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2" w:rsidRPr="00D17368" w:rsidRDefault="003D6582">
      <w:pPr>
        <w:pStyle w:val="Heading2"/>
        <w:rPr>
          <w:szCs w:val="24"/>
        </w:rPr>
      </w:pPr>
      <w:r>
        <w:rPr>
          <w:szCs w:val="24"/>
        </w:rPr>
        <w:tab/>
      </w:r>
      <w:r>
        <w:rPr>
          <w:szCs w:val="24"/>
        </w:rPr>
        <w:tab/>
      </w:r>
      <w:r w:rsidRPr="00D17368">
        <w:rPr>
          <w:szCs w:val="24"/>
        </w:rPr>
        <w:t>A.</w:t>
      </w:r>
      <w:r w:rsidRPr="00D17368">
        <w:rPr>
          <w:szCs w:val="24"/>
        </w:rPr>
        <w:tab/>
        <w:t xml:space="preserve">JUSTIFICATION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17368">
        <w:rPr>
          <w:b/>
          <w:sz w:val="24"/>
          <w:szCs w:val="24"/>
        </w:rPr>
        <w:t>1.</w:t>
      </w:r>
      <w:r w:rsidRPr="00D17368">
        <w:rPr>
          <w:b/>
          <w:sz w:val="24"/>
          <w:szCs w:val="24"/>
        </w:rPr>
        <w:tab/>
        <w:t xml:space="preserve">Explain the </w:t>
      </w:r>
      <w:r w:rsidRPr="003004B1">
        <w:rPr>
          <w:b/>
          <w:sz w:val="24"/>
          <w:szCs w:val="24"/>
        </w:rPr>
        <w:t>circumstances</w:t>
      </w:r>
      <w:r w:rsidRPr="00D17368">
        <w:rPr>
          <w:b/>
          <w:sz w:val="24"/>
          <w:szCs w:val="24"/>
        </w:rPr>
        <w:t xml:space="preserve"> that make the collection of information necessary.  Identify legal or administrative requirements that necessitate the collection of information.</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Default="003D6582">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D17368">
        <w:rPr>
          <w:sz w:val="24"/>
          <w:szCs w:val="24"/>
        </w:rPr>
        <w:tab/>
      </w:r>
      <w:r>
        <w:rPr>
          <w:sz w:val="24"/>
          <w:szCs w:val="24"/>
        </w:rPr>
        <w:t>Public Law (P.L.) 111-163, Caregivers and Veterans Omnibus Health Services Act of 2010 amended title 38 United States Code Chapter 17 by adding a new section, 1720G, “Assistance and Support Services for Caregivers”.  Section 1720G requires the Department of Veterans Affairs (VA) to develop a Program of Comprehensive Assistance for Family Caregivers and Support Services.  Under the law, primary family caregivers</w:t>
      </w:r>
      <w:r w:rsidRPr="00C01AE4">
        <w:rPr>
          <w:sz w:val="24"/>
          <w:szCs w:val="24"/>
        </w:rPr>
        <w:t xml:space="preserve"> </w:t>
      </w:r>
      <w:r>
        <w:rPr>
          <w:sz w:val="24"/>
          <w:szCs w:val="24"/>
        </w:rPr>
        <w:t>may be eligible to receive a stipend, access to health care coverage, mental health counseling,</w:t>
      </w:r>
      <w:r w:rsidRPr="008256F6">
        <w:rPr>
          <w:sz w:val="24"/>
          <w:szCs w:val="24"/>
        </w:rPr>
        <w:t xml:space="preserve"> </w:t>
      </w:r>
      <w:r>
        <w:rPr>
          <w:sz w:val="24"/>
          <w:szCs w:val="24"/>
        </w:rPr>
        <w:t xml:space="preserve">comprehensive caregiver education and training and expanded respite services.  Caregivers may also be eligible for travel benefits when they accompany the Veteran for care or attending training.  In order to administer these benefits to caregivers, it is necessary that the VA receive information about the nature of benefit being sought and the persons who will be serving as caregivers and receiving benefits. </w:t>
      </w:r>
    </w:p>
    <w:p w:rsidR="003D6582" w:rsidRPr="00D17368" w:rsidRDefault="003D6582">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3D6582" w:rsidRPr="003004B1" w:rsidRDefault="003D6582" w:rsidP="003D6582">
      <w:pPr>
        <w:tabs>
          <w:tab w:val="left" w:pos="547"/>
          <w:tab w:val="left" w:pos="1080"/>
          <w:tab w:val="left" w:pos="1627"/>
          <w:tab w:val="left" w:pos="2160"/>
          <w:tab w:val="left" w:pos="2880"/>
        </w:tabs>
        <w:rPr>
          <w:sz w:val="24"/>
          <w:szCs w:val="24"/>
        </w:rPr>
      </w:pPr>
      <w:r w:rsidRPr="003004B1">
        <w:rPr>
          <w:b/>
          <w:sz w:val="24"/>
          <w:szCs w:val="24"/>
        </w:rPr>
        <w:t>2.</w:t>
      </w:r>
      <w:r w:rsidRPr="003004B1">
        <w:rPr>
          <w:b/>
          <w:sz w:val="24"/>
          <w:szCs w:val="24"/>
        </w:rPr>
        <w:tab/>
        <w:t>Indicate how, by whom, and for what purposes the information is to be used; indicate actual use the agency has made of the information received from current collection.</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D17368" w:rsidRDefault="003D6582">
      <w:pPr>
        <w:rPr>
          <w:snapToGrid w:val="0"/>
          <w:sz w:val="24"/>
          <w:szCs w:val="24"/>
        </w:rPr>
      </w:pPr>
      <w:r w:rsidRPr="00D17368">
        <w:rPr>
          <w:sz w:val="24"/>
          <w:szCs w:val="24"/>
        </w:rPr>
        <w:tab/>
      </w:r>
      <w:r>
        <w:rPr>
          <w:sz w:val="24"/>
          <w:szCs w:val="24"/>
        </w:rPr>
        <w:t xml:space="preserve">The information collected will be used to determine if an Operation Enduring Freedom/Operation Iraqi Freedom/Operation New Dawn (OEF/OIF/OND) Veteran </w:t>
      </w:r>
      <w:r w:rsidRPr="00C01AE4">
        <w:rPr>
          <w:sz w:val="24"/>
          <w:szCs w:val="24"/>
        </w:rPr>
        <w:t>or a</w:t>
      </w:r>
      <w:r w:rsidRPr="00C01AE4">
        <w:rPr>
          <w:bCs/>
          <w:sz w:val="24"/>
          <w:szCs w:val="24"/>
        </w:rPr>
        <w:t>ctive</w:t>
      </w:r>
      <w:r>
        <w:rPr>
          <w:b/>
          <w:bCs/>
        </w:rPr>
        <w:t xml:space="preserve"> </w:t>
      </w:r>
      <w:r w:rsidRPr="00C01AE4">
        <w:rPr>
          <w:bCs/>
          <w:sz w:val="24"/>
          <w:szCs w:val="24"/>
        </w:rPr>
        <w:t>duty service member undergoing medical discharg</w:t>
      </w:r>
      <w:r w:rsidRPr="00F12071">
        <w:rPr>
          <w:bCs/>
          <w:sz w:val="24"/>
          <w:szCs w:val="24"/>
        </w:rPr>
        <w:t>e</w:t>
      </w:r>
      <w:r>
        <w:rPr>
          <w:b/>
          <w:bCs/>
        </w:rPr>
        <w:t xml:space="preserve"> </w:t>
      </w:r>
      <w:r>
        <w:rPr>
          <w:sz w:val="24"/>
          <w:szCs w:val="24"/>
        </w:rPr>
        <w:t xml:space="preserve">qualifies for Caregiver Support Services and whether the individuals designated to serve as a primary or secondary family caregiver meet VA’s criteria to serve in these roles.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 xml:space="preserve">These form are completed by the </w:t>
      </w:r>
      <w:r>
        <w:rPr>
          <w:sz w:val="24"/>
          <w:szCs w:val="24"/>
        </w:rPr>
        <w:t>V</w:t>
      </w:r>
      <w:r w:rsidRPr="00D17368">
        <w:rPr>
          <w:sz w:val="24"/>
          <w:szCs w:val="24"/>
        </w:rPr>
        <w:t>eteran</w:t>
      </w:r>
      <w:r>
        <w:rPr>
          <w:sz w:val="24"/>
          <w:szCs w:val="24"/>
        </w:rPr>
        <w:t xml:space="preserve">, </w:t>
      </w:r>
      <w:r w:rsidRPr="00C01AE4">
        <w:rPr>
          <w:sz w:val="24"/>
          <w:szCs w:val="24"/>
        </w:rPr>
        <w:t>a</w:t>
      </w:r>
      <w:r w:rsidRPr="00C01AE4">
        <w:rPr>
          <w:bCs/>
          <w:sz w:val="24"/>
          <w:szCs w:val="24"/>
        </w:rPr>
        <w:t>ctive</w:t>
      </w:r>
      <w:r>
        <w:rPr>
          <w:b/>
          <w:bCs/>
        </w:rPr>
        <w:t xml:space="preserve"> </w:t>
      </w:r>
      <w:r w:rsidRPr="00C01AE4">
        <w:rPr>
          <w:bCs/>
          <w:sz w:val="24"/>
          <w:szCs w:val="24"/>
        </w:rPr>
        <w:t>duty service member undergoing medical dischar</w:t>
      </w:r>
      <w:r>
        <w:rPr>
          <w:bCs/>
          <w:sz w:val="24"/>
          <w:szCs w:val="24"/>
        </w:rPr>
        <w:t xml:space="preserve">ge, caregiver, persons having power of attorney or legal guardianship as described in </w:t>
      </w:r>
      <w:r>
        <w:rPr>
          <w:sz w:val="24"/>
          <w:szCs w:val="24"/>
        </w:rPr>
        <w:t xml:space="preserve">38 C.F.R. </w:t>
      </w:r>
      <w:r w:rsidRPr="002E7EFB">
        <w:rPr>
          <w:sz w:val="24"/>
          <w:szCs w:val="24"/>
        </w:rPr>
        <w:t>§ 17.32</w:t>
      </w:r>
      <w:r w:rsidR="00CD561F">
        <w:rPr>
          <w:sz w:val="24"/>
          <w:szCs w:val="24"/>
        </w:rPr>
        <w:t>,</w:t>
      </w:r>
      <w:r w:rsidR="001F6F32">
        <w:rPr>
          <w:sz w:val="24"/>
          <w:szCs w:val="24"/>
        </w:rPr>
        <w:t xml:space="preserve"> </w:t>
      </w:r>
      <w:r w:rsidR="001F6F32">
        <w:rPr>
          <w:color w:val="000000"/>
          <w:sz w:val="24"/>
          <w:szCs w:val="24"/>
        </w:rPr>
        <w:t>Informed Consent and Advance Health Care Planning</w:t>
      </w:r>
      <w:r w:rsidR="001F6F32">
        <w:rPr>
          <w:sz w:val="24"/>
          <w:szCs w:val="24"/>
        </w:rPr>
        <w:t>.</w:t>
      </w:r>
      <w:r w:rsidRPr="00D17368">
        <w:rPr>
          <w:sz w:val="24"/>
          <w:szCs w:val="24"/>
        </w:rPr>
        <w:t xml:space="preserve">  The form can be mailed, </w:t>
      </w:r>
      <w:r>
        <w:rPr>
          <w:sz w:val="24"/>
          <w:szCs w:val="24"/>
        </w:rPr>
        <w:t xml:space="preserve">completed online, </w:t>
      </w:r>
      <w:r w:rsidRPr="00D17368">
        <w:rPr>
          <w:sz w:val="24"/>
          <w:szCs w:val="24"/>
        </w:rPr>
        <w:t xml:space="preserve">or hand carried to the VA.  </w:t>
      </w:r>
      <w:r>
        <w:rPr>
          <w:sz w:val="24"/>
          <w:szCs w:val="24"/>
        </w:rPr>
        <w:t>Individuals completing the form w</w:t>
      </w:r>
      <w:r w:rsidRPr="00D17368">
        <w:rPr>
          <w:sz w:val="24"/>
          <w:szCs w:val="24"/>
        </w:rPr>
        <w:t xml:space="preserve">ill certify that </w:t>
      </w:r>
      <w:r>
        <w:rPr>
          <w:sz w:val="24"/>
          <w:szCs w:val="24"/>
        </w:rPr>
        <w:t xml:space="preserve">the information is correct and true to the best of their knowledge and belief.  </w:t>
      </w:r>
    </w:p>
    <w:p w:rsidR="003D6582" w:rsidRPr="00D17368" w:rsidRDefault="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7"/>
          <w:tab w:val="left" w:pos="1080"/>
          <w:tab w:val="left" w:pos="1627"/>
          <w:tab w:val="left" w:pos="2160"/>
          <w:tab w:val="left" w:pos="2880"/>
        </w:tabs>
        <w:rPr>
          <w:sz w:val="24"/>
          <w:szCs w:val="24"/>
        </w:rPr>
      </w:pPr>
      <w:r w:rsidRPr="00D17368">
        <w:rPr>
          <w:b/>
          <w:sz w:val="24"/>
          <w:szCs w:val="24"/>
        </w:rPr>
        <w:t>3.</w:t>
      </w:r>
      <w:r w:rsidRPr="00D17368">
        <w:rPr>
          <w:b/>
          <w:sz w:val="24"/>
          <w:szCs w:val="24"/>
        </w:rPr>
        <w:tab/>
        <w:t xml:space="preserve">Describe whether, and to what extent, the collection of information involves </w:t>
      </w:r>
      <w:r w:rsidRPr="003004B1">
        <w:rPr>
          <w:b/>
          <w:sz w:val="24"/>
          <w:szCs w:val="24"/>
        </w:rPr>
        <w:t>the use of automated, electronic, mechanical, or other technological collection techniques or other forms of information technology, e.g. permitting electronic submission of responses, and the</w:t>
      </w:r>
      <w:r w:rsidRPr="00D17368">
        <w:rPr>
          <w:b/>
          <w:sz w:val="24"/>
          <w:szCs w:val="24"/>
        </w:rPr>
        <w:t xml:space="preserve"> basis for the decision for adopting this means of collection.  </w:t>
      </w:r>
      <w:proofErr w:type="gramStart"/>
      <w:r w:rsidRPr="00D17368">
        <w:rPr>
          <w:b/>
          <w:sz w:val="24"/>
          <w:szCs w:val="24"/>
        </w:rPr>
        <w:t>Also described any consideration of using information technology to reduce burden.</w:t>
      </w:r>
      <w:proofErr w:type="gramEnd"/>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2B5E4B"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B5E4B">
        <w:rPr>
          <w:sz w:val="24"/>
          <w:szCs w:val="24"/>
        </w:rPr>
        <w:tab/>
        <w:t xml:space="preserve">VA is developing an online application process to allow a Veteran, </w:t>
      </w:r>
      <w:r w:rsidRPr="002B5E4B">
        <w:rPr>
          <w:bCs/>
          <w:sz w:val="24"/>
          <w:szCs w:val="24"/>
        </w:rPr>
        <w:t xml:space="preserve">caregiver, persons having power of attorney or legal guardianship to complete the Caregiver Joint Application online. </w:t>
      </w:r>
    </w:p>
    <w:p w:rsidR="003D6582" w:rsidRPr="002B5E4B"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17368">
        <w:rPr>
          <w:b/>
          <w:sz w:val="24"/>
          <w:szCs w:val="24"/>
        </w:rPr>
        <w:t>4.</w:t>
      </w:r>
      <w:r w:rsidRPr="00D17368">
        <w:rPr>
          <w:b/>
          <w:sz w:val="24"/>
          <w:szCs w:val="24"/>
        </w:rPr>
        <w:tab/>
      </w:r>
      <w:r w:rsidRPr="003004B1">
        <w:rPr>
          <w:b/>
          <w:sz w:val="24"/>
          <w:szCs w:val="24"/>
        </w:rPr>
        <w:t>Describe efforts to identify duplication.  Show specifically why any similar information already available cannot be used or modified for use for</w:t>
      </w:r>
      <w:r w:rsidRPr="00D17368">
        <w:rPr>
          <w:b/>
          <w:sz w:val="24"/>
          <w:szCs w:val="24"/>
        </w:rPr>
        <w:t xml:space="preserve"> the purposes described in Item 2 above.</w:t>
      </w:r>
    </w:p>
    <w:p w:rsidR="003D6582" w:rsidRPr="00D17368" w:rsidRDefault="003D6582" w:rsidP="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lastRenderedPageBreak/>
        <w:tab/>
      </w:r>
      <w:r>
        <w:rPr>
          <w:sz w:val="24"/>
          <w:szCs w:val="24"/>
        </w:rPr>
        <w:t xml:space="preserve">VA Form 10-10EZ, Application for Heath Benefits and VA Form 10-10EZR, Health Benefits Renewal Form, under OMB Approval number 2900-0091 is used as VA’s information collection for Veterans.  The process for determining eligibility for Comprehensive Assistance for Family Caregivers and Support Services is initially based upon Veteran’s eligibility.  To avoid duplication of information collection, VA will only require the Veteran’s and </w:t>
      </w:r>
      <w:proofErr w:type="spellStart"/>
      <w:r>
        <w:rPr>
          <w:sz w:val="24"/>
          <w:szCs w:val="24"/>
        </w:rPr>
        <w:t>Servicemember’s</w:t>
      </w:r>
      <w:proofErr w:type="spellEnd"/>
      <w:r>
        <w:rPr>
          <w:sz w:val="24"/>
          <w:szCs w:val="24"/>
        </w:rPr>
        <w:t xml:space="preserve"> information to be obtained via VA Form 10-10EZ or updated information via VA Form 10-10EZR.  The 10-10EZ Form will be submitted along with the Caregiver Joint Application form to determine Veterans’ and Caregivers’ eligibility.  VA has cross-walked the Caregiver Joint Application form with the existing 10-10EZ or the 10-10EZR and reduced the amount of information requested on the Caregiver Joint Application, thereby removing duplicative data collection.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3004B1" w:rsidRDefault="003D6582" w:rsidP="003D6582">
      <w:pPr>
        <w:tabs>
          <w:tab w:val="left" w:pos="547"/>
          <w:tab w:val="left" w:pos="1080"/>
          <w:tab w:val="left" w:pos="1627"/>
          <w:tab w:val="left" w:pos="2160"/>
          <w:tab w:val="left" w:pos="2880"/>
        </w:tabs>
        <w:rPr>
          <w:b/>
          <w:sz w:val="24"/>
          <w:szCs w:val="24"/>
        </w:rPr>
      </w:pPr>
      <w:r w:rsidRPr="00D17368">
        <w:rPr>
          <w:b/>
          <w:sz w:val="24"/>
          <w:szCs w:val="24"/>
        </w:rPr>
        <w:t>5.</w:t>
      </w:r>
      <w:r w:rsidRPr="00D17368">
        <w:rPr>
          <w:b/>
          <w:sz w:val="24"/>
          <w:szCs w:val="24"/>
        </w:rPr>
        <w:tab/>
        <w:t xml:space="preserve">If the collection of </w:t>
      </w:r>
      <w:r w:rsidRPr="003004B1">
        <w:rPr>
          <w:b/>
          <w:sz w:val="24"/>
          <w:szCs w:val="24"/>
        </w:rPr>
        <w:t>information impacts small businesses or other small entities, describe any methods used to minimize burden.</w:t>
      </w:r>
    </w:p>
    <w:p w:rsidR="003D6582" w:rsidRPr="00D17368" w:rsidRDefault="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CE139D"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r>
      <w:r>
        <w:rPr>
          <w:sz w:val="24"/>
          <w:szCs w:val="24"/>
        </w:rPr>
        <w:t xml:space="preserve">This information collection will not have any impact on </w:t>
      </w:r>
      <w:r w:rsidRPr="00CE139D">
        <w:rPr>
          <w:sz w:val="24"/>
          <w:szCs w:val="24"/>
        </w:rPr>
        <w:t>small businesses or other small entities</w:t>
      </w:r>
      <w:r>
        <w:rPr>
          <w:sz w:val="24"/>
          <w:szCs w:val="24"/>
        </w:rPr>
        <w:t xml:space="preserve">.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b/>
          <w:sz w:val="24"/>
          <w:szCs w:val="24"/>
        </w:rPr>
        <w:t>6.</w:t>
      </w:r>
      <w:r w:rsidRPr="00D17368">
        <w:rPr>
          <w:b/>
          <w:sz w:val="24"/>
          <w:szCs w:val="24"/>
        </w:rPr>
        <w:tab/>
        <w:t xml:space="preserve">Describe the consequences to Federal program or policy activities if the collection is not conducted </w:t>
      </w:r>
      <w:r w:rsidRPr="003004B1">
        <w:rPr>
          <w:b/>
          <w:sz w:val="24"/>
          <w:szCs w:val="24"/>
        </w:rPr>
        <w:t>or is conducted less frequently</w:t>
      </w:r>
      <w:r w:rsidRPr="00D17368">
        <w:rPr>
          <w:b/>
          <w:sz w:val="24"/>
          <w:szCs w:val="24"/>
        </w:rPr>
        <w:t xml:space="preserve"> as well as any technical or legal obstacles to reducing burden.</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VA's failure to collect this information would</w:t>
      </w:r>
      <w:r>
        <w:rPr>
          <w:sz w:val="24"/>
          <w:szCs w:val="24"/>
        </w:rPr>
        <w:t xml:space="preserve"> mean</w:t>
      </w:r>
      <w:r w:rsidRPr="00D17368">
        <w:rPr>
          <w:sz w:val="24"/>
          <w:szCs w:val="24"/>
        </w:rPr>
        <w:t>:</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Default="003D6582" w:rsidP="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roofErr w:type="gramStart"/>
      <w:r>
        <w:rPr>
          <w:sz w:val="24"/>
          <w:szCs w:val="24"/>
        </w:rPr>
        <w:t>a.  Veterans</w:t>
      </w:r>
      <w:proofErr w:type="gramEnd"/>
      <w:r>
        <w:rPr>
          <w:sz w:val="24"/>
          <w:szCs w:val="24"/>
        </w:rPr>
        <w:t xml:space="preserve"> and their primary and secondary family Caregivers would not be allowed to apply for this benefit as authorized by Public Law (P.L.) 111-163, Caregivers and Veterans Omnibus Health Services Act of 2010, specifically, title 1, section 101 through 104. </w:t>
      </w:r>
    </w:p>
    <w:p w:rsidR="003D6582" w:rsidRDefault="003D6582" w:rsidP="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b. The failure to apply for and receive these benefits would result in: a). negatively affecting financial resources for the Caregiver; b). reducing the quality of life and care for the Veteran; and c). potentially limiting the health care options for Caregivers.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17368">
        <w:rPr>
          <w:b/>
          <w:sz w:val="24"/>
          <w:szCs w:val="24"/>
        </w:rPr>
        <w:t>7</w:t>
      </w:r>
      <w:r w:rsidRPr="00D17368">
        <w:rPr>
          <w:sz w:val="24"/>
          <w:szCs w:val="24"/>
        </w:rPr>
        <w:t>.</w:t>
      </w:r>
      <w:r w:rsidRPr="00D17368">
        <w:rPr>
          <w:sz w:val="24"/>
          <w:szCs w:val="24"/>
        </w:rPr>
        <w:tab/>
      </w:r>
      <w:r w:rsidRPr="00D17368">
        <w:rPr>
          <w:b/>
          <w:sz w:val="24"/>
          <w:szCs w:val="24"/>
        </w:rPr>
        <w:t xml:space="preserve">Explain </w:t>
      </w:r>
      <w:r w:rsidRPr="003004B1">
        <w:rPr>
          <w:b/>
          <w:sz w:val="24"/>
          <w:szCs w:val="24"/>
        </w:rPr>
        <w:t>any special circumstances that would cause an information collection to be conducted more often than quarterly or</w:t>
      </w:r>
      <w:r w:rsidRPr="00D17368">
        <w:rPr>
          <w:b/>
          <w:sz w:val="24"/>
          <w:szCs w:val="24"/>
        </w:rPr>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such special circumstances.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b/>
          <w:sz w:val="24"/>
          <w:szCs w:val="24"/>
        </w:rPr>
        <w:t>8.</w:t>
      </w:r>
      <w:r w:rsidRPr="00D17368">
        <w:rPr>
          <w:b/>
          <w:sz w:val="24"/>
          <w:szCs w:val="24"/>
        </w:rPr>
        <w:tab/>
      </w:r>
      <w:proofErr w:type="gramStart"/>
      <w:r w:rsidRPr="00D17368">
        <w:rPr>
          <w:b/>
          <w:sz w:val="24"/>
          <w:szCs w:val="24"/>
        </w:rPr>
        <w:t>a</w:t>
      </w:r>
      <w:proofErr w:type="gramEnd"/>
      <w:r w:rsidRPr="00D17368">
        <w:rPr>
          <w:b/>
          <w:sz w:val="24"/>
          <w:szCs w:val="24"/>
        </w:rPr>
        <w:t>.</w:t>
      </w:r>
      <w:r w:rsidRPr="00D17368">
        <w:rPr>
          <w:b/>
          <w:sz w:val="24"/>
          <w:szCs w:val="24"/>
        </w:rPr>
        <w:tab/>
        <w:t xml:space="preserve">If applicable, provide a copy and identify the date and page </w:t>
      </w:r>
      <w:r w:rsidRPr="003004B1">
        <w:rPr>
          <w:b/>
          <w:sz w:val="24"/>
          <w:szCs w:val="24"/>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D17368">
        <w:rPr>
          <w:b/>
          <w:sz w:val="24"/>
          <w:szCs w:val="24"/>
        </w:rPr>
        <w:t xml:space="preserve"> comments.  Specifically address comments received on cost and hour burden.</w:t>
      </w:r>
    </w:p>
    <w:p w:rsidR="003D6582" w:rsidRPr="00C37FDE" w:rsidRDefault="003D6582" w:rsidP="003D6582">
      <w:pPr>
        <w:tabs>
          <w:tab w:val="left" w:pos="547"/>
          <w:tab w:val="left" w:pos="1080"/>
          <w:tab w:val="left" w:pos="1627"/>
          <w:tab w:val="left" w:pos="2160"/>
          <w:tab w:val="left" w:pos="2880"/>
        </w:tabs>
        <w:rPr>
          <w:b/>
          <w:i/>
          <w:sz w:val="24"/>
          <w:szCs w:val="24"/>
        </w:rPr>
      </w:pPr>
    </w:p>
    <w:p w:rsidR="003D6582" w:rsidRPr="00221D49" w:rsidRDefault="003D6582" w:rsidP="008C41E7">
      <w:pPr>
        <w:tabs>
          <w:tab w:val="left" w:pos="547"/>
          <w:tab w:val="left" w:pos="1080"/>
          <w:tab w:val="left" w:pos="1627"/>
          <w:tab w:val="left" w:pos="2160"/>
          <w:tab w:val="left" w:pos="2880"/>
        </w:tabs>
        <w:rPr>
          <w:color w:val="C00000"/>
          <w:sz w:val="24"/>
          <w:szCs w:val="24"/>
        </w:rPr>
      </w:pPr>
      <w:r w:rsidRPr="00C37FDE">
        <w:rPr>
          <w:sz w:val="24"/>
          <w:szCs w:val="24"/>
        </w:rPr>
        <w:lastRenderedPageBreak/>
        <w:tab/>
      </w:r>
      <w:r w:rsidR="009C388F">
        <w:rPr>
          <w:sz w:val="24"/>
          <w:szCs w:val="24"/>
        </w:rPr>
        <w:t>The VA is seeking public comments in the associated “Caregivers Program” Interim Final Rule (2900-AN94).</w:t>
      </w:r>
      <w:r w:rsidR="009C388F" w:rsidRPr="00221D49" w:rsidDel="009C388F">
        <w:rPr>
          <w:color w:val="C00000"/>
          <w:sz w:val="24"/>
          <w:szCs w:val="24"/>
        </w:rPr>
        <w:t xml:space="preserve"> </w:t>
      </w:r>
    </w:p>
    <w:p w:rsidR="003D6582" w:rsidRPr="00C37FDE" w:rsidRDefault="003D6582" w:rsidP="003D6582">
      <w:pPr>
        <w:tabs>
          <w:tab w:val="left" w:pos="547"/>
          <w:tab w:val="left" w:pos="1080"/>
          <w:tab w:val="left" w:pos="1627"/>
          <w:tab w:val="left" w:pos="2160"/>
          <w:tab w:val="left" w:pos="2880"/>
        </w:tabs>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sz w:val="24"/>
          <w:szCs w:val="24"/>
        </w:rPr>
        <w:tab/>
      </w:r>
      <w:r w:rsidRPr="00D17368">
        <w:rPr>
          <w:b/>
          <w:sz w:val="24"/>
          <w:szCs w:val="24"/>
        </w:rPr>
        <w:t>b.</w:t>
      </w:r>
      <w:r w:rsidRPr="00D17368">
        <w:rPr>
          <w:b/>
          <w:sz w:val="24"/>
          <w:szCs w:val="24"/>
        </w:rPr>
        <w:tab/>
        <w:t xml:space="preserve">Describe </w:t>
      </w:r>
      <w:r w:rsidRPr="003004B1">
        <w:rPr>
          <w:b/>
          <w:sz w:val="24"/>
          <w:szCs w:val="24"/>
        </w:rPr>
        <w:t>efforts to consult with persons outside the agency to obtain their views on the availability of data, frequency of collection</w:t>
      </w:r>
      <w:r w:rsidRPr="00D17368">
        <w:rPr>
          <w:b/>
          <w:sz w:val="24"/>
          <w:szCs w:val="24"/>
        </w:rPr>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Default="003D6582" w:rsidP="0096733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52B6">
        <w:rPr>
          <w:color w:val="C00000"/>
          <w:sz w:val="24"/>
          <w:szCs w:val="24"/>
        </w:rPr>
        <w:tab/>
      </w:r>
      <w:r w:rsidR="009C388F">
        <w:rPr>
          <w:sz w:val="24"/>
          <w:szCs w:val="24"/>
        </w:rPr>
        <w:t xml:space="preserve">As noted above, the VA is seeking public comments in the associated Interim Final Rule (2900-AN94).  </w:t>
      </w:r>
      <w:r>
        <w:rPr>
          <w:sz w:val="24"/>
          <w:szCs w:val="24"/>
        </w:rPr>
        <w:t>As part of the planning for the Caregivers program, the VA performed focus groups with Veterans and Caregivers</w:t>
      </w:r>
      <w:r w:rsidR="00967332">
        <w:rPr>
          <w:sz w:val="24"/>
          <w:szCs w:val="24"/>
        </w:rPr>
        <w:t xml:space="preserve"> (</w:t>
      </w:r>
      <w:r w:rsidR="009C388F">
        <w:rPr>
          <w:sz w:val="24"/>
          <w:szCs w:val="24"/>
        </w:rPr>
        <w:t xml:space="preserve">OMB Control Number </w:t>
      </w:r>
      <w:r w:rsidR="00967332">
        <w:rPr>
          <w:sz w:val="24"/>
          <w:szCs w:val="24"/>
        </w:rPr>
        <w:t>2900-0755)</w:t>
      </w:r>
      <w:r>
        <w:rPr>
          <w:sz w:val="24"/>
          <w:szCs w:val="24"/>
        </w:rPr>
        <w:t xml:space="preserve">. </w:t>
      </w:r>
      <w:r w:rsidR="008C41E7">
        <w:rPr>
          <w:sz w:val="24"/>
          <w:szCs w:val="24"/>
        </w:rPr>
        <w:t xml:space="preserve"> </w:t>
      </w:r>
      <w:r>
        <w:rPr>
          <w:sz w:val="24"/>
          <w:szCs w:val="24"/>
        </w:rPr>
        <w:t>The VA will perform periodic reviews, through focus groups, to assess the Caregiver</w:t>
      </w:r>
      <w:r w:rsidR="0055019A">
        <w:rPr>
          <w:sz w:val="24"/>
          <w:szCs w:val="24"/>
        </w:rPr>
        <w:t>s</w:t>
      </w:r>
      <w:r>
        <w:rPr>
          <w:sz w:val="24"/>
          <w:szCs w:val="24"/>
        </w:rPr>
        <w:t xml:space="preserve"> application process for its ease of use and other customer factors.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3004B1" w:rsidRDefault="003D6582" w:rsidP="003D6582">
      <w:pPr>
        <w:tabs>
          <w:tab w:val="left" w:pos="547"/>
          <w:tab w:val="left" w:pos="1080"/>
          <w:tab w:val="left" w:pos="1627"/>
          <w:tab w:val="left" w:pos="2160"/>
          <w:tab w:val="left" w:pos="2880"/>
        </w:tabs>
        <w:rPr>
          <w:b/>
          <w:sz w:val="24"/>
          <w:szCs w:val="24"/>
        </w:rPr>
      </w:pPr>
      <w:r w:rsidRPr="00D17368">
        <w:rPr>
          <w:b/>
          <w:sz w:val="24"/>
          <w:szCs w:val="24"/>
        </w:rPr>
        <w:t>9</w:t>
      </w:r>
      <w:r w:rsidRPr="00D17368">
        <w:rPr>
          <w:sz w:val="24"/>
          <w:szCs w:val="24"/>
        </w:rPr>
        <w:t>.</w:t>
      </w:r>
      <w:r w:rsidRPr="00D17368">
        <w:rPr>
          <w:sz w:val="24"/>
          <w:szCs w:val="24"/>
        </w:rPr>
        <w:tab/>
      </w:r>
      <w:r w:rsidRPr="00D17368">
        <w:rPr>
          <w:b/>
          <w:sz w:val="24"/>
          <w:szCs w:val="24"/>
        </w:rPr>
        <w:t xml:space="preserve">Explain any decision to </w:t>
      </w:r>
      <w:r w:rsidRPr="003004B1">
        <w:rPr>
          <w:b/>
          <w:sz w:val="24"/>
          <w:szCs w:val="24"/>
        </w:rPr>
        <w:t>provide any payment or gift to respondents, other than remuneration of contractors or grantees.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No payment or gift is provided to respondents.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AA5B5A" w:rsidRDefault="003D6582" w:rsidP="003D6582">
      <w:pPr>
        <w:tabs>
          <w:tab w:val="left" w:pos="547"/>
          <w:tab w:val="left" w:pos="1080"/>
          <w:tab w:val="left" w:pos="1627"/>
          <w:tab w:val="left" w:pos="2160"/>
          <w:tab w:val="left" w:pos="2880"/>
        </w:tabs>
        <w:rPr>
          <w:b/>
          <w:color w:val="000000"/>
          <w:sz w:val="24"/>
          <w:szCs w:val="24"/>
        </w:rPr>
      </w:pPr>
      <w:proofErr w:type="gramStart"/>
      <w:r w:rsidRPr="00D17368">
        <w:rPr>
          <w:b/>
          <w:sz w:val="24"/>
          <w:szCs w:val="24"/>
        </w:rPr>
        <w:t>10.</w:t>
      </w:r>
      <w:r w:rsidRPr="00D17368">
        <w:rPr>
          <w:b/>
          <w:sz w:val="24"/>
          <w:szCs w:val="24"/>
        </w:rPr>
        <w:tab/>
      </w:r>
      <w:r w:rsidR="00AA5B5A" w:rsidRPr="00AA5B5A">
        <w:rPr>
          <w:b/>
          <w:color w:val="000000"/>
          <w:sz w:val="24"/>
          <w:szCs w:val="24"/>
        </w:rPr>
        <w:t>Describe any assurance of privacy to the extent permitted by law provided to respondents and the basis for the assurance in statute, regulation, or agency policy.</w:t>
      </w:r>
      <w:proofErr w:type="gramEnd"/>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FA6042" w:rsidRDefault="003D6582" w:rsidP="00FA6042">
      <w:pPr>
        <w:pStyle w:val="Default"/>
        <w:rPr>
          <w:rFonts w:ascii="Times New Roman" w:hAnsi="Times New Roman" w:cs="Times New Roman"/>
        </w:rPr>
      </w:pPr>
      <w:r w:rsidRPr="00D17368">
        <w:tab/>
      </w:r>
      <w:r w:rsidRPr="00FA6042">
        <w:rPr>
          <w:rFonts w:ascii="Times New Roman" w:hAnsi="Times New Roman" w:cs="Times New Roman"/>
        </w:rPr>
        <w:t xml:space="preserve">Assurances of </w:t>
      </w:r>
      <w:r w:rsidR="00AA5B5A" w:rsidRPr="00FA6042">
        <w:rPr>
          <w:rFonts w:ascii="Times New Roman" w:hAnsi="Times New Roman" w:cs="Times New Roman"/>
        </w:rPr>
        <w:t>privacy</w:t>
      </w:r>
      <w:r w:rsidRPr="00FA6042">
        <w:rPr>
          <w:rFonts w:ascii="Times New Roman" w:hAnsi="Times New Roman" w:cs="Times New Roman"/>
        </w:rPr>
        <w:t xml:space="preserve"> are contained in 38 U.S.C. 5701 and 7332.  Respondents are informed that the information collected will become part of the Consolidated Health Record which complies with the Privacy Act of 1974.  This is part of the system of records identified as 24VA</w:t>
      </w:r>
      <w:r w:rsidR="007D236D" w:rsidRPr="00FA6042">
        <w:rPr>
          <w:rFonts w:ascii="Times New Roman" w:hAnsi="Times New Roman" w:cs="Times New Roman"/>
        </w:rPr>
        <w:t>19</w:t>
      </w:r>
      <w:r w:rsidRPr="00FA6042">
        <w:rPr>
          <w:rFonts w:ascii="Times New Roman" w:hAnsi="Times New Roman" w:cs="Times New Roman"/>
        </w:rPr>
        <w:t xml:space="preserve"> “Patient Medical Record – VA</w:t>
      </w:r>
      <w:r w:rsidR="00FA6042">
        <w:rPr>
          <w:rFonts w:ascii="Times New Roman" w:hAnsi="Times New Roman" w:cs="Times New Roman"/>
        </w:rPr>
        <w:t>,</w:t>
      </w:r>
      <w:r w:rsidRPr="00FA6042">
        <w:rPr>
          <w:rFonts w:ascii="Times New Roman" w:hAnsi="Times New Roman" w:cs="Times New Roman"/>
        </w:rPr>
        <w:t xml:space="preserve">” </w:t>
      </w:r>
      <w:r w:rsidR="00FA6042" w:rsidRPr="00FA6042">
        <w:rPr>
          <w:rFonts w:ascii="Times New Roman" w:hAnsi="Times New Roman" w:cs="Times New Roman"/>
        </w:rPr>
        <w:t xml:space="preserve">“Enrollment and Eligibility Records --VA” (147VA16), and “Health Administration Center Civilian Health and Medical program Records--VA” (54VA17) </w:t>
      </w:r>
      <w:r w:rsidRPr="00FA6042">
        <w:rPr>
          <w:rFonts w:ascii="Times New Roman" w:hAnsi="Times New Roman" w:cs="Times New Roman"/>
        </w:rPr>
        <w:t>as set forth in the 2003 Compilation of Privacy Act Issuances via online GPO access at</w:t>
      </w:r>
      <w:r w:rsidR="007D236D" w:rsidRPr="00FA6042">
        <w:rPr>
          <w:rFonts w:ascii="Times New Roman" w:hAnsi="Times New Roman" w:cs="Times New Roman"/>
        </w:rPr>
        <w:t xml:space="preserve"> </w:t>
      </w:r>
      <w:hyperlink r:id="rId7" w:history="1">
        <w:r w:rsidR="00FA2E23" w:rsidRPr="00FA6042">
          <w:rPr>
            <w:rStyle w:val="Hyperlink"/>
            <w:rFonts w:ascii="Times New Roman" w:hAnsi="Times New Roman" w:cs="Times New Roman"/>
          </w:rPr>
          <w:t>http://www.gpoaccess.gov/</w:t>
        </w:r>
      </w:hyperlink>
      <w:r w:rsidR="007D236D" w:rsidRPr="00FA6042">
        <w:rPr>
          <w:rFonts w:ascii="Times New Roman" w:hAnsi="Times New Roman" w:cs="Times New Roman"/>
          <w:color w:val="002060"/>
          <w:u w:val="single"/>
        </w:rPr>
        <w:t>.</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pStyle w:val="NormalWeb"/>
        <w:spacing w:before="0" w:beforeAutospacing="0" w:after="0" w:afterAutospacing="0"/>
        <w:rPr>
          <w:b/>
          <w:sz w:val="24"/>
          <w:szCs w:val="24"/>
        </w:rPr>
      </w:pPr>
      <w:r w:rsidRPr="00D17368">
        <w:rPr>
          <w:b/>
          <w:sz w:val="24"/>
          <w:szCs w:val="24"/>
        </w:rPr>
        <w:t>11.</w:t>
      </w:r>
      <w:r w:rsidRPr="00D17368">
        <w:rPr>
          <w:b/>
          <w:sz w:val="24"/>
          <w:szCs w:val="24"/>
        </w:rPr>
        <w:tab/>
        <w:t xml:space="preserve">Provide additional justification for any questions of a </w:t>
      </w:r>
      <w:r w:rsidRPr="003004B1">
        <w:rPr>
          <w:b/>
          <w:color w:val="auto"/>
          <w:sz w:val="24"/>
          <w:szCs w:val="24"/>
        </w:rPr>
        <w:t>sensitive nature</w:t>
      </w:r>
      <w:r w:rsidRPr="00D17368">
        <w:rPr>
          <w:b/>
          <w:color w:val="0000FF"/>
          <w:sz w:val="24"/>
          <w:szCs w:val="24"/>
        </w:rPr>
        <w:t xml:space="preserve"> </w:t>
      </w:r>
      <w:r w:rsidRPr="00C8198D">
        <w:rPr>
          <w:b/>
          <w:color w:val="auto"/>
          <w:sz w:val="24"/>
          <w:szCs w:val="24"/>
        </w:rPr>
        <w:t>(Information that, with a reasonable degree of medical certainty, is likely to have a serious adverse effect on an individual's mental or physical health if revealed to him or her),</w:t>
      </w:r>
      <w:r w:rsidRPr="00D17368">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D6582" w:rsidRPr="00D17368" w:rsidRDefault="003D6582">
      <w:pPr>
        <w:pStyle w:val="BodyText3"/>
        <w:rPr>
          <w:sz w:val="24"/>
          <w:szCs w:val="24"/>
        </w:rPr>
      </w:pPr>
    </w:p>
    <w:p w:rsidR="003D6582" w:rsidRPr="00C8198D" w:rsidRDefault="003D6582" w:rsidP="003D6582">
      <w:pPr>
        <w:tabs>
          <w:tab w:val="left" w:pos="540"/>
          <w:tab w:val="left" w:pos="1080"/>
          <w:tab w:val="left" w:pos="1620"/>
          <w:tab w:val="left" w:pos="2160"/>
        </w:tabs>
        <w:rPr>
          <w:sz w:val="28"/>
          <w:szCs w:val="24"/>
        </w:rPr>
      </w:pPr>
      <w:r w:rsidRPr="00C8198D">
        <w:rPr>
          <w:sz w:val="28"/>
          <w:szCs w:val="24"/>
        </w:rPr>
        <w:tab/>
      </w:r>
      <w:r w:rsidRPr="00C8198D">
        <w:rPr>
          <w:sz w:val="24"/>
          <w:szCs w:val="22"/>
        </w:rPr>
        <w:t>The only potentially sensitive information requested on the form is respondent’s gender.  We do not believe this information would have adverse effect on any individual’s mental or physical health if revealed to him or her.</w:t>
      </w:r>
      <w:r w:rsidRPr="00C8198D">
        <w:rPr>
          <w:sz w:val="28"/>
          <w:szCs w:val="24"/>
        </w:rPr>
        <w:t xml:space="preserve">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b/>
          <w:sz w:val="24"/>
          <w:szCs w:val="24"/>
        </w:rPr>
        <w:t>12.</w:t>
      </w:r>
      <w:r w:rsidRPr="00D17368">
        <w:rPr>
          <w:b/>
          <w:sz w:val="24"/>
          <w:szCs w:val="24"/>
        </w:rPr>
        <w:tab/>
        <w:t xml:space="preserve">Estimate of </w:t>
      </w:r>
      <w:r w:rsidRPr="003004B1">
        <w:rPr>
          <w:b/>
          <w:sz w:val="24"/>
          <w:szCs w:val="24"/>
        </w:rPr>
        <w:t>the hour burden</w:t>
      </w:r>
      <w:r w:rsidRPr="00D17368">
        <w:rPr>
          <w:b/>
          <w:sz w:val="24"/>
          <w:szCs w:val="24"/>
        </w:rPr>
        <w:t xml:space="preserve"> of the collection of information:</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04535">
        <w:rPr>
          <w:sz w:val="24"/>
          <w:szCs w:val="24"/>
        </w:rPr>
        <w:tab/>
      </w:r>
      <w:r>
        <w:rPr>
          <w:sz w:val="24"/>
          <w:szCs w:val="24"/>
        </w:rPr>
        <w:t>T</w:t>
      </w:r>
      <w:r w:rsidRPr="00D17368">
        <w:rPr>
          <w:sz w:val="24"/>
          <w:szCs w:val="24"/>
        </w:rPr>
        <w:t xml:space="preserve">he number of respondents is estimated at </w:t>
      </w:r>
      <w:r>
        <w:rPr>
          <w:sz w:val="24"/>
          <w:szCs w:val="24"/>
        </w:rPr>
        <w:t>5,000</w:t>
      </w:r>
      <w:r w:rsidRPr="00D17368">
        <w:rPr>
          <w:sz w:val="24"/>
          <w:szCs w:val="24"/>
        </w:rPr>
        <w:t xml:space="preserve"> annually.  The time estimate to complete the form is </w:t>
      </w:r>
      <w:r>
        <w:rPr>
          <w:sz w:val="24"/>
          <w:szCs w:val="24"/>
        </w:rPr>
        <w:t>15</w:t>
      </w:r>
      <w:r w:rsidRPr="00D17368">
        <w:rPr>
          <w:sz w:val="24"/>
          <w:szCs w:val="24"/>
        </w:rPr>
        <w:t xml:space="preserve"> minutes.  The annual hour burden is estimated at </w:t>
      </w:r>
      <w:r>
        <w:rPr>
          <w:sz w:val="24"/>
          <w:szCs w:val="24"/>
        </w:rPr>
        <w:t xml:space="preserve">1250 </w:t>
      </w:r>
      <w:r w:rsidRPr="00D17368">
        <w:rPr>
          <w:sz w:val="24"/>
          <w:szCs w:val="24"/>
        </w:rPr>
        <w:t>hours.</w:t>
      </w:r>
      <w:r>
        <w:rPr>
          <w:sz w:val="24"/>
          <w:szCs w:val="24"/>
        </w:rPr>
        <w:t xml:space="preserve">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Pr>
          <w:b/>
          <w:sz w:val="24"/>
          <w:szCs w:val="24"/>
        </w:rPr>
        <w:tab/>
      </w:r>
      <w:r w:rsidRPr="00D17368">
        <w:rPr>
          <w:b/>
          <w:sz w:val="24"/>
          <w:szCs w:val="24"/>
        </w:rPr>
        <w:t>b.</w:t>
      </w:r>
      <w:r w:rsidRPr="00D17368">
        <w:rPr>
          <w:b/>
          <w:sz w:val="24"/>
          <w:szCs w:val="24"/>
        </w:rPr>
        <w:tab/>
        <w:t xml:space="preserve">If this request for </w:t>
      </w:r>
      <w:r w:rsidRPr="003004B1">
        <w:rPr>
          <w:b/>
          <w:sz w:val="24"/>
          <w:szCs w:val="24"/>
        </w:rPr>
        <w:t>approval covers more than one form,</w:t>
      </w:r>
      <w:r w:rsidRPr="00D17368">
        <w:rPr>
          <w:b/>
          <w:sz w:val="24"/>
          <w:szCs w:val="24"/>
        </w:rPr>
        <w:t xml:space="preserve"> provide separate hour burden estimates for each form and aggregate the hour burdens in Item 13 of OMB 83-I.</w:t>
      </w:r>
    </w:p>
    <w:p w:rsidR="003D6582" w:rsidRPr="00D17368" w:rsidRDefault="003D658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F0783E" w:rsidRDefault="003D6582" w:rsidP="00F0783E">
      <w:pPr>
        <w:pStyle w:val="Default"/>
        <w:rPr>
          <w:rFonts w:ascii="Times New Roman" w:hAnsi="Times New Roman" w:cs="Times New Roman"/>
        </w:rPr>
      </w:pPr>
      <w:r w:rsidRPr="00D17368">
        <w:tab/>
      </w:r>
      <w:r w:rsidR="00F0783E">
        <w:rPr>
          <w:rFonts w:ascii="Times New Roman" w:hAnsi="Times New Roman" w:cs="Times New Roman"/>
        </w:rPr>
        <w:t>This</w:t>
      </w:r>
      <w:r w:rsidR="0055019A" w:rsidRPr="00F0783E">
        <w:rPr>
          <w:rFonts w:ascii="Times New Roman" w:hAnsi="Times New Roman" w:cs="Times New Roman"/>
        </w:rPr>
        <w:t xml:space="preserve"> request covers one form, VA Form 10-10CG, </w:t>
      </w:r>
      <w:r w:rsidR="00F0783E" w:rsidRPr="00F0783E">
        <w:rPr>
          <w:rFonts w:ascii="Times New Roman" w:hAnsi="Times New Roman" w:cs="Times New Roman"/>
          <w:bCs/>
        </w:rPr>
        <w:t>Application for Comprehensive Assistance for Family Caregivers Program</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b/>
          <w:sz w:val="24"/>
          <w:szCs w:val="24"/>
        </w:rPr>
        <w:tab/>
        <w:t>c.</w:t>
      </w:r>
      <w:r w:rsidRPr="00D17368">
        <w:rPr>
          <w:b/>
          <w:sz w:val="24"/>
          <w:szCs w:val="24"/>
        </w:rPr>
        <w:tab/>
        <w:t xml:space="preserve">Provide estimates </w:t>
      </w:r>
      <w:r w:rsidRPr="003004B1">
        <w:rPr>
          <w:b/>
          <w:sz w:val="24"/>
          <w:szCs w:val="24"/>
        </w:rPr>
        <w:t>of annual cost to respondents for</w:t>
      </w:r>
      <w:r w:rsidRPr="00D17368">
        <w:rPr>
          <w:b/>
          <w:sz w:val="24"/>
          <w:szCs w:val="24"/>
        </w:rPr>
        <w:t xml:space="preserve"> the hour burdens for collections of information.  The cost of contracting out or paying outside parties for information collection activities should not be included here.  Instead, this cost should be included in Item 14 of the OMB 83-I.</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r>
      <w:r w:rsidRPr="00D17368">
        <w:rPr>
          <w:sz w:val="24"/>
          <w:szCs w:val="24"/>
        </w:rPr>
        <w:tab/>
        <w:t>The cost to the respondents for completing these forms is estimated at $</w:t>
      </w:r>
      <w:r w:rsidR="00D91CA2">
        <w:rPr>
          <w:sz w:val="24"/>
          <w:szCs w:val="24"/>
        </w:rPr>
        <w:t>18</w:t>
      </w:r>
      <w:r>
        <w:rPr>
          <w:sz w:val="24"/>
          <w:szCs w:val="24"/>
        </w:rPr>
        <w:t>,750</w:t>
      </w:r>
      <w:r w:rsidRPr="00D17368">
        <w:rPr>
          <w:sz w:val="24"/>
          <w:szCs w:val="24"/>
        </w:rPr>
        <w:t xml:space="preserve"> (</w:t>
      </w:r>
      <w:r>
        <w:rPr>
          <w:sz w:val="24"/>
          <w:szCs w:val="24"/>
        </w:rPr>
        <w:t>1</w:t>
      </w:r>
      <w:r w:rsidR="009C3C70">
        <w:rPr>
          <w:sz w:val="24"/>
          <w:szCs w:val="24"/>
        </w:rPr>
        <w:t>,</w:t>
      </w:r>
      <w:r>
        <w:rPr>
          <w:sz w:val="24"/>
          <w:szCs w:val="24"/>
        </w:rPr>
        <w:t xml:space="preserve">250 </w:t>
      </w:r>
      <w:r w:rsidRPr="00D17368">
        <w:rPr>
          <w:sz w:val="24"/>
          <w:szCs w:val="24"/>
        </w:rPr>
        <w:t xml:space="preserve">hours </w:t>
      </w:r>
      <w:r>
        <w:rPr>
          <w:sz w:val="24"/>
          <w:szCs w:val="24"/>
        </w:rPr>
        <w:t>x</w:t>
      </w:r>
      <w:r w:rsidRPr="00D17368">
        <w:rPr>
          <w:sz w:val="24"/>
          <w:szCs w:val="24"/>
        </w:rPr>
        <w:t xml:space="preserve"> $</w:t>
      </w:r>
      <w:r w:rsidR="00D91CA2" w:rsidRPr="00D17368">
        <w:rPr>
          <w:sz w:val="24"/>
          <w:szCs w:val="24"/>
        </w:rPr>
        <w:t>1</w:t>
      </w:r>
      <w:r w:rsidR="00D91CA2">
        <w:rPr>
          <w:sz w:val="24"/>
          <w:szCs w:val="24"/>
        </w:rPr>
        <w:t>5</w:t>
      </w:r>
      <w:r w:rsidR="00D91CA2" w:rsidRPr="00D17368">
        <w:rPr>
          <w:sz w:val="24"/>
          <w:szCs w:val="24"/>
        </w:rPr>
        <w:t xml:space="preserve"> </w:t>
      </w:r>
      <w:r w:rsidRPr="00D17368">
        <w:rPr>
          <w:sz w:val="24"/>
          <w:szCs w:val="24"/>
        </w:rPr>
        <w:t>per hour</w:t>
      </w:r>
      <w:r>
        <w:rPr>
          <w:sz w:val="24"/>
          <w:szCs w:val="24"/>
        </w:rPr>
        <w:t xml:space="preserve">.  </w:t>
      </w:r>
      <w:proofErr w:type="gramStart"/>
      <w:r>
        <w:rPr>
          <w:sz w:val="24"/>
          <w:szCs w:val="24"/>
        </w:rPr>
        <w:t>The per</w:t>
      </w:r>
      <w:proofErr w:type="gramEnd"/>
      <w:r>
        <w:rPr>
          <w:sz w:val="24"/>
          <w:szCs w:val="24"/>
        </w:rPr>
        <w:t xml:space="preserve"> hour rate is based on </w:t>
      </w:r>
      <w:r w:rsidR="009E1DB5">
        <w:rPr>
          <w:sz w:val="24"/>
          <w:szCs w:val="24"/>
        </w:rPr>
        <w:t>the Bureau of Labor Standards</w:t>
      </w:r>
      <w:r w:rsidRPr="00D17368">
        <w:rPr>
          <w:sz w:val="24"/>
          <w:szCs w:val="24"/>
        </w:rPr>
        <w:t>).  We do not require any additional recordkeeping.</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D17368" w:rsidRDefault="003D6582" w:rsidP="003D658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D17368">
        <w:rPr>
          <w:sz w:val="24"/>
          <w:szCs w:val="24"/>
        </w:rPr>
        <w:t>13.</w:t>
      </w:r>
      <w:r w:rsidRPr="00D17368">
        <w:rPr>
          <w:sz w:val="24"/>
          <w:szCs w:val="24"/>
        </w:rPr>
        <w:tab/>
        <w:t xml:space="preserve">Provide an estimate of the total </w:t>
      </w:r>
      <w:r w:rsidRPr="003004B1">
        <w:rPr>
          <w:sz w:val="24"/>
          <w:szCs w:val="24"/>
        </w:rPr>
        <w:t>annual cost burden</w:t>
      </w:r>
      <w:r w:rsidRPr="00D17368">
        <w:rPr>
          <w:sz w:val="24"/>
          <w:szCs w:val="24"/>
        </w:rPr>
        <w:t xml:space="preserve"> to respondents or </w:t>
      </w:r>
      <w:proofErr w:type="spellStart"/>
      <w:r w:rsidRPr="00D17368">
        <w:rPr>
          <w:sz w:val="24"/>
          <w:szCs w:val="24"/>
        </w:rPr>
        <w:t>recordkeepers</w:t>
      </w:r>
      <w:proofErr w:type="spellEnd"/>
      <w:r w:rsidRPr="00D17368">
        <w:rPr>
          <w:sz w:val="24"/>
          <w:szCs w:val="24"/>
        </w:rPr>
        <w:t xml:space="preserve"> resulting from the collection of information.  (Do not include the cost of any hour burden shown in Items 12 and 14).</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BodyText3"/>
        <w:rPr>
          <w:b w:val="0"/>
          <w:sz w:val="24"/>
          <w:szCs w:val="24"/>
        </w:rPr>
      </w:pPr>
      <w:r w:rsidRPr="00D17368">
        <w:rPr>
          <w:b w:val="0"/>
          <w:sz w:val="24"/>
          <w:szCs w:val="24"/>
        </w:rPr>
        <w:tab/>
        <w:t>a.</w:t>
      </w:r>
      <w:r w:rsidRPr="00D17368">
        <w:rPr>
          <w:b w:val="0"/>
          <w:sz w:val="24"/>
          <w:szCs w:val="24"/>
        </w:rPr>
        <w:tab/>
        <w:t xml:space="preserve">There </w:t>
      </w:r>
      <w:r w:rsidR="009C3C70" w:rsidRPr="00D17368">
        <w:rPr>
          <w:b w:val="0"/>
          <w:sz w:val="24"/>
          <w:szCs w:val="24"/>
        </w:rPr>
        <w:t>is no capital</w:t>
      </w:r>
      <w:r w:rsidRPr="00D17368">
        <w:rPr>
          <w:b w:val="0"/>
          <w:sz w:val="24"/>
          <w:szCs w:val="24"/>
        </w:rPr>
        <w:t>, start-up, operation or maintenance costs.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BodyText3"/>
        <w:rPr>
          <w:b w:val="0"/>
          <w:sz w:val="24"/>
          <w:szCs w:val="24"/>
        </w:rPr>
      </w:pPr>
      <w:r w:rsidRPr="00D17368">
        <w:rPr>
          <w:b w:val="0"/>
          <w:sz w:val="24"/>
          <w:szCs w:val="24"/>
        </w:rPr>
        <w:tab/>
        <w:t>b.</w:t>
      </w:r>
      <w:r w:rsidRPr="00D17368">
        <w:rPr>
          <w:b w:val="0"/>
          <w:sz w:val="24"/>
          <w:szCs w:val="24"/>
        </w:rPr>
        <w:tab/>
        <w:t>Cost estimates are not expected to vary widely.  The only cost is that for the time of the respondent.</w:t>
      </w:r>
      <w:r>
        <w:rPr>
          <w:b w:val="0"/>
          <w:sz w:val="24"/>
          <w:szCs w:val="24"/>
        </w:rPr>
        <w:t xml:space="preserve">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BodyText3"/>
        <w:rPr>
          <w:b w:val="0"/>
          <w:sz w:val="24"/>
          <w:szCs w:val="24"/>
        </w:rPr>
      </w:pPr>
      <w:r w:rsidRPr="00D17368">
        <w:rPr>
          <w:b w:val="0"/>
          <w:sz w:val="24"/>
          <w:szCs w:val="24"/>
        </w:rPr>
        <w:tab/>
        <w:t>c.</w:t>
      </w:r>
      <w:r w:rsidRPr="00D17368">
        <w:rPr>
          <w:b w:val="0"/>
          <w:sz w:val="24"/>
          <w:szCs w:val="24"/>
        </w:rPr>
        <w:tab/>
        <w:t>There are no anticipated capital start-up cost components or requests to provide information.</w:t>
      </w:r>
      <w:r>
        <w:rPr>
          <w:b w:val="0"/>
          <w:sz w:val="24"/>
          <w:szCs w:val="24"/>
        </w:rPr>
        <w:t xml:space="preserve"> </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D17368">
        <w:rPr>
          <w:sz w:val="24"/>
          <w:szCs w:val="24"/>
        </w:rPr>
        <w:t>14.</w:t>
      </w:r>
      <w:r w:rsidRPr="00D17368">
        <w:rPr>
          <w:sz w:val="24"/>
          <w:szCs w:val="24"/>
        </w:rPr>
        <w:tab/>
        <w:t xml:space="preserve">Provide estimates of </w:t>
      </w:r>
      <w:r w:rsidRPr="003004B1">
        <w:rPr>
          <w:sz w:val="24"/>
          <w:szCs w:val="24"/>
        </w:rPr>
        <w:t>annual cost to the Federal Government.</w:t>
      </w:r>
      <w:r w:rsidRPr="00D17368">
        <w:rPr>
          <w:sz w:val="24"/>
          <w:szCs w:val="24"/>
        </w:rPr>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D6582" w:rsidRPr="00AD7AF4" w:rsidRDefault="003D6582" w:rsidP="003D6582">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4"/>
          <w:szCs w:val="24"/>
          <w:u w:val="none"/>
        </w:rPr>
      </w:pPr>
    </w:p>
    <w:p w:rsidR="003D6582" w:rsidRPr="00D17368" w:rsidRDefault="003D6582">
      <w:pPr>
        <w:pStyle w:val="BodyText3"/>
        <w:rPr>
          <w:b w:val="0"/>
          <w:sz w:val="24"/>
          <w:szCs w:val="24"/>
        </w:rPr>
      </w:pPr>
      <w:r w:rsidRPr="00D17368">
        <w:rPr>
          <w:b w:val="0"/>
          <w:sz w:val="24"/>
          <w:szCs w:val="24"/>
        </w:rPr>
        <w:tab/>
        <w:t>The cost to the Federal Government is estimated at $</w:t>
      </w:r>
      <w:r>
        <w:rPr>
          <w:b w:val="0"/>
          <w:sz w:val="24"/>
          <w:szCs w:val="24"/>
        </w:rPr>
        <w:t>52,000.</w:t>
      </w:r>
    </w:p>
    <w:p w:rsidR="003D6582" w:rsidRPr="00D17368" w:rsidRDefault="003D6582">
      <w:pPr>
        <w:pStyle w:val="BodyText3"/>
        <w:rPr>
          <w:b w:val="0"/>
          <w:sz w:val="24"/>
          <w:szCs w:val="24"/>
        </w:rPr>
      </w:pPr>
    </w:p>
    <w:tbl>
      <w:tblPr>
        <w:tblW w:w="9450" w:type="dxa"/>
        <w:tblInd w:w="468" w:type="dxa"/>
        <w:tblLayout w:type="fixed"/>
        <w:tblLook w:val="0000"/>
      </w:tblPr>
      <w:tblGrid>
        <w:gridCol w:w="3330"/>
        <w:gridCol w:w="4770"/>
        <w:gridCol w:w="1350"/>
      </w:tblGrid>
      <w:tr w:rsidR="003D6582" w:rsidRPr="005D7A90">
        <w:tc>
          <w:tcPr>
            <w:tcW w:w="3330" w:type="dxa"/>
          </w:tcPr>
          <w:p w:rsidR="003D6582" w:rsidRPr="005D7A90"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sz w:val="22"/>
                <w:szCs w:val="22"/>
              </w:rPr>
            </w:pPr>
            <w:r w:rsidRPr="005D7A90">
              <w:rPr>
                <w:sz w:val="22"/>
                <w:szCs w:val="22"/>
              </w:rPr>
              <w:t>Administrative review</w:t>
            </w:r>
            <w:r>
              <w:rPr>
                <w:sz w:val="22"/>
                <w:szCs w:val="22"/>
              </w:rPr>
              <w:t xml:space="preserve"> by Caregiver Support Coordinator</w:t>
            </w:r>
          </w:p>
        </w:tc>
        <w:tc>
          <w:tcPr>
            <w:tcW w:w="4770" w:type="dxa"/>
          </w:tcPr>
          <w:p w:rsidR="003D6582" w:rsidRPr="005D7A90" w:rsidRDefault="003D6582" w:rsidP="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sz w:val="22"/>
                <w:szCs w:val="22"/>
              </w:rPr>
            </w:pPr>
            <w:r w:rsidRPr="005D7A90">
              <w:rPr>
                <w:sz w:val="22"/>
                <w:szCs w:val="22"/>
              </w:rPr>
              <w:t>GS</w:t>
            </w:r>
            <w:r>
              <w:rPr>
                <w:sz w:val="22"/>
                <w:szCs w:val="22"/>
              </w:rPr>
              <w:t>12</w:t>
            </w:r>
            <w:r w:rsidRPr="005D7A90">
              <w:rPr>
                <w:sz w:val="22"/>
                <w:szCs w:val="22"/>
              </w:rPr>
              <w:t>/5 @ $</w:t>
            </w:r>
            <w:r>
              <w:rPr>
                <w:sz w:val="22"/>
                <w:szCs w:val="22"/>
              </w:rPr>
              <w:t>42</w:t>
            </w:r>
            <w:r w:rsidRPr="005D7A90">
              <w:rPr>
                <w:sz w:val="22"/>
                <w:szCs w:val="22"/>
              </w:rPr>
              <w:t xml:space="preserve">/hr x </w:t>
            </w:r>
            <w:r>
              <w:rPr>
                <w:sz w:val="22"/>
                <w:szCs w:val="22"/>
              </w:rPr>
              <w:t>15</w:t>
            </w:r>
            <w:r w:rsidRPr="005D7A90">
              <w:rPr>
                <w:sz w:val="22"/>
                <w:szCs w:val="22"/>
              </w:rPr>
              <w:t xml:space="preserve"> min x </w:t>
            </w:r>
            <w:r>
              <w:rPr>
                <w:sz w:val="22"/>
                <w:szCs w:val="22"/>
              </w:rPr>
              <w:t>5,000</w:t>
            </w:r>
            <w:r w:rsidRPr="005D7A90">
              <w:rPr>
                <w:sz w:val="22"/>
                <w:szCs w:val="22"/>
              </w:rPr>
              <w:t xml:space="preserve"> </w:t>
            </w:r>
            <w:r>
              <w:rPr>
                <w:sz w:val="22"/>
                <w:szCs w:val="22"/>
              </w:rPr>
              <w:t>applications</w:t>
            </w:r>
            <w:r w:rsidRPr="005D7A90">
              <w:rPr>
                <w:sz w:val="22"/>
                <w:szCs w:val="22"/>
              </w:rPr>
              <w:t xml:space="preserve"> / 60</w:t>
            </w:r>
          </w:p>
        </w:tc>
        <w:tc>
          <w:tcPr>
            <w:tcW w:w="1350" w:type="dxa"/>
          </w:tcPr>
          <w:p w:rsidR="003D6582" w:rsidRPr="00C8198D" w:rsidRDefault="003D6582" w:rsidP="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sz w:val="22"/>
                <w:szCs w:val="22"/>
                <w:u w:val="single"/>
              </w:rPr>
            </w:pPr>
            <w:r w:rsidRPr="00C8198D">
              <w:rPr>
                <w:sz w:val="22"/>
                <w:szCs w:val="22"/>
                <w:u w:val="single"/>
              </w:rPr>
              <w:t>$     52,000</w:t>
            </w:r>
          </w:p>
        </w:tc>
      </w:tr>
    </w:tbl>
    <w:p w:rsidR="003D6582"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B04CDE"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B04CDE">
        <w:rPr>
          <w:b/>
          <w:i/>
          <w:sz w:val="24"/>
          <w:szCs w:val="24"/>
        </w:rPr>
        <w:t>Note:</w:t>
      </w:r>
      <w:r w:rsidRPr="00B04CDE">
        <w:rPr>
          <w:i/>
          <w:sz w:val="24"/>
          <w:szCs w:val="24"/>
        </w:rPr>
        <w:t xml:space="preserve">  </w:t>
      </w:r>
      <w:proofErr w:type="gramStart"/>
      <w:r w:rsidRPr="00B04CDE">
        <w:rPr>
          <w:i/>
          <w:sz w:val="24"/>
          <w:szCs w:val="24"/>
        </w:rPr>
        <w:t>The per</w:t>
      </w:r>
      <w:proofErr w:type="gramEnd"/>
      <w:r w:rsidRPr="00B04CDE">
        <w:rPr>
          <w:i/>
          <w:sz w:val="24"/>
          <w:szCs w:val="24"/>
        </w:rPr>
        <w:t xml:space="preserve"> hour rate of a GS 12/5 is based on </w:t>
      </w:r>
      <w:r>
        <w:rPr>
          <w:i/>
          <w:sz w:val="24"/>
          <w:szCs w:val="24"/>
        </w:rPr>
        <w:t xml:space="preserve">the </w:t>
      </w:r>
      <w:r w:rsidRPr="00B04CDE">
        <w:rPr>
          <w:i/>
          <w:sz w:val="24"/>
          <w:szCs w:val="24"/>
        </w:rPr>
        <w:t>Los Angeles 2011 hourly rate table.</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tabs>
          <w:tab w:val="left" w:pos="547"/>
          <w:tab w:val="left" w:pos="1080"/>
          <w:tab w:val="left" w:pos="1627"/>
          <w:tab w:val="left" w:pos="2160"/>
          <w:tab w:val="left" w:pos="2880"/>
        </w:tabs>
        <w:rPr>
          <w:b/>
          <w:sz w:val="24"/>
          <w:szCs w:val="24"/>
        </w:rPr>
      </w:pPr>
      <w:r w:rsidRPr="00D17368">
        <w:rPr>
          <w:b/>
          <w:sz w:val="24"/>
          <w:szCs w:val="24"/>
        </w:rPr>
        <w:t>15.</w:t>
      </w:r>
      <w:r w:rsidRPr="00D17368">
        <w:rPr>
          <w:b/>
          <w:sz w:val="24"/>
          <w:szCs w:val="24"/>
        </w:rPr>
        <w:tab/>
        <w:t xml:space="preserve">Explain the reason for any burden hour </w:t>
      </w:r>
      <w:r w:rsidRPr="003004B1">
        <w:rPr>
          <w:b/>
          <w:sz w:val="24"/>
          <w:szCs w:val="24"/>
        </w:rPr>
        <w:t>changes s</w:t>
      </w:r>
      <w:r w:rsidRPr="00D17368">
        <w:rPr>
          <w:b/>
          <w:sz w:val="24"/>
          <w:szCs w:val="24"/>
        </w:rPr>
        <w:t>ince the last submission.</w:t>
      </w:r>
    </w:p>
    <w:p w:rsidR="003D6582"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Heading5"/>
        <w:tabs>
          <w:tab w:val="clear" w:pos="504"/>
          <w:tab w:val="clear" w:pos="1008"/>
          <w:tab w:val="clear" w:pos="1512"/>
          <w:tab w:val="clear" w:pos="2016"/>
          <w:tab w:val="left" w:pos="540"/>
          <w:tab w:val="left" w:pos="1080"/>
          <w:tab w:val="left" w:pos="1620"/>
          <w:tab w:val="left" w:pos="2160"/>
        </w:tabs>
        <w:rPr>
          <w:b/>
          <w:color w:val="auto"/>
          <w:szCs w:val="24"/>
        </w:rPr>
      </w:pPr>
      <w:r w:rsidRPr="00D17368">
        <w:rPr>
          <w:color w:val="auto"/>
          <w:szCs w:val="24"/>
          <w:u w:val="none"/>
        </w:rPr>
        <w:tab/>
      </w:r>
      <w:r w:rsidR="004A42A0">
        <w:rPr>
          <w:color w:val="auto"/>
          <w:szCs w:val="24"/>
          <w:u w:val="none"/>
        </w:rPr>
        <w:t>This is a new data collection.</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D17368">
        <w:rPr>
          <w:sz w:val="24"/>
          <w:szCs w:val="24"/>
        </w:rPr>
        <w:t>16.</w:t>
      </w:r>
      <w:r w:rsidRPr="00D17368">
        <w:rPr>
          <w:sz w:val="24"/>
          <w:szCs w:val="24"/>
        </w:rPr>
        <w:tab/>
        <w:t xml:space="preserve">For collections of information whose </w:t>
      </w:r>
      <w:r w:rsidRPr="003004B1">
        <w:rPr>
          <w:sz w:val="24"/>
          <w:szCs w:val="24"/>
        </w:rPr>
        <w:t>results will be published,</w:t>
      </w:r>
      <w:r w:rsidRPr="00D17368">
        <w:rPr>
          <w:sz w:val="24"/>
          <w:szCs w:val="24"/>
        </w:rPr>
        <w:t xml:space="preserve"> outline plans for tabulation and publication.  Address any complex analytical techniques that will be used.  Provide the time </w:t>
      </w:r>
      <w:r w:rsidRPr="00D17368">
        <w:rPr>
          <w:sz w:val="24"/>
          <w:szCs w:val="24"/>
        </w:rPr>
        <w:lastRenderedPageBreak/>
        <w:t>schedule for the entire project, including beginning and ending dates of the collection of information, completion of report, publication dates, and other actions.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plans to publish the results of the information collected.</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rsidP="003D658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D17368">
        <w:rPr>
          <w:sz w:val="24"/>
          <w:szCs w:val="24"/>
        </w:rPr>
        <w:t>17.</w:t>
      </w:r>
      <w:r w:rsidRPr="00D17368">
        <w:rPr>
          <w:sz w:val="24"/>
          <w:szCs w:val="24"/>
        </w:rPr>
        <w:tab/>
      </w:r>
      <w:proofErr w:type="gramStart"/>
      <w:r w:rsidRPr="00D17368">
        <w:rPr>
          <w:sz w:val="24"/>
          <w:szCs w:val="24"/>
        </w:rPr>
        <w:t>If</w:t>
      </w:r>
      <w:proofErr w:type="gramEnd"/>
      <w:r w:rsidRPr="00D17368">
        <w:rPr>
          <w:sz w:val="24"/>
          <w:szCs w:val="24"/>
        </w:rPr>
        <w:t xml:space="preserve"> </w:t>
      </w:r>
      <w:r w:rsidRPr="003004B1">
        <w:rPr>
          <w:sz w:val="24"/>
          <w:szCs w:val="24"/>
        </w:rPr>
        <w:t>seeking approval to omit the expiration date</w:t>
      </w:r>
      <w:r w:rsidRPr="00D17368">
        <w:rPr>
          <w:color w:val="0000FF"/>
          <w:sz w:val="24"/>
          <w:szCs w:val="24"/>
        </w:rPr>
        <w:t xml:space="preserve"> </w:t>
      </w:r>
      <w:r w:rsidRPr="00D17368">
        <w:rPr>
          <w:sz w:val="24"/>
          <w:szCs w:val="24"/>
        </w:rPr>
        <w:t xml:space="preserve">for OMB approval of the information collection, explain the reasons that display would be inappropriate. </w:t>
      </w:r>
    </w:p>
    <w:p w:rsidR="003D6582"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CA751C"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szCs w:val="24"/>
        </w:rPr>
      </w:pPr>
      <w:r w:rsidRPr="00D17368">
        <w:rPr>
          <w:sz w:val="24"/>
          <w:szCs w:val="24"/>
        </w:rPr>
        <w:tab/>
      </w:r>
      <w:r w:rsidR="00CA751C" w:rsidRPr="00CA751C">
        <w:t xml:space="preserve"> </w:t>
      </w:r>
      <w:r w:rsidR="00CA751C" w:rsidRPr="00CA751C">
        <w:rPr>
          <w:sz w:val="24"/>
          <w:szCs w:val="24"/>
        </w:rPr>
        <w:t xml:space="preserve">VA seeks to minimize its cost to itself of collecting, processing and using the information by not displaying the expiration date.  </w:t>
      </w:r>
    </w:p>
    <w:p w:rsidR="003D6582" w:rsidRPr="00CA751C"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pStyle w:val="BodyText3"/>
        <w:rPr>
          <w:sz w:val="24"/>
          <w:szCs w:val="24"/>
        </w:rPr>
      </w:pPr>
      <w:proofErr w:type="gramStart"/>
      <w:r w:rsidRPr="00D17368">
        <w:rPr>
          <w:sz w:val="24"/>
          <w:szCs w:val="24"/>
        </w:rPr>
        <w:t>18.</w:t>
      </w:r>
      <w:r w:rsidRPr="00D17368">
        <w:rPr>
          <w:sz w:val="24"/>
          <w:szCs w:val="24"/>
        </w:rPr>
        <w:tab/>
        <w:t>Explain each exception to the certification statement identified in Item 19, “Certification for Paperwork Reduction Act Submissions,” of OMB 83-I.</w:t>
      </w:r>
      <w:proofErr w:type="gramEnd"/>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exceptions.</w:t>
      </w:r>
    </w:p>
    <w:p w:rsidR="003D6582" w:rsidRPr="00D17368" w:rsidRDefault="003D658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3004B1" w:rsidRDefault="003D6582" w:rsidP="003D6582">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Cs w:val="24"/>
        </w:rPr>
      </w:pPr>
      <w:r w:rsidRPr="00D17368">
        <w:rPr>
          <w:szCs w:val="24"/>
        </w:rPr>
        <w:t>B.</w:t>
      </w:r>
      <w:r w:rsidRPr="00D17368">
        <w:rPr>
          <w:szCs w:val="24"/>
        </w:rPr>
        <w:tab/>
        <w:t xml:space="preserve">COLLECTIONS OF INFORMATION EMPLOYING </w:t>
      </w:r>
      <w:r w:rsidRPr="003004B1">
        <w:rPr>
          <w:szCs w:val="24"/>
        </w:rPr>
        <w:t>STATISTICAL METHODS</w:t>
      </w:r>
    </w:p>
    <w:p w:rsidR="003D6582" w:rsidRPr="00D17368" w:rsidRDefault="003D6582" w:rsidP="003D6582">
      <w:pPr>
        <w:tabs>
          <w:tab w:val="left" w:pos="547"/>
          <w:tab w:val="left" w:pos="1080"/>
          <w:tab w:val="left" w:pos="1627"/>
          <w:tab w:val="left" w:pos="2160"/>
          <w:tab w:val="left" w:pos="2880"/>
        </w:tabs>
        <w:rPr>
          <w:sz w:val="24"/>
          <w:szCs w:val="24"/>
        </w:rPr>
      </w:pPr>
    </w:p>
    <w:p w:rsidR="003D6582" w:rsidRPr="00B449BB" w:rsidRDefault="003D6582" w:rsidP="003D6582">
      <w:pPr>
        <w:tabs>
          <w:tab w:val="left" w:pos="547"/>
          <w:tab w:val="left" w:pos="1080"/>
          <w:tab w:val="left" w:pos="1627"/>
          <w:tab w:val="left" w:pos="2160"/>
          <w:tab w:val="left" w:pos="2880"/>
        </w:tabs>
        <w:rPr>
          <w:sz w:val="24"/>
          <w:szCs w:val="24"/>
        </w:rPr>
      </w:pPr>
      <w:r w:rsidRPr="00B449BB">
        <w:rPr>
          <w:sz w:val="24"/>
          <w:szCs w:val="24"/>
        </w:rPr>
        <w:tab/>
        <w:t xml:space="preserve">No statistical methods are used in this data collection. </w:t>
      </w:r>
    </w:p>
    <w:p w:rsidR="003D6582" w:rsidRPr="00D17368" w:rsidRDefault="003D6582" w:rsidP="003D6582">
      <w:pPr>
        <w:pStyle w:val="Heading2"/>
        <w:rPr>
          <w:szCs w:val="24"/>
        </w:rPr>
      </w:pPr>
    </w:p>
    <w:sectPr w:rsidR="003D6582" w:rsidRPr="00D17368" w:rsidSect="00D90F4A">
      <w:headerReference w:type="default" r:id="rId8"/>
      <w:footerReference w:type="default" r:id="rId9"/>
      <w:headerReference w:type="first" r:id="rId10"/>
      <w:footerReference w:type="first" r:id="rId11"/>
      <w:pgSz w:w="12240" w:h="15840" w:code="1"/>
      <w:pgMar w:top="1152" w:right="1152" w:bottom="1152" w:left="1152"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1A" w:rsidRDefault="0022071A">
      <w:r>
        <w:separator/>
      </w:r>
    </w:p>
  </w:endnote>
  <w:endnote w:type="continuationSeparator" w:id="0">
    <w:p w:rsidR="0022071A" w:rsidRDefault="00220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0" w:rsidRPr="003624D7" w:rsidRDefault="00D92F50" w:rsidP="003D6582">
    <w:pPr>
      <w:pStyle w:val="Footer"/>
      <w:tabs>
        <w:tab w:val="clear" w:pos="4320"/>
        <w:tab w:val="clear" w:pos="8640"/>
        <w:tab w:val="right" w:pos="9792"/>
      </w:tabs>
      <w:rPr>
        <w:b/>
        <w:sz w:val="24"/>
        <w:szCs w:val="24"/>
      </w:rPr>
    </w:pPr>
    <w:r>
      <w:tab/>
    </w:r>
    <w:r w:rsidRPr="003624D7">
      <w:rPr>
        <w:b/>
        <w:sz w:val="24"/>
        <w:szCs w:val="24"/>
      </w:rPr>
      <w:t xml:space="preserve">Page </w:t>
    </w:r>
    <w:r w:rsidR="003319E4" w:rsidRPr="003624D7">
      <w:rPr>
        <w:rStyle w:val="PageNumber"/>
        <w:b/>
        <w:sz w:val="24"/>
        <w:szCs w:val="24"/>
      </w:rPr>
      <w:fldChar w:fldCharType="begin"/>
    </w:r>
    <w:r w:rsidRPr="003624D7">
      <w:rPr>
        <w:rStyle w:val="PageNumber"/>
        <w:b/>
        <w:sz w:val="24"/>
        <w:szCs w:val="24"/>
      </w:rPr>
      <w:instrText xml:space="preserve"> PAGE </w:instrText>
    </w:r>
    <w:r w:rsidR="003319E4" w:rsidRPr="003624D7">
      <w:rPr>
        <w:rStyle w:val="PageNumber"/>
        <w:b/>
        <w:sz w:val="24"/>
        <w:szCs w:val="24"/>
      </w:rPr>
      <w:fldChar w:fldCharType="separate"/>
    </w:r>
    <w:r w:rsidR="007F4CD3">
      <w:rPr>
        <w:rStyle w:val="PageNumber"/>
        <w:b/>
        <w:noProof/>
        <w:sz w:val="24"/>
        <w:szCs w:val="24"/>
      </w:rPr>
      <w:t>5</w:t>
    </w:r>
    <w:r w:rsidR="003319E4" w:rsidRPr="003624D7">
      <w:rPr>
        <w:rStyle w:val="PageNumbe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0" w:rsidRPr="000D7968" w:rsidRDefault="00D92F50" w:rsidP="003D6582">
    <w:pPr>
      <w:pStyle w:val="Footer"/>
      <w:tabs>
        <w:tab w:val="clear" w:pos="4320"/>
        <w:tab w:val="clear" w:pos="8640"/>
        <w:tab w:val="right" w:pos="9792"/>
      </w:tabs>
      <w:rPr>
        <w:b/>
        <w:sz w:val="24"/>
        <w:szCs w:val="24"/>
      </w:rPr>
    </w:pPr>
    <w:r>
      <w:tab/>
    </w:r>
    <w:r w:rsidRPr="000D7968">
      <w:rPr>
        <w:b/>
        <w:sz w:val="24"/>
        <w:szCs w:val="24"/>
      </w:rPr>
      <w:t xml:space="preserve">Page </w:t>
    </w:r>
    <w:r w:rsidR="003319E4" w:rsidRPr="000D7968">
      <w:rPr>
        <w:rStyle w:val="PageNumber"/>
        <w:b/>
        <w:sz w:val="24"/>
        <w:szCs w:val="24"/>
      </w:rPr>
      <w:fldChar w:fldCharType="begin"/>
    </w:r>
    <w:r w:rsidRPr="000D7968">
      <w:rPr>
        <w:rStyle w:val="PageNumber"/>
        <w:b/>
        <w:sz w:val="24"/>
        <w:szCs w:val="24"/>
      </w:rPr>
      <w:instrText xml:space="preserve"> PAGE </w:instrText>
    </w:r>
    <w:r w:rsidR="003319E4" w:rsidRPr="000D7968">
      <w:rPr>
        <w:rStyle w:val="PageNumber"/>
        <w:b/>
        <w:sz w:val="24"/>
        <w:szCs w:val="24"/>
      </w:rPr>
      <w:fldChar w:fldCharType="separate"/>
    </w:r>
    <w:r w:rsidR="007F4CD3">
      <w:rPr>
        <w:rStyle w:val="PageNumber"/>
        <w:b/>
        <w:noProof/>
        <w:sz w:val="24"/>
        <w:szCs w:val="24"/>
      </w:rPr>
      <w:t>1</w:t>
    </w:r>
    <w:r w:rsidR="003319E4" w:rsidRPr="000D7968">
      <w:rPr>
        <w:rStyle w:val="PageNumbe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1A" w:rsidRDefault="0022071A">
      <w:r>
        <w:separator/>
      </w:r>
    </w:p>
  </w:footnote>
  <w:footnote w:type="continuationSeparator" w:id="0">
    <w:p w:rsidR="0022071A" w:rsidRDefault="00220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0" w:rsidRPr="00345E6E" w:rsidRDefault="00D92F50" w:rsidP="00345E6E">
    <w:pPr>
      <w:pStyle w:val="Heading1"/>
      <w:tabs>
        <w:tab w:val="clear" w:pos="10267"/>
        <w:tab w:val="left" w:pos="11070"/>
      </w:tabs>
      <w:spacing w:after="120"/>
      <w:rPr>
        <w:bCs/>
        <w:szCs w:val="22"/>
      </w:rPr>
    </w:pPr>
    <w:r w:rsidRPr="00345E6E">
      <w:rPr>
        <w:bCs/>
        <w:szCs w:val="22"/>
      </w:rPr>
      <w:t>Joint Application for Comprehensive Assistance</w:t>
    </w:r>
    <w:r>
      <w:rPr>
        <w:bCs/>
        <w:szCs w:val="22"/>
      </w:rPr>
      <w:br/>
    </w:r>
    <w:r w:rsidRPr="00345E6E">
      <w:rPr>
        <w:bCs/>
        <w:szCs w:val="22"/>
      </w:rPr>
      <w:t>and Support</w:t>
    </w:r>
    <w:r>
      <w:rPr>
        <w:bCs/>
        <w:szCs w:val="22"/>
      </w:rPr>
      <w:t xml:space="preserve"> Services for Family Caregivers, VA Form 10-10CG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50" w:rsidRPr="00AA5B5A" w:rsidRDefault="00D92F50" w:rsidP="00F32324">
    <w:pPr>
      <w:pStyle w:val="Heading1"/>
      <w:tabs>
        <w:tab w:val="clear" w:pos="10267"/>
        <w:tab w:val="left" w:pos="11070"/>
      </w:tabs>
      <w:rPr>
        <w:bCs/>
        <w:color w:val="002060"/>
        <w:sz w:val="28"/>
        <w:szCs w:val="28"/>
      </w:rPr>
    </w:pPr>
    <w:r w:rsidRPr="00AA5B5A">
      <w:rPr>
        <w:bCs/>
        <w:color w:val="002060"/>
        <w:sz w:val="28"/>
        <w:szCs w:val="28"/>
      </w:rPr>
      <w:t>Joint Application for Comprehensive Assistance</w:t>
    </w:r>
  </w:p>
  <w:p w:rsidR="00D92F50" w:rsidRPr="00832A66" w:rsidRDefault="00D92F50" w:rsidP="00832A66">
    <w:pPr>
      <w:pStyle w:val="Heading1"/>
      <w:tabs>
        <w:tab w:val="clear" w:pos="10267"/>
        <w:tab w:val="left" w:pos="11070"/>
      </w:tabs>
      <w:spacing w:after="120"/>
      <w:rPr>
        <w:bCs/>
        <w:color w:val="002060"/>
        <w:sz w:val="28"/>
        <w:szCs w:val="28"/>
      </w:rPr>
    </w:pPr>
    <w:proofErr w:type="gramStart"/>
    <w:r w:rsidRPr="00AA5B5A">
      <w:rPr>
        <w:bCs/>
        <w:color w:val="002060"/>
        <w:sz w:val="28"/>
        <w:szCs w:val="28"/>
      </w:rPr>
      <w:t>and</w:t>
    </w:r>
    <w:proofErr w:type="gramEnd"/>
    <w:r w:rsidRPr="00AA5B5A">
      <w:rPr>
        <w:bCs/>
        <w:color w:val="002060"/>
        <w:sz w:val="28"/>
        <w:szCs w:val="28"/>
      </w:rPr>
      <w:t xml:space="preserve"> Support</w:t>
    </w:r>
    <w:r>
      <w:rPr>
        <w:bCs/>
        <w:color w:val="002060"/>
        <w:sz w:val="28"/>
        <w:szCs w:val="28"/>
      </w:rPr>
      <w:t xml:space="preserve"> Services for Family Caregivers</w:t>
    </w:r>
  </w:p>
  <w:p w:rsidR="00D92F50" w:rsidRPr="00F32324" w:rsidRDefault="00D92F50" w:rsidP="00F32324">
    <w:pPr>
      <w:pStyle w:val="Default"/>
      <w:jc w:val="center"/>
      <w:rPr>
        <w:rFonts w:ascii="Times New Roman" w:hAnsi="Times New Roman" w:cs="Times New Roman"/>
        <w:b/>
        <w:bCs/>
        <w:color w:val="auto"/>
      </w:rPr>
    </w:pPr>
    <w:r w:rsidRPr="00F32324">
      <w:rPr>
        <w:rFonts w:ascii="Times New Roman" w:hAnsi="Times New Roman" w:cs="Times New Roman"/>
        <w:b/>
        <w:bCs/>
        <w:color w:val="auto"/>
      </w:rPr>
      <w:t xml:space="preserve">VA Form </w:t>
    </w:r>
    <w:r>
      <w:rPr>
        <w:rFonts w:ascii="Times New Roman" w:hAnsi="Times New Roman" w:cs="Times New Roman"/>
        <w:b/>
        <w:bCs/>
        <w:color w:val="auto"/>
      </w:rPr>
      <w:t>10-10CG</w:t>
    </w:r>
    <w:r>
      <w:rPr>
        <w:rFonts w:ascii="Times New Roman" w:hAnsi="Times New Roman" w:cs="Times New Roman"/>
        <w:b/>
        <w:bCs/>
        <w:color w:val="auto"/>
      </w:rPr>
      <w:br/>
    </w:r>
    <w:r w:rsidRPr="00F32324">
      <w:rPr>
        <w:rFonts w:ascii="Times New Roman" w:hAnsi="Times New Roman" w:cs="Times New Roman"/>
        <w:b/>
        <w:bCs/>
        <w:color w:val="auto"/>
      </w:rPr>
      <w:t>OMB 2900-XXXX</w:t>
    </w:r>
  </w:p>
  <w:p w:rsidR="00D92F50" w:rsidRDefault="00D92F50">
    <w:pPr>
      <w:tabs>
        <w:tab w:val="left" w:pos="360"/>
        <w:tab w:val="left" w:pos="720"/>
        <w:tab w:val="left" w:pos="1080"/>
        <w:tab w:val="left" w:pos="1440"/>
        <w:tab w:val="left" w:pos="1800"/>
        <w:tab w:val="left" w:pos="3960"/>
        <w:tab w:val="left" w:pos="4867"/>
        <w:tab w:val="left" w:pos="6120"/>
        <w:tab w:val="left" w:pos="7387"/>
        <w:tab w:val="left" w:pos="8827"/>
        <w:tab w:val="left" w:pos="11070"/>
      </w:tabs>
      <w:ind w:right="-846"/>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9C9"/>
    <w:rsid w:val="001B3EFD"/>
    <w:rsid w:val="001F6F32"/>
    <w:rsid w:val="0022071A"/>
    <w:rsid w:val="00221D49"/>
    <w:rsid w:val="00222F72"/>
    <w:rsid w:val="002A6CF1"/>
    <w:rsid w:val="002B5E4B"/>
    <w:rsid w:val="003319E4"/>
    <w:rsid w:val="00345E6E"/>
    <w:rsid w:val="00350EB3"/>
    <w:rsid w:val="003D6582"/>
    <w:rsid w:val="00415D17"/>
    <w:rsid w:val="0045081C"/>
    <w:rsid w:val="004A42A0"/>
    <w:rsid w:val="004B6D46"/>
    <w:rsid w:val="004B7B69"/>
    <w:rsid w:val="004D4526"/>
    <w:rsid w:val="0055019A"/>
    <w:rsid w:val="005A59C9"/>
    <w:rsid w:val="0061023D"/>
    <w:rsid w:val="007319FF"/>
    <w:rsid w:val="007B4157"/>
    <w:rsid w:val="007D236D"/>
    <w:rsid w:val="007D3F4B"/>
    <w:rsid w:val="007F4CD3"/>
    <w:rsid w:val="00832A66"/>
    <w:rsid w:val="008B52B6"/>
    <w:rsid w:val="008C41E7"/>
    <w:rsid w:val="009027DB"/>
    <w:rsid w:val="00967332"/>
    <w:rsid w:val="009B5940"/>
    <w:rsid w:val="009C388F"/>
    <w:rsid w:val="009C3C70"/>
    <w:rsid w:val="009E1DB5"/>
    <w:rsid w:val="00A32D7A"/>
    <w:rsid w:val="00AA5B5A"/>
    <w:rsid w:val="00B87CAE"/>
    <w:rsid w:val="00BD5D01"/>
    <w:rsid w:val="00C6578C"/>
    <w:rsid w:val="00CA751C"/>
    <w:rsid w:val="00CD561F"/>
    <w:rsid w:val="00D54D2F"/>
    <w:rsid w:val="00D90F4A"/>
    <w:rsid w:val="00D91CA2"/>
    <w:rsid w:val="00D92F50"/>
    <w:rsid w:val="00DD09DC"/>
    <w:rsid w:val="00DF732F"/>
    <w:rsid w:val="00E3042E"/>
    <w:rsid w:val="00F0783E"/>
    <w:rsid w:val="00F32324"/>
    <w:rsid w:val="00FA2E23"/>
    <w:rsid w:val="00FA60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4A"/>
  </w:style>
  <w:style w:type="paragraph" w:styleId="Heading1">
    <w:name w:val="heading 1"/>
    <w:basedOn w:val="Normal"/>
    <w:next w:val="Normal"/>
    <w:qFormat/>
    <w:rsid w:val="00D90F4A"/>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rsid w:val="00D90F4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90F4A"/>
    <w:pPr>
      <w:keepNext/>
      <w:tabs>
        <w:tab w:val="left" w:pos="2250"/>
      </w:tabs>
      <w:ind w:firstLine="360"/>
      <w:outlineLvl w:val="2"/>
    </w:pPr>
    <w:rPr>
      <w:color w:val="FF0000"/>
      <w:sz w:val="24"/>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sz w:val="24"/>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s>
</file>

<file path=word/webSettings.xml><?xml version="1.0" encoding="utf-8"?>
<w:webSettings xmlns:r="http://schemas.openxmlformats.org/officeDocument/2006/relationships" xmlns:w="http://schemas.openxmlformats.org/wordprocessingml/2006/main">
  <w:divs>
    <w:div w:id="5115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acces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1837</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12075</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subject/>
  <dc:creator>Preferred Customer</dc:creator>
  <cp:keywords/>
  <cp:lastModifiedBy>vhacoharvec</cp:lastModifiedBy>
  <cp:revision>4</cp:revision>
  <cp:lastPrinted>2011-03-11T19:37:00Z</cp:lastPrinted>
  <dcterms:created xsi:type="dcterms:W3CDTF">2011-05-03T11:21:00Z</dcterms:created>
  <dcterms:modified xsi:type="dcterms:W3CDTF">2011-05-03T11:50:00Z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