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BC" w:rsidRDefault="003221B3" w:rsidP="00A949BC">
      <w:pPr>
        <w:pStyle w:val="Heading1"/>
        <w:rPr>
          <w:rFonts w:eastAsia="Times New Roman"/>
        </w:rPr>
      </w:pPr>
      <w:r w:rsidRPr="003221B3">
        <w:rPr>
          <w:rFonts w:eastAsia="Times New Roman"/>
        </w:rPr>
        <w:t>Request for Approval under the</w:t>
      </w:r>
    </w:p>
    <w:p w:rsidR="003221B3" w:rsidRDefault="003221B3" w:rsidP="00A949BC">
      <w:pPr>
        <w:pStyle w:val="Heading1"/>
        <w:jc w:val="left"/>
        <w:rPr>
          <w:rFonts w:eastAsia="Times New Roman"/>
        </w:rPr>
      </w:pPr>
      <w:r w:rsidRPr="003221B3">
        <w:rPr>
          <w:rFonts w:eastAsia="Times New Roman"/>
        </w:rPr>
        <w:t>“Generic Clearance for the</w:t>
      </w:r>
      <w:r w:rsidR="00A949BC">
        <w:rPr>
          <w:rFonts w:eastAsia="Times New Roman"/>
        </w:rPr>
        <w:t xml:space="preserve"> </w:t>
      </w:r>
      <w:r w:rsidRPr="003221B3">
        <w:rPr>
          <w:rFonts w:eastAsia="Times New Roman"/>
        </w:rPr>
        <w:t>Collection of Routine Customer Feedback”</w:t>
      </w:r>
    </w:p>
    <w:p w:rsidR="003221B3" w:rsidRPr="003221B3" w:rsidRDefault="003221B3" w:rsidP="00A949BC">
      <w:pPr>
        <w:pStyle w:val="Heading1"/>
        <w:rPr>
          <w:rFonts w:eastAsia="Times New Roman"/>
        </w:rPr>
      </w:pPr>
      <w:r w:rsidRPr="003221B3">
        <w:rPr>
          <w:rFonts w:eastAsia="Times New Roman"/>
        </w:rPr>
        <w:t>(OMB Control</w:t>
      </w:r>
      <w:r>
        <w:rPr>
          <w:rFonts w:eastAsia="Times New Roman"/>
        </w:rPr>
        <w:t xml:space="preserve"> </w:t>
      </w:r>
      <w:r w:rsidRPr="003221B3">
        <w:rPr>
          <w:rFonts w:eastAsia="Times New Roman"/>
        </w:rPr>
        <w:t>Number</w:t>
      </w:r>
      <w:r w:rsidRPr="00F612E6">
        <w:rPr>
          <w:rFonts w:eastAsia="Times New Roman"/>
        </w:rPr>
        <w:t xml:space="preserve">: </w:t>
      </w:r>
      <w:r w:rsidR="00107D55">
        <w:rPr>
          <w:rFonts w:eastAsia="Times New Roman"/>
        </w:rPr>
        <w:t>0990-0379</w:t>
      </w:r>
      <w:r w:rsidRPr="00F612E6">
        <w:rPr>
          <w:rFonts w:eastAsia="Times New Roman"/>
        </w:rPr>
        <w:t>)</w:t>
      </w:r>
    </w:p>
    <w:p w:rsidR="003221B3" w:rsidRDefault="003221B3" w:rsidP="00EB335B">
      <w:pPr>
        <w:spacing w:after="0" w:line="240" w:lineRule="auto"/>
        <w:contextualSpacing/>
        <w:outlineLvl w:val="1"/>
        <w:rPr>
          <w:rFonts w:eastAsia="Times New Roman" w:cs="Times New Roman"/>
          <w:b/>
          <w:bCs/>
          <w:sz w:val="24"/>
          <w:szCs w:val="24"/>
        </w:rPr>
      </w:pPr>
    </w:p>
    <w:p w:rsidR="00D070B0" w:rsidRDefault="00EB335B" w:rsidP="00EB335B">
      <w:pPr>
        <w:pStyle w:val="Heading2"/>
      </w:pPr>
      <w:r>
        <w:t>Title</w:t>
      </w:r>
      <w:r w:rsidR="008307C9">
        <w:t xml:space="preserve"> of Information Collection</w:t>
      </w:r>
    </w:p>
    <w:p w:rsidR="00D070B0" w:rsidRDefault="00D070B0" w:rsidP="00EB335B">
      <w:pPr>
        <w:pStyle w:val="Heading2"/>
      </w:pPr>
    </w:p>
    <w:p w:rsidR="003221B3" w:rsidRPr="00EB335B" w:rsidRDefault="00525C13" w:rsidP="00EB335B">
      <w:pPr>
        <w:pStyle w:val="Heading2"/>
        <w:rPr>
          <w:sz w:val="24"/>
        </w:rPr>
      </w:pPr>
      <w:r w:rsidRPr="00EB335B">
        <w:rPr>
          <w:b w:val="0"/>
          <w:color w:val="auto"/>
          <w:sz w:val="24"/>
        </w:rPr>
        <w:t>Survey of National Women’s Health Week Partners</w:t>
      </w:r>
      <w:r w:rsidR="003221B3" w:rsidRPr="00EB335B">
        <w:rPr>
          <w:color w:val="auto"/>
          <w:sz w:val="24"/>
        </w:rPr>
        <w:t xml:space="preserve"> </w:t>
      </w:r>
    </w:p>
    <w:p w:rsidR="003221B3" w:rsidRDefault="003221B3" w:rsidP="00EB335B">
      <w:pPr>
        <w:spacing w:after="0" w:line="240" w:lineRule="auto"/>
        <w:contextualSpacing/>
        <w:outlineLvl w:val="1"/>
        <w:rPr>
          <w:rFonts w:eastAsia="Times New Roman" w:cs="Times New Roman"/>
          <w:b/>
          <w:bCs/>
          <w:sz w:val="24"/>
          <w:szCs w:val="24"/>
        </w:rPr>
      </w:pPr>
    </w:p>
    <w:p w:rsidR="003221B3" w:rsidRDefault="003221B3" w:rsidP="00EB335B">
      <w:pPr>
        <w:spacing w:after="0" w:line="240" w:lineRule="auto"/>
        <w:contextualSpacing/>
        <w:outlineLvl w:val="1"/>
        <w:rPr>
          <w:rStyle w:val="Heading2Char"/>
          <w:rFonts w:eastAsiaTheme="minorHAnsi"/>
        </w:rPr>
      </w:pPr>
      <w:r w:rsidRPr="003221B3">
        <w:rPr>
          <w:rStyle w:val="Heading2Char"/>
          <w:rFonts w:eastAsiaTheme="minorHAnsi"/>
        </w:rPr>
        <w:t>Purpose</w:t>
      </w:r>
    </w:p>
    <w:p w:rsidR="00EB335B" w:rsidRDefault="00EB335B" w:rsidP="00EB335B">
      <w:pPr>
        <w:spacing w:after="0" w:line="240" w:lineRule="auto"/>
        <w:contextualSpacing/>
        <w:outlineLvl w:val="1"/>
        <w:rPr>
          <w:rFonts w:eastAsia="Times New Roman" w:cs="Times New Roman"/>
          <w:b/>
          <w:bCs/>
          <w:sz w:val="24"/>
          <w:szCs w:val="24"/>
        </w:rPr>
      </w:pPr>
    </w:p>
    <w:p w:rsidR="00525C13" w:rsidRDefault="00525C13" w:rsidP="00EB335B">
      <w:pPr>
        <w:spacing w:after="0" w:line="240" w:lineRule="auto"/>
        <w:contextualSpacing/>
        <w:jc w:val="both"/>
        <w:rPr>
          <w:sz w:val="24"/>
          <w:szCs w:val="24"/>
        </w:rPr>
      </w:pPr>
      <w:r w:rsidRPr="00525C13">
        <w:rPr>
          <w:sz w:val="24"/>
        </w:rPr>
        <w:t>National Women’s Health We</w:t>
      </w:r>
      <w:r w:rsidR="00FC0B95">
        <w:rPr>
          <w:sz w:val="24"/>
        </w:rPr>
        <w:t>ek (NWHW) aims to promote women</w:t>
      </w:r>
      <w:r w:rsidR="00FC0B95" w:rsidRPr="00525C13">
        <w:rPr>
          <w:sz w:val="24"/>
        </w:rPr>
        <w:t>’s</w:t>
      </w:r>
      <w:r w:rsidRPr="00525C13">
        <w:rPr>
          <w:sz w:val="24"/>
        </w:rPr>
        <w:t xml:space="preserve"> health and empower women to make themselves and their health priorities. In its </w:t>
      </w:r>
      <w:r>
        <w:rPr>
          <w:sz w:val="24"/>
        </w:rPr>
        <w:t>12</w:t>
      </w:r>
      <w:r w:rsidRPr="00525C13"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r w:rsidRPr="00525C13">
        <w:rPr>
          <w:sz w:val="24"/>
        </w:rPr>
        <w:t xml:space="preserve">year, NWHW marshals the resources and goodwill of </w:t>
      </w:r>
      <w:r w:rsidRPr="00525C13">
        <w:rPr>
          <w:color w:val="221E1F"/>
          <w:sz w:val="24"/>
        </w:rPr>
        <w:t xml:space="preserve">businesses, non-profit and community organizations, </w:t>
      </w:r>
      <w:r w:rsidRPr="00525C13">
        <w:rPr>
          <w:sz w:val="24"/>
        </w:rPr>
        <w:t>medical associations, government agencies, and other groups</w:t>
      </w:r>
      <w:r w:rsidRPr="00525C13">
        <w:rPr>
          <w:color w:val="221E1F"/>
          <w:sz w:val="24"/>
        </w:rPr>
        <w:t xml:space="preserve"> across the country</w:t>
      </w:r>
      <w:r w:rsidRPr="00525C13">
        <w:rPr>
          <w:sz w:val="24"/>
        </w:rPr>
        <w:t xml:space="preserve"> to facilitate and encourage healthful habits and actions</w:t>
      </w:r>
      <w:r>
        <w:rPr>
          <w:sz w:val="24"/>
        </w:rPr>
        <w:t>.</w:t>
      </w:r>
      <w:r w:rsidRPr="00525C13">
        <w:rPr>
          <w:sz w:val="24"/>
        </w:rPr>
        <w:t xml:space="preserve"> </w:t>
      </w:r>
      <w:r>
        <w:rPr>
          <w:sz w:val="24"/>
        </w:rPr>
        <w:t xml:space="preserve"> </w:t>
      </w:r>
      <w:r w:rsidRPr="00525C13">
        <w:rPr>
          <w:sz w:val="24"/>
        </w:rPr>
        <w:t xml:space="preserve">During NWHW 2011, </w:t>
      </w:r>
      <w:r w:rsidR="007446F5">
        <w:rPr>
          <w:sz w:val="24"/>
        </w:rPr>
        <w:t>the Office on Women’s</w:t>
      </w:r>
      <w:r w:rsidR="00FC0B95">
        <w:rPr>
          <w:sz w:val="24"/>
        </w:rPr>
        <w:t xml:space="preserve"> Health (</w:t>
      </w:r>
      <w:r w:rsidRPr="00525C13">
        <w:rPr>
          <w:sz w:val="24"/>
        </w:rPr>
        <w:t>OWH</w:t>
      </w:r>
      <w:r w:rsidR="00FC0B95">
        <w:rPr>
          <w:sz w:val="24"/>
        </w:rPr>
        <w:t>)</w:t>
      </w:r>
      <w:r w:rsidRPr="00525C13">
        <w:rPr>
          <w:sz w:val="24"/>
        </w:rPr>
        <w:t xml:space="preserve"> collaborated with 836 entities across the nation to organize 2,058 events</w:t>
      </w:r>
      <w:r>
        <w:rPr>
          <w:sz w:val="24"/>
        </w:rPr>
        <w:t>.</w:t>
      </w:r>
      <w:r w:rsidRPr="00525C13">
        <w:rPr>
          <w:sz w:val="24"/>
        </w:rPr>
        <w:t xml:space="preserve"> To facilitate these events, OWH provides a rich set of resources to </w:t>
      </w:r>
      <w:r w:rsidR="00E9108B">
        <w:rPr>
          <w:sz w:val="24"/>
        </w:rPr>
        <w:t>collaborators,</w:t>
      </w:r>
      <w:r w:rsidRPr="00525C13">
        <w:rPr>
          <w:sz w:val="24"/>
        </w:rPr>
        <w:t xml:space="preserve"> </w:t>
      </w:r>
      <w:r w:rsidR="00FC0B95">
        <w:rPr>
          <w:sz w:val="24"/>
        </w:rPr>
        <w:t xml:space="preserve">such as </w:t>
      </w:r>
      <w:r w:rsidRPr="00525C13">
        <w:rPr>
          <w:sz w:val="24"/>
        </w:rPr>
        <w:t>ideas, guides, templates for event planning</w:t>
      </w:r>
      <w:r w:rsidR="00FC0B95">
        <w:rPr>
          <w:sz w:val="24"/>
        </w:rPr>
        <w:t xml:space="preserve">, and </w:t>
      </w:r>
      <w:r w:rsidRPr="00525C13">
        <w:rPr>
          <w:sz w:val="24"/>
        </w:rPr>
        <w:t>Spanish language fact sheets.</w:t>
      </w:r>
      <w:r w:rsidRPr="00525C13">
        <w:rPr>
          <w:sz w:val="24"/>
          <w:szCs w:val="24"/>
        </w:rPr>
        <w:t xml:space="preserve"> </w:t>
      </w:r>
    </w:p>
    <w:p w:rsidR="00525C13" w:rsidRDefault="00525C13" w:rsidP="00EB335B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FC0B95" w:rsidRDefault="00525C13" w:rsidP="00525C13">
      <w:pPr>
        <w:spacing w:after="0" w:line="240" w:lineRule="auto"/>
        <w:contextualSpacing/>
        <w:jc w:val="both"/>
        <w:rPr>
          <w:sz w:val="24"/>
          <w:szCs w:val="24"/>
        </w:rPr>
      </w:pPr>
      <w:r w:rsidRPr="00525C13">
        <w:rPr>
          <w:sz w:val="24"/>
          <w:szCs w:val="24"/>
        </w:rPr>
        <w:t xml:space="preserve">OWH </w:t>
      </w:r>
      <w:r w:rsidR="00AA4004">
        <w:rPr>
          <w:sz w:val="24"/>
          <w:szCs w:val="24"/>
        </w:rPr>
        <w:t>is seeking clearance for a</w:t>
      </w:r>
      <w:r w:rsidRPr="00525C13">
        <w:rPr>
          <w:sz w:val="24"/>
          <w:szCs w:val="24"/>
        </w:rPr>
        <w:t xml:space="preserve"> survey of the </w:t>
      </w:r>
      <w:r w:rsidR="00AA4004">
        <w:rPr>
          <w:sz w:val="24"/>
          <w:szCs w:val="24"/>
        </w:rPr>
        <w:t xml:space="preserve">organizations </w:t>
      </w:r>
      <w:r w:rsidRPr="00525C13">
        <w:rPr>
          <w:sz w:val="24"/>
          <w:szCs w:val="24"/>
        </w:rPr>
        <w:t>that collaborate with OWH o</w:t>
      </w:r>
      <w:r w:rsidR="00A06D35">
        <w:rPr>
          <w:sz w:val="24"/>
          <w:szCs w:val="24"/>
        </w:rPr>
        <w:t xml:space="preserve">n NWHW. The project will </w:t>
      </w:r>
      <w:r w:rsidR="00FC0B95">
        <w:rPr>
          <w:sz w:val="24"/>
          <w:szCs w:val="24"/>
        </w:rPr>
        <w:t>answer the following questions:</w:t>
      </w:r>
    </w:p>
    <w:p w:rsidR="00525C13" w:rsidRPr="00AC0C64" w:rsidRDefault="00525C13" w:rsidP="00525C13">
      <w:pPr>
        <w:spacing w:after="0" w:line="240" w:lineRule="auto"/>
        <w:contextualSpacing/>
        <w:jc w:val="both"/>
        <w:rPr>
          <w:sz w:val="12"/>
          <w:szCs w:val="24"/>
        </w:rPr>
      </w:pPr>
      <w:r w:rsidRPr="00525C13">
        <w:rPr>
          <w:sz w:val="24"/>
          <w:szCs w:val="24"/>
        </w:rPr>
        <w:t xml:space="preserve"> </w:t>
      </w:r>
    </w:p>
    <w:p w:rsidR="00525C13" w:rsidRPr="00FC0B95" w:rsidRDefault="00EB335B" w:rsidP="00525C1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FC0B95">
        <w:rPr>
          <w:sz w:val="24"/>
          <w:szCs w:val="24"/>
        </w:rPr>
        <w:t xml:space="preserve">How satisfied </w:t>
      </w:r>
      <w:r w:rsidR="00FC0B95" w:rsidRPr="00FC0B95">
        <w:rPr>
          <w:sz w:val="24"/>
          <w:szCs w:val="24"/>
        </w:rPr>
        <w:t xml:space="preserve">are </w:t>
      </w:r>
      <w:r w:rsidRPr="00FC0B95">
        <w:rPr>
          <w:sz w:val="24"/>
          <w:szCs w:val="24"/>
        </w:rPr>
        <w:t>p</w:t>
      </w:r>
      <w:r w:rsidR="00525C13" w:rsidRPr="00FC0B95">
        <w:rPr>
          <w:sz w:val="24"/>
          <w:szCs w:val="24"/>
        </w:rPr>
        <w:t>artnering organizations with the activity plann</w:t>
      </w:r>
      <w:r w:rsidRPr="00FC0B95">
        <w:rPr>
          <w:sz w:val="24"/>
          <w:szCs w:val="24"/>
        </w:rPr>
        <w:t>ing resources that OWH provides</w:t>
      </w:r>
      <w:r w:rsidR="008307C9">
        <w:rPr>
          <w:sz w:val="24"/>
          <w:szCs w:val="24"/>
        </w:rPr>
        <w:t xml:space="preserve"> for NWHW</w:t>
      </w:r>
      <w:r w:rsidR="00FC0B95" w:rsidRPr="00FC0B95">
        <w:rPr>
          <w:sz w:val="24"/>
          <w:szCs w:val="24"/>
        </w:rPr>
        <w:t>?</w:t>
      </w:r>
    </w:p>
    <w:p w:rsidR="00525C13" w:rsidRPr="00FC0B95" w:rsidRDefault="00525C13" w:rsidP="00525C1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FC0B95">
        <w:rPr>
          <w:sz w:val="24"/>
          <w:szCs w:val="24"/>
        </w:rPr>
        <w:t xml:space="preserve">How </w:t>
      </w:r>
      <w:r w:rsidR="00FC0B95" w:rsidRPr="00FC0B95">
        <w:rPr>
          <w:sz w:val="24"/>
          <w:szCs w:val="24"/>
        </w:rPr>
        <w:t xml:space="preserve">did </w:t>
      </w:r>
      <w:r w:rsidRPr="00FC0B95">
        <w:rPr>
          <w:sz w:val="24"/>
          <w:szCs w:val="24"/>
        </w:rPr>
        <w:t>partnering organizat</w:t>
      </w:r>
      <w:r w:rsidR="00EB335B" w:rsidRPr="00FC0B95">
        <w:rPr>
          <w:sz w:val="24"/>
          <w:szCs w:val="24"/>
        </w:rPr>
        <w:t>ions</w:t>
      </w:r>
      <w:r w:rsidR="00FC0B95" w:rsidRPr="00FC0B95">
        <w:rPr>
          <w:sz w:val="24"/>
          <w:szCs w:val="24"/>
        </w:rPr>
        <w:t xml:space="preserve"> hear/</w:t>
      </w:r>
      <w:r w:rsidR="00EB335B" w:rsidRPr="00FC0B95">
        <w:rPr>
          <w:sz w:val="24"/>
          <w:szCs w:val="24"/>
        </w:rPr>
        <w:t>learn</w:t>
      </w:r>
      <w:r w:rsidR="00FC0B95" w:rsidRPr="00FC0B95">
        <w:rPr>
          <w:sz w:val="24"/>
          <w:szCs w:val="24"/>
        </w:rPr>
        <w:t xml:space="preserve"> </w:t>
      </w:r>
      <w:r w:rsidR="00EB335B" w:rsidRPr="00FC0B95">
        <w:rPr>
          <w:sz w:val="24"/>
          <w:szCs w:val="24"/>
        </w:rPr>
        <w:t>about NWHW</w:t>
      </w:r>
      <w:r w:rsidR="00FC0B95" w:rsidRPr="00FC0B95">
        <w:rPr>
          <w:sz w:val="24"/>
          <w:szCs w:val="24"/>
        </w:rPr>
        <w:t>?</w:t>
      </w:r>
    </w:p>
    <w:p w:rsidR="00525C13" w:rsidRPr="00FC0B95" w:rsidRDefault="00525C13" w:rsidP="00525C1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FC0B95">
        <w:rPr>
          <w:sz w:val="24"/>
          <w:szCs w:val="24"/>
        </w:rPr>
        <w:t xml:space="preserve">How </w:t>
      </w:r>
      <w:r w:rsidR="00FC0B95" w:rsidRPr="00FC0B95">
        <w:rPr>
          <w:sz w:val="24"/>
          <w:szCs w:val="24"/>
        </w:rPr>
        <w:t xml:space="preserve">did </w:t>
      </w:r>
      <w:r w:rsidRPr="00FC0B95">
        <w:rPr>
          <w:sz w:val="24"/>
          <w:szCs w:val="24"/>
        </w:rPr>
        <w:t>partnering organizations promo</w:t>
      </w:r>
      <w:r w:rsidR="00EB335B" w:rsidRPr="00FC0B95">
        <w:rPr>
          <w:sz w:val="24"/>
          <w:szCs w:val="24"/>
        </w:rPr>
        <w:t>te NWHW, and their events</w:t>
      </w:r>
      <w:r w:rsidR="00FC0B95" w:rsidRPr="00FC0B95">
        <w:rPr>
          <w:sz w:val="24"/>
          <w:szCs w:val="24"/>
        </w:rPr>
        <w:t>?</w:t>
      </w:r>
    </w:p>
    <w:p w:rsidR="00525C13" w:rsidRPr="00FC0B95" w:rsidRDefault="00FC0B95" w:rsidP="00525C1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FC0B95">
        <w:rPr>
          <w:sz w:val="24"/>
          <w:szCs w:val="24"/>
        </w:rPr>
        <w:t xml:space="preserve">What types of </w:t>
      </w:r>
      <w:r w:rsidR="008307C9">
        <w:rPr>
          <w:sz w:val="24"/>
          <w:szCs w:val="24"/>
        </w:rPr>
        <w:t xml:space="preserve">NWHW </w:t>
      </w:r>
      <w:r w:rsidR="00525C13" w:rsidRPr="00FC0B95">
        <w:rPr>
          <w:sz w:val="24"/>
          <w:szCs w:val="24"/>
        </w:rPr>
        <w:t xml:space="preserve">events </w:t>
      </w:r>
      <w:r w:rsidRPr="00FC0B95">
        <w:rPr>
          <w:sz w:val="24"/>
          <w:szCs w:val="24"/>
        </w:rPr>
        <w:t xml:space="preserve">did </w:t>
      </w:r>
      <w:r w:rsidR="00525C13" w:rsidRPr="00FC0B95">
        <w:rPr>
          <w:sz w:val="24"/>
          <w:szCs w:val="24"/>
        </w:rPr>
        <w:t>partnering organi</w:t>
      </w:r>
      <w:r w:rsidR="00EB335B" w:rsidRPr="00FC0B95">
        <w:rPr>
          <w:sz w:val="24"/>
          <w:szCs w:val="24"/>
        </w:rPr>
        <w:t>zations hold across the country</w:t>
      </w:r>
      <w:r w:rsidRPr="00FC0B95">
        <w:rPr>
          <w:sz w:val="24"/>
          <w:szCs w:val="24"/>
        </w:rPr>
        <w:t>?</w:t>
      </w:r>
    </w:p>
    <w:p w:rsidR="00525C13" w:rsidRPr="00FC0B95" w:rsidRDefault="00FC0B95" w:rsidP="00525C1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FC0B95">
        <w:rPr>
          <w:sz w:val="24"/>
          <w:szCs w:val="24"/>
        </w:rPr>
        <w:t>What value do</w:t>
      </w:r>
      <w:r w:rsidR="00D44174">
        <w:rPr>
          <w:sz w:val="24"/>
          <w:szCs w:val="24"/>
        </w:rPr>
        <w:t>es</w:t>
      </w:r>
      <w:r w:rsidRPr="00FC0B95">
        <w:rPr>
          <w:sz w:val="24"/>
          <w:szCs w:val="24"/>
        </w:rPr>
        <w:t xml:space="preserve"> </w:t>
      </w:r>
      <w:r w:rsidR="00525C13" w:rsidRPr="00FC0B95">
        <w:rPr>
          <w:sz w:val="24"/>
          <w:szCs w:val="24"/>
        </w:rPr>
        <w:t>NWHW prov</w:t>
      </w:r>
      <w:r w:rsidR="00EB335B" w:rsidRPr="00FC0B95">
        <w:rPr>
          <w:sz w:val="24"/>
          <w:szCs w:val="24"/>
        </w:rPr>
        <w:t>ide to partnering organizations</w:t>
      </w:r>
      <w:r w:rsidRPr="00FC0B95">
        <w:rPr>
          <w:sz w:val="24"/>
          <w:szCs w:val="24"/>
        </w:rPr>
        <w:t>?</w:t>
      </w:r>
    </w:p>
    <w:p w:rsidR="00AC0C64" w:rsidRDefault="00FC0B95" w:rsidP="00525C1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AC0C64">
        <w:rPr>
          <w:sz w:val="24"/>
          <w:szCs w:val="24"/>
        </w:rPr>
        <w:t>How do partnering organizations rate th</w:t>
      </w:r>
      <w:r w:rsidR="00AC0C64">
        <w:rPr>
          <w:sz w:val="24"/>
          <w:szCs w:val="24"/>
        </w:rPr>
        <w:t>e brand equity of NWHW?</w:t>
      </w:r>
    </w:p>
    <w:p w:rsidR="00525C13" w:rsidRPr="00525C13" w:rsidRDefault="00AC0C64" w:rsidP="00AC0C64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AC0C64">
        <w:rPr>
          <w:sz w:val="24"/>
          <w:szCs w:val="24"/>
        </w:rPr>
        <w:t xml:space="preserve"> </w:t>
      </w:r>
    </w:p>
    <w:p w:rsidR="00525C13" w:rsidRPr="00525C13" w:rsidRDefault="00525C13" w:rsidP="00525C13">
      <w:pPr>
        <w:spacing w:after="0" w:line="240" w:lineRule="auto"/>
        <w:contextualSpacing/>
        <w:jc w:val="both"/>
        <w:rPr>
          <w:sz w:val="24"/>
          <w:szCs w:val="24"/>
        </w:rPr>
      </w:pPr>
      <w:r w:rsidRPr="00525C13">
        <w:rPr>
          <w:sz w:val="24"/>
          <w:szCs w:val="24"/>
        </w:rPr>
        <w:t xml:space="preserve">Based on the analysis of the survey, the project will </w:t>
      </w:r>
      <w:r w:rsidR="00742F6C">
        <w:rPr>
          <w:sz w:val="24"/>
          <w:szCs w:val="24"/>
        </w:rPr>
        <w:t>generate</w:t>
      </w:r>
      <w:r w:rsidRPr="00525C13">
        <w:rPr>
          <w:sz w:val="24"/>
          <w:szCs w:val="24"/>
        </w:rPr>
        <w:t xml:space="preserve"> recommendations for making future observances of NWHW more effective and applicable to </w:t>
      </w:r>
      <w:r w:rsidR="00DC5040">
        <w:rPr>
          <w:sz w:val="24"/>
          <w:szCs w:val="24"/>
        </w:rPr>
        <w:t>OWH</w:t>
      </w:r>
      <w:r w:rsidRPr="00525C13">
        <w:rPr>
          <w:sz w:val="24"/>
          <w:szCs w:val="24"/>
        </w:rPr>
        <w:t xml:space="preserve"> collaborators.</w:t>
      </w:r>
    </w:p>
    <w:p w:rsidR="003221B3" w:rsidRDefault="003221B3" w:rsidP="003221B3">
      <w:pPr>
        <w:spacing w:after="0" w:line="240" w:lineRule="auto"/>
        <w:contextualSpacing/>
        <w:outlineLvl w:val="1"/>
        <w:rPr>
          <w:rFonts w:eastAsia="Times New Roman" w:cs="Times New Roman"/>
          <w:b/>
          <w:bCs/>
          <w:sz w:val="24"/>
          <w:szCs w:val="24"/>
        </w:rPr>
      </w:pPr>
    </w:p>
    <w:p w:rsidR="003221B3" w:rsidRDefault="003221B3" w:rsidP="003221B3">
      <w:pPr>
        <w:spacing w:after="0" w:line="240" w:lineRule="auto"/>
        <w:contextualSpacing/>
        <w:outlineLvl w:val="1"/>
        <w:rPr>
          <w:rFonts w:eastAsia="Times New Roman" w:cs="Times New Roman"/>
          <w:b/>
          <w:bCs/>
          <w:sz w:val="24"/>
          <w:szCs w:val="24"/>
        </w:rPr>
      </w:pPr>
      <w:r>
        <w:rPr>
          <w:rStyle w:val="Heading2Char"/>
          <w:rFonts w:eastAsiaTheme="minorHAnsi"/>
        </w:rPr>
        <w:t>Description o</w:t>
      </w:r>
      <w:r w:rsidRPr="003221B3">
        <w:rPr>
          <w:rStyle w:val="Heading2Char"/>
          <w:rFonts w:eastAsiaTheme="minorHAnsi"/>
        </w:rPr>
        <w:t>f Respondents</w:t>
      </w:r>
      <w:r w:rsidRPr="003221B3"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</w:p>
    <w:p w:rsidR="00944864" w:rsidRDefault="00944864" w:rsidP="00EB335B">
      <w:pPr>
        <w:spacing w:after="0" w:line="240" w:lineRule="auto"/>
        <w:contextualSpacing/>
        <w:jc w:val="both"/>
        <w:rPr>
          <w:sz w:val="24"/>
        </w:rPr>
      </w:pPr>
    </w:p>
    <w:p w:rsidR="008307C9" w:rsidRPr="00742F6C" w:rsidRDefault="008307C9" w:rsidP="00944864">
      <w:pPr>
        <w:spacing w:after="0" w:line="240" w:lineRule="auto"/>
        <w:contextualSpacing/>
        <w:jc w:val="both"/>
        <w:rPr>
          <w:sz w:val="24"/>
        </w:rPr>
      </w:pPr>
      <w:r w:rsidRPr="00742F6C">
        <w:rPr>
          <w:sz w:val="24"/>
        </w:rPr>
        <w:t xml:space="preserve">Potential survey respondents </w:t>
      </w:r>
      <w:r w:rsidR="00742F6C" w:rsidRPr="00742F6C">
        <w:rPr>
          <w:sz w:val="24"/>
        </w:rPr>
        <w:t>form a sub-set of</w:t>
      </w:r>
      <w:r w:rsidRPr="00742F6C">
        <w:rPr>
          <w:sz w:val="24"/>
        </w:rPr>
        <w:t xml:space="preserve"> individuals who registered their organizations and an NWHW event on the OWH website during the 2011 NWHW and those who will register for the 2012 NWHW</w:t>
      </w:r>
      <w:r w:rsidR="00742F6C" w:rsidRPr="00742F6C">
        <w:rPr>
          <w:sz w:val="24"/>
        </w:rPr>
        <w:t>.</w:t>
      </w:r>
      <w:r w:rsidRPr="00742F6C">
        <w:rPr>
          <w:sz w:val="24"/>
        </w:rPr>
        <w:t xml:space="preserve"> </w:t>
      </w:r>
      <w:r w:rsidR="00742F6C" w:rsidRPr="00742F6C">
        <w:rPr>
          <w:sz w:val="24"/>
        </w:rPr>
        <w:t xml:space="preserve">The sub-set is of those registrants who opted into being contacted for future evaluations during the registration process. </w:t>
      </w:r>
    </w:p>
    <w:p w:rsidR="00742F6C" w:rsidRDefault="00742F6C" w:rsidP="001913A1">
      <w:pPr>
        <w:rPr>
          <w:rStyle w:val="Heading2Char"/>
          <w:rFonts w:eastAsiaTheme="minorHAnsi"/>
        </w:rPr>
      </w:pPr>
    </w:p>
    <w:p w:rsidR="003221B3" w:rsidRPr="001913A1" w:rsidRDefault="003221B3" w:rsidP="001913A1">
      <w:pPr>
        <w:rPr>
          <w:rStyle w:val="Heading2Char"/>
          <w:rFonts w:eastAsiaTheme="minorHAnsi" w:cs="Times New Roman"/>
          <w:color w:val="auto"/>
          <w:sz w:val="24"/>
          <w:szCs w:val="24"/>
        </w:rPr>
      </w:pPr>
      <w:r w:rsidRPr="003221B3">
        <w:rPr>
          <w:rStyle w:val="Heading2Char"/>
          <w:rFonts w:eastAsiaTheme="minorHAnsi"/>
        </w:rPr>
        <w:t xml:space="preserve">Type </w:t>
      </w:r>
      <w:r w:rsidR="00FC0B95" w:rsidRPr="003221B3">
        <w:rPr>
          <w:rStyle w:val="Heading2Char"/>
          <w:rFonts w:eastAsiaTheme="minorHAnsi"/>
        </w:rPr>
        <w:t>of</w:t>
      </w:r>
      <w:r w:rsidRPr="003221B3">
        <w:rPr>
          <w:rStyle w:val="Heading2Char"/>
          <w:rFonts w:eastAsiaTheme="minorHAnsi"/>
        </w:rPr>
        <w:t xml:space="preserve"> Collection</w:t>
      </w:r>
      <w:r>
        <w:rPr>
          <w:rStyle w:val="Heading2Char"/>
          <w:rFonts w:eastAsiaTheme="minorHAnsi"/>
        </w:rPr>
        <w:t xml:space="preserve"> </w:t>
      </w:r>
    </w:p>
    <w:p w:rsidR="00EB335B" w:rsidRPr="003221B3" w:rsidRDefault="00EB335B" w:rsidP="003221B3">
      <w:p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</w:p>
    <w:p w:rsidR="003221B3" w:rsidRDefault="003221B3" w:rsidP="003221B3">
      <w:p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  <w:r w:rsidRPr="003221B3">
        <w:rPr>
          <w:rFonts w:eastAsia="Times New Roman" w:cs="Times New Roman"/>
          <w:sz w:val="24"/>
          <w:szCs w:val="24"/>
        </w:rPr>
        <w:t xml:space="preserve">[ ] Customer Comment Card/Complaint Form </w:t>
      </w:r>
    </w:p>
    <w:p w:rsidR="003221B3" w:rsidRPr="003221B3" w:rsidRDefault="003221B3" w:rsidP="003221B3">
      <w:p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  <w:r w:rsidRPr="003221B3">
        <w:rPr>
          <w:rFonts w:eastAsia="Times New Roman" w:cs="Times New Roman"/>
          <w:sz w:val="24"/>
          <w:szCs w:val="24"/>
        </w:rPr>
        <w:t>[</w:t>
      </w:r>
      <w:r w:rsidR="00EB335B">
        <w:rPr>
          <w:rFonts w:eastAsia="Times New Roman" w:cs="Times New Roman"/>
          <w:sz w:val="24"/>
          <w:szCs w:val="24"/>
        </w:rPr>
        <w:sym w:font="Wingdings" w:char="F0FC"/>
      </w:r>
      <w:r w:rsidRPr="003221B3">
        <w:rPr>
          <w:rFonts w:eastAsia="Times New Roman" w:cs="Times New Roman"/>
          <w:sz w:val="24"/>
          <w:szCs w:val="24"/>
        </w:rPr>
        <w:t xml:space="preserve">] Customer Satisfaction Survey </w:t>
      </w:r>
    </w:p>
    <w:p w:rsidR="003221B3" w:rsidRDefault="003221B3" w:rsidP="003221B3">
      <w:p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  <w:r w:rsidRPr="003221B3">
        <w:rPr>
          <w:rFonts w:eastAsia="Times New Roman" w:cs="Times New Roman"/>
          <w:sz w:val="24"/>
          <w:szCs w:val="24"/>
        </w:rPr>
        <w:t>[ ] Usability Testing (e.g., Website or Software</w:t>
      </w:r>
      <w:r>
        <w:rPr>
          <w:rFonts w:eastAsia="Times New Roman" w:cs="Times New Roman"/>
          <w:sz w:val="24"/>
          <w:szCs w:val="24"/>
        </w:rPr>
        <w:t>)</w:t>
      </w:r>
      <w:r w:rsidRPr="003221B3">
        <w:rPr>
          <w:rFonts w:eastAsia="Times New Roman" w:cs="Times New Roman"/>
          <w:sz w:val="24"/>
          <w:szCs w:val="24"/>
        </w:rPr>
        <w:t xml:space="preserve"> </w:t>
      </w:r>
    </w:p>
    <w:p w:rsidR="003221B3" w:rsidRDefault="003221B3" w:rsidP="003221B3">
      <w:p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  <w:r w:rsidRPr="003221B3">
        <w:rPr>
          <w:rFonts w:eastAsia="Times New Roman" w:cs="Times New Roman"/>
          <w:sz w:val="24"/>
          <w:szCs w:val="24"/>
        </w:rPr>
        <w:lastRenderedPageBreak/>
        <w:t>[ ] Small Discussion Group</w:t>
      </w:r>
    </w:p>
    <w:p w:rsidR="003221B3" w:rsidRDefault="003221B3" w:rsidP="003221B3">
      <w:p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  <w:r w:rsidRPr="003221B3">
        <w:rPr>
          <w:rFonts w:eastAsia="Times New Roman" w:cs="Times New Roman"/>
          <w:sz w:val="24"/>
          <w:szCs w:val="24"/>
        </w:rPr>
        <w:t xml:space="preserve">[ ] Focus Group </w:t>
      </w:r>
    </w:p>
    <w:p w:rsidR="003221B3" w:rsidRPr="003221B3" w:rsidRDefault="003221B3" w:rsidP="003221B3">
      <w:p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  <w:r w:rsidRPr="003221B3">
        <w:rPr>
          <w:rFonts w:eastAsia="Times New Roman" w:cs="Times New Roman"/>
          <w:sz w:val="24"/>
          <w:szCs w:val="24"/>
        </w:rPr>
        <w:t>[ ] Other:</w:t>
      </w:r>
      <w:r w:rsidRPr="003221B3">
        <w:rPr>
          <w:rFonts w:eastAsia="Times New Roman" w:cs="Times New Roman"/>
          <w:sz w:val="24"/>
          <w:szCs w:val="24"/>
          <w:u w:val="single"/>
        </w:rPr>
        <w:t xml:space="preserve"> ______________________</w:t>
      </w:r>
      <w:r w:rsidRPr="003221B3">
        <w:rPr>
          <w:rFonts w:eastAsia="Times New Roman" w:cs="Times New Roman"/>
          <w:sz w:val="24"/>
          <w:szCs w:val="24"/>
        </w:rPr>
        <w:t xml:space="preserve"> </w:t>
      </w:r>
    </w:p>
    <w:p w:rsidR="003221B3" w:rsidRDefault="003221B3" w:rsidP="003221B3">
      <w:pPr>
        <w:spacing w:after="0" w:line="240" w:lineRule="auto"/>
        <w:contextualSpacing/>
        <w:outlineLvl w:val="1"/>
        <w:rPr>
          <w:rFonts w:eastAsia="Times New Roman" w:cs="Times New Roman"/>
          <w:b/>
          <w:bCs/>
          <w:sz w:val="24"/>
          <w:szCs w:val="24"/>
        </w:rPr>
      </w:pPr>
    </w:p>
    <w:p w:rsidR="003221B3" w:rsidRDefault="003221B3" w:rsidP="003221B3">
      <w:pPr>
        <w:pStyle w:val="Heading2"/>
      </w:pPr>
      <w:r>
        <w:t>Certification</w:t>
      </w:r>
    </w:p>
    <w:p w:rsidR="00EB335B" w:rsidRDefault="00EB335B" w:rsidP="003221B3">
      <w:pPr>
        <w:spacing w:after="0" w:line="240" w:lineRule="auto"/>
        <w:ind w:left="270" w:hanging="270"/>
        <w:contextualSpacing/>
        <w:rPr>
          <w:rFonts w:eastAsia="Times New Roman" w:cs="Times New Roman"/>
          <w:sz w:val="24"/>
          <w:szCs w:val="24"/>
        </w:rPr>
      </w:pPr>
    </w:p>
    <w:p w:rsidR="003221B3" w:rsidRDefault="003221B3" w:rsidP="003221B3">
      <w:pPr>
        <w:spacing w:after="0" w:line="240" w:lineRule="auto"/>
        <w:ind w:left="270" w:hanging="270"/>
        <w:contextualSpacing/>
        <w:rPr>
          <w:rFonts w:eastAsia="Times New Roman" w:cs="Times New Roman"/>
          <w:sz w:val="24"/>
          <w:szCs w:val="24"/>
        </w:rPr>
      </w:pPr>
      <w:r w:rsidRPr="003221B3">
        <w:rPr>
          <w:rFonts w:eastAsia="Times New Roman" w:cs="Times New Roman"/>
          <w:sz w:val="24"/>
          <w:szCs w:val="24"/>
        </w:rPr>
        <w:t xml:space="preserve">I certify the following to be true: </w:t>
      </w:r>
    </w:p>
    <w:p w:rsidR="00E41E16" w:rsidRPr="003221B3" w:rsidRDefault="00E41E16" w:rsidP="003221B3">
      <w:pPr>
        <w:spacing w:after="0" w:line="240" w:lineRule="auto"/>
        <w:ind w:left="270" w:hanging="270"/>
        <w:contextualSpacing/>
        <w:rPr>
          <w:rFonts w:eastAsia="Times New Roman" w:cs="Times New Roman"/>
          <w:sz w:val="24"/>
          <w:szCs w:val="24"/>
        </w:rPr>
      </w:pPr>
    </w:p>
    <w:p w:rsidR="003221B3" w:rsidRPr="003221B3" w:rsidRDefault="003221B3" w:rsidP="003221B3">
      <w:pPr>
        <w:spacing w:after="0" w:line="240" w:lineRule="auto"/>
        <w:ind w:left="270" w:hanging="270"/>
        <w:contextualSpacing/>
        <w:rPr>
          <w:rFonts w:eastAsia="Times New Roman" w:cs="Times New Roman"/>
          <w:sz w:val="24"/>
          <w:szCs w:val="24"/>
        </w:rPr>
      </w:pPr>
      <w:r w:rsidRPr="003221B3">
        <w:rPr>
          <w:rFonts w:eastAsia="Times New Roman" w:cs="Times New Roman"/>
          <w:sz w:val="24"/>
          <w:szCs w:val="24"/>
        </w:rPr>
        <w:t xml:space="preserve">1. The collection is voluntary. </w:t>
      </w:r>
    </w:p>
    <w:p w:rsidR="003221B3" w:rsidRPr="003221B3" w:rsidRDefault="003221B3" w:rsidP="003221B3">
      <w:pPr>
        <w:spacing w:after="0" w:line="240" w:lineRule="auto"/>
        <w:ind w:left="270" w:hanging="270"/>
        <w:contextualSpacing/>
        <w:rPr>
          <w:rFonts w:eastAsia="Times New Roman" w:cs="Times New Roman"/>
          <w:sz w:val="24"/>
          <w:szCs w:val="24"/>
        </w:rPr>
      </w:pPr>
      <w:r w:rsidRPr="003221B3">
        <w:rPr>
          <w:rFonts w:eastAsia="Times New Roman" w:cs="Times New Roman"/>
          <w:sz w:val="24"/>
          <w:szCs w:val="24"/>
        </w:rPr>
        <w:t>2. The collection is low-burden for respondents and low-cost for the Federal Government.</w:t>
      </w:r>
    </w:p>
    <w:p w:rsidR="003221B3" w:rsidRPr="003221B3" w:rsidRDefault="003221B3" w:rsidP="003221B3">
      <w:pPr>
        <w:spacing w:after="0" w:line="240" w:lineRule="auto"/>
        <w:ind w:left="270" w:hanging="270"/>
        <w:contextualSpacing/>
        <w:rPr>
          <w:rFonts w:eastAsia="Times New Roman" w:cs="Times New Roman"/>
          <w:sz w:val="24"/>
          <w:szCs w:val="24"/>
        </w:rPr>
      </w:pPr>
      <w:r w:rsidRPr="003221B3">
        <w:rPr>
          <w:rFonts w:eastAsia="Times New Roman" w:cs="Times New Roman"/>
          <w:sz w:val="24"/>
          <w:szCs w:val="24"/>
        </w:rPr>
        <w:t xml:space="preserve">3. The collection is non-controversial and does </w:t>
      </w:r>
      <w:r w:rsidRPr="003221B3">
        <w:rPr>
          <w:rFonts w:eastAsia="Times New Roman" w:cs="Times New Roman"/>
          <w:sz w:val="24"/>
          <w:szCs w:val="24"/>
          <w:u w:val="single"/>
        </w:rPr>
        <w:t>not</w:t>
      </w:r>
      <w:r w:rsidRPr="003221B3">
        <w:rPr>
          <w:rFonts w:eastAsia="Times New Roman" w:cs="Times New Roman"/>
          <w:sz w:val="24"/>
          <w:szCs w:val="24"/>
        </w:rPr>
        <w:t xml:space="preserve"> raise iss</w:t>
      </w:r>
      <w:r>
        <w:rPr>
          <w:rFonts w:eastAsia="Times New Roman" w:cs="Times New Roman"/>
          <w:sz w:val="24"/>
          <w:szCs w:val="24"/>
        </w:rPr>
        <w:t>ues of concern to other federal ag</w:t>
      </w:r>
      <w:r w:rsidRPr="003221B3">
        <w:rPr>
          <w:rFonts w:eastAsia="Times New Roman" w:cs="Times New Roman"/>
          <w:sz w:val="24"/>
          <w:szCs w:val="24"/>
        </w:rPr>
        <w:t xml:space="preserve">encies. </w:t>
      </w:r>
    </w:p>
    <w:p w:rsidR="003221B3" w:rsidRPr="003221B3" w:rsidRDefault="003221B3" w:rsidP="003221B3">
      <w:pPr>
        <w:spacing w:after="0" w:line="240" w:lineRule="auto"/>
        <w:ind w:left="270" w:hanging="270"/>
        <w:contextualSpacing/>
        <w:rPr>
          <w:rFonts w:eastAsia="Times New Roman" w:cs="Times New Roman"/>
          <w:sz w:val="24"/>
          <w:szCs w:val="24"/>
        </w:rPr>
      </w:pPr>
      <w:r w:rsidRPr="003221B3">
        <w:rPr>
          <w:rFonts w:eastAsia="Times New Roman" w:cs="Times New Roman"/>
          <w:sz w:val="24"/>
          <w:szCs w:val="24"/>
        </w:rPr>
        <w:t xml:space="preserve">4. The results are </w:t>
      </w:r>
      <w:r w:rsidRPr="003221B3">
        <w:rPr>
          <w:rFonts w:eastAsia="Times New Roman" w:cs="Times New Roman"/>
          <w:sz w:val="24"/>
          <w:szCs w:val="24"/>
          <w:u w:val="single"/>
        </w:rPr>
        <w:t>not</w:t>
      </w:r>
      <w:r w:rsidRPr="003221B3">
        <w:rPr>
          <w:rFonts w:eastAsia="Times New Roman" w:cs="Times New Roman"/>
          <w:sz w:val="24"/>
          <w:szCs w:val="24"/>
        </w:rPr>
        <w:t xml:space="preserve"> intended to be disseminated to the public. </w:t>
      </w:r>
    </w:p>
    <w:p w:rsidR="003221B3" w:rsidRPr="003221B3" w:rsidRDefault="003221B3" w:rsidP="003221B3">
      <w:pPr>
        <w:spacing w:after="0" w:line="240" w:lineRule="auto"/>
        <w:ind w:left="270" w:hanging="270"/>
        <w:contextualSpacing/>
        <w:rPr>
          <w:rFonts w:eastAsia="Times New Roman" w:cs="Times New Roman"/>
          <w:sz w:val="24"/>
          <w:szCs w:val="24"/>
        </w:rPr>
      </w:pPr>
      <w:r w:rsidRPr="003221B3">
        <w:rPr>
          <w:rFonts w:eastAsia="Times New Roman" w:cs="Times New Roman"/>
          <w:sz w:val="24"/>
          <w:szCs w:val="24"/>
        </w:rPr>
        <w:t xml:space="preserve">5. Information gathered will not be used for the purpose of </w:t>
      </w:r>
      <w:r w:rsidRPr="003221B3">
        <w:rPr>
          <w:rFonts w:eastAsia="Times New Roman" w:cs="Times New Roman"/>
          <w:sz w:val="24"/>
          <w:szCs w:val="24"/>
          <w:u w:val="single"/>
        </w:rPr>
        <w:t>substantially</w:t>
      </w:r>
      <w:r w:rsidRPr="003221B3">
        <w:rPr>
          <w:rFonts w:eastAsia="Times New Roman" w:cs="Times New Roman"/>
          <w:sz w:val="24"/>
          <w:szCs w:val="24"/>
        </w:rPr>
        <w:t xml:space="preserve"> informing </w:t>
      </w:r>
      <w:r w:rsidRPr="003221B3">
        <w:rPr>
          <w:rFonts w:eastAsia="Times New Roman" w:cs="Times New Roman"/>
          <w:sz w:val="24"/>
          <w:szCs w:val="24"/>
          <w:u w:val="single"/>
        </w:rPr>
        <w:t xml:space="preserve">influential </w:t>
      </w:r>
      <w:r w:rsidRPr="003221B3">
        <w:rPr>
          <w:rFonts w:eastAsia="Times New Roman" w:cs="Times New Roman"/>
          <w:sz w:val="24"/>
          <w:szCs w:val="24"/>
        </w:rPr>
        <w:t xml:space="preserve">policy decisions. </w:t>
      </w:r>
    </w:p>
    <w:p w:rsidR="003221B3" w:rsidRPr="003221B3" w:rsidRDefault="003221B3" w:rsidP="003221B3">
      <w:pPr>
        <w:spacing w:after="0" w:line="240" w:lineRule="auto"/>
        <w:ind w:left="270" w:hanging="270"/>
        <w:contextualSpacing/>
        <w:rPr>
          <w:rFonts w:eastAsia="Times New Roman" w:cs="Times New Roman"/>
          <w:sz w:val="24"/>
          <w:szCs w:val="24"/>
        </w:rPr>
      </w:pPr>
      <w:r w:rsidRPr="003221B3">
        <w:rPr>
          <w:rFonts w:eastAsia="Times New Roman" w:cs="Times New Roman"/>
          <w:sz w:val="24"/>
          <w:szCs w:val="24"/>
        </w:rPr>
        <w:t xml:space="preserve">6. The collection is targeted to the solicitation of opinions from respondents who have </w:t>
      </w:r>
      <w:r>
        <w:rPr>
          <w:rFonts w:eastAsia="Times New Roman" w:cs="Times New Roman"/>
          <w:sz w:val="24"/>
          <w:szCs w:val="24"/>
        </w:rPr>
        <w:t>ex</w:t>
      </w:r>
      <w:r w:rsidRPr="003221B3">
        <w:rPr>
          <w:rFonts w:eastAsia="Times New Roman" w:cs="Times New Roman"/>
          <w:sz w:val="24"/>
          <w:szCs w:val="24"/>
        </w:rPr>
        <w:t>perience with the program or may have experience with the program in the future.</w:t>
      </w:r>
    </w:p>
    <w:p w:rsidR="003221B3" w:rsidRDefault="003221B3" w:rsidP="003221B3">
      <w:pPr>
        <w:spacing w:after="0" w:line="240" w:lineRule="auto"/>
        <w:ind w:left="270" w:hanging="270"/>
        <w:contextualSpacing/>
        <w:rPr>
          <w:rFonts w:eastAsia="Times New Roman" w:cs="Times New Roman"/>
          <w:sz w:val="24"/>
          <w:szCs w:val="24"/>
        </w:rPr>
      </w:pPr>
    </w:p>
    <w:p w:rsidR="003221B3" w:rsidRDefault="003221B3" w:rsidP="003221B3">
      <w:pPr>
        <w:spacing w:after="0" w:line="240" w:lineRule="auto"/>
        <w:ind w:left="270" w:hanging="270"/>
        <w:contextualSpacing/>
        <w:rPr>
          <w:rFonts w:eastAsia="Times New Roman" w:cs="Times New Roman"/>
          <w:sz w:val="24"/>
          <w:szCs w:val="24"/>
        </w:rPr>
      </w:pPr>
      <w:r w:rsidRPr="00A06D35">
        <w:rPr>
          <w:rFonts w:eastAsia="Times New Roman" w:cs="Times New Roman"/>
          <w:sz w:val="24"/>
          <w:szCs w:val="24"/>
        </w:rPr>
        <w:t>Name:</w:t>
      </w:r>
      <w:r w:rsidR="00EB335B" w:rsidRPr="00A06D35">
        <w:rPr>
          <w:rFonts w:eastAsia="Times New Roman" w:cs="Times New Roman"/>
          <w:sz w:val="24"/>
          <w:szCs w:val="24"/>
        </w:rPr>
        <w:t xml:space="preserve"> </w:t>
      </w:r>
      <w:r w:rsidR="00A06D35">
        <w:rPr>
          <w:rFonts w:eastAsia="Times New Roman" w:cs="Times New Roman"/>
          <w:sz w:val="24"/>
          <w:szCs w:val="24"/>
        </w:rPr>
        <w:t xml:space="preserve">Judith Labiner-Wolfe, Office on Women’s Health. </w:t>
      </w:r>
    </w:p>
    <w:p w:rsidR="00A06D35" w:rsidRDefault="00070242" w:rsidP="003221B3">
      <w:pPr>
        <w:spacing w:after="0" w:line="240" w:lineRule="auto"/>
        <w:ind w:left="270" w:hanging="270"/>
        <w:contextualSpacing/>
        <w:rPr>
          <w:rFonts w:eastAsia="Times New Roman" w:cs="Times New Roman"/>
          <w:sz w:val="24"/>
          <w:szCs w:val="24"/>
        </w:rPr>
      </w:pPr>
      <w:hyperlink r:id="rId7" w:history="1">
        <w:r w:rsidR="00A06D35" w:rsidRPr="002E57B8">
          <w:rPr>
            <w:rStyle w:val="Hyperlink"/>
            <w:rFonts w:eastAsia="Times New Roman" w:cs="Times New Roman"/>
            <w:sz w:val="24"/>
            <w:szCs w:val="24"/>
          </w:rPr>
          <w:t>Judith.labiner-wolfe@hhs.gov</w:t>
        </w:r>
      </w:hyperlink>
    </w:p>
    <w:p w:rsidR="00A06D35" w:rsidRPr="00FD1422" w:rsidRDefault="00A06D35" w:rsidP="003221B3">
      <w:pPr>
        <w:spacing w:after="0" w:line="240" w:lineRule="auto"/>
        <w:ind w:left="270" w:hanging="27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(202) 260-0904</w:t>
      </w:r>
    </w:p>
    <w:p w:rsidR="003221B3" w:rsidRDefault="003221B3" w:rsidP="003221B3">
      <w:pPr>
        <w:spacing w:after="0" w:line="240" w:lineRule="auto"/>
        <w:contextualSpacing/>
        <w:outlineLvl w:val="2"/>
        <w:rPr>
          <w:rFonts w:eastAsia="Times New Roman" w:cs="Times New Roman"/>
          <w:b/>
          <w:bCs/>
          <w:sz w:val="24"/>
          <w:szCs w:val="24"/>
        </w:rPr>
      </w:pPr>
    </w:p>
    <w:p w:rsidR="003221B3" w:rsidRPr="003221B3" w:rsidRDefault="003221B3" w:rsidP="00EB335B">
      <w:pPr>
        <w:pStyle w:val="Heading2"/>
        <w:rPr>
          <w:i/>
        </w:rPr>
      </w:pPr>
      <w:r w:rsidRPr="003221B3">
        <w:t>Personally Identifiable Information</w:t>
      </w:r>
    </w:p>
    <w:p w:rsidR="003221B3" w:rsidRPr="003221B3" w:rsidRDefault="003221B3" w:rsidP="003221B3">
      <w:pPr>
        <w:spacing w:after="0" w:line="240" w:lineRule="auto"/>
        <w:contextualSpacing/>
        <w:outlineLvl w:val="2"/>
        <w:rPr>
          <w:rFonts w:eastAsia="Times New Roman" w:cs="Times New Roman"/>
          <w:b/>
          <w:bCs/>
          <w:sz w:val="24"/>
          <w:szCs w:val="24"/>
        </w:rPr>
      </w:pPr>
    </w:p>
    <w:p w:rsidR="003221B3" w:rsidRDefault="003221B3" w:rsidP="003221B3">
      <w:pPr>
        <w:spacing w:after="0" w:line="240" w:lineRule="auto"/>
        <w:ind w:left="270" w:hanging="270"/>
        <w:contextualSpacing/>
        <w:rPr>
          <w:rFonts w:eastAsia="Times New Roman" w:cs="Times New Roman"/>
          <w:sz w:val="24"/>
          <w:szCs w:val="24"/>
        </w:rPr>
      </w:pPr>
      <w:r w:rsidRPr="003221B3">
        <w:rPr>
          <w:rFonts w:eastAsia="Times New Roman" w:cs="Times New Roman"/>
          <w:sz w:val="24"/>
          <w:szCs w:val="24"/>
        </w:rPr>
        <w:t>1. Is personally identifiable information (PII) collected? [ ] Yes [</w:t>
      </w:r>
      <w:r w:rsidR="00EB335B">
        <w:rPr>
          <w:rFonts w:eastAsia="Times New Roman" w:cs="Times New Roman"/>
          <w:sz w:val="24"/>
          <w:szCs w:val="24"/>
        </w:rPr>
        <w:sym w:font="Wingdings" w:char="F0FC"/>
      </w:r>
      <w:r w:rsidRPr="003221B3">
        <w:rPr>
          <w:rFonts w:eastAsia="Times New Roman" w:cs="Times New Roman"/>
          <w:sz w:val="24"/>
          <w:szCs w:val="24"/>
        </w:rPr>
        <w:t xml:space="preserve">] No </w:t>
      </w:r>
    </w:p>
    <w:p w:rsidR="003221B3" w:rsidRPr="003221B3" w:rsidRDefault="003221B3" w:rsidP="003221B3">
      <w:pPr>
        <w:spacing w:after="0" w:line="240" w:lineRule="auto"/>
        <w:ind w:left="270" w:hanging="270"/>
        <w:contextualSpacing/>
        <w:rPr>
          <w:rFonts w:eastAsia="Times New Roman" w:cs="Times New Roman"/>
          <w:sz w:val="24"/>
          <w:szCs w:val="24"/>
        </w:rPr>
      </w:pPr>
    </w:p>
    <w:p w:rsidR="003221B3" w:rsidRPr="003221B3" w:rsidRDefault="003221B3" w:rsidP="003221B3">
      <w:pPr>
        <w:spacing w:after="0" w:line="240" w:lineRule="auto"/>
        <w:ind w:left="270" w:hanging="270"/>
        <w:contextualSpacing/>
        <w:rPr>
          <w:rFonts w:eastAsia="Times New Roman" w:cs="Times New Roman"/>
          <w:sz w:val="24"/>
          <w:szCs w:val="24"/>
        </w:rPr>
      </w:pPr>
      <w:r w:rsidRPr="003221B3">
        <w:rPr>
          <w:rFonts w:eastAsia="Times New Roman" w:cs="Times New Roman"/>
          <w:sz w:val="24"/>
          <w:szCs w:val="24"/>
        </w:rPr>
        <w:t>2. If Yes, will any information that is collected be included in records that are subject to the</w:t>
      </w:r>
    </w:p>
    <w:p w:rsidR="003221B3" w:rsidRDefault="003221B3" w:rsidP="003221B3">
      <w:pPr>
        <w:spacing w:after="0" w:line="240" w:lineRule="auto"/>
        <w:ind w:left="270"/>
        <w:contextualSpacing/>
        <w:rPr>
          <w:rFonts w:eastAsia="Times New Roman" w:cs="Times New Roman"/>
          <w:sz w:val="24"/>
          <w:szCs w:val="24"/>
        </w:rPr>
      </w:pPr>
      <w:r w:rsidRPr="003221B3">
        <w:rPr>
          <w:rFonts w:eastAsia="Times New Roman" w:cs="Times New Roman"/>
          <w:sz w:val="24"/>
          <w:szCs w:val="24"/>
        </w:rPr>
        <w:t xml:space="preserve">Privacy Act of 1974? [ ] Yes [ ] No </w:t>
      </w:r>
    </w:p>
    <w:p w:rsidR="003221B3" w:rsidRPr="003221B3" w:rsidRDefault="003221B3" w:rsidP="003221B3">
      <w:pPr>
        <w:spacing w:after="0" w:line="240" w:lineRule="auto"/>
        <w:ind w:left="270"/>
        <w:contextualSpacing/>
        <w:rPr>
          <w:rFonts w:eastAsia="Times New Roman" w:cs="Times New Roman"/>
          <w:sz w:val="24"/>
          <w:szCs w:val="24"/>
        </w:rPr>
      </w:pPr>
    </w:p>
    <w:p w:rsidR="003221B3" w:rsidRPr="003221B3" w:rsidRDefault="003221B3" w:rsidP="003221B3">
      <w:pPr>
        <w:spacing w:after="0" w:line="240" w:lineRule="auto"/>
        <w:ind w:left="270" w:hanging="270"/>
        <w:contextualSpacing/>
        <w:rPr>
          <w:rFonts w:eastAsia="Times New Roman" w:cs="Times New Roman"/>
          <w:sz w:val="24"/>
          <w:szCs w:val="24"/>
        </w:rPr>
      </w:pPr>
      <w:r w:rsidRPr="003221B3">
        <w:rPr>
          <w:rFonts w:eastAsia="Times New Roman" w:cs="Times New Roman"/>
          <w:sz w:val="24"/>
          <w:szCs w:val="24"/>
        </w:rPr>
        <w:t>3. If Yes, has an up-to-date System of Records Notice (SORN) been published? [ ] Yes [ ] No</w:t>
      </w:r>
    </w:p>
    <w:p w:rsidR="003221B3" w:rsidRDefault="003221B3" w:rsidP="003221B3">
      <w:pPr>
        <w:spacing w:after="0" w:line="240" w:lineRule="auto"/>
        <w:contextualSpacing/>
        <w:outlineLvl w:val="2"/>
        <w:rPr>
          <w:rFonts w:eastAsia="Times New Roman" w:cs="Times New Roman"/>
          <w:b/>
          <w:bCs/>
          <w:sz w:val="24"/>
          <w:szCs w:val="24"/>
        </w:rPr>
      </w:pPr>
    </w:p>
    <w:p w:rsidR="003221B3" w:rsidRPr="003221B3" w:rsidRDefault="00FC0B95" w:rsidP="00FC0B95">
      <w:pPr>
        <w:pStyle w:val="Heading2"/>
      </w:pPr>
      <w:r>
        <w:t>Gifts or Payments</w:t>
      </w:r>
    </w:p>
    <w:p w:rsidR="003221B3" w:rsidRDefault="003221B3" w:rsidP="003221B3">
      <w:p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</w:p>
    <w:p w:rsidR="003221B3" w:rsidRDefault="003221B3" w:rsidP="003221B3">
      <w:p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  <w:r w:rsidRPr="003221B3">
        <w:rPr>
          <w:rFonts w:eastAsia="Times New Roman" w:cs="Times New Roman"/>
          <w:sz w:val="24"/>
          <w:szCs w:val="24"/>
        </w:rPr>
        <w:t xml:space="preserve">Is an incentive (e.g., money or reimbursement of expenses, token of appreciation) provided to participants? [ ] Yes </w:t>
      </w:r>
      <w:r w:rsidR="00EB335B" w:rsidRPr="003221B3">
        <w:rPr>
          <w:rFonts w:eastAsia="Times New Roman" w:cs="Times New Roman"/>
          <w:sz w:val="24"/>
          <w:szCs w:val="24"/>
        </w:rPr>
        <w:t>[</w:t>
      </w:r>
      <w:r w:rsidR="00EB335B">
        <w:rPr>
          <w:rFonts w:eastAsia="Times New Roman" w:cs="Times New Roman"/>
          <w:sz w:val="24"/>
          <w:szCs w:val="24"/>
        </w:rPr>
        <w:sym w:font="Wingdings" w:char="F0FC"/>
      </w:r>
      <w:r w:rsidR="00EB335B">
        <w:rPr>
          <w:rFonts w:eastAsia="Times New Roman" w:cs="Times New Roman"/>
          <w:sz w:val="24"/>
          <w:szCs w:val="24"/>
        </w:rPr>
        <w:t>]</w:t>
      </w:r>
      <w:r w:rsidRPr="003221B3">
        <w:rPr>
          <w:rFonts w:eastAsia="Times New Roman" w:cs="Times New Roman"/>
          <w:sz w:val="24"/>
          <w:szCs w:val="24"/>
        </w:rPr>
        <w:t xml:space="preserve">No </w:t>
      </w:r>
    </w:p>
    <w:p w:rsidR="003221B3" w:rsidRDefault="003221B3" w:rsidP="003221B3">
      <w:pPr>
        <w:spacing w:after="0" w:line="240" w:lineRule="auto"/>
        <w:contextualSpacing/>
        <w:outlineLvl w:val="1"/>
        <w:rPr>
          <w:rFonts w:eastAsia="Times New Roman" w:cs="Times New Roman"/>
          <w:b/>
          <w:bCs/>
          <w:sz w:val="24"/>
          <w:szCs w:val="24"/>
        </w:rPr>
      </w:pPr>
    </w:p>
    <w:p w:rsidR="003221B3" w:rsidRPr="00EB2EE6" w:rsidRDefault="00EB335B" w:rsidP="00EB2EE6">
      <w:pPr>
        <w:pStyle w:val="Heading2"/>
        <w:rPr>
          <w:highlight w:val="yellow"/>
        </w:rPr>
      </w:pPr>
      <w:r>
        <w:br w:type="page"/>
      </w:r>
      <w:r w:rsidR="003221B3" w:rsidRPr="00F6779E">
        <w:lastRenderedPageBreak/>
        <w:t xml:space="preserve">Burden Hours </w:t>
      </w:r>
    </w:p>
    <w:p w:rsidR="003221B3" w:rsidRDefault="003221B3" w:rsidP="003221B3">
      <w:pPr>
        <w:spacing w:after="0" w:line="240" w:lineRule="auto"/>
        <w:contextualSpacing/>
        <w:outlineLvl w:val="1"/>
        <w:rPr>
          <w:rFonts w:eastAsia="Times New Roman" w:cs="Times New Roman"/>
          <w:b/>
          <w:bCs/>
          <w:sz w:val="24"/>
          <w:szCs w:val="24"/>
        </w:rPr>
      </w:pPr>
    </w:p>
    <w:tbl>
      <w:tblPr>
        <w:tblStyle w:val="TableGrid"/>
        <w:tblW w:w="4803" w:type="pct"/>
        <w:tblLook w:val="04A0"/>
      </w:tblPr>
      <w:tblGrid>
        <w:gridCol w:w="2684"/>
        <w:gridCol w:w="2705"/>
        <w:gridCol w:w="2857"/>
        <w:gridCol w:w="953"/>
      </w:tblGrid>
      <w:tr w:rsidR="003221B3" w:rsidTr="00A06D35">
        <w:tc>
          <w:tcPr>
            <w:tcW w:w="1459" w:type="pct"/>
            <w:shd w:val="clear" w:color="auto" w:fill="660000"/>
          </w:tcPr>
          <w:p w:rsidR="003221B3" w:rsidRPr="003221B3" w:rsidRDefault="003221B3" w:rsidP="00F6779E">
            <w:pPr>
              <w:contextualSpacing/>
              <w:outlineLvl w:val="1"/>
              <w:rPr>
                <w:rFonts w:eastAsia="Times New Roman" w:cs="Times New Roman"/>
                <w:b/>
                <w:bCs/>
                <w:szCs w:val="24"/>
              </w:rPr>
            </w:pPr>
            <w:r w:rsidRPr="003221B3">
              <w:rPr>
                <w:rFonts w:eastAsia="Times New Roman" w:cs="Times New Roman"/>
                <w:b/>
                <w:bCs/>
                <w:szCs w:val="24"/>
              </w:rPr>
              <w:t>Category of Respondent</w:t>
            </w:r>
          </w:p>
        </w:tc>
        <w:tc>
          <w:tcPr>
            <w:tcW w:w="1470" w:type="pct"/>
            <w:shd w:val="clear" w:color="auto" w:fill="660000"/>
          </w:tcPr>
          <w:p w:rsidR="003221B3" w:rsidRPr="003221B3" w:rsidRDefault="003221B3" w:rsidP="00F6779E">
            <w:pPr>
              <w:contextualSpacing/>
              <w:outlineLvl w:val="1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Number</w:t>
            </w:r>
            <w:r w:rsidRPr="003221B3">
              <w:rPr>
                <w:rFonts w:eastAsia="Times New Roman" w:cs="Times New Roman"/>
                <w:b/>
                <w:bCs/>
                <w:szCs w:val="24"/>
              </w:rPr>
              <w:t xml:space="preserve"> of Respondents</w:t>
            </w:r>
          </w:p>
        </w:tc>
        <w:tc>
          <w:tcPr>
            <w:tcW w:w="1553" w:type="pct"/>
            <w:shd w:val="clear" w:color="auto" w:fill="660000"/>
          </w:tcPr>
          <w:p w:rsidR="003221B3" w:rsidRPr="003221B3" w:rsidRDefault="003221B3" w:rsidP="00F6779E">
            <w:pPr>
              <w:contextualSpacing/>
              <w:outlineLvl w:val="1"/>
              <w:rPr>
                <w:rFonts w:eastAsia="Times New Roman" w:cs="Times New Roman"/>
                <w:b/>
                <w:bCs/>
                <w:szCs w:val="24"/>
              </w:rPr>
            </w:pPr>
            <w:r w:rsidRPr="003221B3">
              <w:rPr>
                <w:rFonts w:eastAsia="Times New Roman" w:cs="Times New Roman"/>
                <w:b/>
                <w:bCs/>
                <w:szCs w:val="24"/>
              </w:rPr>
              <w:t>Participation Time</w:t>
            </w:r>
            <w:r w:rsidR="00A06D35">
              <w:rPr>
                <w:rFonts w:eastAsia="Times New Roman" w:cs="Times New Roman"/>
                <w:b/>
                <w:bCs/>
                <w:szCs w:val="24"/>
              </w:rPr>
              <w:t xml:space="preserve"> (hours)</w:t>
            </w:r>
          </w:p>
        </w:tc>
        <w:tc>
          <w:tcPr>
            <w:tcW w:w="518" w:type="pct"/>
            <w:shd w:val="clear" w:color="auto" w:fill="660000"/>
          </w:tcPr>
          <w:p w:rsidR="003221B3" w:rsidRPr="003221B3" w:rsidRDefault="003221B3" w:rsidP="00F6779E">
            <w:pPr>
              <w:contextualSpacing/>
              <w:outlineLvl w:val="1"/>
              <w:rPr>
                <w:rFonts w:eastAsia="Times New Roman" w:cs="Times New Roman"/>
                <w:b/>
                <w:bCs/>
                <w:szCs w:val="24"/>
              </w:rPr>
            </w:pPr>
            <w:r w:rsidRPr="003221B3">
              <w:rPr>
                <w:rFonts w:eastAsia="Times New Roman" w:cs="Times New Roman"/>
                <w:b/>
                <w:bCs/>
                <w:szCs w:val="24"/>
              </w:rPr>
              <w:t>Burden</w:t>
            </w:r>
            <w:r w:rsidR="00A06D35">
              <w:rPr>
                <w:rFonts w:eastAsia="Times New Roman" w:cs="Times New Roman"/>
                <w:b/>
                <w:bCs/>
                <w:szCs w:val="24"/>
              </w:rPr>
              <w:t xml:space="preserve"> (hours)</w:t>
            </w:r>
          </w:p>
        </w:tc>
      </w:tr>
      <w:tr w:rsidR="003221B3" w:rsidTr="00A06D35">
        <w:tc>
          <w:tcPr>
            <w:tcW w:w="1459" w:type="pct"/>
          </w:tcPr>
          <w:p w:rsidR="003221B3" w:rsidRPr="00F6779E" w:rsidRDefault="005C759B" w:rsidP="00F6779E">
            <w:pPr>
              <w:contextualSpacing/>
              <w:outlineLvl w:val="1"/>
              <w:rPr>
                <w:rFonts w:eastAsia="Times New Roman" w:cs="Times New Roman"/>
                <w:bCs/>
                <w:sz w:val="24"/>
                <w:szCs w:val="24"/>
              </w:rPr>
            </w:pPr>
            <w:r w:rsidRPr="00F6779E">
              <w:rPr>
                <w:rFonts w:eastAsia="Times New Roman" w:cs="Times New Roman"/>
                <w:bCs/>
                <w:sz w:val="24"/>
                <w:szCs w:val="24"/>
              </w:rPr>
              <w:t>Individuals</w:t>
            </w:r>
          </w:p>
        </w:tc>
        <w:tc>
          <w:tcPr>
            <w:tcW w:w="1470" w:type="pct"/>
          </w:tcPr>
          <w:p w:rsidR="003221B3" w:rsidRPr="00F6779E" w:rsidRDefault="005C759B" w:rsidP="00F6779E">
            <w:pPr>
              <w:contextualSpacing/>
              <w:outlineLvl w:val="1"/>
              <w:rPr>
                <w:rFonts w:eastAsia="Times New Roman" w:cs="Times New Roman"/>
                <w:bCs/>
                <w:sz w:val="24"/>
                <w:szCs w:val="24"/>
              </w:rPr>
            </w:pPr>
            <w:r w:rsidRPr="00F6779E"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  <w:r w:rsidR="00EA7052">
              <w:rPr>
                <w:rFonts w:eastAsia="Times New Roman" w:cs="Times New Roman"/>
                <w:bCs/>
                <w:sz w:val="24"/>
                <w:szCs w:val="24"/>
              </w:rPr>
              <w:t>,</w:t>
            </w:r>
            <w:r w:rsidRPr="00F6779E">
              <w:rPr>
                <w:rFonts w:eastAsia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53" w:type="pct"/>
          </w:tcPr>
          <w:p w:rsidR="003221B3" w:rsidRPr="00F6779E" w:rsidRDefault="00A06D35" w:rsidP="00A06D35">
            <w:pPr>
              <w:contextualSpacing/>
              <w:outlineLvl w:val="1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15</w:t>
            </w:r>
            <w:r w:rsidR="00F6779E" w:rsidRPr="00F6779E">
              <w:rPr>
                <w:rFonts w:eastAsia="Times New Roman" w:cs="Times New Roman"/>
                <w:bCs/>
                <w:sz w:val="24"/>
                <w:szCs w:val="24"/>
              </w:rPr>
              <w:t>/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518" w:type="pct"/>
          </w:tcPr>
          <w:p w:rsidR="003221B3" w:rsidRPr="00F6779E" w:rsidRDefault="004D5EA3" w:rsidP="00A06D35">
            <w:pPr>
              <w:contextualSpacing/>
              <w:outlineLvl w:val="1"/>
              <w:rPr>
                <w:rFonts w:eastAsia="Times New Roman" w:cs="Times New Roman"/>
                <w:bCs/>
                <w:sz w:val="24"/>
                <w:szCs w:val="24"/>
              </w:rPr>
            </w:pPr>
            <w:r w:rsidRPr="00F6779E">
              <w:rPr>
                <w:rFonts w:eastAsia="Times New Roman" w:cs="Times New Roman"/>
                <w:bCs/>
                <w:sz w:val="24"/>
                <w:szCs w:val="24"/>
              </w:rPr>
              <w:t>25</w:t>
            </w:r>
            <w:r w:rsidR="005C759B" w:rsidRPr="00F6779E">
              <w:rPr>
                <w:rFonts w:eastAsia="Times New Roman" w:cs="Times New Roman"/>
                <w:bCs/>
                <w:sz w:val="24"/>
                <w:szCs w:val="24"/>
              </w:rPr>
              <w:t xml:space="preserve">0 </w:t>
            </w:r>
          </w:p>
        </w:tc>
      </w:tr>
      <w:tr w:rsidR="003221B3" w:rsidTr="00A06D35">
        <w:tc>
          <w:tcPr>
            <w:tcW w:w="1459" w:type="pct"/>
          </w:tcPr>
          <w:p w:rsidR="003221B3" w:rsidRDefault="003221B3" w:rsidP="00F6779E">
            <w:pPr>
              <w:contextualSpacing/>
              <w:outlineLvl w:val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0" w:type="pct"/>
          </w:tcPr>
          <w:p w:rsidR="003221B3" w:rsidRDefault="003221B3" w:rsidP="00F6779E">
            <w:pPr>
              <w:contextualSpacing/>
              <w:outlineLvl w:val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pct"/>
          </w:tcPr>
          <w:p w:rsidR="003221B3" w:rsidRDefault="003221B3" w:rsidP="00F6779E">
            <w:pPr>
              <w:contextualSpacing/>
              <w:outlineLvl w:val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8" w:type="pct"/>
          </w:tcPr>
          <w:p w:rsidR="003221B3" w:rsidRDefault="003221B3" w:rsidP="00F6779E">
            <w:pPr>
              <w:contextualSpacing/>
              <w:outlineLvl w:val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21B3" w:rsidTr="00A06D35">
        <w:tc>
          <w:tcPr>
            <w:tcW w:w="1459" w:type="pct"/>
          </w:tcPr>
          <w:p w:rsidR="003221B3" w:rsidRDefault="003221B3" w:rsidP="00F6779E">
            <w:pPr>
              <w:contextualSpacing/>
              <w:outlineLvl w:val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Totals</w:t>
            </w:r>
          </w:p>
        </w:tc>
        <w:tc>
          <w:tcPr>
            <w:tcW w:w="1470" w:type="pct"/>
          </w:tcPr>
          <w:p w:rsidR="003221B3" w:rsidRDefault="00F6779E" w:rsidP="00F6779E">
            <w:pPr>
              <w:contextualSpacing/>
              <w:outlineLvl w:val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  <w:r w:rsidR="00EA7052">
              <w:rPr>
                <w:rFonts w:eastAsia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3" w:type="pct"/>
          </w:tcPr>
          <w:p w:rsidR="003221B3" w:rsidRDefault="00A06D35" w:rsidP="00A06D35">
            <w:pPr>
              <w:contextualSpacing/>
              <w:outlineLvl w:val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15</w:t>
            </w:r>
            <w:r w:rsidR="00F6779E">
              <w:rPr>
                <w:rFonts w:eastAsia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518" w:type="pct"/>
          </w:tcPr>
          <w:p w:rsidR="003221B3" w:rsidRDefault="00F6779E" w:rsidP="00A06D35">
            <w:pPr>
              <w:contextualSpacing/>
              <w:outlineLvl w:val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250 </w:t>
            </w:r>
          </w:p>
        </w:tc>
      </w:tr>
    </w:tbl>
    <w:p w:rsidR="003221B3" w:rsidRPr="003221B3" w:rsidRDefault="003221B3" w:rsidP="003221B3">
      <w:pPr>
        <w:spacing w:after="0" w:line="240" w:lineRule="auto"/>
        <w:contextualSpacing/>
        <w:outlineLvl w:val="1"/>
        <w:rPr>
          <w:rFonts w:eastAsia="Times New Roman" w:cs="Times New Roman"/>
          <w:b/>
          <w:bCs/>
          <w:sz w:val="24"/>
          <w:szCs w:val="24"/>
        </w:rPr>
      </w:pPr>
    </w:p>
    <w:p w:rsidR="003221B3" w:rsidRDefault="003221B3" w:rsidP="003221B3">
      <w:pPr>
        <w:pStyle w:val="Heading2"/>
      </w:pPr>
      <w:r w:rsidRPr="008F5743">
        <w:t>Federal Cost</w:t>
      </w:r>
    </w:p>
    <w:p w:rsidR="003221B3" w:rsidRDefault="003221B3" w:rsidP="003221B3">
      <w:pPr>
        <w:spacing w:after="0" w:line="240" w:lineRule="auto"/>
        <w:contextualSpacing/>
        <w:rPr>
          <w:rFonts w:eastAsia="Times New Roman" w:cs="Times New Roman"/>
          <w:b/>
          <w:bCs/>
          <w:sz w:val="24"/>
          <w:szCs w:val="24"/>
        </w:rPr>
      </w:pPr>
    </w:p>
    <w:p w:rsidR="003221B3" w:rsidRPr="003221B3" w:rsidRDefault="003221B3" w:rsidP="003221B3">
      <w:p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  <w:r w:rsidRPr="003221B3">
        <w:rPr>
          <w:rFonts w:eastAsia="Times New Roman" w:cs="Times New Roman"/>
          <w:sz w:val="24"/>
          <w:szCs w:val="24"/>
        </w:rPr>
        <w:t xml:space="preserve">The estimated annual cost to the Federal government </w:t>
      </w:r>
      <w:r w:rsidR="008F5743">
        <w:rPr>
          <w:rFonts w:eastAsia="Times New Roman" w:cs="Times New Roman"/>
          <w:sz w:val="24"/>
          <w:szCs w:val="24"/>
        </w:rPr>
        <w:t xml:space="preserve">is </w:t>
      </w:r>
      <w:r w:rsidR="00BE35B6">
        <w:rPr>
          <w:rFonts w:eastAsia="Times New Roman" w:cs="Times New Roman"/>
          <w:sz w:val="24"/>
          <w:szCs w:val="24"/>
        </w:rPr>
        <w:t>$75</w:t>
      </w:r>
      <w:r w:rsidR="008F5743" w:rsidRPr="00BE35B6">
        <w:rPr>
          <w:rFonts w:eastAsia="Times New Roman" w:cs="Times New Roman"/>
          <w:sz w:val="24"/>
          <w:szCs w:val="24"/>
        </w:rPr>
        <w:t>,000.00</w:t>
      </w:r>
      <w:r w:rsidR="00BE35B6">
        <w:rPr>
          <w:rFonts w:eastAsia="Times New Roman" w:cs="Times New Roman"/>
          <w:sz w:val="24"/>
          <w:szCs w:val="24"/>
        </w:rPr>
        <w:t xml:space="preserve">. This includes the OWH contract with </w:t>
      </w:r>
      <w:r w:rsidR="000D2A7A">
        <w:rPr>
          <w:rFonts w:eastAsia="Times New Roman" w:cs="Times New Roman"/>
          <w:sz w:val="24"/>
          <w:szCs w:val="24"/>
        </w:rPr>
        <w:t>the research firm</w:t>
      </w:r>
      <w:r w:rsidR="00BE35B6">
        <w:rPr>
          <w:rFonts w:eastAsia="Times New Roman" w:cs="Times New Roman"/>
          <w:sz w:val="24"/>
          <w:szCs w:val="24"/>
        </w:rPr>
        <w:t xml:space="preserve"> Impaq to design, implement and analyze the survey results</w:t>
      </w:r>
      <w:r w:rsidR="000D2A7A">
        <w:rPr>
          <w:rFonts w:eastAsia="Times New Roman" w:cs="Times New Roman"/>
          <w:sz w:val="24"/>
          <w:szCs w:val="24"/>
        </w:rPr>
        <w:t>,</w:t>
      </w:r>
      <w:r w:rsidR="00BE35B6">
        <w:rPr>
          <w:rFonts w:eastAsia="Times New Roman" w:cs="Times New Roman"/>
          <w:sz w:val="24"/>
          <w:szCs w:val="24"/>
        </w:rPr>
        <w:t xml:space="preserve"> and OWH staff time to oversee the project.  </w:t>
      </w:r>
    </w:p>
    <w:p w:rsidR="003221B3" w:rsidRDefault="003221B3" w:rsidP="003221B3">
      <w:pPr>
        <w:spacing w:after="0" w:line="240" w:lineRule="auto"/>
        <w:contextualSpacing/>
        <w:rPr>
          <w:rFonts w:eastAsia="Times New Roman" w:cs="Times New Roman"/>
          <w:b/>
          <w:bCs/>
          <w:sz w:val="24"/>
          <w:szCs w:val="24"/>
          <w:u w:val="single"/>
        </w:rPr>
      </w:pPr>
    </w:p>
    <w:p w:rsidR="003221B3" w:rsidRPr="003221B3" w:rsidRDefault="003221B3" w:rsidP="00EB335B">
      <w:pPr>
        <w:pStyle w:val="Heading2"/>
      </w:pPr>
      <w:r w:rsidRPr="003221B3">
        <w:t xml:space="preserve">The </w:t>
      </w:r>
      <w:r w:rsidR="00EB335B">
        <w:t>Selection o</w:t>
      </w:r>
      <w:r w:rsidR="00EB335B" w:rsidRPr="003221B3">
        <w:t>f Your Targeted Respondents</w:t>
      </w:r>
    </w:p>
    <w:p w:rsidR="003221B3" w:rsidRDefault="003221B3" w:rsidP="003221B3">
      <w:p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</w:p>
    <w:p w:rsidR="003221B3" w:rsidRPr="003221B3" w:rsidRDefault="003221B3" w:rsidP="00EB335B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3221B3">
        <w:rPr>
          <w:rFonts w:eastAsia="Times New Roman" w:cs="Times New Roman"/>
          <w:sz w:val="24"/>
          <w:szCs w:val="24"/>
        </w:rPr>
        <w:t xml:space="preserve">1. Do you have a customer list or something similar that defines the universe of potential respondents and do you have a sampling plan for selecting from this universe? </w:t>
      </w:r>
    </w:p>
    <w:p w:rsidR="00D30343" w:rsidRDefault="00D30343" w:rsidP="00EB335B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</w:p>
    <w:p w:rsidR="003221B3" w:rsidRPr="003221B3" w:rsidRDefault="003221B3" w:rsidP="00EB335B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3221B3">
        <w:rPr>
          <w:rFonts w:eastAsia="Times New Roman" w:cs="Times New Roman"/>
          <w:sz w:val="24"/>
          <w:szCs w:val="24"/>
        </w:rPr>
        <w:t>[</w:t>
      </w:r>
      <w:r w:rsidR="00EB335B">
        <w:rPr>
          <w:rFonts w:eastAsia="Times New Roman" w:cs="Times New Roman"/>
          <w:sz w:val="24"/>
          <w:szCs w:val="24"/>
        </w:rPr>
        <w:sym w:font="Wingdings" w:char="F0FC"/>
      </w:r>
      <w:r w:rsidRPr="003221B3">
        <w:rPr>
          <w:rFonts w:eastAsia="Times New Roman" w:cs="Times New Roman"/>
          <w:sz w:val="24"/>
          <w:szCs w:val="24"/>
        </w:rPr>
        <w:t>] Yes [ ] No</w:t>
      </w:r>
    </w:p>
    <w:p w:rsidR="003221B3" w:rsidRDefault="003221B3" w:rsidP="00EB335B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</w:p>
    <w:p w:rsidR="00D30343" w:rsidRDefault="00D30343" w:rsidP="00EB335B">
      <w:pPr>
        <w:spacing w:after="0" w:line="240" w:lineRule="auto"/>
        <w:contextualSpacing/>
        <w:jc w:val="both"/>
        <w:outlineLvl w:val="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If the answer is yes, please provide a description of both below (or attach the sampling plan). If the answer is no, please provide a description of how you plan to identify your potential group of respondents and how you will select them.</w:t>
      </w:r>
    </w:p>
    <w:p w:rsidR="00D30343" w:rsidRDefault="00D30343" w:rsidP="00EB335B">
      <w:pPr>
        <w:spacing w:after="0" w:line="240" w:lineRule="auto"/>
        <w:contextualSpacing/>
        <w:jc w:val="both"/>
        <w:outlineLvl w:val="2"/>
        <w:rPr>
          <w:rFonts w:eastAsia="Times New Roman" w:cs="Times New Roman"/>
          <w:sz w:val="24"/>
          <w:szCs w:val="24"/>
        </w:rPr>
      </w:pPr>
    </w:p>
    <w:p w:rsidR="00EB335B" w:rsidRDefault="00D30343" w:rsidP="00EB335B">
      <w:pPr>
        <w:spacing w:after="0" w:line="240" w:lineRule="auto"/>
        <w:contextualSpacing/>
        <w:jc w:val="both"/>
        <w:outlineLvl w:val="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Potential s</w:t>
      </w:r>
      <w:r w:rsidR="00EB335B">
        <w:rPr>
          <w:rFonts w:eastAsia="Times New Roman" w:cs="Times New Roman"/>
          <w:sz w:val="24"/>
          <w:szCs w:val="24"/>
        </w:rPr>
        <w:t xml:space="preserve">urvey </w:t>
      </w:r>
      <w:r w:rsidR="00EB335B" w:rsidRPr="00EB335B">
        <w:rPr>
          <w:rFonts w:eastAsia="Times New Roman" w:cs="Times New Roman"/>
          <w:sz w:val="24"/>
          <w:szCs w:val="24"/>
        </w:rPr>
        <w:t xml:space="preserve">respondents </w:t>
      </w:r>
      <w:r>
        <w:rPr>
          <w:rFonts w:eastAsia="Times New Roman" w:cs="Times New Roman"/>
          <w:sz w:val="24"/>
          <w:szCs w:val="24"/>
        </w:rPr>
        <w:t>are</w:t>
      </w:r>
      <w:r w:rsidR="00EB335B" w:rsidRPr="00EB335B">
        <w:rPr>
          <w:rFonts w:eastAsia="Times New Roman" w:cs="Times New Roman"/>
          <w:sz w:val="24"/>
          <w:szCs w:val="24"/>
        </w:rPr>
        <w:t xml:space="preserve"> a subset of the collaborators who registered their </w:t>
      </w:r>
      <w:r>
        <w:rPr>
          <w:rFonts w:eastAsia="Times New Roman" w:cs="Times New Roman"/>
          <w:sz w:val="24"/>
          <w:szCs w:val="24"/>
        </w:rPr>
        <w:t xml:space="preserve">NWHW </w:t>
      </w:r>
      <w:r w:rsidR="00EB335B" w:rsidRPr="00EB335B">
        <w:rPr>
          <w:rFonts w:eastAsia="Times New Roman" w:cs="Times New Roman"/>
          <w:sz w:val="24"/>
          <w:szCs w:val="24"/>
        </w:rPr>
        <w:t xml:space="preserve">events on the OWH Website during the 2011 NWHW and those who will register for the 2012 NWHW. The registration system gives registrants the option to opt </w:t>
      </w:r>
      <w:r>
        <w:rPr>
          <w:rFonts w:eastAsia="Times New Roman" w:cs="Times New Roman"/>
          <w:sz w:val="24"/>
          <w:szCs w:val="24"/>
        </w:rPr>
        <w:t>into</w:t>
      </w:r>
      <w:r w:rsidR="00EB335B" w:rsidRPr="00EB335B">
        <w:rPr>
          <w:rFonts w:eastAsia="Times New Roman" w:cs="Times New Roman"/>
          <w:sz w:val="24"/>
          <w:szCs w:val="24"/>
        </w:rPr>
        <w:t xml:space="preserve"> being contacted for future evaluations. </w:t>
      </w:r>
      <w:r>
        <w:rPr>
          <w:rFonts w:eastAsia="Times New Roman" w:cs="Times New Roman"/>
          <w:sz w:val="24"/>
          <w:szCs w:val="24"/>
        </w:rPr>
        <w:t>All</w:t>
      </w:r>
      <w:r w:rsidR="00EB335B" w:rsidRPr="00EB335B">
        <w:rPr>
          <w:rFonts w:eastAsia="Times New Roman" w:cs="Times New Roman"/>
          <w:sz w:val="24"/>
          <w:szCs w:val="24"/>
        </w:rPr>
        <w:t xml:space="preserve"> those registrants who </w:t>
      </w:r>
      <w:r>
        <w:rPr>
          <w:rFonts w:eastAsia="Times New Roman" w:cs="Times New Roman"/>
          <w:sz w:val="24"/>
          <w:szCs w:val="24"/>
        </w:rPr>
        <w:t>agreed to participate in</w:t>
      </w:r>
      <w:r w:rsidR="00EB335B" w:rsidRPr="00EB335B">
        <w:rPr>
          <w:rFonts w:eastAsia="Times New Roman" w:cs="Times New Roman"/>
          <w:sz w:val="24"/>
          <w:szCs w:val="24"/>
        </w:rPr>
        <w:t xml:space="preserve"> future evaluations </w:t>
      </w:r>
      <w:r w:rsidR="008307C9">
        <w:rPr>
          <w:rFonts w:eastAsia="Times New Roman" w:cs="Times New Roman"/>
          <w:sz w:val="24"/>
          <w:szCs w:val="24"/>
        </w:rPr>
        <w:t>form the</w:t>
      </w:r>
      <w:r w:rsidR="00EB335B" w:rsidRPr="00EB335B">
        <w:rPr>
          <w:rFonts w:eastAsia="Times New Roman" w:cs="Times New Roman"/>
          <w:sz w:val="24"/>
          <w:szCs w:val="24"/>
        </w:rPr>
        <w:t xml:space="preserve"> </w:t>
      </w:r>
      <w:r w:rsidR="008307C9">
        <w:rPr>
          <w:rFonts w:eastAsia="Times New Roman" w:cs="Times New Roman"/>
          <w:sz w:val="24"/>
          <w:szCs w:val="24"/>
        </w:rPr>
        <w:t>universe</w:t>
      </w:r>
      <w:r w:rsidR="00EB335B" w:rsidRPr="00EB335B">
        <w:rPr>
          <w:rFonts w:eastAsia="Times New Roman" w:cs="Times New Roman"/>
          <w:sz w:val="24"/>
          <w:szCs w:val="24"/>
        </w:rPr>
        <w:t xml:space="preserve"> of survey respondents</w:t>
      </w:r>
      <w:r w:rsidR="00742F6C">
        <w:rPr>
          <w:rFonts w:eastAsia="Times New Roman" w:cs="Times New Roman"/>
          <w:sz w:val="24"/>
          <w:szCs w:val="24"/>
        </w:rPr>
        <w:t xml:space="preserve"> and will be invited to participate in the survey</w:t>
      </w:r>
      <w:r w:rsidR="00EB335B" w:rsidRPr="00EB335B">
        <w:rPr>
          <w:rFonts w:eastAsia="Times New Roman" w:cs="Times New Roman"/>
          <w:sz w:val="24"/>
          <w:szCs w:val="24"/>
        </w:rPr>
        <w:t>.</w:t>
      </w:r>
      <w:r w:rsidR="00742F6C">
        <w:rPr>
          <w:rFonts w:eastAsia="Times New Roman" w:cs="Times New Roman"/>
          <w:sz w:val="24"/>
          <w:szCs w:val="24"/>
        </w:rPr>
        <w:t xml:space="preserve"> The survey is a census of this universe; there will be no sample selection within the universe.</w:t>
      </w:r>
    </w:p>
    <w:p w:rsidR="00D30343" w:rsidRDefault="00D30343" w:rsidP="00EB335B">
      <w:pPr>
        <w:spacing w:after="0" w:line="240" w:lineRule="auto"/>
        <w:contextualSpacing/>
        <w:jc w:val="both"/>
        <w:outlineLvl w:val="2"/>
        <w:rPr>
          <w:rFonts w:eastAsia="Times New Roman" w:cs="Times New Roman"/>
          <w:sz w:val="24"/>
          <w:szCs w:val="24"/>
        </w:rPr>
      </w:pPr>
    </w:p>
    <w:p w:rsidR="003221B3" w:rsidRPr="003221B3" w:rsidRDefault="003221B3" w:rsidP="00EB335B">
      <w:pPr>
        <w:pStyle w:val="Heading2"/>
      </w:pPr>
      <w:r w:rsidRPr="003221B3">
        <w:t xml:space="preserve">Administration </w:t>
      </w:r>
      <w:r w:rsidR="00EB335B" w:rsidRPr="003221B3">
        <w:t xml:space="preserve">of </w:t>
      </w:r>
      <w:r w:rsidR="00FC0B95" w:rsidRPr="003221B3">
        <w:t>the</w:t>
      </w:r>
      <w:r w:rsidR="00EB335B" w:rsidRPr="003221B3">
        <w:t xml:space="preserve"> </w:t>
      </w:r>
      <w:r w:rsidRPr="003221B3">
        <w:t>Instrument</w:t>
      </w:r>
    </w:p>
    <w:p w:rsidR="003221B3" w:rsidRDefault="003221B3" w:rsidP="003221B3">
      <w:p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</w:p>
    <w:p w:rsidR="003221B3" w:rsidRPr="003221B3" w:rsidRDefault="003221B3" w:rsidP="003221B3">
      <w:p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  <w:r w:rsidRPr="003221B3">
        <w:rPr>
          <w:rFonts w:eastAsia="Times New Roman" w:cs="Times New Roman"/>
          <w:sz w:val="24"/>
          <w:szCs w:val="24"/>
        </w:rPr>
        <w:t>1. How will you collect the information? (Check all that apply)</w:t>
      </w:r>
    </w:p>
    <w:p w:rsidR="003221B3" w:rsidRPr="003221B3" w:rsidRDefault="003221B3" w:rsidP="003221B3">
      <w:pPr>
        <w:spacing w:after="0" w:line="240" w:lineRule="auto"/>
        <w:ind w:left="720"/>
        <w:contextualSpacing/>
        <w:rPr>
          <w:rFonts w:eastAsia="Times New Roman" w:cs="Times New Roman"/>
          <w:sz w:val="24"/>
          <w:szCs w:val="24"/>
        </w:rPr>
      </w:pPr>
      <w:r w:rsidRPr="003221B3">
        <w:rPr>
          <w:rFonts w:eastAsia="Times New Roman" w:cs="Times New Roman"/>
          <w:sz w:val="24"/>
          <w:szCs w:val="24"/>
        </w:rPr>
        <w:t>[</w:t>
      </w:r>
      <w:r w:rsidR="00EB335B">
        <w:rPr>
          <w:rFonts w:eastAsia="Times New Roman" w:cs="Times New Roman"/>
          <w:sz w:val="24"/>
          <w:szCs w:val="24"/>
        </w:rPr>
        <w:sym w:font="Wingdings" w:char="F0FC"/>
      </w:r>
      <w:r w:rsidRPr="003221B3">
        <w:rPr>
          <w:rFonts w:eastAsia="Times New Roman" w:cs="Times New Roman"/>
          <w:sz w:val="24"/>
          <w:szCs w:val="24"/>
        </w:rPr>
        <w:t xml:space="preserve">] Web-based or other forms of Social Media </w:t>
      </w:r>
    </w:p>
    <w:p w:rsidR="003221B3" w:rsidRPr="003221B3" w:rsidRDefault="003221B3" w:rsidP="003221B3">
      <w:pPr>
        <w:spacing w:after="0" w:line="240" w:lineRule="auto"/>
        <w:ind w:left="720"/>
        <w:contextualSpacing/>
        <w:rPr>
          <w:rFonts w:eastAsia="Times New Roman" w:cs="Times New Roman"/>
          <w:sz w:val="24"/>
          <w:szCs w:val="24"/>
        </w:rPr>
      </w:pPr>
      <w:r w:rsidRPr="003221B3">
        <w:rPr>
          <w:rFonts w:eastAsia="Times New Roman" w:cs="Times New Roman"/>
          <w:sz w:val="24"/>
          <w:szCs w:val="24"/>
        </w:rPr>
        <w:t xml:space="preserve">[ ] Telephone </w:t>
      </w:r>
    </w:p>
    <w:p w:rsidR="003221B3" w:rsidRPr="003221B3" w:rsidRDefault="003221B3" w:rsidP="003221B3">
      <w:pPr>
        <w:spacing w:after="0" w:line="240" w:lineRule="auto"/>
        <w:ind w:left="720"/>
        <w:contextualSpacing/>
        <w:rPr>
          <w:rFonts w:eastAsia="Times New Roman" w:cs="Times New Roman"/>
          <w:sz w:val="24"/>
          <w:szCs w:val="24"/>
        </w:rPr>
      </w:pPr>
      <w:r w:rsidRPr="003221B3">
        <w:rPr>
          <w:rFonts w:eastAsia="Times New Roman" w:cs="Times New Roman"/>
          <w:sz w:val="24"/>
          <w:szCs w:val="24"/>
        </w:rPr>
        <w:t xml:space="preserve">[ ] In-person </w:t>
      </w:r>
    </w:p>
    <w:p w:rsidR="003221B3" w:rsidRPr="003221B3" w:rsidRDefault="003221B3" w:rsidP="003221B3">
      <w:pPr>
        <w:spacing w:after="0" w:line="240" w:lineRule="auto"/>
        <w:ind w:left="720"/>
        <w:contextualSpacing/>
        <w:rPr>
          <w:rFonts w:eastAsia="Times New Roman" w:cs="Times New Roman"/>
          <w:sz w:val="24"/>
          <w:szCs w:val="24"/>
        </w:rPr>
      </w:pPr>
      <w:r w:rsidRPr="003221B3">
        <w:rPr>
          <w:rFonts w:eastAsia="Times New Roman" w:cs="Times New Roman"/>
          <w:sz w:val="24"/>
          <w:szCs w:val="24"/>
        </w:rPr>
        <w:t xml:space="preserve">[ ] Mail </w:t>
      </w:r>
    </w:p>
    <w:p w:rsidR="003221B3" w:rsidRPr="003221B3" w:rsidRDefault="003221B3" w:rsidP="003221B3">
      <w:pPr>
        <w:spacing w:after="0" w:line="240" w:lineRule="auto"/>
        <w:ind w:left="720"/>
        <w:contextualSpacing/>
        <w:rPr>
          <w:rFonts w:eastAsia="Times New Roman" w:cs="Times New Roman"/>
          <w:sz w:val="24"/>
          <w:szCs w:val="24"/>
        </w:rPr>
      </w:pPr>
      <w:r w:rsidRPr="003221B3">
        <w:rPr>
          <w:rFonts w:eastAsia="Times New Roman" w:cs="Times New Roman"/>
          <w:sz w:val="24"/>
          <w:szCs w:val="24"/>
        </w:rPr>
        <w:t>[ ] Other, Explain</w:t>
      </w:r>
    </w:p>
    <w:p w:rsidR="003221B3" w:rsidRDefault="003221B3" w:rsidP="003221B3">
      <w:p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</w:p>
    <w:p w:rsidR="003221B3" w:rsidRDefault="003221B3" w:rsidP="00403B88">
      <w:p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  <w:r w:rsidRPr="003221B3">
        <w:rPr>
          <w:rFonts w:eastAsia="Times New Roman" w:cs="Times New Roman"/>
          <w:sz w:val="24"/>
          <w:szCs w:val="24"/>
        </w:rPr>
        <w:t>2. Will interviewers or facilitators be used? [ ] Yes [</w:t>
      </w:r>
      <w:r w:rsidR="00EB335B">
        <w:rPr>
          <w:rFonts w:eastAsia="Times New Roman" w:cs="Times New Roman"/>
          <w:sz w:val="24"/>
          <w:szCs w:val="24"/>
        </w:rPr>
        <w:sym w:font="Wingdings" w:char="F0FC"/>
      </w:r>
      <w:r w:rsidRPr="003221B3">
        <w:rPr>
          <w:rFonts w:eastAsia="Times New Roman" w:cs="Times New Roman"/>
          <w:sz w:val="24"/>
          <w:szCs w:val="24"/>
        </w:rPr>
        <w:t>] No</w:t>
      </w:r>
      <w:r w:rsidR="00403B88">
        <w:rPr>
          <w:rFonts w:eastAsia="Times New Roman" w:cs="Times New Roman"/>
          <w:sz w:val="24"/>
          <w:szCs w:val="24"/>
        </w:rPr>
        <w:t xml:space="preserve"> </w:t>
      </w:r>
    </w:p>
    <w:p w:rsidR="00F03340" w:rsidRDefault="00F03340" w:rsidP="00403B88">
      <w:p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</w:p>
    <w:p w:rsidR="00F03340" w:rsidRPr="00F24CFC" w:rsidRDefault="00F03340" w:rsidP="00F03340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03340" w:rsidRDefault="00F03340" w:rsidP="00403B88">
      <w:pPr>
        <w:spacing w:after="0" w:line="240" w:lineRule="auto"/>
        <w:contextualSpacing/>
        <w:rPr>
          <w:rFonts w:eastAsia="Times New Roman" w:cs="Times New Roman"/>
          <w:b/>
          <w:bCs/>
          <w:sz w:val="24"/>
          <w:szCs w:val="24"/>
        </w:rPr>
      </w:pPr>
    </w:p>
    <w:sectPr w:rsidR="00F03340" w:rsidSect="00E6330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677" w:rsidRDefault="001C5677" w:rsidP="003221B3">
      <w:pPr>
        <w:spacing w:after="0" w:line="240" w:lineRule="auto"/>
      </w:pPr>
      <w:r>
        <w:separator/>
      </w:r>
    </w:p>
  </w:endnote>
  <w:endnote w:type="continuationSeparator" w:id="0">
    <w:p w:rsidR="001C5677" w:rsidRDefault="001C5677" w:rsidP="0032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77" w:rsidRPr="00D070B0" w:rsidRDefault="001C5677" w:rsidP="00F6399E">
    <w:pPr>
      <w:pStyle w:val="Footer"/>
      <w:pBdr>
        <w:top w:val="single" w:sz="4" w:space="1" w:color="660000"/>
      </w:pBdr>
      <w:rPr>
        <w:sz w:val="20"/>
      </w:rPr>
    </w:pPr>
    <w:r w:rsidRPr="00D070B0">
      <w:rPr>
        <w:sz w:val="20"/>
      </w:rPr>
      <w:t xml:space="preserve">OMB Fast Track </w:t>
    </w:r>
    <w:r w:rsidR="00A949BC">
      <w:rPr>
        <w:sz w:val="20"/>
      </w:rPr>
      <w:t xml:space="preserve">Clearance </w:t>
    </w:r>
    <w:r w:rsidRPr="00D070B0">
      <w:rPr>
        <w:sz w:val="20"/>
      </w:rPr>
      <w:t>Form</w:t>
    </w:r>
    <w:r w:rsidRPr="00D070B0">
      <w:rPr>
        <w:sz w:val="20"/>
      </w:rPr>
      <w:tab/>
      <w:t xml:space="preserve">Page </w:t>
    </w:r>
    <w:r w:rsidR="00070242" w:rsidRPr="00D070B0">
      <w:rPr>
        <w:sz w:val="20"/>
      </w:rPr>
      <w:fldChar w:fldCharType="begin"/>
    </w:r>
    <w:r w:rsidRPr="00D070B0">
      <w:rPr>
        <w:sz w:val="20"/>
      </w:rPr>
      <w:instrText xml:space="preserve"> PAGE   \* MERGEFORMAT </w:instrText>
    </w:r>
    <w:r w:rsidR="00070242" w:rsidRPr="00D070B0">
      <w:rPr>
        <w:sz w:val="20"/>
      </w:rPr>
      <w:fldChar w:fldCharType="separate"/>
    </w:r>
    <w:r w:rsidR="00107D55">
      <w:rPr>
        <w:noProof/>
        <w:sz w:val="20"/>
      </w:rPr>
      <w:t>1</w:t>
    </w:r>
    <w:r w:rsidR="00070242" w:rsidRPr="00D070B0">
      <w:rPr>
        <w:sz w:val="20"/>
      </w:rPr>
      <w:fldChar w:fldCharType="end"/>
    </w:r>
    <w:r w:rsidR="00A949BC">
      <w:rPr>
        <w:sz w:val="20"/>
      </w:rPr>
      <w:tab/>
    </w:r>
    <w:r w:rsidRPr="00D070B0">
      <w:rPr>
        <w:sz w:val="20"/>
      </w:rPr>
      <w:t>Survey of National Women’s Health Week Partners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677" w:rsidRDefault="001C5677" w:rsidP="003221B3">
      <w:pPr>
        <w:spacing w:after="0" w:line="240" w:lineRule="auto"/>
      </w:pPr>
      <w:r>
        <w:separator/>
      </w:r>
    </w:p>
  </w:footnote>
  <w:footnote w:type="continuationSeparator" w:id="0">
    <w:p w:rsidR="001C5677" w:rsidRDefault="001C5677" w:rsidP="00322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E0B9F"/>
    <w:multiLevelType w:val="multilevel"/>
    <w:tmpl w:val="D58A95A8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color w:val="66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6E3235B9"/>
    <w:multiLevelType w:val="hybridMultilevel"/>
    <w:tmpl w:val="9384BA46"/>
    <w:lvl w:ilvl="0" w:tplc="A8B812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1B3"/>
    <w:rsid w:val="00017B5C"/>
    <w:rsid w:val="00024813"/>
    <w:rsid w:val="000325F7"/>
    <w:rsid w:val="00045412"/>
    <w:rsid w:val="0005147F"/>
    <w:rsid w:val="00070242"/>
    <w:rsid w:val="00073EF0"/>
    <w:rsid w:val="00086D80"/>
    <w:rsid w:val="00093118"/>
    <w:rsid w:val="000A7612"/>
    <w:rsid w:val="000B3836"/>
    <w:rsid w:val="000C0285"/>
    <w:rsid w:val="000D1E9C"/>
    <w:rsid w:val="000D2A7A"/>
    <w:rsid w:val="000D3D38"/>
    <w:rsid w:val="000D7C77"/>
    <w:rsid w:val="00105D50"/>
    <w:rsid w:val="00107D55"/>
    <w:rsid w:val="00131973"/>
    <w:rsid w:val="001913A1"/>
    <w:rsid w:val="001956CE"/>
    <w:rsid w:val="001B76AB"/>
    <w:rsid w:val="001C5677"/>
    <w:rsid w:val="00233942"/>
    <w:rsid w:val="00262AB7"/>
    <w:rsid w:val="00292FFB"/>
    <w:rsid w:val="00295E8A"/>
    <w:rsid w:val="002F5197"/>
    <w:rsid w:val="00312FCE"/>
    <w:rsid w:val="003221B3"/>
    <w:rsid w:val="00336BBE"/>
    <w:rsid w:val="00337255"/>
    <w:rsid w:val="00361890"/>
    <w:rsid w:val="0036622B"/>
    <w:rsid w:val="00403B88"/>
    <w:rsid w:val="00404475"/>
    <w:rsid w:val="00436B9B"/>
    <w:rsid w:val="00451AD2"/>
    <w:rsid w:val="004B45E0"/>
    <w:rsid w:val="004D3683"/>
    <w:rsid w:val="004D5EA3"/>
    <w:rsid w:val="004D6518"/>
    <w:rsid w:val="004F762F"/>
    <w:rsid w:val="00525B8E"/>
    <w:rsid w:val="00525C13"/>
    <w:rsid w:val="00542208"/>
    <w:rsid w:val="00597D9E"/>
    <w:rsid w:val="005A0055"/>
    <w:rsid w:val="005C0612"/>
    <w:rsid w:val="005C759B"/>
    <w:rsid w:val="0060591F"/>
    <w:rsid w:val="00671273"/>
    <w:rsid w:val="00677BF6"/>
    <w:rsid w:val="006C63C4"/>
    <w:rsid w:val="00742F6C"/>
    <w:rsid w:val="007446F5"/>
    <w:rsid w:val="00773FC7"/>
    <w:rsid w:val="007807EB"/>
    <w:rsid w:val="007919A0"/>
    <w:rsid w:val="007B4263"/>
    <w:rsid w:val="007D6A10"/>
    <w:rsid w:val="007E39F3"/>
    <w:rsid w:val="007F601A"/>
    <w:rsid w:val="007F67CE"/>
    <w:rsid w:val="008007EF"/>
    <w:rsid w:val="008307C9"/>
    <w:rsid w:val="00830F5D"/>
    <w:rsid w:val="00875C18"/>
    <w:rsid w:val="008F114E"/>
    <w:rsid w:val="008F5743"/>
    <w:rsid w:val="009149F8"/>
    <w:rsid w:val="00920769"/>
    <w:rsid w:val="00944864"/>
    <w:rsid w:val="0096393B"/>
    <w:rsid w:val="00971C33"/>
    <w:rsid w:val="009823AE"/>
    <w:rsid w:val="00991801"/>
    <w:rsid w:val="009B5FF3"/>
    <w:rsid w:val="009C7AC6"/>
    <w:rsid w:val="009E2964"/>
    <w:rsid w:val="009F7538"/>
    <w:rsid w:val="00A03A24"/>
    <w:rsid w:val="00A06D35"/>
    <w:rsid w:val="00A13F9F"/>
    <w:rsid w:val="00A722C8"/>
    <w:rsid w:val="00A949BC"/>
    <w:rsid w:val="00A967F3"/>
    <w:rsid w:val="00AA4004"/>
    <w:rsid w:val="00AB779E"/>
    <w:rsid w:val="00AC0C64"/>
    <w:rsid w:val="00AD64CC"/>
    <w:rsid w:val="00B045E0"/>
    <w:rsid w:val="00B06771"/>
    <w:rsid w:val="00B31D30"/>
    <w:rsid w:val="00B5459C"/>
    <w:rsid w:val="00B60A93"/>
    <w:rsid w:val="00B62EB3"/>
    <w:rsid w:val="00B91DE7"/>
    <w:rsid w:val="00BC332B"/>
    <w:rsid w:val="00BE35B6"/>
    <w:rsid w:val="00BE69DC"/>
    <w:rsid w:val="00BF2BB5"/>
    <w:rsid w:val="00C23802"/>
    <w:rsid w:val="00C350F9"/>
    <w:rsid w:val="00C75D9A"/>
    <w:rsid w:val="00C95D25"/>
    <w:rsid w:val="00CA5B09"/>
    <w:rsid w:val="00CC3488"/>
    <w:rsid w:val="00CD6C73"/>
    <w:rsid w:val="00D070B0"/>
    <w:rsid w:val="00D30343"/>
    <w:rsid w:val="00D44174"/>
    <w:rsid w:val="00D51158"/>
    <w:rsid w:val="00D540E5"/>
    <w:rsid w:val="00D55220"/>
    <w:rsid w:val="00D6067A"/>
    <w:rsid w:val="00D94097"/>
    <w:rsid w:val="00DA09E2"/>
    <w:rsid w:val="00DC5040"/>
    <w:rsid w:val="00DE7CCA"/>
    <w:rsid w:val="00E30DE4"/>
    <w:rsid w:val="00E41E16"/>
    <w:rsid w:val="00E63305"/>
    <w:rsid w:val="00E674DE"/>
    <w:rsid w:val="00E80FEA"/>
    <w:rsid w:val="00E9108B"/>
    <w:rsid w:val="00EA7052"/>
    <w:rsid w:val="00EB2EE6"/>
    <w:rsid w:val="00EB335B"/>
    <w:rsid w:val="00ED0CF7"/>
    <w:rsid w:val="00F03340"/>
    <w:rsid w:val="00F612E6"/>
    <w:rsid w:val="00F6399E"/>
    <w:rsid w:val="00F6779E"/>
    <w:rsid w:val="00FA4DE2"/>
    <w:rsid w:val="00FC015F"/>
    <w:rsid w:val="00FC0B95"/>
    <w:rsid w:val="00FD1422"/>
    <w:rsid w:val="00FE6C3E"/>
    <w:rsid w:val="00FF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305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B45E0"/>
    <w:pPr>
      <w:keepNext/>
      <w:keepLines/>
      <w:pBdr>
        <w:bottom w:val="single" w:sz="4" w:space="1" w:color="660000"/>
      </w:pBdr>
      <w:spacing w:after="0" w:line="240" w:lineRule="auto"/>
      <w:jc w:val="center"/>
      <w:outlineLvl w:val="0"/>
    </w:pPr>
    <w:rPr>
      <w:rFonts w:eastAsiaTheme="majorEastAsia" w:cstheme="majorBidi"/>
      <w:b/>
      <w:bCs/>
      <w:color w:val="660000"/>
      <w:sz w:val="32"/>
      <w:szCs w:val="28"/>
      <w:u w:color="660000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4B45E0"/>
    <w:pPr>
      <w:keepNext/>
      <w:keepLines/>
      <w:spacing w:after="0" w:line="240" w:lineRule="auto"/>
      <w:ind w:left="576" w:hanging="576"/>
      <w:contextualSpacing/>
      <w:outlineLvl w:val="1"/>
    </w:pPr>
    <w:rPr>
      <w:rFonts w:eastAsia="Times New Roman"/>
      <w:b/>
      <w:bCs/>
      <w:color w:val="660000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45E0"/>
    <w:pPr>
      <w:keepNext/>
      <w:keepLines/>
      <w:spacing w:after="0" w:line="240" w:lineRule="auto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B45E0"/>
    <w:pPr>
      <w:keepNext/>
      <w:keepLines/>
      <w:tabs>
        <w:tab w:val="left" w:pos="720"/>
      </w:tabs>
      <w:spacing w:after="0" w:line="240" w:lineRule="auto"/>
      <w:jc w:val="both"/>
      <w:outlineLvl w:val="3"/>
    </w:pPr>
    <w:rPr>
      <w:rFonts w:eastAsiaTheme="majorEastAsia" w:cstheme="majorBidi"/>
      <w:bCs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5E0"/>
    <w:rPr>
      <w:rFonts w:eastAsiaTheme="majorEastAsia" w:cstheme="majorBidi"/>
      <w:b/>
      <w:bCs/>
      <w:color w:val="660000"/>
      <w:sz w:val="32"/>
      <w:szCs w:val="28"/>
      <w:u w:color="660000"/>
    </w:rPr>
  </w:style>
  <w:style w:type="character" w:customStyle="1" w:styleId="Heading2Char">
    <w:name w:val="Heading 2 Char"/>
    <w:basedOn w:val="DefaultParagraphFont"/>
    <w:link w:val="Heading2"/>
    <w:uiPriority w:val="9"/>
    <w:rsid w:val="004B45E0"/>
    <w:rPr>
      <w:rFonts w:eastAsia="Times New Roman"/>
      <w:b/>
      <w:bCs/>
      <w:color w:val="66000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45E0"/>
    <w:rPr>
      <w:rFonts w:eastAsiaTheme="majorEastAsia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B45E0"/>
    <w:rPr>
      <w:rFonts w:eastAsiaTheme="majorEastAsia" w:cstheme="majorBidi"/>
      <w:bCs/>
      <w:iCs/>
      <w:sz w:val="24"/>
      <w:szCs w:val="24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FA4DE2"/>
    <w:pPr>
      <w:spacing w:line="240" w:lineRule="auto"/>
      <w:jc w:val="center"/>
    </w:pPr>
    <w:rPr>
      <w:rFonts w:ascii="Calibri" w:eastAsia="Calibri" w:hAnsi="Calibri" w:cs="Times New Roman"/>
      <w:b/>
      <w:bCs/>
      <w:szCs w:val="18"/>
    </w:rPr>
  </w:style>
  <w:style w:type="paragraph" w:styleId="NormalWeb">
    <w:name w:val="Normal (Web)"/>
    <w:basedOn w:val="Normal"/>
    <w:uiPriority w:val="99"/>
    <w:unhideWhenUsed/>
    <w:rsid w:val="0032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22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221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1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21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1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1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22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21B3"/>
  </w:style>
  <w:style w:type="paragraph" w:styleId="Footer">
    <w:name w:val="footer"/>
    <w:basedOn w:val="Normal"/>
    <w:link w:val="FooterChar"/>
    <w:uiPriority w:val="99"/>
    <w:semiHidden/>
    <w:unhideWhenUsed/>
    <w:rsid w:val="00322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21B3"/>
  </w:style>
  <w:style w:type="paragraph" w:styleId="ListParagraph">
    <w:name w:val="List Paragraph"/>
    <w:basedOn w:val="Normal"/>
    <w:uiPriority w:val="34"/>
    <w:qFormat/>
    <w:rsid w:val="00525C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6D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udith.labiner-wolfe@hh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msacchetti</dc:creator>
  <cp:keywords/>
  <dc:description/>
  <cp:lastModifiedBy>Department of Health and Human Services</cp:lastModifiedBy>
  <cp:revision>2</cp:revision>
  <cp:lastPrinted>2012-01-24T19:08:00Z</cp:lastPrinted>
  <dcterms:created xsi:type="dcterms:W3CDTF">2012-04-10T20:17:00Z</dcterms:created>
  <dcterms:modified xsi:type="dcterms:W3CDTF">2012-04-10T20:17:00Z</dcterms:modified>
</cp:coreProperties>
</file>