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B5D71">
        <w:rPr>
          <w:sz w:val="28"/>
        </w:rPr>
        <w:t>0990-</w:t>
      </w:r>
      <w:r w:rsidR="00CB327D">
        <w:rPr>
          <w:sz w:val="28"/>
        </w:rPr>
        <w:t>0379</w:t>
      </w:r>
      <w:r>
        <w:rPr>
          <w:sz w:val="28"/>
        </w:rPr>
        <w:t>)</w:t>
      </w:r>
    </w:p>
    <w:p w:rsidR="009B0028" w:rsidRPr="00C90668" w:rsidRDefault="00D04C81" w:rsidP="009B0028">
      <w:pPr>
        <w:rPr>
          <w:b/>
        </w:rPr>
      </w:pPr>
      <w:r>
        <w:rPr>
          <w:b/>
          <w:noProof/>
        </w:rPr>
        <w:pict>
          <v:line id="_x0000_s1026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A60120">
        <w:t xml:space="preserve">Survey for Obtaining Feedback on HIPAA Training for State Attorneys </w:t>
      </w:r>
      <w:proofErr w:type="gramStart"/>
      <w:r w:rsidR="00A60120">
        <w:t xml:space="preserve">General </w:t>
      </w:r>
      <w:r w:rsidR="009B0028">
        <w:t>&amp;</w:t>
      </w:r>
      <w:proofErr w:type="gramEnd"/>
      <w:r w:rsidR="00A60120">
        <w:t xml:space="preserve"> Staff</w:t>
      </w:r>
      <w:r w:rsidR="009C56CE">
        <w:t xml:space="preserve"> </w:t>
      </w:r>
    </w:p>
    <w:p w:rsidR="00E50293" w:rsidRPr="009239AA" w:rsidRDefault="00E50293" w:rsidP="00434E33">
      <w:pPr>
        <w:rPr>
          <w:b/>
        </w:rPr>
      </w:pP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E24BD9" w:rsidRDefault="00E24BD9" w:rsidP="00B03635"/>
    <w:p w:rsidR="00E24BD9" w:rsidRPr="00E24BD9" w:rsidRDefault="00E24BD9" w:rsidP="00B03635">
      <w:pPr>
        <w:rPr>
          <w:b/>
          <w:u w:val="single"/>
        </w:rPr>
      </w:pPr>
      <w:r w:rsidRPr="00E24BD9">
        <w:rPr>
          <w:b/>
          <w:u w:val="single"/>
        </w:rPr>
        <w:t>State Attorneys General Training:</w:t>
      </w:r>
    </w:p>
    <w:p w:rsidR="001B0AAA" w:rsidRDefault="00B03635" w:rsidP="00B03635">
      <w:r>
        <w:t>Over the past year, t</w:t>
      </w:r>
      <w:r w:rsidR="001909C2">
        <w:t>he Office for Civil Rights (OCR) has provided in-person training and computer-based training materials on the Health Insurance Portability a</w:t>
      </w:r>
      <w:r w:rsidR="00362FCE">
        <w:t>nd Accountability Act (HIPAA) for</w:t>
      </w:r>
      <w:r w:rsidR="001909C2">
        <w:t xml:space="preserve"> </w:t>
      </w:r>
      <w:r w:rsidR="000826AF">
        <w:t xml:space="preserve">staff of the State, Territorial, and District of Columbia </w:t>
      </w:r>
      <w:r w:rsidR="001909C2">
        <w:t>At</w:t>
      </w:r>
      <w:r w:rsidR="000826AF">
        <w:t>torneys General</w:t>
      </w:r>
      <w:r w:rsidR="001909C2">
        <w:t xml:space="preserve">. OCR provided this training to help prepare </w:t>
      </w:r>
      <w:r w:rsidR="00362FCE">
        <w:t xml:space="preserve">the offices of the </w:t>
      </w:r>
      <w:r w:rsidR="001909C2">
        <w:t xml:space="preserve">Attorneys General to exercise their authority </w:t>
      </w:r>
      <w:r>
        <w:t xml:space="preserve">under the Health Information Technology for Economic and Clinical Health (HITECH) Act </w:t>
      </w:r>
      <w:r w:rsidR="001909C2">
        <w:t xml:space="preserve">to enforce </w:t>
      </w:r>
      <w:r>
        <w:t xml:space="preserve">the HIPAA </w:t>
      </w:r>
      <w:r w:rsidR="001909C2">
        <w:t>regulations on behalf of the residents of their states</w:t>
      </w:r>
      <w:r w:rsidR="000826AF">
        <w:t xml:space="preserve"> and territories</w:t>
      </w:r>
      <w:r w:rsidR="001909C2">
        <w:t xml:space="preserve">. OCR would like to </w:t>
      </w:r>
      <w:r>
        <w:t xml:space="preserve">obtain feedback from those who attended the in-person training sessions or completed the computer-based training to learn whether the training was useful and </w:t>
      </w:r>
      <w:r w:rsidR="00362FCE">
        <w:t>to improve future training for this audience</w:t>
      </w:r>
      <w:r>
        <w:t>.</w:t>
      </w:r>
    </w:p>
    <w:p w:rsidR="009B0028" w:rsidRDefault="009B0028" w:rsidP="00B03635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434E33" w:rsidRDefault="00B21179">
      <w:proofErr w:type="gramStart"/>
      <w:r>
        <w:t>Employees of the o</w:t>
      </w:r>
      <w:r w:rsidR="00A60120">
        <w:t>ffices of Attorneys General</w:t>
      </w:r>
      <w:r w:rsidR="00362FCE">
        <w:t xml:space="preserve"> who participated</w:t>
      </w:r>
      <w:r>
        <w:t xml:space="preserve"> or will participate</w:t>
      </w:r>
      <w:r w:rsidR="00362FCE">
        <w:t xml:space="preserve"> in the </w:t>
      </w:r>
      <w:r>
        <w:t xml:space="preserve">HIPAA </w:t>
      </w:r>
      <w:r w:rsidR="00362FCE">
        <w:t>training</w:t>
      </w:r>
      <w:r w:rsidR="00B03635">
        <w:t>.</w:t>
      </w:r>
      <w:proofErr w:type="gramEnd"/>
    </w:p>
    <w:p w:rsidR="003235FC" w:rsidRDefault="003235FC">
      <w:pPr>
        <w:rPr>
          <w:u w:val="single"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3235FC">
      <w:pPr>
        <w:pStyle w:val="BodyTextIndent"/>
        <w:tabs>
          <w:tab w:val="left" w:pos="360"/>
        </w:tabs>
        <w:ind w:left="5040" w:hanging="504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1909C2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3235FC">
      <w:pPr>
        <w:pStyle w:val="BodyTextIndent"/>
        <w:tabs>
          <w:tab w:val="left" w:pos="360"/>
        </w:tabs>
        <w:ind w:left="5040" w:hanging="504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3235FC">
        <w:rPr>
          <w:bCs/>
          <w:sz w:val="24"/>
          <w:u w:val="single"/>
        </w:rPr>
        <w:t xml:space="preserve"> 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B03635">
        <w:t xml:space="preserve"> </w:t>
      </w:r>
      <w:r w:rsidR="003235FC">
        <w:t>Zinethia Clemmons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62FCE">
        <w:t xml:space="preserve"> </w:t>
      </w:r>
      <w:r w:rsidR="00A60120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CB4A77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 w:rsidR="00B923CD">
        <w:rPr>
          <w:b/>
        </w:rPr>
        <w:t xml:space="preserve">: </w:t>
      </w:r>
      <w:r w:rsidR="00B923CD" w:rsidRPr="00B923CD">
        <w:rPr>
          <w:b/>
          <w:u w:val="single"/>
        </w:rPr>
        <w:t>In-Person Training</w:t>
      </w:r>
      <w:r w:rsidR="00B923CD">
        <w:rPr>
          <w:b/>
          <w:u w:val="single"/>
        </w:rPr>
        <w:t xml:space="preserve"> Survey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58"/>
        <w:gridCol w:w="1890"/>
        <w:gridCol w:w="1800"/>
        <w:gridCol w:w="1790"/>
      </w:tblGrid>
      <w:tr w:rsidR="00EF2095" w:rsidTr="00FB4F3B">
        <w:trPr>
          <w:trHeight w:val="274"/>
        </w:trPr>
        <w:tc>
          <w:tcPr>
            <w:tcW w:w="415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89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80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79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FB4F3B">
        <w:trPr>
          <w:trHeight w:val="274"/>
        </w:trPr>
        <w:tc>
          <w:tcPr>
            <w:tcW w:w="4158" w:type="dxa"/>
          </w:tcPr>
          <w:p w:rsidR="006832D9" w:rsidRDefault="00A60120" w:rsidP="00446AC3">
            <w:r>
              <w:t>(3) State</w:t>
            </w:r>
            <w:r w:rsidR="00446AC3">
              <w:t>, local, or tribal</w:t>
            </w:r>
            <w:r>
              <w:t xml:space="preserve"> </w:t>
            </w:r>
            <w:r w:rsidR="00446AC3">
              <w:t>g</w:t>
            </w:r>
            <w:r>
              <w:t>overnment</w:t>
            </w:r>
            <w:r w:rsidR="00446AC3">
              <w:t>s</w:t>
            </w:r>
          </w:p>
        </w:tc>
        <w:tc>
          <w:tcPr>
            <w:tcW w:w="1890" w:type="dxa"/>
          </w:tcPr>
          <w:p w:rsidR="006832D9" w:rsidRDefault="00B3643C" w:rsidP="00843796">
            <w:r>
              <w:t>110</w:t>
            </w:r>
          </w:p>
        </w:tc>
        <w:tc>
          <w:tcPr>
            <w:tcW w:w="1800" w:type="dxa"/>
          </w:tcPr>
          <w:p w:rsidR="006832D9" w:rsidRDefault="00362FCE" w:rsidP="00843796">
            <w:r>
              <w:t>5 minutes each</w:t>
            </w:r>
          </w:p>
        </w:tc>
        <w:tc>
          <w:tcPr>
            <w:tcW w:w="1790" w:type="dxa"/>
          </w:tcPr>
          <w:p w:rsidR="006832D9" w:rsidRDefault="00B3643C" w:rsidP="000826AF">
            <w:r>
              <w:t>9.17</w:t>
            </w:r>
            <w:r w:rsidR="00A60120">
              <w:t xml:space="preserve"> hours</w:t>
            </w:r>
          </w:p>
        </w:tc>
      </w:tr>
      <w:tr w:rsidR="00EF2095" w:rsidTr="00FB4F3B">
        <w:trPr>
          <w:trHeight w:val="289"/>
        </w:trPr>
        <w:tc>
          <w:tcPr>
            <w:tcW w:w="415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6832D9" w:rsidRPr="0001027E" w:rsidRDefault="00B3643C" w:rsidP="00843796">
            <w:pPr>
              <w:rPr>
                <w:b/>
              </w:rPr>
            </w:pPr>
            <w:r>
              <w:rPr>
                <w:b/>
              </w:rPr>
              <w:t>110</w:t>
            </w:r>
          </w:p>
        </w:tc>
        <w:tc>
          <w:tcPr>
            <w:tcW w:w="1800" w:type="dxa"/>
          </w:tcPr>
          <w:p w:rsidR="006832D9" w:rsidRPr="00BB03FB" w:rsidRDefault="00362FCE" w:rsidP="00843796">
            <w:pPr>
              <w:rPr>
                <w:b/>
              </w:rPr>
            </w:pPr>
            <w:r w:rsidRPr="00BB03FB">
              <w:rPr>
                <w:b/>
              </w:rPr>
              <w:t>5 minutes each</w:t>
            </w:r>
          </w:p>
        </w:tc>
        <w:tc>
          <w:tcPr>
            <w:tcW w:w="1790" w:type="dxa"/>
          </w:tcPr>
          <w:p w:rsidR="006832D9" w:rsidRPr="0001027E" w:rsidRDefault="00B3643C" w:rsidP="000826AF">
            <w:pPr>
              <w:rPr>
                <w:b/>
              </w:rPr>
            </w:pPr>
            <w:r>
              <w:rPr>
                <w:b/>
              </w:rPr>
              <w:t>9.17</w:t>
            </w:r>
            <w:r w:rsidR="000826AF">
              <w:rPr>
                <w:b/>
              </w:rPr>
              <w:t xml:space="preserve"> </w:t>
            </w:r>
            <w:r w:rsidR="00A60120">
              <w:rPr>
                <w:b/>
              </w:rPr>
              <w:t>hours</w:t>
            </w:r>
          </w:p>
        </w:tc>
      </w:tr>
    </w:tbl>
    <w:p w:rsidR="00F3170F" w:rsidRDefault="00F3170F" w:rsidP="00F3170F"/>
    <w:p w:rsidR="00B923CD" w:rsidRDefault="00B923CD" w:rsidP="00B923CD">
      <w:pPr>
        <w:rPr>
          <w:i/>
        </w:rPr>
      </w:pPr>
      <w:r>
        <w:rPr>
          <w:b/>
        </w:rPr>
        <w:t xml:space="preserve">BURDEN HOURS: </w:t>
      </w:r>
      <w:r w:rsidRPr="00B923CD">
        <w:rPr>
          <w:b/>
          <w:u w:val="single"/>
        </w:rPr>
        <w:t>Computer-Based Training</w:t>
      </w:r>
      <w:r>
        <w:rPr>
          <w:b/>
          <w:u w:val="single"/>
        </w:rPr>
        <w:t xml:space="preserve"> Survey</w:t>
      </w:r>
      <w:r w:rsidRPr="00B923CD">
        <w:rPr>
          <w:u w:val="single"/>
        </w:rPr>
        <w:t xml:space="preserve"> </w:t>
      </w:r>
    </w:p>
    <w:p w:rsidR="00B923CD" w:rsidRPr="006832D9" w:rsidRDefault="00B923CD" w:rsidP="00B923CD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58"/>
        <w:gridCol w:w="1890"/>
        <w:gridCol w:w="1800"/>
        <w:gridCol w:w="1813"/>
      </w:tblGrid>
      <w:tr w:rsidR="00B923CD" w:rsidTr="00FB4F3B">
        <w:trPr>
          <w:trHeight w:val="274"/>
        </w:trPr>
        <w:tc>
          <w:tcPr>
            <w:tcW w:w="4158" w:type="dxa"/>
          </w:tcPr>
          <w:p w:rsidR="00B923CD" w:rsidRPr="0001027E" w:rsidRDefault="00B923CD" w:rsidP="00927F15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B923CD" w:rsidRPr="0001027E" w:rsidRDefault="00B923CD" w:rsidP="00927F15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B923CD" w:rsidRPr="0001027E" w:rsidRDefault="00B923CD" w:rsidP="00927F15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813" w:type="dxa"/>
          </w:tcPr>
          <w:p w:rsidR="00B923CD" w:rsidRPr="0001027E" w:rsidRDefault="00B923CD" w:rsidP="00927F15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B923CD" w:rsidTr="00FB4F3B">
        <w:trPr>
          <w:trHeight w:val="274"/>
        </w:trPr>
        <w:tc>
          <w:tcPr>
            <w:tcW w:w="4158" w:type="dxa"/>
          </w:tcPr>
          <w:p w:rsidR="00B923CD" w:rsidRDefault="00B923CD" w:rsidP="00927F15">
            <w:r>
              <w:t>(3) State, local, or tribal governments</w:t>
            </w:r>
          </w:p>
        </w:tc>
        <w:tc>
          <w:tcPr>
            <w:tcW w:w="1890" w:type="dxa"/>
          </w:tcPr>
          <w:p w:rsidR="00B923CD" w:rsidRDefault="00B923CD" w:rsidP="00927F15">
            <w:r>
              <w:t>220</w:t>
            </w:r>
          </w:p>
        </w:tc>
        <w:tc>
          <w:tcPr>
            <w:tcW w:w="1800" w:type="dxa"/>
          </w:tcPr>
          <w:p w:rsidR="00B923CD" w:rsidRDefault="00B923CD" w:rsidP="00927F15">
            <w:r>
              <w:t>5 minutes each</w:t>
            </w:r>
          </w:p>
        </w:tc>
        <w:tc>
          <w:tcPr>
            <w:tcW w:w="1813" w:type="dxa"/>
          </w:tcPr>
          <w:p w:rsidR="00B923CD" w:rsidRDefault="00B923CD" w:rsidP="00927F15">
            <w:r>
              <w:t>18.33 hours</w:t>
            </w:r>
          </w:p>
        </w:tc>
      </w:tr>
      <w:tr w:rsidR="00B923CD" w:rsidTr="00FB4F3B">
        <w:trPr>
          <w:trHeight w:val="289"/>
        </w:trPr>
        <w:tc>
          <w:tcPr>
            <w:tcW w:w="4158" w:type="dxa"/>
          </w:tcPr>
          <w:p w:rsidR="00B923CD" w:rsidRPr="0001027E" w:rsidRDefault="00B923CD" w:rsidP="00927F15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B923CD" w:rsidRPr="0001027E" w:rsidRDefault="00B923CD" w:rsidP="00927F15">
            <w:pPr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1800" w:type="dxa"/>
          </w:tcPr>
          <w:p w:rsidR="00B923CD" w:rsidRPr="00BB03FB" w:rsidRDefault="00B923CD" w:rsidP="00927F15">
            <w:pPr>
              <w:rPr>
                <w:b/>
              </w:rPr>
            </w:pPr>
            <w:r w:rsidRPr="00BB03FB">
              <w:rPr>
                <w:b/>
              </w:rPr>
              <w:t>5 minutes each</w:t>
            </w:r>
          </w:p>
        </w:tc>
        <w:tc>
          <w:tcPr>
            <w:tcW w:w="1813" w:type="dxa"/>
          </w:tcPr>
          <w:p w:rsidR="00B923CD" w:rsidRPr="0001027E" w:rsidRDefault="00B923CD" w:rsidP="00927F15">
            <w:pPr>
              <w:rPr>
                <w:b/>
              </w:rPr>
            </w:pPr>
            <w:r>
              <w:rPr>
                <w:b/>
              </w:rPr>
              <w:t>18.33 hours</w:t>
            </w:r>
          </w:p>
        </w:tc>
      </w:tr>
    </w:tbl>
    <w:p w:rsidR="00B923CD" w:rsidRDefault="00B923CD" w:rsidP="00F3170F"/>
    <w:p w:rsidR="00FB4F3B" w:rsidRDefault="0037480E" w:rsidP="00F3170F">
      <w:r>
        <w:rPr>
          <w:b/>
        </w:rPr>
        <w:t>TOTAL BURDEN HOURS</w:t>
      </w:r>
    </w:p>
    <w:p w:rsidR="0037480E" w:rsidRDefault="0037480E" w:rsidP="00F3170F"/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58"/>
        <w:gridCol w:w="1890"/>
        <w:gridCol w:w="1800"/>
        <w:gridCol w:w="1813"/>
      </w:tblGrid>
      <w:tr w:rsidR="0037480E" w:rsidRPr="0001027E" w:rsidTr="00023B7C">
        <w:trPr>
          <w:trHeight w:val="274"/>
        </w:trPr>
        <w:tc>
          <w:tcPr>
            <w:tcW w:w="4158" w:type="dxa"/>
          </w:tcPr>
          <w:p w:rsidR="0037480E" w:rsidRPr="0001027E" w:rsidRDefault="0037480E" w:rsidP="00023B7C">
            <w:pPr>
              <w:rPr>
                <w:b/>
              </w:rPr>
            </w:pPr>
            <w:r w:rsidRPr="0001027E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7480E" w:rsidRPr="0001027E" w:rsidRDefault="0037480E" w:rsidP="00023B7C">
            <w:pPr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800" w:type="dxa"/>
          </w:tcPr>
          <w:p w:rsidR="0037480E" w:rsidRPr="0001027E" w:rsidRDefault="0037480E" w:rsidP="00023B7C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813" w:type="dxa"/>
          </w:tcPr>
          <w:p w:rsidR="0037480E" w:rsidRPr="0001027E" w:rsidRDefault="0037480E" w:rsidP="00023B7C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37480E" w:rsidTr="00023B7C">
        <w:trPr>
          <w:trHeight w:val="274"/>
        </w:trPr>
        <w:tc>
          <w:tcPr>
            <w:tcW w:w="4158" w:type="dxa"/>
          </w:tcPr>
          <w:p w:rsidR="0037480E" w:rsidRDefault="0037480E" w:rsidP="00023B7C">
            <w:r>
              <w:t>(3) State, local, or tribal governments</w:t>
            </w:r>
          </w:p>
        </w:tc>
        <w:tc>
          <w:tcPr>
            <w:tcW w:w="1890" w:type="dxa"/>
          </w:tcPr>
          <w:p w:rsidR="0037480E" w:rsidRDefault="00B3643C" w:rsidP="00023B7C">
            <w:r>
              <w:t>33</w:t>
            </w:r>
            <w:r w:rsidR="0037480E">
              <w:t>0</w:t>
            </w:r>
          </w:p>
        </w:tc>
        <w:tc>
          <w:tcPr>
            <w:tcW w:w="1800" w:type="dxa"/>
          </w:tcPr>
          <w:p w:rsidR="0037480E" w:rsidRDefault="0037480E" w:rsidP="00023B7C">
            <w:r>
              <w:t>5 minutes each</w:t>
            </w:r>
          </w:p>
        </w:tc>
        <w:tc>
          <w:tcPr>
            <w:tcW w:w="1813" w:type="dxa"/>
          </w:tcPr>
          <w:p w:rsidR="0037480E" w:rsidRDefault="00B3643C" w:rsidP="00023B7C">
            <w:r>
              <w:t>27.5</w:t>
            </w:r>
            <w:r w:rsidR="0037480E">
              <w:t xml:space="preserve"> hours</w:t>
            </w:r>
          </w:p>
        </w:tc>
      </w:tr>
      <w:tr w:rsidR="0037480E" w:rsidRPr="0001027E" w:rsidTr="00023B7C">
        <w:trPr>
          <w:trHeight w:val="289"/>
        </w:trPr>
        <w:tc>
          <w:tcPr>
            <w:tcW w:w="4158" w:type="dxa"/>
          </w:tcPr>
          <w:p w:rsidR="0037480E" w:rsidRPr="0001027E" w:rsidRDefault="0037480E" w:rsidP="00023B7C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7480E" w:rsidRPr="0001027E" w:rsidRDefault="00B3643C" w:rsidP="00023B7C">
            <w:pPr>
              <w:rPr>
                <w:b/>
              </w:rPr>
            </w:pPr>
            <w:r>
              <w:rPr>
                <w:b/>
              </w:rPr>
              <w:t>33</w:t>
            </w:r>
            <w:r w:rsidR="0037480E">
              <w:rPr>
                <w:b/>
              </w:rPr>
              <w:t>0</w:t>
            </w:r>
          </w:p>
        </w:tc>
        <w:tc>
          <w:tcPr>
            <w:tcW w:w="1800" w:type="dxa"/>
          </w:tcPr>
          <w:p w:rsidR="0037480E" w:rsidRPr="00BB03FB" w:rsidRDefault="0037480E" w:rsidP="00023B7C">
            <w:pPr>
              <w:rPr>
                <w:b/>
              </w:rPr>
            </w:pPr>
            <w:r w:rsidRPr="00BB03FB">
              <w:rPr>
                <w:b/>
              </w:rPr>
              <w:t>5 minutes each</w:t>
            </w:r>
          </w:p>
        </w:tc>
        <w:tc>
          <w:tcPr>
            <w:tcW w:w="1813" w:type="dxa"/>
          </w:tcPr>
          <w:p w:rsidR="0037480E" w:rsidRPr="0001027E" w:rsidRDefault="00B3643C" w:rsidP="00023B7C">
            <w:pPr>
              <w:rPr>
                <w:b/>
              </w:rPr>
            </w:pPr>
            <w:r>
              <w:rPr>
                <w:b/>
              </w:rPr>
              <w:t>27.5</w:t>
            </w:r>
            <w:r w:rsidR="0037480E">
              <w:rPr>
                <w:b/>
              </w:rPr>
              <w:t xml:space="preserve"> hours</w:t>
            </w:r>
          </w:p>
        </w:tc>
      </w:tr>
    </w:tbl>
    <w:p w:rsidR="0037480E" w:rsidRPr="0037480E" w:rsidRDefault="0037480E" w:rsidP="00F3170F"/>
    <w:p w:rsidR="00B923CD" w:rsidRDefault="00B923CD" w:rsidP="00F3170F"/>
    <w:p w:rsidR="00FB4F3B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</w:p>
    <w:p w:rsidR="005E714A" w:rsidRDefault="00C86E91">
      <w:r>
        <w:lastRenderedPageBreak/>
        <w:t xml:space="preserve">The estimated cost to the Federal government </w:t>
      </w:r>
      <w:r w:rsidR="00BB03FB">
        <w:t>is $</w:t>
      </w:r>
      <w:r w:rsidR="008141E1">
        <w:t>325.28</w:t>
      </w:r>
      <w:r w:rsidR="00BB03FB">
        <w:t>. OCR will post this survey on the HHS.gov web site thus eliminating postage and other fees associated with mailing the survey.</w:t>
      </w:r>
    </w:p>
    <w:p w:rsidR="00FB4F3B" w:rsidRDefault="00FB4F3B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="00362FCE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9D17AB" w:rsidP="00A403BB">
      <w:r>
        <w:t xml:space="preserve">OCR will send emails </w:t>
      </w:r>
      <w:r w:rsidR="001C0BF3">
        <w:t>to individuals who attended the in-person trainin</w:t>
      </w:r>
      <w:r>
        <w:t>g directing them to a url where they can complete and anonymously submit their survey responses. OCR will also send a letter to each Attorney General requesting that a staff member who has completed the computer-based training follow the url to the survey.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9D17AB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>[ ] Telephone</w:t>
      </w:r>
      <w:r w:rsidR="00FB4F3B">
        <w:t xml:space="preserve"> </w:t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FB4F3B">
        <w:t>X</w:t>
      </w:r>
      <w:proofErr w:type="gramEnd"/>
      <w:r w:rsidR="001B0AAA">
        <w:t xml:space="preserve"> </w:t>
      </w:r>
      <w:r>
        <w:t>] Mail</w:t>
      </w:r>
      <w:r w:rsidR="001B0AAA">
        <w:t xml:space="preserve"> </w:t>
      </w:r>
    </w:p>
    <w:p w:rsidR="009D17AB" w:rsidRDefault="00A403BB" w:rsidP="009D17AB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9D17AB">
      <w:pPr>
        <w:ind w:left="720"/>
      </w:pPr>
      <w:r>
        <w:t xml:space="preserve">Will interviewers or facilitators be used?  [  ] Yes [ </w:t>
      </w:r>
      <w:r w:rsidR="00362FCE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sectPr w:rsid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521" w:rsidRDefault="00117521">
      <w:r>
        <w:separator/>
      </w:r>
    </w:p>
  </w:endnote>
  <w:endnote w:type="continuationSeparator" w:id="0">
    <w:p w:rsidR="00117521" w:rsidRDefault="00117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5ED" w:rsidRDefault="00D04C8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15ED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5676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521" w:rsidRDefault="00117521">
      <w:r>
        <w:separator/>
      </w:r>
    </w:p>
  </w:footnote>
  <w:footnote w:type="continuationSeparator" w:id="0">
    <w:p w:rsidR="00117521" w:rsidRDefault="001175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A57"/>
    <w:rsid w:val="00047A64"/>
    <w:rsid w:val="00067329"/>
    <w:rsid w:val="000826AF"/>
    <w:rsid w:val="000B2838"/>
    <w:rsid w:val="000D44CA"/>
    <w:rsid w:val="000E200B"/>
    <w:rsid w:val="000F68BE"/>
    <w:rsid w:val="00117521"/>
    <w:rsid w:val="00172FE8"/>
    <w:rsid w:val="001909C2"/>
    <w:rsid w:val="001927A4"/>
    <w:rsid w:val="00194AC6"/>
    <w:rsid w:val="001A23B0"/>
    <w:rsid w:val="001A25CC"/>
    <w:rsid w:val="001B0AAA"/>
    <w:rsid w:val="001C0BF3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235FC"/>
    <w:rsid w:val="00362FCE"/>
    <w:rsid w:val="0037480E"/>
    <w:rsid w:val="003D5BBE"/>
    <w:rsid w:val="003E3C61"/>
    <w:rsid w:val="003F1C5B"/>
    <w:rsid w:val="00412116"/>
    <w:rsid w:val="00420C59"/>
    <w:rsid w:val="00434E33"/>
    <w:rsid w:val="00441434"/>
    <w:rsid w:val="00446AC3"/>
    <w:rsid w:val="0045264C"/>
    <w:rsid w:val="00454EFA"/>
    <w:rsid w:val="004876EC"/>
    <w:rsid w:val="004D6E14"/>
    <w:rsid w:val="005009B0"/>
    <w:rsid w:val="005231BB"/>
    <w:rsid w:val="00540500"/>
    <w:rsid w:val="005A1006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10754"/>
    <w:rsid w:val="007425E7"/>
    <w:rsid w:val="00775D6A"/>
    <w:rsid w:val="007D6B89"/>
    <w:rsid w:val="007F7080"/>
    <w:rsid w:val="00802607"/>
    <w:rsid w:val="008101A5"/>
    <w:rsid w:val="008141E1"/>
    <w:rsid w:val="00822664"/>
    <w:rsid w:val="00843796"/>
    <w:rsid w:val="0085676D"/>
    <w:rsid w:val="00895229"/>
    <w:rsid w:val="008B2EB3"/>
    <w:rsid w:val="008F0203"/>
    <w:rsid w:val="008F15ED"/>
    <w:rsid w:val="008F50D4"/>
    <w:rsid w:val="009239AA"/>
    <w:rsid w:val="00935ADA"/>
    <w:rsid w:val="00946B6C"/>
    <w:rsid w:val="00955A71"/>
    <w:rsid w:val="0096108F"/>
    <w:rsid w:val="009702EF"/>
    <w:rsid w:val="009B0028"/>
    <w:rsid w:val="009C13B9"/>
    <w:rsid w:val="009C56CE"/>
    <w:rsid w:val="009D01A2"/>
    <w:rsid w:val="009D17AB"/>
    <w:rsid w:val="009F5923"/>
    <w:rsid w:val="00A403BB"/>
    <w:rsid w:val="00A60120"/>
    <w:rsid w:val="00A674DF"/>
    <w:rsid w:val="00A83AA6"/>
    <w:rsid w:val="00A934D6"/>
    <w:rsid w:val="00AE1809"/>
    <w:rsid w:val="00B03635"/>
    <w:rsid w:val="00B21179"/>
    <w:rsid w:val="00B35D18"/>
    <w:rsid w:val="00B3643C"/>
    <w:rsid w:val="00B77EC9"/>
    <w:rsid w:val="00B80D76"/>
    <w:rsid w:val="00B923CD"/>
    <w:rsid w:val="00BA2105"/>
    <w:rsid w:val="00BA7E06"/>
    <w:rsid w:val="00BB03FB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327D"/>
    <w:rsid w:val="00CB4A77"/>
    <w:rsid w:val="00CC6FAF"/>
    <w:rsid w:val="00CF6542"/>
    <w:rsid w:val="00D04C81"/>
    <w:rsid w:val="00D24698"/>
    <w:rsid w:val="00D5574D"/>
    <w:rsid w:val="00D6383F"/>
    <w:rsid w:val="00D8001F"/>
    <w:rsid w:val="00DB59D0"/>
    <w:rsid w:val="00DC33D3"/>
    <w:rsid w:val="00DF16AC"/>
    <w:rsid w:val="00E24BD9"/>
    <w:rsid w:val="00E26329"/>
    <w:rsid w:val="00E40B50"/>
    <w:rsid w:val="00E50293"/>
    <w:rsid w:val="00E65FFC"/>
    <w:rsid w:val="00E744EA"/>
    <w:rsid w:val="00E80951"/>
    <w:rsid w:val="00E86CC6"/>
    <w:rsid w:val="00E94358"/>
    <w:rsid w:val="00E978ED"/>
    <w:rsid w:val="00EB56B3"/>
    <w:rsid w:val="00EB5D71"/>
    <w:rsid w:val="00ED6492"/>
    <w:rsid w:val="00EF2095"/>
    <w:rsid w:val="00F06866"/>
    <w:rsid w:val="00F15956"/>
    <w:rsid w:val="00F24CFC"/>
    <w:rsid w:val="00F3170F"/>
    <w:rsid w:val="00F976B0"/>
    <w:rsid w:val="00FA6DE7"/>
    <w:rsid w:val="00FB4F3B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919D9-7FC2-46FE-B7BB-26F286A1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750</Words>
  <Characters>3969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Department of Health and Human Services</cp:lastModifiedBy>
  <cp:revision>2</cp:revision>
  <cp:lastPrinted>2012-03-16T16:36:00Z</cp:lastPrinted>
  <dcterms:created xsi:type="dcterms:W3CDTF">2012-05-09T13:30:00Z</dcterms:created>
  <dcterms:modified xsi:type="dcterms:W3CDTF">2012-05-09T13:30:00Z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