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60F" w:rsidRPr="00F14E5A" w:rsidRDefault="0001560F" w:rsidP="0001560F">
      <w:pPr>
        <w:spacing w:before="120" w:line="240" w:lineRule="auto"/>
        <w:ind w:left="2160" w:right="2016"/>
        <w:jc w:val="center"/>
        <w:rPr>
          <w:b/>
          <w:sz w:val="24"/>
          <w:szCs w:val="24"/>
        </w:rPr>
      </w:pPr>
    </w:p>
    <w:p w:rsidR="0001560F" w:rsidRPr="00F14E5A" w:rsidRDefault="0001560F" w:rsidP="0001560F">
      <w:pPr>
        <w:spacing w:before="120" w:line="240" w:lineRule="auto"/>
        <w:ind w:left="2160" w:right="2016"/>
        <w:jc w:val="center"/>
        <w:rPr>
          <w:b/>
          <w:sz w:val="24"/>
          <w:szCs w:val="24"/>
        </w:rPr>
      </w:pPr>
    </w:p>
    <w:p w:rsidR="0001560F" w:rsidRPr="00F14E5A" w:rsidRDefault="0001560F" w:rsidP="0001560F">
      <w:pPr>
        <w:spacing w:before="120" w:line="240" w:lineRule="auto"/>
        <w:ind w:left="2160" w:right="2016"/>
        <w:jc w:val="center"/>
        <w:rPr>
          <w:b/>
          <w:sz w:val="24"/>
          <w:szCs w:val="24"/>
        </w:rPr>
      </w:pPr>
    </w:p>
    <w:p w:rsidR="0001560F" w:rsidRPr="00F14E5A" w:rsidRDefault="0001560F" w:rsidP="00F14E5A">
      <w:pPr>
        <w:spacing w:before="120" w:line="240" w:lineRule="auto"/>
        <w:ind w:left="2160" w:right="2016"/>
        <w:jc w:val="center"/>
        <w:rPr>
          <w:b/>
          <w:caps/>
          <w:sz w:val="24"/>
          <w:szCs w:val="24"/>
        </w:rPr>
      </w:pPr>
      <w:r w:rsidRPr="00F14E5A">
        <w:rPr>
          <w:b/>
          <w:sz w:val="24"/>
          <w:szCs w:val="24"/>
        </w:rPr>
        <w:t xml:space="preserve">REQUEST FOR CLEARANCE FOR </w:t>
      </w:r>
      <w:r w:rsidR="00764D39">
        <w:rPr>
          <w:b/>
          <w:sz w:val="24"/>
          <w:szCs w:val="24"/>
        </w:rPr>
        <w:t>C</w:t>
      </w:r>
      <w:r w:rsidR="006F1795" w:rsidRPr="00F14E5A">
        <w:rPr>
          <w:b/>
          <w:caps/>
          <w:sz w:val="24"/>
          <w:szCs w:val="24"/>
        </w:rPr>
        <w:t xml:space="preserve">ommunications </w:t>
      </w:r>
      <w:r w:rsidR="00226285" w:rsidRPr="00F14E5A">
        <w:rPr>
          <w:b/>
          <w:caps/>
          <w:sz w:val="24"/>
          <w:szCs w:val="24"/>
        </w:rPr>
        <w:t xml:space="preserve">Testing </w:t>
      </w:r>
      <w:r w:rsidR="006F1795" w:rsidRPr="00F14E5A">
        <w:rPr>
          <w:b/>
          <w:caps/>
          <w:sz w:val="24"/>
          <w:szCs w:val="24"/>
        </w:rPr>
        <w:t>for</w:t>
      </w:r>
      <w:r w:rsidRPr="00F14E5A">
        <w:rPr>
          <w:b/>
          <w:caps/>
          <w:sz w:val="24"/>
          <w:szCs w:val="24"/>
        </w:rPr>
        <w:t xml:space="preserve"> Comprehensive communication campaign for hitech act</w:t>
      </w:r>
    </w:p>
    <w:p w:rsidR="0001560F" w:rsidRPr="00F14E5A" w:rsidRDefault="00274295" w:rsidP="0001560F">
      <w:pPr>
        <w:spacing w:before="120" w:line="240" w:lineRule="auto"/>
        <w:ind w:left="2160" w:right="2016"/>
        <w:jc w:val="center"/>
        <w:rPr>
          <w:b/>
          <w:caps/>
          <w:sz w:val="24"/>
          <w:szCs w:val="24"/>
        </w:rPr>
      </w:pPr>
      <w:r>
        <w:t>ICR # 201105-0990-005</w:t>
      </w:r>
    </w:p>
    <w:p w:rsidR="0001560F" w:rsidRPr="00F14E5A" w:rsidRDefault="0001560F" w:rsidP="0001560F">
      <w:pPr>
        <w:keepLines/>
        <w:ind w:right="576"/>
        <w:jc w:val="center"/>
        <w:rPr>
          <w:sz w:val="24"/>
          <w:szCs w:val="24"/>
        </w:rPr>
      </w:pPr>
    </w:p>
    <w:p w:rsidR="0001560F" w:rsidRPr="00F14E5A" w:rsidRDefault="0001560F" w:rsidP="0001560F">
      <w:pPr>
        <w:keepLines/>
        <w:ind w:right="576"/>
        <w:jc w:val="center"/>
        <w:rPr>
          <w:sz w:val="24"/>
          <w:szCs w:val="24"/>
        </w:rPr>
      </w:pPr>
    </w:p>
    <w:p w:rsidR="0001560F" w:rsidRPr="00F14E5A" w:rsidRDefault="0001560F" w:rsidP="0001560F">
      <w:pPr>
        <w:keepLines/>
        <w:ind w:right="576"/>
        <w:jc w:val="center"/>
        <w:rPr>
          <w:sz w:val="24"/>
          <w:szCs w:val="24"/>
        </w:rPr>
      </w:pPr>
    </w:p>
    <w:p w:rsidR="0001560F" w:rsidRPr="00F14E5A" w:rsidRDefault="0001560F" w:rsidP="0001560F">
      <w:pPr>
        <w:keepLines/>
        <w:ind w:right="576"/>
        <w:jc w:val="center"/>
        <w:rPr>
          <w:sz w:val="24"/>
          <w:szCs w:val="24"/>
        </w:rPr>
      </w:pPr>
    </w:p>
    <w:p w:rsidR="0001560F" w:rsidRPr="00F14E5A" w:rsidRDefault="0001560F" w:rsidP="0001560F">
      <w:pPr>
        <w:keepLines/>
        <w:ind w:right="576"/>
        <w:jc w:val="center"/>
        <w:rPr>
          <w:sz w:val="24"/>
          <w:szCs w:val="24"/>
        </w:rPr>
      </w:pPr>
    </w:p>
    <w:p w:rsidR="0001560F" w:rsidRPr="00F14E5A" w:rsidRDefault="0001560F" w:rsidP="0001560F">
      <w:pPr>
        <w:keepLines/>
        <w:ind w:right="576"/>
        <w:jc w:val="center"/>
        <w:rPr>
          <w:sz w:val="24"/>
          <w:szCs w:val="24"/>
        </w:rPr>
      </w:pPr>
    </w:p>
    <w:p w:rsidR="0001560F" w:rsidRPr="00F14E5A" w:rsidRDefault="0001560F" w:rsidP="0001560F">
      <w:pPr>
        <w:keepLines/>
        <w:ind w:right="576"/>
        <w:jc w:val="center"/>
        <w:rPr>
          <w:sz w:val="24"/>
          <w:szCs w:val="24"/>
        </w:rPr>
      </w:pPr>
    </w:p>
    <w:p w:rsidR="0001560F" w:rsidRPr="00F14E5A" w:rsidRDefault="0001560F" w:rsidP="0001560F">
      <w:pPr>
        <w:keepLines/>
        <w:ind w:right="576"/>
        <w:jc w:val="center"/>
        <w:rPr>
          <w:sz w:val="24"/>
          <w:szCs w:val="24"/>
        </w:rPr>
      </w:pPr>
    </w:p>
    <w:p w:rsidR="0001560F" w:rsidRPr="00F14E5A" w:rsidRDefault="0001560F" w:rsidP="0001560F">
      <w:pPr>
        <w:keepLines/>
        <w:ind w:right="576"/>
        <w:jc w:val="center"/>
        <w:rPr>
          <w:sz w:val="24"/>
          <w:szCs w:val="24"/>
        </w:rPr>
      </w:pPr>
      <w:r w:rsidRPr="00F14E5A">
        <w:rPr>
          <w:sz w:val="24"/>
          <w:szCs w:val="24"/>
        </w:rPr>
        <w:t>Submitted by:</w:t>
      </w:r>
    </w:p>
    <w:p w:rsidR="0001560F" w:rsidRPr="00F14E5A" w:rsidRDefault="0001560F" w:rsidP="0001560F">
      <w:pPr>
        <w:keepLines/>
        <w:ind w:right="576"/>
        <w:jc w:val="center"/>
        <w:rPr>
          <w:sz w:val="24"/>
          <w:szCs w:val="24"/>
        </w:rPr>
      </w:pPr>
      <w:r w:rsidRPr="00F14E5A">
        <w:rPr>
          <w:sz w:val="24"/>
          <w:szCs w:val="24"/>
        </w:rPr>
        <w:t>Peter Garrett</w:t>
      </w:r>
    </w:p>
    <w:p w:rsidR="0001560F" w:rsidRPr="00F14E5A" w:rsidRDefault="0001560F" w:rsidP="0001560F">
      <w:pPr>
        <w:keepLines/>
        <w:ind w:right="576"/>
        <w:jc w:val="center"/>
        <w:rPr>
          <w:sz w:val="24"/>
          <w:szCs w:val="24"/>
        </w:rPr>
      </w:pPr>
      <w:r w:rsidRPr="00F14E5A">
        <w:rPr>
          <w:sz w:val="24"/>
          <w:szCs w:val="24"/>
        </w:rPr>
        <w:t xml:space="preserve">Office of the National Coordinator for Health Information Technology </w:t>
      </w:r>
      <w:r w:rsidRPr="00F14E5A">
        <w:rPr>
          <w:sz w:val="24"/>
          <w:szCs w:val="24"/>
        </w:rPr>
        <w:br/>
        <w:t>U.S. Department of Health and Human Services</w:t>
      </w:r>
    </w:p>
    <w:p w:rsidR="0001560F" w:rsidRPr="00F14E5A" w:rsidRDefault="0001560F" w:rsidP="0001560F">
      <w:pPr>
        <w:spacing w:line="240" w:lineRule="auto"/>
        <w:jc w:val="center"/>
        <w:rPr>
          <w:sz w:val="24"/>
          <w:szCs w:val="24"/>
        </w:rPr>
      </w:pPr>
      <w:r w:rsidRPr="00F14E5A">
        <w:rPr>
          <w:sz w:val="24"/>
          <w:szCs w:val="24"/>
        </w:rPr>
        <w:t>Email: Peter.Garrett@hhs.gov</w:t>
      </w:r>
    </w:p>
    <w:p w:rsidR="0001560F" w:rsidRPr="00F14E5A" w:rsidRDefault="0001560F" w:rsidP="0001560F">
      <w:pPr>
        <w:spacing w:line="240" w:lineRule="auto"/>
        <w:jc w:val="center"/>
        <w:rPr>
          <w:sz w:val="24"/>
          <w:szCs w:val="24"/>
        </w:rPr>
      </w:pPr>
      <w:r w:rsidRPr="00F14E5A">
        <w:rPr>
          <w:sz w:val="24"/>
          <w:szCs w:val="24"/>
        </w:rPr>
        <w:t>Phone: (202) 205-5820</w:t>
      </w:r>
    </w:p>
    <w:p w:rsidR="0001560F" w:rsidRPr="00F14E5A" w:rsidRDefault="0001560F" w:rsidP="0001560F">
      <w:pPr>
        <w:spacing w:line="240" w:lineRule="auto"/>
        <w:jc w:val="center"/>
        <w:rPr>
          <w:sz w:val="24"/>
          <w:szCs w:val="24"/>
        </w:rPr>
      </w:pPr>
    </w:p>
    <w:p w:rsidR="0001560F" w:rsidRPr="00F14E5A" w:rsidRDefault="0001560F" w:rsidP="0001560F">
      <w:pPr>
        <w:spacing w:line="240" w:lineRule="auto"/>
        <w:jc w:val="center"/>
        <w:rPr>
          <w:sz w:val="24"/>
          <w:szCs w:val="24"/>
        </w:rPr>
      </w:pPr>
    </w:p>
    <w:p w:rsidR="0001560F" w:rsidRPr="00F14E5A" w:rsidRDefault="0001560F" w:rsidP="0001560F">
      <w:pPr>
        <w:spacing w:line="240" w:lineRule="auto"/>
        <w:jc w:val="center"/>
        <w:rPr>
          <w:sz w:val="24"/>
          <w:szCs w:val="24"/>
        </w:rPr>
      </w:pPr>
    </w:p>
    <w:p w:rsidR="0001560F" w:rsidRPr="00F14E5A" w:rsidRDefault="0001560F" w:rsidP="0001560F">
      <w:pPr>
        <w:spacing w:line="240" w:lineRule="auto"/>
        <w:jc w:val="center"/>
        <w:rPr>
          <w:sz w:val="24"/>
          <w:szCs w:val="24"/>
        </w:rPr>
      </w:pPr>
    </w:p>
    <w:p w:rsidR="0001560F" w:rsidRPr="00F14E5A" w:rsidRDefault="0001560F" w:rsidP="0001560F">
      <w:pPr>
        <w:spacing w:line="240" w:lineRule="auto"/>
        <w:jc w:val="center"/>
        <w:rPr>
          <w:sz w:val="24"/>
          <w:szCs w:val="24"/>
        </w:rPr>
      </w:pPr>
    </w:p>
    <w:p w:rsidR="0001560F" w:rsidRPr="00F14E5A" w:rsidRDefault="0001560F" w:rsidP="0001560F">
      <w:pPr>
        <w:spacing w:line="240" w:lineRule="auto"/>
        <w:jc w:val="center"/>
        <w:rPr>
          <w:sz w:val="24"/>
          <w:szCs w:val="24"/>
        </w:rPr>
      </w:pPr>
    </w:p>
    <w:p w:rsidR="0001560F" w:rsidRPr="00F14E5A" w:rsidRDefault="0001560F" w:rsidP="0001560F">
      <w:pPr>
        <w:keepLines/>
        <w:ind w:right="576"/>
        <w:jc w:val="center"/>
        <w:rPr>
          <w:sz w:val="24"/>
          <w:szCs w:val="24"/>
        </w:rPr>
      </w:pPr>
      <w:r w:rsidRPr="00F14E5A">
        <w:rPr>
          <w:sz w:val="24"/>
          <w:szCs w:val="24"/>
        </w:rPr>
        <w:t xml:space="preserve">         August 27, 2010</w:t>
      </w:r>
    </w:p>
    <w:p w:rsidR="00657DBA" w:rsidRDefault="0001560F" w:rsidP="0001560F">
      <w:pPr>
        <w:keepLines/>
        <w:ind w:right="576"/>
        <w:jc w:val="center"/>
        <w:rPr>
          <w:sz w:val="24"/>
          <w:szCs w:val="24"/>
        </w:rPr>
      </w:pPr>
      <w:r w:rsidRPr="00F14E5A">
        <w:rPr>
          <w:sz w:val="24"/>
          <w:szCs w:val="24"/>
        </w:rPr>
        <w:lastRenderedPageBreak/>
        <w:t xml:space="preserve">       </w:t>
      </w:r>
      <w:r w:rsidR="00657DBA" w:rsidRPr="00F14E5A">
        <w:rPr>
          <w:sz w:val="24"/>
          <w:szCs w:val="24"/>
        </w:rPr>
        <w:t xml:space="preserve">      Revised February </w:t>
      </w:r>
      <w:r w:rsidR="00BE46F9">
        <w:rPr>
          <w:sz w:val="24"/>
          <w:szCs w:val="24"/>
        </w:rPr>
        <w:t>22</w:t>
      </w:r>
      <w:r w:rsidR="00657DBA" w:rsidRPr="00F14E5A">
        <w:rPr>
          <w:sz w:val="24"/>
          <w:szCs w:val="24"/>
        </w:rPr>
        <w:t>, 2011</w:t>
      </w:r>
    </w:p>
    <w:p w:rsidR="0001560F" w:rsidRPr="00F14E5A" w:rsidRDefault="0001560F" w:rsidP="0001560F">
      <w:pPr>
        <w:keepLines/>
        <w:ind w:right="576"/>
        <w:jc w:val="center"/>
        <w:rPr>
          <w:sz w:val="24"/>
          <w:szCs w:val="24"/>
        </w:rPr>
      </w:pPr>
    </w:p>
    <w:p w:rsidR="0001560F" w:rsidRPr="00F14E5A" w:rsidRDefault="0001560F" w:rsidP="0001560F">
      <w:pPr>
        <w:spacing w:after="200" w:line="480" w:lineRule="auto"/>
        <w:jc w:val="left"/>
        <w:rPr>
          <w:b/>
          <w:sz w:val="24"/>
          <w:szCs w:val="24"/>
        </w:rPr>
      </w:pPr>
    </w:p>
    <w:p w:rsidR="0001560F" w:rsidRPr="00F14E5A" w:rsidRDefault="0001560F" w:rsidP="0001560F">
      <w:pPr>
        <w:spacing w:after="200" w:line="480" w:lineRule="auto"/>
        <w:jc w:val="left"/>
        <w:rPr>
          <w:b/>
          <w:sz w:val="24"/>
          <w:szCs w:val="24"/>
        </w:rPr>
      </w:pPr>
    </w:p>
    <w:p w:rsidR="0001560F" w:rsidRPr="00F14E5A" w:rsidRDefault="0001560F" w:rsidP="0001560F">
      <w:pPr>
        <w:spacing w:after="200" w:line="480" w:lineRule="auto"/>
        <w:jc w:val="left"/>
        <w:rPr>
          <w:b/>
          <w:sz w:val="24"/>
          <w:szCs w:val="24"/>
        </w:rPr>
      </w:pPr>
    </w:p>
    <w:p w:rsidR="0001560F" w:rsidRPr="00F14E5A" w:rsidRDefault="0001560F" w:rsidP="0001560F">
      <w:pPr>
        <w:spacing w:after="200" w:line="480" w:lineRule="auto"/>
        <w:jc w:val="center"/>
        <w:rPr>
          <w:b/>
          <w:sz w:val="24"/>
          <w:szCs w:val="24"/>
        </w:rPr>
      </w:pPr>
      <w:r w:rsidRPr="00F14E5A">
        <w:rPr>
          <w:b/>
          <w:sz w:val="24"/>
          <w:szCs w:val="24"/>
        </w:rPr>
        <w:br w:type="page"/>
      </w:r>
      <w:r w:rsidRPr="00F14E5A">
        <w:rPr>
          <w:b/>
          <w:sz w:val="24"/>
          <w:szCs w:val="24"/>
        </w:rPr>
        <w:lastRenderedPageBreak/>
        <w:t xml:space="preserve">TABLE OF CONTENTS </w:t>
      </w:r>
    </w:p>
    <w:p w:rsidR="0001560F" w:rsidRPr="00F14E5A" w:rsidRDefault="0001560F" w:rsidP="0001560F">
      <w:pPr>
        <w:pStyle w:val="T0-ChapPgHd"/>
        <w:rPr>
          <w:b/>
          <w:sz w:val="24"/>
          <w:szCs w:val="24"/>
          <w:u w:val="none"/>
        </w:rPr>
      </w:pPr>
      <w:r w:rsidRPr="00F14E5A">
        <w:rPr>
          <w:b/>
          <w:sz w:val="24"/>
          <w:szCs w:val="24"/>
          <w:u w:val="none"/>
        </w:rPr>
        <w:t>Section A</w:t>
      </w:r>
      <w:r w:rsidRPr="00F14E5A">
        <w:rPr>
          <w:sz w:val="24"/>
          <w:szCs w:val="24"/>
          <w:u w:val="none"/>
        </w:rPr>
        <w:tab/>
      </w:r>
      <w:r w:rsidRPr="00F14E5A">
        <w:rPr>
          <w:b/>
          <w:sz w:val="24"/>
          <w:szCs w:val="24"/>
          <w:u w:val="none"/>
        </w:rPr>
        <w:t>Page</w:t>
      </w:r>
    </w:p>
    <w:p w:rsidR="0001560F" w:rsidRPr="00F14E5A" w:rsidRDefault="0001560F" w:rsidP="0001560F">
      <w:pPr>
        <w:pStyle w:val="NoSpacing"/>
        <w:jc w:val="left"/>
        <w:rPr>
          <w:sz w:val="24"/>
          <w:szCs w:val="24"/>
          <w:u w:val="words"/>
        </w:rPr>
      </w:pPr>
    </w:p>
    <w:p w:rsidR="0001560F" w:rsidRPr="00F14E5A" w:rsidRDefault="0001560F" w:rsidP="00F37B3D">
      <w:pPr>
        <w:pStyle w:val="TOC1"/>
      </w:pPr>
      <w:r w:rsidRPr="00F14E5A">
        <w:t>justification</w:t>
      </w:r>
    </w:p>
    <w:p w:rsidR="0001560F" w:rsidRPr="00F14E5A" w:rsidRDefault="0001560F" w:rsidP="0001560F">
      <w:pPr>
        <w:pStyle w:val="TOC2"/>
        <w:rPr>
          <w:noProof/>
          <w:sz w:val="24"/>
          <w:szCs w:val="24"/>
        </w:rPr>
      </w:pPr>
    </w:p>
    <w:p w:rsidR="0001560F" w:rsidRPr="00F14E5A" w:rsidRDefault="0001560F" w:rsidP="001405D8">
      <w:pPr>
        <w:pStyle w:val="TOC2"/>
        <w:ind w:left="720"/>
        <w:rPr>
          <w:noProof/>
          <w:sz w:val="24"/>
          <w:szCs w:val="24"/>
        </w:rPr>
      </w:pPr>
      <w:r w:rsidRPr="00F14E5A">
        <w:rPr>
          <w:noProof/>
          <w:sz w:val="24"/>
          <w:szCs w:val="24"/>
        </w:rPr>
        <w:t>A.1</w:t>
      </w:r>
      <w:r w:rsidRPr="00F14E5A">
        <w:rPr>
          <w:noProof/>
          <w:sz w:val="24"/>
          <w:szCs w:val="24"/>
        </w:rPr>
        <w:tab/>
        <w:t>Circumstances That Make the Collection of Information Necessary</w:t>
      </w:r>
      <w:r w:rsidRPr="00F14E5A">
        <w:rPr>
          <w:noProof/>
          <w:sz w:val="24"/>
          <w:szCs w:val="24"/>
        </w:rPr>
        <w:tab/>
      </w:r>
      <w:r w:rsidRPr="00F14E5A">
        <w:rPr>
          <w:noProof/>
          <w:sz w:val="24"/>
          <w:szCs w:val="24"/>
        </w:rPr>
        <w:tab/>
        <w:t>1</w:t>
      </w:r>
    </w:p>
    <w:p w:rsidR="0001560F" w:rsidRPr="00F14E5A" w:rsidRDefault="0001560F" w:rsidP="001405D8">
      <w:pPr>
        <w:pStyle w:val="TOC2"/>
        <w:ind w:left="720"/>
        <w:rPr>
          <w:noProof/>
          <w:sz w:val="24"/>
          <w:szCs w:val="24"/>
        </w:rPr>
      </w:pPr>
      <w:r w:rsidRPr="00F14E5A">
        <w:rPr>
          <w:noProof/>
          <w:sz w:val="24"/>
          <w:szCs w:val="24"/>
        </w:rPr>
        <w:t>A.2</w:t>
      </w:r>
      <w:r w:rsidRPr="00F14E5A">
        <w:rPr>
          <w:noProof/>
          <w:sz w:val="24"/>
          <w:szCs w:val="24"/>
        </w:rPr>
        <w:tab/>
        <w:t>Purpose and Use of Information of Information Collection</w:t>
      </w:r>
      <w:r w:rsidRPr="00F14E5A">
        <w:rPr>
          <w:noProof/>
          <w:sz w:val="24"/>
          <w:szCs w:val="24"/>
        </w:rPr>
        <w:tab/>
      </w:r>
      <w:r w:rsidRPr="00F14E5A">
        <w:rPr>
          <w:noProof/>
          <w:sz w:val="24"/>
          <w:szCs w:val="24"/>
        </w:rPr>
        <w:tab/>
      </w:r>
      <w:r w:rsidR="00081F8D">
        <w:rPr>
          <w:noProof/>
          <w:sz w:val="24"/>
          <w:szCs w:val="24"/>
        </w:rPr>
        <w:t>2</w:t>
      </w:r>
    </w:p>
    <w:p w:rsidR="0001560F" w:rsidRPr="00F14E5A" w:rsidRDefault="0001560F" w:rsidP="001405D8">
      <w:pPr>
        <w:pStyle w:val="TOC2"/>
        <w:ind w:left="720"/>
        <w:rPr>
          <w:noProof/>
          <w:sz w:val="24"/>
          <w:szCs w:val="24"/>
        </w:rPr>
      </w:pPr>
      <w:r w:rsidRPr="00F14E5A">
        <w:rPr>
          <w:noProof/>
          <w:sz w:val="24"/>
          <w:szCs w:val="24"/>
        </w:rPr>
        <w:t>A.3</w:t>
      </w:r>
      <w:r w:rsidRPr="00F14E5A">
        <w:rPr>
          <w:noProof/>
          <w:sz w:val="24"/>
          <w:szCs w:val="24"/>
        </w:rPr>
        <w:tab/>
        <w:t>Use of Improved Information Technology and Burden Reduction</w:t>
      </w:r>
      <w:r w:rsidRPr="00F14E5A">
        <w:rPr>
          <w:noProof/>
          <w:sz w:val="24"/>
          <w:szCs w:val="24"/>
        </w:rPr>
        <w:tab/>
      </w:r>
      <w:r w:rsidRPr="00F14E5A">
        <w:rPr>
          <w:noProof/>
          <w:sz w:val="24"/>
          <w:szCs w:val="24"/>
        </w:rPr>
        <w:tab/>
        <w:t>4</w:t>
      </w:r>
    </w:p>
    <w:p w:rsidR="0001560F" w:rsidRPr="00F14E5A" w:rsidRDefault="0001560F" w:rsidP="001405D8">
      <w:pPr>
        <w:pStyle w:val="TOC2"/>
        <w:ind w:left="720"/>
        <w:rPr>
          <w:noProof/>
          <w:sz w:val="24"/>
          <w:szCs w:val="24"/>
        </w:rPr>
      </w:pPr>
      <w:r w:rsidRPr="00F14E5A">
        <w:rPr>
          <w:noProof/>
          <w:sz w:val="24"/>
          <w:szCs w:val="24"/>
        </w:rPr>
        <w:t>A.4</w:t>
      </w:r>
      <w:r w:rsidRPr="00F14E5A">
        <w:rPr>
          <w:noProof/>
          <w:sz w:val="24"/>
          <w:szCs w:val="24"/>
        </w:rPr>
        <w:tab/>
        <w:t>Efforts to Identify Duplication</w:t>
      </w:r>
      <w:r w:rsidRPr="00F14E5A">
        <w:rPr>
          <w:noProof/>
          <w:sz w:val="24"/>
          <w:szCs w:val="24"/>
        </w:rPr>
        <w:tab/>
      </w:r>
      <w:r w:rsidRPr="00F14E5A">
        <w:rPr>
          <w:noProof/>
          <w:sz w:val="24"/>
          <w:szCs w:val="24"/>
        </w:rPr>
        <w:tab/>
      </w:r>
      <w:r w:rsidR="00B3019F">
        <w:rPr>
          <w:noProof/>
          <w:sz w:val="24"/>
          <w:szCs w:val="24"/>
        </w:rPr>
        <w:t>5</w:t>
      </w:r>
    </w:p>
    <w:p w:rsidR="0001560F" w:rsidRPr="00F14E5A" w:rsidRDefault="0001560F" w:rsidP="001405D8">
      <w:pPr>
        <w:pStyle w:val="TOC2"/>
        <w:ind w:left="720"/>
        <w:rPr>
          <w:sz w:val="24"/>
          <w:szCs w:val="24"/>
        </w:rPr>
      </w:pPr>
      <w:r w:rsidRPr="00F14E5A">
        <w:rPr>
          <w:noProof/>
          <w:sz w:val="24"/>
          <w:szCs w:val="24"/>
        </w:rPr>
        <w:t>A.5</w:t>
      </w:r>
      <w:r w:rsidRPr="00F14E5A">
        <w:rPr>
          <w:noProof/>
          <w:sz w:val="24"/>
          <w:szCs w:val="24"/>
        </w:rPr>
        <w:tab/>
      </w:r>
      <w:r w:rsidRPr="00F14E5A">
        <w:rPr>
          <w:sz w:val="24"/>
          <w:szCs w:val="24"/>
        </w:rPr>
        <w:t>Impact on Small Businesses or Other Small Entities</w:t>
      </w:r>
      <w:r w:rsidRPr="00F14E5A">
        <w:rPr>
          <w:sz w:val="24"/>
          <w:szCs w:val="24"/>
        </w:rPr>
        <w:tab/>
      </w:r>
      <w:r w:rsidRPr="00F14E5A">
        <w:rPr>
          <w:sz w:val="24"/>
          <w:szCs w:val="24"/>
        </w:rPr>
        <w:tab/>
      </w:r>
      <w:r w:rsidR="00B3019F">
        <w:rPr>
          <w:sz w:val="24"/>
          <w:szCs w:val="24"/>
        </w:rPr>
        <w:t>5</w:t>
      </w:r>
    </w:p>
    <w:p w:rsidR="0001560F" w:rsidRPr="00F14E5A" w:rsidRDefault="0001560F" w:rsidP="001405D8">
      <w:pPr>
        <w:pStyle w:val="TOC2"/>
        <w:ind w:left="720"/>
        <w:rPr>
          <w:noProof/>
          <w:sz w:val="24"/>
          <w:szCs w:val="24"/>
        </w:rPr>
      </w:pPr>
      <w:r w:rsidRPr="00F14E5A">
        <w:rPr>
          <w:noProof/>
          <w:sz w:val="24"/>
          <w:szCs w:val="24"/>
        </w:rPr>
        <w:t>A.6</w:t>
      </w:r>
      <w:r w:rsidRPr="00F14E5A">
        <w:rPr>
          <w:noProof/>
          <w:sz w:val="24"/>
          <w:szCs w:val="24"/>
        </w:rPr>
        <w:tab/>
        <w:t>Consequences of Collecting the Information Less Frequently</w:t>
      </w:r>
      <w:r w:rsidRPr="00F14E5A">
        <w:rPr>
          <w:noProof/>
          <w:sz w:val="24"/>
          <w:szCs w:val="24"/>
        </w:rPr>
        <w:tab/>
      </w:r>
      <w:r w:rsidRPr="00F14E5A">
        <w:rPr>
          <w:noProof/>
          <w:sz w:val="24"/>
          <w:szCs w:val="24"/>
        </w:rPr>
        <w:tab/>
      </w:r>
      <w:r w:rsidR="00B3019F">
        <w:rPr>
          <w:noProof/>
          <w:sz w:val="24"/>
          <w:szCs w:val="24"/>
        </w:rPr>
        <w:t>6</w:t>
      </w:r>
    </w:p>
    <w:p w:rsidR="0001560F" w:rsidRPr="00F14E5A" w:rsidRDefault="0001560F" w:rsidP="001405D8">
      <w:pPr>
        <w:pStyle w:val="TOC2"/>
        <w:ind w:left="720"/>
        <w:rPr>
          <w:noProof/>
          <w:sz w:val="24"/>
          <w:szCs w:val="24"/>
        </w:rPr>
      </w:pPr>
      <w:r w:rsidRPr="00F14E5A">
        <w:rPr>
          <w:noProof/>
          <w:sz w:val="24"/>
          <w:szCs w:val="24"/>
        </w:rPr>
        <w:t>A.7</w:t>
      </w:r>
      <w:r w:rsidRPr="00F14E5A">
        <w:rPr>
          <w:noProof/>
          <w:sz w:val="24"/>
          <w:szCs w:val="24"/>
        </w:rPr>
        <w:tab/>
        <w:t>Special Circumstances Relating to Guidelines of 5 CFR 1320</w:t>
      </w:r>
      <w:r w:rsidRPr="00F14E5A">
        <w:rPr>
          <w:noProof/>
          <w:sz w:val="24"/>
          <w:szCs w:val="24"/>
        </w:rPr>
        <w:tab/>
      </w:r>
      <w:r w:rsidRPr="00F14E5A">
        <w:rPr>
          <w:noProof/>
          <w:sz w:val="24"/>
          <w:szCs w:val="24"/>
        </w:rPr>
        <w:tab/>
      </w:r>
      <w:r w:rsidR="00B3019F">
        <w:rPr>
          <w:noProof/>
          <w:sz w:val="24"/>
          <w:szCs w:val="24"/>
        </w:rPr>
        <w:t>6</w:t>
      </w:r>
    </w:p>
    <w:p w:rsidR="0001560F" w:rsidRPr="00F14E5A" w:rsidRDefault="0001560F" w:rsidP="001405D8">
      <w:pPr>
        <w:pStyle w:val="TOC2"/>
        <w:ind w:left="720"/>
        <w:rPr>
          <w:noProof/>
          <w:sz w:val="24"/>
          <w:szCs w:val="24"/>
        </w:rPr>
      </w:pPr>
      <w:r w:rsidRPr="00F14E5A">
        <w:rPr>
          <w:noProof/>
          <w:sz w:val="24"/>
          <w:szCs w:val="24"/>
        </w:rPr>
        <w:t>A.8</w:t>
      </w:r>
      <w:r w:rsidRPr="00F14E5A">
        <w:rPr>
          <w:noProof/>
          <w:sz w:val="24"/>
          <w:szCs w:val="24"/>
        </w:rPr>
        <w:tab/>
        <w:t xml:space="preserve">Comments in Response to the </w:t>
      </w:r>
      <w:r w:rsidRPr="00F14E5A">
        <w:rPr>
          <w:i/>
          <w:noProof/>
          <w:sz w:val="24"/>
          <w:szCs w:val="24"/>
        </w:rPr>
        <w:t xml:space="preserve">Federal Register </w:t>
      </w:r>
      <w:r w:rsidRPr="00F14E5A">
        <w:rPr>
          <w:noProof/>
          <w:sz w:val="24"/>
          <w:szCs w:val="24"/>
        </w:rPr>
        <w:t xml:space="preserve">Notice and Efforts </w:t>
      </w:r>
      <w:r w:rsidRPr="00F14E5A">
        <w:rPr>
          <w:noProof/>
          <w:sz w:val="24"/>
          <w:szCs w:val="24"/>
        </w:rPr>
        <w:br/>
        <w:t>to Consult Outside the Agency</w:t>
      </w:r>
      <w:r w:rsidRPr="00F14E5A">
        <w:rPr>
          <w:noProof/>
          <w:sz w:val="24"/>
          <w:szCs w:val="24"/>
        </w:rPr>
        <w:tab/>
      </w:r>
      <w:r w:rsidRPr="00F14E5A">
        <w:rPr>
          <w:noProof/>
          <w:sz w:val="24"/>
          <w:szCs w:val="24"/>
        </w:rPr>
        <w:tab/>
      </w:r>
      <w:r w:rsidR="00B3019F">
        <w:rPr>
          <w:noProof/>
          <w:sz w:val="24"/>
          <w:szCs w:val="24"/>
        </w:rPr>
        <w:t>6</w:t>
      </w:r>
    </w:p>
    <w:p w:rsidR="0001560F" w:rsidRPr="00F14E5A" w:rsidRDefault="0001560F" w:rsidP="001405D8">
      <w:pPr>
        <w:pStyle w:val="TOC2"/>
        <w:ind w:left="720"/>
        <w:rPr>
          <w:noProof/>
          <w:sz w:val="24"/>
          <w:szCs w:val="24"/>
        </w:rPr>
      </w:pPr>
      <w:r w:rsidRPr="00F14E5A">
        <w:rPr>
          <w:noProof/>
          <w:sz w:val="24"/>
          <w:szCs w:val="24"/>
        </w:rPr>
        <w:t>A.9</w:t>
      </w:r>
      <w:r w:rsidRPr="00F14E5A">
        <w:rPr>
          <w:noProof/>
          <w:sz w:val="24"/>
          <w:szCs w:val="24"/>
        </w:rPr>
        <w:tab/>
        <w:t>Explanation of Any Payments or Gifts to Respondents</w:t>
      </w:r>
      <w:r w:rsidRPr="00F14E5A">
        <w:rPr>
          <w:noProof/>
          <w:sz w:val="24"/>
          <w:szCs w:val="24"/>
        </w:rPr>
        <w:tab/>
      </w:r>
      <w:r w:rsidRPr="00F14E5A">
        <w:rPr>
          <w:noProof/>
          <w:sz w:val="24"/>
          <w:szCs w:val="24"/>
        </w:rPr>
        <w:tab/>
      </w:r>
      <w:r w:rsidR="00B3019F">
        <w:rPr>
          <w:noProof/>
          <w:sz w:val="24"/>
          <w:szCs w:val="24"/>
        </w:rPr>
        <w:t>7</w:t>
      </w:r>
      <w:r w:rsidRPr="00F14E5A">
        <w:rPr>
          <w:noProof/>
          <w:sz w:val="24"/>
          <w:szCs w:val="24"/>
        </w:rPr>
        <w:tab/>
      </w:r>
    </w:p>
    <w:p w:rsidR="0001560F" w:rsidRPr="00F14E5A" w:rsidRDefault="0001560F" w:rsidP="001405D8">
      <w:pPr>
        <w:pStyle w:val="TOC2"/>
        <w:ind w:left="720"/>
        <w:rPr>
          <w:noProof/>
          <w:sz w:val="24"/>
          <w:szCs w:val="24"/>
        </w:rPr>
      </w:pPr>
      <w:r w:rsidRPr="00F14E5A">
        <w:rPr>
          <w:noProof/>
          <w:sz w:val="24"/>
          <w:szCs w:val="24"/>
        </w:rPr>
        <w:t>A.10</w:t>
      </w:r>
      <w:r w:rsidRPr="00F14E5A">
        <w:rPr>
          <w:noProof/>
          <w:sz w:val="24"/>
          <w:szCs w:val="24"/>
        </w:rPr>
        <w:tab/>
        <w:t>Assurance of Confidentiality Provided to Respondents</w:t>
      </w:r>
      <w:r w:rsidRPr="00F14E5A">
        <w:rPr>
          <w:noProof/>
          <w:sz w:val="24"/>
          <w:szCs w:val="24"/>
        </w:rPr>
        <w:tab/>
      </w:r>
      <w:r w:rsidRPr="00F14E5A">
        <w:rPr>
          <w:noProof/>
          <w:sz w:val="24"/>
          <w:szCs w:val="24"/>
        </w:rPr>
        <w:tab/>
      </w:r>
      <w:r w:rsidR="00B3019F">
        <w:rPr>
          <w:noProof/>
          <w:sz w:val="24"/>
          <w:szCs w:val="24"/>
        </w:rPr>
        <w:t>8</w:t>
      </w:r>
    </w:p>
    <w:p w:rsidR="0001560F" w:rsidRPr="00F14E5A" w:rsidRDefault="0001560F" w:rsidP="001405D8">
      <w:pPr>
        <w:pStyle w:val="TOC2"/>
        <w:ind w:left="720"/>
        <w:rPr>
          <w:noProof/>
          <w:sz w:val="24"/>
          <w:szCs w:val="24"/>
        </w:rPr>
      </w:pPr>
      <w:r w:rsidRPr="00F14E5A">
        <w:rPr>
          <w:noProof/>
          <w:sz w:val="24"/>
          <w:szCs w:val="24"/>
        </w:rPr>
        <w:t>A.11</w:t>
      </w:r>
      <w:r w:rsidRPr="00F14E5A">
        <w:rPr>
          <w:noProof/>
          <w:sz w:val="24"/>
          <w:szCs w:val="24"/>
        </w:rPr>
        <w:tab/>
        <w:t>Justification for Sensitive Questions</w:t>
      </w:r>
      <w:r w:rsidRPr="00F14E5A">
        <w:rPr>
          <w:noProof/>
          <w:sz w:val="24"/>
          <w:szCs w:val="24"/>
        </w:rPr>
        <w:tab/>
      </w:r>
      <w:r w:rsidRPr="00F14E5A">
        <w:rPr>
          <w:noProof/>
          <w:sz w:val="24"/>
          <w:szCs w:val="24"/>
        </w:rPr>
        <w:tab/>
      </w:r>
      <w:r w:rsidR="00B3019F">
        <w:rPr>
          <w:noProof/>
          <w:sz w:val="24"/>
          <w:szCs w:val="24"/>
        </w:rPr>
        <w:t>8</w:t>
      </w:r>
    </w:p>
    <w:p w:rsidR="0001560F" w:rsidRPr="00F14E5A" w:rsidRDefault="0001560F" w:rsidP="001405D8">
      <w:pPr>
        <w:pStyle w:val="TOC2"/>
        <w:ind w:left="720"/>
        <w:rPr>
          <w:noProof/>
          <w:sz w:val="24"/>
          <w:szCs w:val="24"/>
        </w:rPr>
      </w:pPr>
      <w:r w:rsidRPr="00F14E5A">
        <w:rPr>
          <w:noProof/>
          <w:sz w:val="24"/>
          <w:szCs w:val="24"/>
        </w:rPr>
        <w:t>A.12</w:t>
      </w:r>
      <w:r w:rsidRPr="00F14E5A">
        <w:rPr>
          <w:noProof/>
          <w:sz w:val="24"/>
          <w:szCs w:val="24"/>
        </w:rPr>
        <w:tab/>
        <w:t>Estimates of Annualized Burden Hours and Costs</w:t>
      </w:r>
      <w:r w:rsidRPr="00F14E5A">
        <w:rPr>
          <w:noProof/>
          <w:sz w:val="24"/>
          <w:szCs w:val="24"/>
        </w:rPr>
        <w:tab/>
      </w:r>
      <w:r w:rsidRPr="00F14E5A">
        <w:rPr>
          <w:noProof/>
          <w:sz w:val="24"/>
          <w:szCs w:val="24"/>
        </w:rPr>
        <w:tab/>
      </w:r>
      <w:r w:rsidR="00B3019F">
        <w:rPr>
          <w:noProof/>
          <w:sz w:val="24"/>
          <w:szCs w:val="24"/>
        </w:rPr>
        <w:t>8</w:t>
      </w:r>
    </w:p>
    <w:p w:rsidR="0001560F" w:rsidRPr="00F14E5A" w:rsidRDefault="0001560F" w:rsidP="001405D8">
      <w:pPr>
        <w:pStyle w:val="TOC2"/>
        <w:ind w:left="720"/>
        <w:rPr>
          <w:sz w:val="24"/>
          <w:szCs w:val="24"/>
        </w:rPr>
      </w:pPr>
      <w:r w:rsidRPr="00F14E5A">
        <w:rPr>
          <w:noProof/>
          <w:sz w:val="24"/>
          <w:szCs w:val="24"/>
        </w:rPr>
        <w:t>A.13</w:t>
      </w:r>
      <w:r w:rsidRPr="00F14E5A">
        <w:rPr>
          <w:noProof/>
          <w:sz w:val="24"/>
          <w:szCs w:val="24"/>
        </w:rPr>
        <w:tab/>
      </w:r>
      <w:r w:rsidRPr="00F14E5A">
        <w:rPr>
          <w:sz w:val="24"/>
          <w:szCs w:val="24"/>
        </w:rPr>
        <w:t xml:space="preserve">Estimates of Other Total Annual Cost Burden to Respondents and </w:t>
      </w:r>
    </w:p>
    <w:p w:rsidR="0001560F" w:rsidRPr="00F14E5A" w:rsidRDefault="0001560F" w:rsidP="001405D8">
      <w:pPr>
        <w:pStyle w:val="TOC2"/>
        <w:ind w:left="720"/>
        <w:rPr>
          <w:sz w:val="24"/>
          <w:szCs w:val="24"/>
        </w:rPr>
      </w:pPr>
      <w:r w:rsidRPr="00F14E5A">
        <w:rPr>
          <w:sz w:val="24"/>
          <w:szCs w:val="24"/>
        </w:rPr>
        <w:t xml:space="preserve">            Record Keepers</w:t>
      </w:r>
      <w:r w:rsidRPr="00F14E5A">
        <w:rPr>
          <w:sz w:val="24"/>
          <w:szCs w:val="24"/>
        </w:rPr>
        <w:tab/>
      </w:r>
      <w:r w:rsidRPr="00F14E5A">
        <w:rPr>
          <w:sz w:val="24"/>
          <w:szCs w:val="24"/>
        </w:rPr>
        <w:tab/>
      </w:r>
      <w:r w:rsidR="00B3019F">
        <w:rPr>
          <w:sz w:val="24"/>
          <w:szCs w:val="24"/>
        </w:rPr>
        <w:t>10</w:t>
      </w:r>
    </w:p>
    <w:p w:rsidR="0001560F" w:rsidRPr="00F14E5A" w:rsidRDefault="0001560F" w:rsidP="001405D8">
      <w:pPr>
        <w:pStyle w:val="TOC2"/>
        <w:ind w:left="720"/>
        <w:rPr>
          <w:noProof/>
          <w:sz w:val="24"/>
          <w:szCs w:val="24"/>
        </w:rPr>
      </w:pPr>
      <w:r w:rsidRPr="00F14E5A">
        <w:rPr>
          <w:noProof/>
          <w:sz w:val="24"/>
          <w:szCs w:val="24"/>
        </w:rPr>
        <w:t>A.14</w:t>
      </w:r>
      <w:r w:rsidRPr="00F14E5A">
        <w:rPr>
          <w:noProof/>
          <w:sz w:val="24"/>
          <w:szCs w:val="24"/>
        </w:rPr>
        <w:tab/>
        <w:t>Estimates of Annualized Costs to the Federal Government</w:t>
      </w:r>
      <w:r w:rsidRPr="00F14E5A">
        <w:rPr>
          <w:noProof/>
          <w:sz w:val="24"/>
          <w:szCs w:val="24"/>
        </w:rPr>
        <w:tab/>
      </w:r>
      <w:r w:rsidRPr="00F14E5A">
        <w:rPr>
          <w:noProof/>
          <w:sz w:val="24"/>
          <w:szCs w:val="24"/>
        </w:rPr>
        <w:tab/>
      </w:r>
      <w:r w:rsidR="00B3019F">
        <w:rPr>
          <w:noProof/>
          <w:sz w:val="24"/>
          <w:szCs w:val="24"/>
        </w:rPr>
        <w:t>10</w:t>
      </w:r>
    </w:p>
    <w:p w:rsidR="0001560F" w:rsidRPr="00F14E5A" w:rsidRDefault="0001560F" w:rsidP="001405D8">
      <w:pPr>
        <w:pStyle w:val="TOC2"/>
        <w:ind w:left="720"/>
        <w:rPr>
          <w:noProof/>
          <w:sz w:val="24"/>
          <w:szCs w:val="24"/>
        </w:rPr>
      </w:pPr>
      <w:r w:rsidRPr="00F14E5A">
        <w:rPr>
          <w:noProof/>
          <w:sz w:val="24"/>
          <w:szCs w:val="24"/>
        </w:rPr>
        <w:lastRenderedPageBreak/>
        <w:t>A.15</w:t>
      </w:r>
      <w:r w:rsidRPr="00F14E5A">
        <w:rPr>
          <w:noProof/>
          <w:sz w:val="24"/>
          <w:szCs w:val="24"/>
        </w:rPr>
        <w:tab/>
        <w:t xml:space="preserve">Explanation for </w:t>
      </w:r>
      <w:r w:rsidR="008F4ACD" w:rsidRPr="00F14E5A">
        <w:rPr>
          <w:noProof/>
          <w:sz w:val="24"/>
          <w:szCs w:val="24"/>
        </w:rPr>
        <w:t>Program Changes or Adjustment</w:t>
      </w:r>
      <w:r w:rsidR="008F4ACD" w:rsidRPr="00F14E5A">
        <w:rPr>
          <w:noProof/>
          <w:sz w:val="24"/>
          <w:szCs w:val="24"/>
        </w:rPr>
        <w:tab/>
      </w:r>
      <w:r w:rsidR="008F4ACD" w:rsidRPr="00F14E5A">
        <w:rPr>
          <w:noProof/>
          <w:sz w:val="24"/>
          <w:szCs w:val="24"/>
        </w:rPr>
        <w:tab/>
      </w:r>
      <w:r w:rsidR="00B3019F">
        <w:rPr>
          <w:noProof/>
          <w:sz w:val="24"/>
          <w:szCs w:val="24"/>
        </w:rPr>
        <w:t>10</w:t>
      </w:r>
    </w:p>
    <w:p w:rsidR="0001560F" w:rsidRPr="00F14E5A" w:rsidRDefault="0001560F" w:rsidP="001405D8">
      <w:pPr>
        <w:pStyle w:val="TOC2"/>
        <w:ind w:left="720"/>
        <w:rPr>
          <w:noProof/>
          <w:sz w:val="24"/>
          <w:szCs w:val="24"/>
        </w:rPr>
      </w:pPr>
      <w:r w:rsidRPr="00F14E5A">
        <w:rPr>
          <w:noProof/>
          <w:sz w:val="24"/>
          <w:szCs w:val="24"/>
        </w:rPr>
        <w:t>A.16</w:t>
      </w:r>
      <w:r w:rsidRPr="00F14E5A">
        <w:rPr>
          <w:noProof/>
          <w:sz w:val="24"/>
          <w:szCs w:val="24"/>
        </w:rPr>
        <w:tab/>
        <w:t>Plans for Tabulation and Publicat</w:t>
      </w:r>
      <w:r w:rsidR="008F4ACD" w:rsidRPr="00F14E5A">
        <w:rPr>
          <w:noProof/>
          <w:sz w:val="24"/>
          <w:szCs w:val="24"/>
        </w:rPr>
        <w:t>ion and Project Time Schedule</w:t>
      </w:r>
      <w:r w:rsidR="008F4ACD" w:rsidRPr="00F14E5A">
        <w:rPr>
          <w:noProof/>
          <w:sz w:val="24"/>
          <w:szCs w:val="24"/>
        </w:rPr>
        <w:tab/>
      </w:r>
      <w:r w:rsidR="008F4ACD" w:rsidRPr="00F14E5A">
        <w:rPr>
          <w:noProof/>
          <w:sz w:val="24"/>
          <w:szCs w:val="24"/>
        </w:rPr>
        <w:tab/>
      </w:r>
      <w:r w:rsidR="00B3019F">
        <w:rPr>
          <w:noProof/>
          <w:sz w:val="24"/>
          <w:szCs w:val="24"/>
        </w:rPr>
        <w:t>10</w:t>
      </w:r>
    </w:p>
    <w:p w:rsidR="0001560F" w:rsidRPr="00F14E5A" w:rsidRDefault="0001560F" w:rsidP="001405D8">
      <w:pPr>
        <w:pStyle w:val="TOC2"/>
        <w:ind w:left="720"/>
        <w:rPr>
          <w:noProof/>
          <w:sz w:val="24"/>
          <w:szCs w:val="24"/>
        </w:rPr>
      </w:pPr>
      <w:r w:rsidRPr="00F14E5A">
        <w:rPr>
          <w:noProof/>
          <w:sz w:val="24"/>
          <w:szCs w:val="24"/>
        </w:rPr>
        <w:t>A.17</w:t>
      </w:r>
      <w:r w:rsidRPr="00F14E5A">
        <w:rPr>
          <w:noProof/>
          <w:sz w:val="24"/>
          <w:szCs w:val="24"/>
        </w:rPr>
        <w:tab/>
        <w:t>Reason Display of OMB expiration date is ina</w:t>
      </w:r>
      <w:r w:rsidR="008F4ACD" w:rsidRPr="00F14E5A">
        <w:rPr>
          <w:noProof/>
          <w:sz w:val="24"/>
          <w:szCs w:val="24"/>
        </w:rPr>
        <w:t>ppropriate</w:t>
      </w:r>
      <w:r w:rsidR="008F4ACD" w:rsidRPr="00F14E5A">
        <w:rPr>
          <w:noProof/>
          <w:sz w:val="24"/>
          <w:szCs w:val="24"/>
        </w:rPr>
        <w:tab/>
      </w:r>
      <w:r w:rsidR="008F4ACD" w:rsidRPr="00F14E5A">
        <w:rPr>
          <w:noProof/>
          <w:sz w:val="24"/>
          <w:szCs w:val="24"/>
        </w:rPr>
        <w:tab/>
      </w:r>
      <w:r w:rsidR="00B3019F">
        <w:rPr>
          <w:noProof/>
          <w:sz w:val="24"/>
          <w:szCs w:val="24"/>
        </w:rPr>
        <w:t>11</w:t>
      </w:r>
    </w:p>
    <w:p w:rsidR="0001560F" w:rsidRPr="00F14E5A" w:rsidRDefault="0001560F" w:rsidP="001405D8">
      <w:pPr>
        <w:pStyle w:val="TOC2"/>
        <w:ind w:left="720"/>
        <w:rPr>
          <w:sz w:val="24"/>
          <w:szCs w:val="24"/>
        </w:rPr>
      </w:pPr>
      <w:r w:rsidRPr="00F14E5A">
        <w:rPr>
          <w:noProof/>
          <w:sz w:val="24"/>
          <w:szCs w:val="24"/>
        </w:rPr>
        <w:t>A.18</w:t>
      </w:r>
      <w:r w:rsidRPr="00F14E5A">
        <w:rPr>
          <w:noProof/>
          <w:sz w:val="24"/>
          <w:szCs w:val="24"/>
        </w:rPr>
        <w:tab/>
        <w:t>Exceptions to Certification</w:t>
      </w:r>
      <w:r w:rsidRPr="00F14E5A">
        <w:rPr>
          <w:sz w:val="24"/>
          <w:szCs w:val="24"/>
        </w:rPr>
        <w:t xml:space="preserve"> for Paperw</w:t>
      </w:r>
      <w:r w:rsidR="008F4ACD" w:rsidRPr="00F14E5A">
        <w:rPr>
          <w:sz w:val="24"/>
          <w:szCs w:val="24"/>
        </w:rPr>
        <w:t>ork Reduction Act Submissions</w:t>
      </w:r>
      <w:r w:rsidR="008F4ACD" w:rsidRPr="00F14E5A">
        <w:rPr>
          <w:sz w:val="24"/>
          <w:szCs w:val="24"/>
        </w:rPr>
        <w:tab/>
      </w:r>
      <w:r w:rsidR="008F4ACD" w:rsidRPr="00F14E5A">
        <w:rPr>
          <w:sz w:val="24"/>
          <w:szCs w:val="24"/>
        </w:rPr>
        <w:tab/>
      </w:r>
      <w:r w:rsidR="00B3019F">
        <w:rPr>
          <w:sz w:val="24"/>
          <w:szCs w:val="24"/>
        </w:rPr>
        <w:t>11</w:t>
      </w:r>
      <w:r w:rsidRPr="00F14E5A">
        <w:rPr>
          <w:sz w:val="24"/>
          <w:szCs w:val="24"/>
        </w:rPr>
        <w:br/>
      </w:r>
    </w:p>
    <w:p w:rsidR="0001560F" w:rsidRPr="00F14E5A" w:rsidRDefault="00A53D5C" w:rsidP="00514422">
      <w:pPr>
        <w:pStyle w:val="TOC1"/>
      </w:pPr>
      <w:r w:rsidRPr="00A53D5C">
        <w:fldChar w:fldCharType="begin"/>
      </w:r>
      <w:r w:rsidR="0001560F" w:rsidRPr="00F14E5A">
        <w:instrText>TOC \f</w:instrText>
      </w:r>
      <w:r w:rsidRPr="00A53D5C">
        <w:fldChar w:fldCharType="separate"/>
      </w:r>
    </w:p>
    <w:p w:rsidR="0001560F" w:rsidRPr="00F14E5A" w:rsidRDefault="0001560F" w:rsidP="00514422">
      <w:pPr>
        <w:tabs>
          <w:tab w:val="left" w:pos="0"/>
          <w:tab w:val="left" w:pos="720"/>
          <w:tab w:val="left" w:pos="1440"/>
          <w:tab w:val="right" w:pos="9360"/>
        </w:tabs>
        <w:autoSpaceDE w:val="0"/>
        <w:autoSpaceDN w:val="0"/>
        <w:adjustRightInd w:val="0"/>
        <w:rPr>
          <w:b/>
          <w:bCs/>
          <w:sz w:val="24"/>
          <w:szCs w:val="24"/>
        </w:rPr>
      </w:pPr>
      <w:r w:rsidRPr="00F14E5A">
        <w:rPr>
          <w:b/>
          <w:bCs/>
          <w:sz w:val="24"/>
          <w:szCs w:val="24"/>
        </w:rPr>
        <w:t>LIST OF TABLES</w:t>
      </w:r>
    </w:p>
    <w:p w:rsidR="0001560F" w:rsidRPr="00F14E5A" w:rsidRDefault="0001560F" w:rsidP="00514422">
      <w:pPr>
        <w:tabs>
          <w:tab w:val="left" w:pos="0"/>
          <w:tab w:val="left" w:pos="720"/>
          <w:tab w:val="left" w:pos="1440"/>
          <w:tab w:val="left" w:pos="2160"/>
          <w:tab w:val="right" w:leader="dot" w:pos="9360"/>
        </w:tabs>
        <w:autoSpaceDE w:val="0"/>
        <w:autoSpaceDN w:val="0"/>
        <w:adjustRightInd w:val="0"/>
        <w:ind w:left="1440" w:hanging="720"/>
        <w:rPr>
          <w:sz w:val="24"/>
          <w:szCs w:val="24"/>
        </w:rPr>
      </w:pPr>
    </w:p>
    <w:p w:rsidR="0001560F" w:rsidRPr="00F14E5A" w:rsidRDefault="0001560F" w:rsidP="00B3019F">
      <w:pPr>
        <w:tabs>
          <w:tab w:val="left" w:pos="0"/>
          <w:tab w:val="left" w:pos="720"/>
          <w:tab w:val="left" w:pos="1440"/>
          <w:tab w:val="left" w:pos="2160"/>
          <w:tab w:val="right" w:leader="dot" w:pos="9360"/>
        </w:tabs>
        <w:autoSpaceDE w:val="0"/>
        <w:autoSpaceDN w:val="0"/>
        <w:adjustRightInd w:val="0"/>
        <w:ind w:left="720" w:hanging="720"/>
        <w:rPr>
          <w:sz w:val="24"/>
          <w:szCs w:val="24"/>
        </w:rPr>
      </w:pPr>
      <w:r w:rsidRPr="00F14E5A">
        <w:rPr>
          <w:sz w:val="24"/>
          <w:szCs w:val="24"/>
        </w:rPr>
        <w:t xml:space="preserve">Estimates of Burden Hours </w:t>
      </w:r>
      <w:r w:rsidRPr="00F14E5A">
        <w:rPr>
          <w:sz w:val="24"/>
          <w:szCs w:val="24"/>
        </w:rPr>
        <w:tab/>
      </w:r>
      <w:r w:rsidR="00B3019F">
        <w:rPr>
          <w:sz w:val="24"/>
          <w:szCs w:val="24"/>
        </w:rPr>
        <w:t>9</w:t>
      </w:r>
      <w:r w:rsidRPr="00F14E5A">
        <w:rPr>
          <w:sz w:val="24"/>
          <w:szCs w:val="24"/>
        </w:rPr>
        <w:t xml:space="preserve">  </w:t>
      </w:r>
    </w:p>
    <w:p w:rsidR="0001560F" w:rsidRPr="00F14E5A" w:rsidRDefault="001A52FF" w:rsidP="00514422">
      <w:pPr>
        <w:tabs>
          <w:tab w:val="left" w:pos="0"/>
          <w:tab w:val="left" w:pos="720"/>
          <w:tab w:val="left" w:pos="1440"/>
          <w:tab w:val="right" w:leader="dot" w:pos="9360"/>
        </w:tabs>
        <w:autoSpaceDE w:val="0"/>
        <w:autoSpaceDN w:val="0"/>
        <w:adjustRightInd w:val="0"/>
        <w:ind w:left="720" w:hanging="720"/>
        <w:rPr>
          <w:sz w:val="24"/>
          <w:szCs w:val="24"/>
        </w:rPr>
      </w:pPr>
      <w:r w:rsidRPr="00F14E5A">
        <w:rPr>
          <w:sz w:val="24"/>
          <w:szCs w:val="24"/>
        </w:rPr>
        <w:t>Project Time Schedule</w:t>
      </w:r>
      <w:r w:rsidRPr="00F14E5A">
        <w:rPr>
          <w:sz w:val="24"/>
          <w:szCs w:val="24"/>
        </w:rPr>
        <w:tab/>
      </w:r>
      <w:r w:rsidR="00B3019F">
        <w:rPr>
          <w:sz w:val="24"/>
          <w:szCs w:val="24"/>
        </w:rPr>
        <w:t>11</w:t>
      </w:r>
    </w:p>
    <w:p w:rsidR="0001560F" w:rsidRPr="00F14E5A" w:rsidRDefault="0001560F" w:rsidP="00514422">
      <w:pPr>
        <w:pStyle w:val="TOC2"/>
        <w:rPr>
          <w:sz w:val="24"/>
          <w:szCs w:val="24"/>
        </w:rPr>
      </w:pPr>
    </w:p>
    <w:p w:rsidR="0001560F" w:rsidRPr="00F14E5A" w:rsidRDefault="0001560F" w:rsidP="00514422">
      <w:pPr>
        <w:pStyle w:val="TOC1"/>
      </w:pPr>
      <w:r w:rsidRPr="00F14E5A">
        <w:t>ATTACHMENTS</w:t>
      </w:r>
    </w:p>
    <w:p w:rsidR="0001560F" w:rsidRPr="00F14E5A" w:rsidRDefault="0001560F" w:rsidP="00514422">
      <w:pPr>
        <w:pStyle w:val="TOC2"/>
        <w:rPr>
          <w:sz w:val="24"/>
          <w:szCs w:val="24"/>
        </w:rPr>
      </w:pPr>
    </w:p>
    <w:p w:rsidR="0001560F" w:rsidRPr="00F14E5A" w:rsidRDefault="0001560F" w:rsidP="00514422">
      <w:pPr>
        <w:tabs>
          <w:tab w:val="left" w:pos="0"/>
          <w:tab w:val="left" w:pos="720"/>
          <w:tab w:val="left" w:pos="1440"/>
          <w:tab w:val="right" w:leader="dot" w:pos="9360"/>
        </w:tabs>
        <w:autoSpaceDE w:val="0"/>
        <w:autoSpaceDN w:val="0"/>
        <w:adjustRightInd w:val="0"/>
        <w:ind w:left="720" w:hanging="720"/>
        <w:rPr>
          <w:sz w:val="24"/>
          <w:szCs w:val="24"/>
        </w:rPr>
      </w:pPr>
      <w:r w:rsidRPr="00F14E5A">
        <w:rPr>
          <w:sz w:val="24"/>
          <w:szCs w:val="24"/>
        </w:rPr>
        <w:t>1.  Legal Authority</w:t>
      </w:r>
    </w:p>
    <w:p w:rsidR="00D66050" w:rsidRPr="00F14E5A" w:rsidRDefault="0001560F" w:rsidP="00514422">
      <w:pPr>
        <w:tabs>
          <w:tab w:val="left" w:pos="0"/>
          <w:tab w:val="left" w:pos="720"/>
          <w:tab w:val="left" w:pos="1440"/>
          <w:tab w:val="right" w:leader="dot" w:pos="9360"/>
        </w:tabs>
        <w:autoSpaceDE w:val="0"/>
        <w:autoSpaceDN w:val="0"/>
        <w:adjustRightInd w:val="0"/>
        <w:ind w:left="720" w:hanging="720"/>
        <w:rPr>
          <w:sz w:val="24"/>
          <w:szCs w:val="24"/>
        </w:rPr>
      </w:pPr>
      <w:r w:rsidRPr="00F14E5A">
        <w:rPr>
          <w:sz w:val="24"/>
          <w:szCs w:val="24"/>
        </w:rPr>
        <w:t>2</w:t>
      </w:r>
      <w:r w:rsidR="00E807E5" w:rsidRPr="00F14E5A">
        <w:rPr>
          <w:sz w:val="24"/>
          <w:szCs w:val="24"/>
        </w:rPr>
        <w:t>a</w:t>
      </w:r>
      <w:r w:rsidRPr="00F14E5A">
        <w:rPr>
          <w:sz w:val="24"/>
          <w:szCs w:val="24"/>
        </w:rPr>
        <w:t>. 60-Day Federal Register Notice</w:t>
      </w:r>
    </w:p>
    <w:p w:rsidR="0001560F" w:rsidRPr="00F14E5A" w:rsidRDefault="00E807E5" w:rsidP="00514422">
      <w:pPr>
        <w:tabs>
          <w:tab w:val="left" w:pos="0"/>
          <w:tab w:val="left" w:pos="720"/>
          <w:tab w:val="left" w:pos="1440"/>
          <w:tab w:val="right" w:leader="dot" w:pos="9360"/>
        </w:tabs>
        <w:autoSpaceDE w:val="0"/>
        <w:autoSpaceDN w:val="0"/>
        <w:adjustRightInd w:val="0"/>
        <w:ind w:left="720" w:hanging="720"/>
        <w:rPr>
          <w:vanish/>
          <w:sz w:val="24"/>
          <w:szCs w:val="24"/>
        </w:rPr>
      </w:pPr>
      <w:r w:rsidRPr="00F14E5A">
        <w:rPr>
          <w:sz w:val="24"/>
          <w:szCs w:val="24"/>
        </w:rPr>
        <w:t>2b. Comment from the</w:t>
      </w:r>
      <w:r w:rsidR="00B3019F">
        <w:rPr>
          <w:sz w:val="24"/>
          <w:szCs w:val="24"/>
        </w:rPr>
        <w:t xml:space="preserve"> </w:t>
      </w:r>
      <w:r w:rsidR="00D66050" w:rsidRPr="00F14E5A">
        <w:rPr>
          <w:rFonts w:eastAsiaTheme="minorHAnsi"/>
          <w:sz w:val="24"/>
          <w:szCs w:val="24"/>
        </w:rPr>
        <w:t>Missouri Office of Health Information Technology (MO-HITECH)</w:t>
      </w:r>
      <w:r w:rsidR="0001560F" w:rsidRPr="00F14E5A">
        <w:rPr>
          <w:sz w:val="24"/>
          <w:szCs w:val="24"/>
        </w:rPr>
        <w:t xml:space="preserve">  </w:t>
      </w:r>
    </w:p>
    <w:p w:rsidR="0001560F" w:rsidRPr="00F14E5A" w:rsidRDefault="00A53D5C" w:rsidP="00514422">
      <w:pPr>
        <w:rPr>
          <w:sz w:val="24"/>
          <w:szCs w:val="24"/>
        </w:rPr>
      </w:pPr>
      <w:r w:rsidRPr="00F14E5A">
        <w:rPr>
          <w:sz w:val="24"/>
          <w:szCs w:val="24"/>
        </w:rPr>
        <w:fldChar w:fldCharType="end"/>
      </w:r>
    </w:p>
    <w:p w:rsidR="0001560F" w:rsidRPr="00F14E5A" w:rsidRDefault="0001560F" w:rsidP="00514422">
      <w:pPr>
        <w:pStyle w:val="C2-CtrSglSp"/>
        <w:jc w:val="both"/>
        <w:rPr>
          <w:sz w:val="24"/>
          <w:szCs w:val="24"/>
        </w:rPr>
        <w:sectPr w:rsidR="0001560F" w:rsidRPr="00F14E5A">
          <w:footerReference w:type="first" r:id="rId8"/>
          <w:pgSz w:w="12240" w:h="15840"/>
          <w:pgMar w:top="1728" w:right="1440" w:bottom="1728" w:left="1440" w:header="720" w:footer="576" w:gutter="0"/>
          <w:pgNumType w:start="1"/>
          <w:cols w:space="720"/>
          <w:docGrid w:linePitch="299"/>
        </w:sectPr>
      </w:pPr>
      <w:bookmarkStart w:id="0" w:name="_Toc446481620"/>
      <w:bookmarkStart w:id="1" w:name="_Toc446481647"/>
    </w:p>
    <w:bookmarkEnd w:id="0"/>
    <w:bookmarkEnd w:id="1"/>
    <w:p w:rsidR="0001560F" w:rsidRPr="00F14E5A" w:rsidRDefault="0001560F" w:rsidP="0001560F">
      <w:pPr>
        <w:spacing w:line="480" w:lineRule="auto"/>
        <w:rPr>
          <w:b/>
          <w:sz w:val="24"/>
          <w:szCs w:val="24"/>
        </w:rPr>
      </w:pPr>
      <w:r w:rsidRPr="00F14E5A">
        <w:rPr>
          <w:b/>
          <w:sz w:val="24"/>
          <w:szCs w:val="24"/>
        </w:rPr>
        <w:lastRenderedPageBreak/>
        <w:t>A.</w:t>
      </w:r>
      <w:r w:rsidRPr="00F14E5A">
        <w:rPr>
          <w:b/>
          <w:sz w:val="24"/>
          <w:szCs w:val="24"/>
        </w:rPr>
        <w:tab/>
        <w:t>JUSTIFICATION</w:t>
      </w:r>
    </w:p>
    <w:p w:rsidR="0001560F" w:rsidRPr="00F14E5A" w:rsidRDefault="0001560F" w:rsidP="00807316">
      <w:pPr>
        <w:spacing w:line="240" w:lineRule="auto"/>
        <w:jc w:val="left"/>
        <w:rPr>
          <w:b/>
          <w:sz w:val="24"/>
          <w:szCs w:val="24"/>
        </w:rPr>
      </w:pPr>
      <w:bookmarkStart w:id="2" w:name="_Toc446481621"/>
      <w:bookmarkStart w:id="3" w:name="_Toc446481648"/>
      <w:r w:rsidRPr="00F14E5A">
        <w:rPr>
          <w:b/>
          <w:sz w:val="24"/>
          <w:szCs w:val="24"/>
        </w:rPr>
        <w:t>A.1</w:t>
      </w:r>
      <w:r w:rsidRPr="00F14E5A">
        <w:rPr>
          <w:b/>
          <w:sz w:val="24"/>
          <w:szCs w:val="24"/>
        </w:rPr>
        <w:tab/>
        <w:t>Circumstances That Make the Collection of Information Necessary</w:t>
      </w:r>
    </w:p>
    <w:p w:rsidR="00807316" w:rsidRPr="00F14E5A" w:rsidRDefault="00807316" w:rsidP="00807316">
      <w:pPr>
        <w:pStyle w:val="P1-StandPara"/>
        <w:spacing w:line="240" w:lineRule="auto"/>
        <w:ind w:firstLine="0"/>
        <w:rPr>
          <w:sz w:val="24"/>
          <w:szCs w:val="24"/>
        </w:rPr>
      </w:pPr>
    </w:p>
    <w:p w:rsidR="0001560F" w:rsidRPr="00F14E5A" w:rsidRDefault="0001560F" w:rsidP="00807316">
      <w:pPr>
        <w:pStyle w:val="P1-StandPara"/>
        <w:spacing w:line="240" w:lineRule="auto"/>
        <w:ind w:firstLine="0"/>
        <w:rPr>
          <w:sz w:val="24"/>
          <w:szCs w:val="24"/>
        </w:rPr>
      </w:pPr>
      <w:r w:rsidRPr="00F14E5A">
        <w:rPr>
          <w:sz w:val="24"/>
          <w:szCs w:val="24"/>
        </w:rPr>
        <w:t xml:space="preserve">This Information Collection Request (ICR) is for a new data collection entitled Comprehensive Communication Campaign for HITECH Act. The request is for three years starting from the date of OMB approval. </w:t>
      </w:r>
    </w:p>
    <w:p w:rsidR="0001560F" w:rsidRPr="00F14E5A" w:rsidRDefault="0001560F" w:rsidP="00807316">
      <w:pPr>
        <w:pStyle w:val="P1-StandPara"/>
        <w:spacing w:line="240" w:lineRule="auto"/>
        <w:rPr>
          <w:sz w:val="24"/>
          <w:szCs w:val="24"/>
        </w:rPr>
      </w:pPr>
    </w:p>
    <w:p w:rsidR="0001560F" w:rsidRPr="00F14E5A" w:rsidRDefault="0001560F" w:rsidP="00807316">
      <w:pPr>
        <w:spacing w:line="240" w:lineRule="auto"/>
        <w:jc w:val="left"/>
        <w:rPr>
          <w:sz w:val="24"/>
          <w:szCs w:val="24"/>
          <w:u w:val="single"/>
        </w:rPr>
      </w:pPr>
      <w:r w:rsidRPr="00F14E5A">
        <w:rPr>
          <w:sz w:val="24"/>
          <w:szCs w:val="24"/>
          <w:u w:val="single"/>
        </w:rPr>
        <w:t>Background</w:t>
      </w:r>
    </w:p>
    <w:p w:rsidR="0001560F" w:rsidRPr="00F14E5A" w:rsidRDefault="0001560F" w:rsidP="00807316">
      <w:pPr>
        <w:spacing w:line="240" w:lineRule="auto"/>
        <w:rPr>
          <w:sz w:val="24"/>
          <w:szCs w:val="24"/>
        </w:rPr>
      </w:pPr>
      <w:r w:rsidRPr="00F14E5A">
        <w:rPr>
          <w:sz w:val="24"/>
          <w:szCs w:val="24"/>
        </w:rPr>
        <w:t xml:space="preserve">The Office of the National Coordinator for Health Information Technology (ONC) serves as the </w:t>
      </w:r>
      <w:r w:rsidR="00336D80" w:rsidRPr="00F14E5A">
        <w:rPr>
          <w:sz w:val="24"/>
          <w:szCs w:val="24"/>
        </w:rPr>
        <w:t xml:space="preserve">Health and Human Services (HHS) </w:t>
      </w:r>
      <w:r w:rsidRPr="00F14E5A">
        <w:rPr>
          <w:sz w:val="24"/>
          <w:szCs w:val="24"/>
        </w:rPr>
        <w:t>Secretary’s principal advisor on the development, application, and use of health infor</w:t>
      </w:r>
      <w:r w:rsidR="007D38EE" w:rsidRPr="00F14E5A">
        <w:rPr>
          <w:sz w:val="24"/>
          <w:szCs w:val="24"/>
        </w:rPr>
        <w:t xml:space="preserve">mation technology (health IT). </w:t>
      </w:r>
      <w:r w:rsidRPr="00F14E5A">
        <w:rPr>
          <w:sz w:val="24"/>
          <w:szCs w:val="24"/>
        </w:rPr>
        <w:t>ONC was originally created under Executive Order (EO) 13335, but has since been codified in law by the Health Information Technology for Economic and Clinical Health Act (HITECH Act) of 2009. The HITECH Act builds on EO13335 and establishes additional purposes for the ONC and duties for the National Coordi</w:t>
      </w:r>
      <w:r w:rsidR="00336D80" w:rsidRPr="00F14E5A">
        <w:rPr>
          <w:sz w:val="24"/>
          <w:szCs w:val="24"/>
        </w:rPr>
        <w:t>nator.</w:t>
      </w:r>
      <w:r w:rsidR="009417C3">
        <w:rPr>
          <w:sz w:val="24"/>
          <w:szCs w:val="24"/>
        </w:rPr>
        <w:t xml:space="preserve"> </w:t>
      </w:r>
      <w:r w:rsidRPr="00F14E5A">
        <w:rPr>
          <w:sz w:val="24"/>
          <w:szCs w:val="24"/>
        </w:rPr>
        <w:t>Chief among these new HITECH Act responsibilities are to: promote the development of a nationwide health IT infrastructure that allows for electronic use and exchange of information; coordinate health IT policy; and update the Federal Health IT Strategic Plan to meet the objective</w:t>
      </w:r>
      <w:r w:rsidR="00807316" w:rsidRPr="00F14E5A">
        <w:rPr>
          <w:sz w:val="24"/>
          <w:szCs w:val="24"/>
        </w:rPr>
        <w:t xml:space="preserve">s specified in the HITECH Act. </w:t>
      </w:r>
      <w:r w:rsidRPr="00F14E5A">
        <w:rPr>
          <w:sz w:val="24"/>
          <w:szCs w:val="24"/>
        </w:rPr>
        <w:t>Meeting certain objectives such as “methods to foster the public understanding of health information technology” will require additional information from the public at large to determine what education is needed and what types of communication techniques will be most effective.</w:t>
      </w:r>
    </w:p>
    <w:p w:rsidR="00880675" w:rsidRPr="00F14E5A" w:rsidRDefault="00880675" w:rsidP="00807316">
      <w:pPr>
        <w:spacing w:line="240" w:lineRule="auto"/>
        <w:rPr>
          <w:sz w:val="24"/>
          <w:szCs w:val="24"/>
        </w:rPr>
      </w:pPr>
    </w:p>
    <w:p w:rsidR="0001603D" w:rsidRPr="00F14E5A" w:rsidRDefault="00A73671" w:rsidP="0001603D">
      <w:pPr>
        <w:spacing w:line="240" w:lineRule="auto"/>
        <w:rPr>
          <w:sz w:val="24"/>
          <w:szCs w:val="24"/>
        </w:rPr>
      </w:pPr>
      <w:r w:rsidRPr="00F14E5A">
        <w:rPr>
          <w:sz w:val="24"/>
          <w:szCs w:val="24"/>
        </w:rPr>
        <w:t xml:space="preserve">Education on Health Information Privacy is mandated in the HITECH Act, Sec. 13403, to develop and maintain a multi-faceted national education initiative to enhance public transparency regarding the uses of </w:t>
      </w:r>
      <w:r w:rsidRPr="00F14E5A">
        <w:rPr>
          <w:sz w:val="24"/>
          <w:szCs w:val="24"/>
        </w:rPr>
        <w:lastRenderedPageBreak/>
        <w:t>protected health information, including programs to educate individuals about the potential uses of their protected health information, the effects of such uses, and the rights of individuals with respect to such uses.</w:t>
      </w:r>
      <w:r w:rsidR="0001603D" w:rsidRPr="00F14E5A">
        <w:rPr>
          <w:sz w:val="24"/>
          <w:szCs w:val="24"/>
        </w:rPr>
        <w:t xml:space="preserve"> ONC is col</w:t>
      </w:r>
      <w:r w:rsidR="00880675" w:rsidRPr="00F14E5A">
        <w:rPr>
          <w:sz w:val="24"/>
          <w:szCs w:val="24"/>
        </w:rPr>
        <w:t>laborating with the HHS Office for</w:t>
      </w:r>
      <w:r w:rsidR="0001603D" w:rsidRPr="00F14E5A">
        <w:rPr>
          <w:sz w:val="24"/>
          <w:szCs w:val="24"/>
        </w:rPr>
        <w:t xml:space="preserve"> Civil Rights </w:t>
      </w:r>
      <w:r w:rsidR="00451794">
        <w:rPr>
          <w:sz w:val="24"/>
          <w:szCs w:val="24"/>
        </w:rPr>
        <w:t xml:space="preserve">(OCR) </w:t>
      </w:r>
      <w:r w:rsidR="0001603D" w:rsidRPr="00F14E5A">
        <w:rPr>
          <w:sz w:val="24"/>
          <w:szCs w:val="24"/>
        </w:rPr>
        <w:t xml:space="preserve">to oversee the education and communication activities regarding health information privacy. </w:t>
      </w:r>
    </w:p>
    <w:p w:rsidR="0001603D" w:rsidRPr="00F14E5A" w:rsidRDefault="0001603D" w:rsidP="00807316">
      <w:pPr>
        <w:spacing w:line="240" w:lineRule="auto"/>
        <w:rPr>
          <w:sz w:val="24"/>
          <w:szCs w:val="24"/>
        </w:rPr>
      </w:pPr>
    </w:p>
    <w:p w:rsidR="006561BF" w:rsidRPr="00F14E5A" w:rsidRDefault="006F1795" w:rsidP="006561BF">
      <w:pPr>
        <w:numPr>
          <w:ilvl w:val="12"/>
          <w:numId w:val="0"/>
        </w:numPr>
        <w:tabs>
          <w:tab w:val="left" w:pos="0"/>
        </w:tabs>
        <w:spacing w:line="240" w:lineRule="auto"/>
        <w:rPr>
          <w:sz w:val="24"/>
          <w:szCs w:val="24"/>
        </w:rPr>
      </w:pPr>
      <w:r w:rsidRPr="00F14E5A">
        <w:rPr>
          <w:sz w:val="24"/>
          <w:szCs w:val="24"/>
        </w:rPr>
        <w:t xml:space="preserve">ONC </w:t>
      </w:r>
      <w:bookmarkStart w:id="4" w:name="_Toc446481622"/>
      <w:bookmarkStart w:id="5" w:name="_Toc446481649"/>
      <w:bookmarkEnd w:id="2"/>
      <w:bookmarkEnd w:id="3"/>
      <w:r w:rsidRPr="00F14E5A">
        <w:rPr>
          <w:sz w:val="24"/>
          <w:szCs w:val="24"/>
        </w:rPr>
        <w:t>request</w:t>
      </w:r>
      <w:r w:rsidR="00C8183D" w:rsidRPr="00F14E5A">
        <w:rPr>
          <w:sz w:val="24"/>
          <w:szCs w:val="24"/>
        </w:rPr>
        <w:t>s OMB approval for a generic clearance</w:t>
      </w:r>
      <w:r w:rsidRPr="00F14E5A">
        <w:rPr>
          <w:sz w:val="24"/>
          <w:szCs w:val="24"/>
        </w:rPr>
        <w:t xml:space="preserve"> for collecting information through a variety of research methods for developing and testing communications involving </w:t>
      </w:r>
      <w:r w:rsidR="002B7D7D" w:rsidRPr="00F14E5A">
        <w:rPr>
          <w:sz w:val="24"/>
          <w:szCs w:val="24"/>
        </w:rPr>
        <w:t>health information technology</w:t>
      </w:r>
      <w:r w:rsidR="009F5B2E" w:rsidRPr="00F14E5A">
        <w:rPr>
          <w:sz w:val="24"/>
          <w:szCs w:val="24"/>
        </w:rPr>
        <w:t xml:space="preserve"> and health information privacy</w:t>
      </w:r>
      <w:r w:rsidR="002B7D7D" w:rsidRPr="00F14E5A">
        <w:rPr>
          <w:sz w:val="24"/>
          <w:szCs w:val="24"/>
        </w:rPr>
        <w:t xml:space="preserve">. </w:t>
      </w:r>
      <w:r w:rsidRPr="00F14E5A">
        <w:rPr>
          <w:sz w:val="24"/>
          <w:szCs w:val="24"/>
        </w:rPr>
        <w:t>This information will be used to assess the need for communications on specific topics and to assist in the development and modifica</w:t>
      </w:r>
      <w:r w:rsidR="00CD2210" w:rsidRPr="00F14E5A">
        <w:rPr>
          <w:sz w:val="24"/>
          <w:szCs w:val="24"/>
        </w:rPr>
        <w:t>tion of communication messages. ONC</w:t>
      </w:r>
      <w:r w:rsidR="006561BF" w:rsidRPr="00F14E5A">
        <w:rPr>
          <w:sz w:val="24"/>
          <w:szCs w:val="24"/>
        </w:rPr>
        <w:t xml:space="preserve"> intends to utilize best practices for effective health communication research set forth by other DHHS agencies such as the National Cancer Institute.</w:t>
      </w:r>
      <w:r w:rsidR="006561BF" w:rsidRPr="00F14E5A">
        <w:rPr>
          <w:rStyle w:val="FootnoteReference"/>
          <w:sz w:val="24"/>
          <w:szCs w:val="24"/>
        </w:rPr>
        <w:footnoteReference w:id="1"/>
      </w:r>
    </w:p>
    <w:p w:rsidR="00C8183D" w:rsidRPr="00F14E5A" w:rsidRDefault="00C8183D" w:rsidP="006561BF">
      <w:pPr>
        <w:numPr>
          <w:ilvl w:val="12"/>
          <w:numId w:val="0"/>
        </w:numPr>
        <w:tabs>
          <w:tab w:val="left" w:pos="0"/>
        </w:tabs>
        <w:spacing w:line="240" w:lineRule="auto"/>
        <w:rPr>
          <w:sz w:val="24"/>
          <w:szCs w:val="24"/>
        </w:rPr>
      </w:pPr>
    </w:p>
    <w:p w:rsidR="006F1795" w:rsidRPr="00F14E5A" w:rsidRDefault="002B7D7D" w:rsidP="006561BF">
      <w:pPr>
        <w:numPr>
          <w:ilvl w:val="12"/>
          <w:numId w:val="0"/>
        </w:numPr>
        <w:tabs>
          <w:tab w:val="left" w:pos="0"/>
        </w:tabs>
        <w:spacing w:line="240" w:lineRule="auto"/>
        <w:rPr>
          <w:sz w:val="24"/>
          <w:szCs w:val="24"/>
        </w:rPr>
      </w:pPr>
      <w:r w:rsidRPr="00F14E5A">
        <w:rPr>
          <w:sz w:val="24"/>
          <w:szCs w:val="24"/>
        </w:rPr>
        <w:t>ONC</w:t>
      </w:r>
      <w:r w:rsidR="006F1795" w:rsidRPr="00F14E5A">
        <w:rPr>
          <w:sz w:val="24"/>
          <w:szCs w:val="24"/>
        </w:rPr>
        <w:t xml:space="preserve"> creates and uses a variety of media, including print (e.g., brochures, posters, fact sheets, information kits), broadcast (e.g., Public Service Announcements, video news releases), and electronic formats (e.g., Internet</w:t>
      </w:r>
      <w:r w:rsidR="004F45E5" w:rsidRPr="00F14E5A">
        <w:rPr>
          <w:sz w:val="24"/>
          <w:szCs w:val="24"/>
        </w:rPr>
        <w:t xml:space="preserve"> and</w:t>
      </w:r>
      <w:r w:rsidR="006F1795" w:rsidRPr="00F14E5A">
        <w:rPr>
          <w:sz w:val="24"/>
          <w:szCs w:val="24"/>
        </w:rPr>
        <w:t xml:space="preserve"> listservs) to communicate with the public about </w:t>
      </w:r>
      <w:r w:rsidRPr="00F14E5A">
        <w:rPr>
          <w:sz w:val="24"/>
          <w:szCs w:val="24"/>
        </w:rPr>
        <w:t>health information technology</w:t>
      </w:r>
      <w:r w:rsidR="009F5B2E" w:rsidRPr="00F14E5A">
        <w:rPr>
          <w:sz w:val="24"/>
          <w:szCs w:val="24"/>
        </w:rPr>
        <w:t xml:space="preserve"> and health information privacy</w:t>
      </w:r>
      <w:r w:rsidR="006F1795" w:rsidRPr="00F14E5A">
        <w:rPr>
          <w:sz w:val="24"/>
          <w:szCs w:val="24"/>
        </w:rPr>
        <w:t xml:space="preserve">.  </w:t>
      </w:r>
    </w:p>
    <w:p w:rsidR="006F1795" w:rsidRPr="00F14E5A" w:rsidRDefault="006F1795" w:rsidP="00807316">
      <w:pPr>
        <w:numPr>
          <w:ilvl w:val="12"/>
          <w:numId w:val="0"/>
        </w:numPr>
        <w:tabs>
          <w:tab w:val="left" w:pos="0"/>
        </w:tabs>
        <w:spacing w:line="240" w:lineRule="auto"/>
        <w:rPr>
          <w:sz w:val="24"/>
          <w:szCs w:val="24"/>
        </w:rPr>
      </w:pPr>
      <w:r w:rsidRPr="00F14E5A">
        <w:rPr>
          <w:sz w:val="24"/>
          <w:szCs w:val="24"/>
        </w:rPr>
        <w:t xml:space="preserve">To ensure that such health communication messages </w:t>
      </w:r>
      <w:r w:rsidR="004F45E5" w:rsidRPr="00F14E5A">
        <w:rPr>
          <w:sz w:val="24"/>
          <w:szCs w:val="24"/>
        </w:rPr>
        <w:t xml:space="preserve">and materials </w:t>
      </w:r>
      <w:r w:rsidRPr="00F14E5A">
        <w:rPr>
          <w:sz w:val="24"/>
          <w:szCs w:val="24"/>
        </w:rPr>
        <w:t xml:space="preserve">have the highest potential to be received, understood, and accepted by those for whom they are intended, </w:t>
      </w:r>
      <w:r w:rsidR="004F45E5" w:rsidRPr="00F14E5A">
        <w:rPr>
          <w:sz w:val="24"/>
          <w:szCs w:val="24"/>
        </w:rPr>
        <w:t>ONC</w:t>
      </w:r>
      <w:r w:rsidRPr="00F14E5A">
        <w:rPr>
          <w:sz w:val="24"/>
          <w:szCs w:val="24"/>
        </w:rPr>
        <w:t xml:space="preserve"> will conduct research and studies relating to </w:t>
      </w:r>
      <w:r w:rsidR="004F45E5" w:rsidRPr="00F14E5A">
        <w:rPr>
          <w:sz w:val="24"/>
          <w:szCs w:val="24"/>
        </w:rPr>
        <w:t xml:space="preserve">health information technology and health information privacy.  </w:t>
      </w:r>
      <w:r w:rsidRPr="00F14E5A">
        <w:rPr>
          <w:sz w:val="24"/>
          <w:szCs w:val="24"/>
        </w:rPr>
        <w:t xml:space="preserve">This type of research involves 1) assessing audience knowledge, attitudes, </w:t>
      </w:r>
      <w:r w:rsidRPr="00F14E5A">
        <w:rPr>
          <w:sz w:val="24"/>
          <w:szCs w:val="24"/>
        </w:rPr>
        <w:lastRenderedPageBreak/>
        <w:t xml:space="preserve">behaviors and other characteristics for the planning/development of health messages, communication strategies, and public information programs; </w:t>
      </w:r>
      <w:r w:rsidR="004F45E5" w:rsidRPr="00F14E5A">
        <w:rPr>
          <w:sz w:val="24"/>
          <w:szCs w:val="24"/>
        </w:rPr>
        <w:t xml:space="preserve">and </w:t>
      </w:r>
      <w:r w:rsidRPr="00F14E5A">
        <w:rPr>
          <w:sz w:val="24"/>
          <w:szCs w:val="24"/>
        </w:rPr>
        <w:t xml:space="preserve">2) testing these health messages, strategies, and program components while they are in developmental form to assess audience comprehension, reactions, and perceptions.  </w:t>
      </w:r>
    </w:p>
    <w:p w:rsidR="006F1795" w:rsidRPr="00F14E5A" w:rsidRDefault="006F1795" w:rsidP="00472887">
      <w:pPr>
        <w:numPr>
          <w:ilvl w:val="12"/>
          <w:numId w:val="0"/>
        </w:numPr>
        <w:tabs>
          <w:tab w:val="left" w:pos="0"/>
        </w:tabs>
        <w:spacing w:before="100" w:beforeAutospacing="1" w:after="100" w:afterAutospacing="1"/>
        <w:rPr>
          <w:sz w:val="24"/>
          <w:szCs w:val="24"/>
        </w:rPr>
      </w:pPr>
      <w:r w:rsidRPr="00F14E5A">
        <w:rPr>
          <w:sz w:val="24"/>
          <w:szCs w:val="24"/>
        </w:rPr>
        <w:t>Testing messages is a staple of best practices in communications research.  Obtaining feedback from intended audiences during the development of messages and materials is crucial for the success of every communication program.</w:t>
      </w:r>
      <w:r w:rsidRPr="00F14E5A">
        <w:rPr>
          <w:rStyle w:val="FootnoteReference"/>
          <w:sz w:val="24"/>
          <w:szCs w:val="24"/>
        </w:rPr>
        <w:footnoteReference w:id="2"/>
      </w:r>
      <w:r w:rsidR="0001603D" w:rsidRPr="00F14E5A">
        <w:rPr>
          <w:sz w:val="24"/>
          <w:szCs w:val="24"/>
        </w:rPr>
        <w:t xml:space="preserve"> </w:t>
      </w:r>
      <w:r w:rsidRPr="00F14E5A">
        <w:rPr>
          <w:sz w:val="24"/>
          <w:szCs w:val="24"/>
        </w:rPr>
        <w:t>The purpose of early testing is to improve materials and strategies while revisions are still affordable and possible.  Testing can also avoid potentially expensive and dangerous unintended outcomes caused by audiences’ interpreting messages in a way that was not intended by the drafters.</w:t>
      </w:r>
      <w:r w:rsidR="0001603D" w:rsidRPr="00F14E5A">
        <w:rPr>
          <w:sz w:val="24"/>
          <w:szCs w:val="24"/>
        </w:rPr>
        <w:t xml:space="preserve"> </w:t>
      </w:r>
      <w:r w:rsidRPr="00F14E5A">
        <w:rPr>
          <w:sz w:val="24"/>
          <w:szCs w:val="24"/>
        </w:rPr>
        <w:t>By maximizing the effectiveness of messages and strategies for reaching targeted audiences, the frequency with which communication messages need to be modified should be greatly reduced.</w:t>
      </w:r>
    </w:p>
    <w:p w:rsidR="00472887" w:rsidRPr="00F14E5A" w:rsidRDefault="001D7905" w:rsidP="00472887">
      <w:pPr>
        <w:numPr>
          <w:ilvl w:val="12"/>
          <w:numId w:val="0"/>
        </w:numPr>
        <w:spacing w:before="100" w:beforeAutospacing="1" w:after="100" w:afterAutospacing="1"/>
        <w:rPr>
          <w:sz w:val="24"/>
          <w:szCs w:val="24"/>
        </w:rPr>
      </w:pPr>
      <w:r>
        <w:rPr>
          <w:sz w:val="24"/>
          <w:szCs w:val="24"/>
        </w:rPr>
        <w:t>A</w:t>
      </w:r>
      <w:r w:rsidR="00472887" w:rsidRPr="00F14E5A">
        <w:rPr>
          <w:sz w:val="24"/>
          <w:szCs w:val="24"/>
        </w:rPr>
        <w:t xml:space="preserve">pproval is requested for tests of communication messages using methods described in section B with respondents from target audiences.  The total number of respondent burden hours will not exceed </w:t>
      </w:r>
      <w:r w:rsidR="004C2133">
        <w:rPr>
          <w:sz w:val="24"/>
          <w:szCs w:val="24"/>
        </w:rPr>
        <w:t>2,619 per year</w:t>
      </w:r>
      <w:r w:rsidR="00863838" w:rsidRPr="00F14E5A">
        <w:rPr>
          <w:sz w:val="24"/>
          <w:szCs w:val="24"/>
        </w:rPr>
        <w:t>. ONC</w:t>
      </w:r>
      <w:r w:rsidR="00472887" w:rsidRPr="00F14E5A">
        <w:rPr>
          <w:sz w:val="24"/>
          <w:szCs w:val="24"/>
        </w:rPr>
        <w:t xml:space="preserve"> will submit individual collections under </w:t>
      </w:r>
      <w:r w:rsidR="00863838" w:rsidRPr="00F14E5A">
        <w:rPr>
          <w:sz w:val="24"/>
          <w:szCs w:val="24"/>
        </w:rPr>
        <w:t xml:space="preserve">this generic clearance to OMB. </w:t>
      </w:r>
      <w:r w:rsidR="00472887" w:rsidRPr="00F14E5A">
        <w:rPr>
          <w:sz w:val="24"/>
          <w:szCs w:val="24"/>
        </w:rPr>
        <w:t xml:space="preserve">OMB will, in turn, provide feedback on the individual collections within ten working days, whenever possible, as is currently the case </w:t>
      </w:r>
      <w:r w:rsidR="00D6792D" w:rsidRPr="00F14E5A">
        <w:rPr>
          <w:sz w:val="24"/>
          <w:szCs w:val="24"/>
        </w:rPr>
        <w:t xml:space="preserve">with other generic clearances. </w:t>
      </w:r>
      <w:r w:rsidR="00863838" w:rsidRPr="00F14E5A">
        <w:rPr>
          <w:sz w:val="24"/>
          <w:szCs w:val="24"/>
        </w:rPr>
        <w:t>ONC</w:t>
      </w:r>
      <w:r w:rsidR="00472887" w:rsidRPr="00F14E5A">
        <w:rPr>
          <w:sz w:val="24"/>
          <w:szCs w:val="24"/>
        </w:rPr>
        <w:t xml:space="preserve"> will send OMB an annual report at the end of each year summarizing the number of hours used, as well as the nature and results of the activities completed under this clearance.</w:t>
      </w:r>
    </w:p>
    <w:p w:rsidR="0001560F" w:rsidRPr="00F14E5A" w:rsidRDefault="0001560F" w:rsidP="0001560F">
      <w:pPr>
        <w:rPr>
          <w:sz w:val="24"/>
          <w:szCs w:val="24"/>
        </w:rPr>
      </w:pPr>
      <w:r w:rsidRPr="00F14E5A">
        <w:rPr>
          <w:sz w:val="24"/>
          <w:szCs w:val="24"/>
        </w:rPr>
        <w:lastRenderedPageBreak/>
        <w:t xml:space="preserve">ONC is authorized to collect information under the Public Health Service Act Section 3011(a), as added by HITECH Section 13301. See Attachment 1. </w:t>
      </w:r>
    </w:p>
    <w:p w:rsidR="0001560F" w:rsidRPr="00F14E5A" w:rsidRDefault="0001560F" w:rsidP="0001560F">
      <w:pPr>
        <w:pStyle w:val="P1-StandPara"/>
        <w:spacing w:line="240" w:lineRule="auto"/>
        <w:ind w:firstLine="0"/>
        <w:rPr>
          <w:sz w:val="24"/>
          <w:szCs w:val="24"/>
        </w:rPr>
      </w:pPr>
    </w:p>
    <w:p w:rsidR="0001560F" w:rsidRPr="00F14E5A" w:rsidRDefault="0001560F" w:rsidP="0001560F">
      <w:pPr>
        <w:pStyle w:val="Heading1"/>
        <w:spacing w:line="240" w:lineRule="auto"/>
        <w:rPr>
          <w:color w:val="000000"/>
          <w:sz w:val="24"/>
          <w:szCs w:val="24"/>
        </w:rPr>
      </w:pPr>
      <w:r w:rsidRPr="00F14E5A">
        <w:rPr>
          <w:color w:val="000000"/>
          <w:sz w:val="24"/>
          <w:szCs w:val="24"/>
        </w:rPr>
        <w:t>A.2</w:t>
      </w:r>
      <w:r w:rsidRPr="00F14E5A">
        <w:rPr>
          <w:color w:val="000000"/>
          <w:sz w:val="24"/>
          <w:szCs w:val="24"/>
        </w:rPr>
        <w:tab/>
        <w:t>Purpose and Use of Information Collection</w:t>
      </w:r>
    </w:p>
    <w:p w:rsidR="004A7477" w:rsidRPr="00185862" w:rsidRDefault="00F14E5A" w:rsidP="004A7477">
      <w:pPr>
        <w:numPr>
          <w:ilvl w:val="12"/>
          <w:numId w:val="0"/>
        </w:numPr>
        <w:spacing w:before="100" w:beforeAutospacing="1" w:after="100" w:afterAutospacing="1"/>
        <w:rPr>
          <w:sz w:val="24"/>
          <w:szCs w:val="24"/>
        </w:rPr>
      </w:pPr>
      <w:r w:rsidRPr="00185862">
        <w:rPr>
          <w:sz w:val="24"/>
          <w:szCs w:val="24"/>
        </w:rPr>
        <w:t>ONC</w:t>
      </w:r>
      <w:r w:rsidR="004A7477" w:rsidRPr="00185862">
        <w:rPr>
          <w:sz w:val="24"/>
          <w:szCs w:val="24"/>
        </w:rPr>
        <w:t xml:space="preserve"> plans to use the data collected under this generic clearance to inform its </w:t>
      </w:r>
      <w:r w:rsidRPr="00185862">
        <w:rPr>
          <w:sz w:val="24"/>
          <w:szCs w:val="24"/>
        </w:rPr>
        <w:t>communications campaigns. T</w:t>
      </w:r>
      <w:r w:rsidR="004A7477" w:rsidRPr="00185862">
        <w:rPr>
          <w:sz w:val="24"/>
          <w:szCs w:val="24"/>
        </w:rPr>
        <w:t>he data</w:t>
      </w:r>
      <w:r w:rsidRPr="00185862">
        <w:rPr>
          <w:sz w:val="24"/>
          <w:szCs w:val="24"/>
        </w:rPr>
        <w:t xml:space="preserve"> will help in </w:t>
      </w:r>
      <w:r w:rsidR="004A7477" w:rsidRPr="00185862">
        <w:rPr>
          <w:sz w:val="24"/>
          <w:szCs w:val="24"/>
        </w:rPr>
        <w:t>tailor</w:t>
      </w:r>
      <w:r w:rsidRPr="00185862">
        <w:rPr>
          <w:sz w:val="24"/>
          <w:szCs w:val="24"/>
        </w:rPr>
        <w:t>ing</w:t>
      </w:r>
      <w:r w:rsidR="004A7477" w:rsidRPr="00185862">
        <w:rPr>
          <w:sz w:val="24"/>
          <w:szCs w:val="24"/>
        </w:rPr>
        <w:t xml:space="preserve"> print, broadcast, and electronic media communications for them to have powerful and desired impacts on target audiences.  The data will not be used for the purposes of making policy or regulatory decisions.</w:t>
      </w:r>
    </w:p>
    <w:p w:rsidR="004A7477" w:rsidRPr="00185862" w:rsidRDefault="004A7477" w:rsidP="004A7477">
      <w:pPr>
        <w:numPr>
          <w:ilvl w:val="12"/>
          <w:numId w:val="0"/>
        </w:numPr>
        <w:spacing w:before="100" w:beforeAutospacing="1" w:after="100" w:afterAutospacing="1"/>
        <w:rPr>
          <w:sz w:val="24"/>
          <w:szCs w:val="24"/>
        </w:rPr>
      </w:pPr>
      <w:r w:rsidRPr="00185862">
        <w:rPr>
          <w:sz w:val="24"/>
          <w:szCs w:val="24"/>
        </w:rPr>
        <w:t xml:space="preserve">The information collected </w:t>
      </w:r>
      <w:r w:rsidR="00A033F5">
        <w:rPr>
          <w:sz w:val="24"/>
          <w:szCs w:val="24"/>
        </w:rPr>
        <w:t xml:space="preserve">will serve two major purposes. </w:t>
      </w:r>
      <w:r w:rsidRPr="00185862">
        <w:rPr>
          <w:sz w:val="24"/>
          <w:szCs w:val="24"/>
        </w:rPr>
        <w:t>First, formative research will provide qualitative information about target audiences – their needs, decision-making processes, and misperceptions – that is critical to initial communicat</w:t>
      </w:r>
      <w:r w:rsidR="00A033F5">
        <w:rPr>
          <w:sz w:val="24"/>
          <w:szCs w:val="24"/>
        </w:rPr>
        <w:t xml:space="preserve">ions planning and development. </w:t>
      </w:r>
      <w:r w:rsidRPr="00185862">
        <w:rPr>
          <w:sz w:val="24"/>
          <w:szCs w:val="24"/>
        </w:rPr>
        <w:t>Different formative research will have different foci, depending on the audience addressed and the questions needing to be answered to dev</w:t>
      </w:r>
      <w:r w:rsidR="00A033F5">
        <w:rPr>
          <w:sz w:val="24"/>
          <w:szCs w:val="24"/>
        </w:rPr>
        <w:t xml:space="preserve">elop effective communications. </w:t>
      </w:r>
      <w:r w:rsidRPr="00185862">
        <w:rPr>
          <w:sz w:val="24"/>
          <w:szCs w:val="24"/>
        </w:rPr>
        <w:t xml:space="preserve">For example, </w:t>
      </w:r>
      <w:r w:rsidR="00185862" w:rsidRPr="00185862">
        <w:rPr>
          <w:sz w:val="24"/>
          <w:szCs w:val="24"/>
        </w:rPr>
        <w:t>ONC</w:t>
      </w:r>
      <w:r w:rsidRPr="00185862">
        <w:rPr>
          <w:sz w:val="24"/>
          <w:szCs w:val="24"/>
        </w:rPr>
        <w:t xml:space="preserve"> must explore consumers’ beliefs and perceptions about </w:t>
      </w:r>
      <w:r w:rsidR="00185862" w:rsidRPr="00185862">
        <w:rPr>
          <w:sz w:val="24"/>
          <w:szCs w:val="24"/>
        </w:rPr>
        <w:t>health information privacy</w:t>
      </w:r>
      <w:r w:rsidRPr="00185862">
        <w:rPr>
          <w:sz w:val="24"/>
          <w:szCs w:val="24"/>
        </w:rPr>
        <w:t>.</w:t>
      </w:r>
      <w:r w:rsidR="00185862" w:rsidRPr="00185862">
        <w:rPr>
          <w:sz w:val="24"/>
          <w:szCs w:val="24"/>
        </w:rPr>
        <w:t xml:space="preserve"> </w:t>
      </w:r>
      <w:r w:rsidRPr="00185862">
        <w:rPr>
          <w:sz w:val="24"/>
          <w:szCs w:val="24"/>
        </w:rPr>
        <w:t xml:space="preserve">Qualitative information on decision-making processes will also give </w:t>
      </w:r>
      <w:r w:rsidR="00185862" w:rsidRPr="00185862">
        <w:rPr>
          <w:sz w:val="24"/>
          <w:szCs w:val="24"/>
        </w:rPr>
        <w:t>ONC</w:t>
      </w:r>
      <w:r w:rsidRPr="00185862">
        <w:rPr>
          <w:sz w:val="24"/>
          <w:szCs w:val="24"/>
        </w:rPr>
        <w:t xml:space="preserve"> a better understanding of the needs of its different target audiences.</w:t>
      </w:r>
    </w:p>
    <w:p w:rsidR="004A7477" w:rsidRPr="00185862" w:rsidRDefault="00185862" w:rsidP="004A7477">
      <w:pPr>
        <w:numPr>
          <w:ilvl w:val="12"/>
          <w:numId w:val="0"/>
        </w:numPr>
        <w:spacing w:before="100" w:beforeAutospacing="1" w:after="100" w:afterAutospacing="1"/>
        <w:rPr>
          <w:sz w:val="24"/>
          <w:szCs w:val="24"/>
        </w:rPr>
      </w:pPr>
      <w:r w:rsidRPr="00185862">
        <w:rPr>
          <w:sz w:val="24"/>
          <w:szCs w:val="24"/>
        </w:rPr>
        <w:t>ONC</w:t>
      </w:r>
      <w:r w:rsidR="004A7477" w:rsidRPr="00185862">
        <w:rPr>
          <w:sz w:val="24"/>
          <w:szCs w:val="24"/>
        </w:rPr>
        <w:t xml:space="preserve"> must also understand the general beliefs of physicians and healthcare adjuncts.  Prescribers and technicians, including nurses, play a key role in the use of </w:t>
      </w:r>
      <w:r w:rsidRPr="00185862">
        <w:rPr>
          <w:sz w:val="24"/>
          <w:szCs w:val="24"/>
        </w:rPr>
        <w:t>health information technology</w:t>
      </w:r>
      <w:r w:rsidR="004A7477" w:rsidRPr="00185862">
        <w:rPr>
          <w:sz w:val="24"/>
          <w:szCs w:val="24"/>
        </w:rPr>
        <w:t xml:space="preserve">. </w:t>
      </w:r>
      <w:r w:rsidRPr="00185862">
        <w:rPr>
          <w:sz w:val="24"/>
          <w:szCs w:val="24"/>
        </w:rPr>
        <w:t>ONC</w:t>
      </w:r>
      <w:r w:rsidR="004A7477" w:rsidRPr="00185862">
        <w:rPr>
          <w:sz w:val="24"/>
          <w:szCs w:val="24"/>
        </w:rPr>
        <w:t xml:space="preserve"> must determine their informational needs and the most effective communication channels and formats for reaching and educating them about </w:t>
      </w:r>
      <w:r w:rsidRPr="00185862">
        <w:rPr>
          <w:sz w:val="24"/>
          <w:szCs w:val="24"/>
        </w:rPr>
        <w:t>the transition to an electronic records environment</w:t>
      </w:r>
      <w:r w:rsidR="004A7477" w:rsidRPr="00185862">
        <w:rPr>
          <w:sz w:val="24"/>
          <w:szCs w:val="24"/>
        </w:rPr>
        <w:t xml:space="preserve">. This </w:t>
      </w:r>
      <w:r w:rsidR="004A7477" w:rsidRPr="00185862">
        <w:rPr>
          <w:sz w:val="24"/>
          <w:szCs w:val="24"/>
        </w:rPr>
        <w:lastRenderedPageBreak/>
        <w:t xml:space="preserve">information will allow </w:t>
      </w:r>
      <w:r w:rsidRPr="00185862">
        <w:rPr>
          <w:sz w:val="24"/>
          <w:szCs w:val="24"/>
        </w:rPr>
        <w:t>ONC</w:t>
      </w:r>
      <w:r w:rsidR="004A7477" w:rsidRPr="00185862">
        <w:rPr>
          <w:sz w:val="24"/>
          <w:szCs w:val="24"/>
        </w:rPr>
        <w:t xml:space="preserve"> to engage healthcare professionals as partners in </w:t>
      </w:r>
      <w:r w:rsidRPr="00185862">
        <w:rPr>
          <w:sz w:val="24"/>
          <w:szCs w:val="24"/>
        </w:rPr>
        <w:t>the transition</w:t>
      </w:r>
      <w:r w:rsidR="004A7477" w:rsidRPr="00185862">
        <w:rPr>
          <w:sz w:val="24"/>
          <w:szCs w:val="24"/>
        </w:rPr>
        <w:t xml:space="preserve">.  </w:t>
      </w:r>
    </w:p>
    <w:p w:rsidR="004A7477" w:rsidRPr="00185862" w:rsidRDefault="004A7477" w:rsidP="004A7477">
      <w:pPr>
        <w:numPr>
          <w:ilvl w:val="12"/>
          <w:numId w:val="0"/>
        </w:numPr>
        <w:spacing w:before="100" w:beforeAutospacing="1" w:after="100" w:afterAutospacing="1"/>
        <w:rPr>
          <w:sz w:val="24"/>
          <w:szCs w:val="24"/>
        </w:rPr>
      </w:pPr>
      <w:r w:rsidRPr="00185862">
        <w:rPr>
          <w:sz w:val="24"/>
          <w:szCs w:val="24"/>
        </w:rPr>
        <w:t xml:space="preserve">Second, initial testing will give </w:t>
      </w:r>
      <w:r w:rsidR="00185862" w:rsidRPr="00185862">
        <w:rPr>
          <w:sz w:val="24"/>
          <w:szCs w:val="24"/>
        </w:rPr>
        <w:t>ONC</w:t>
      </w:r>
      <w:r w:rsidRPr="00185862">
        <w:rPr>
          <w:sz w:val="24"/>
          <w:szCs w:val="24"/>
        </w:rPr>
        <w:t xml:space="preserve"> some information about the potential effectiveness of messages and materials in reaching and successfully communicating</w:t>
      </w:r>
      <w:r w:rsidR="00A033F5">
        <w:rPr>
          <w:sz w:val="24"/>
          <w:szCs w:val="24"/>
        </w:rPr>
        <w:t xml:space="preserve"> with their intended audiences. </w:t>
      </w:r>
      <w:r w:rsidRPr="00185862">
        <w:rPr>
          <w:sz w:val="24"/>
          <w:szCs w:val="24"/>
        </w:rPr>
        <w:t xml:space="preserve">Testing messages with a sample of the target audience will allow </w:t>
      </w:r>
      <w:r w:rsidR="00185862" w:rsidRPr="00185862">
        <w:rPr>
          <w:sz w:val="24"/>
          <w:szCs w:val="24"/>
        </w:rPr>
        <w:t>ONC</w:t>
      </w:r>
      <w:r w:rsidRPr="00185862">
        <w:rPr>
          <w:sz w:val="24"/>
          <w:szCs w:val="24"/>
        </w:rPr>
        <w:t xml:space="preserve"> to refine messages while they are sti</w:t>
      </w:r>
      <w:r w:rsidR="00A033F5">
        <w:rPr>
          <w:sz w:val="24"/>
          <w:szCs w:val="24"/>
        </w:rPr>
        <w:t xml:space="preserve">ll in the developmental stage. </w:t>
      </w:r>
      <w:r w:rsidRPr="00185862">
        <w:rPr>
          <w:sz w:val="24"/>
          <w:szCs w:val="24"/>
        </w:rPr>
        <w:t xml:space="preserve">Respondents may be asked to give their reaction to the messages in individual or group settings. Initial testing may provide information on any of the following factors. </w:t>
      </w:r>
    </w:p>
    <w:p w:rsidR="004A7477" w:rsidRPr="00185862" w:rsidRDefault="004A7477" w:rsidP="004A7477">
      <w:pPr>
        <w:numPr>
          <w:ilvl w:val="0"/>
          <w:numId w:val="6"/>
        </w:numPr>
        <w:tabs>
          <w:tab w:val="clear" w:pos="360"/>
          <w:tab w:val="num" w:pos="720"/>
          <w:tab w:val="left" w:pos="1440"/>
        </w:tabs>
        <w:autoSpaceDE w:val="0"/>
        <w:autoSpaceDN w:val="0"/>
        <w:adjustRightInd w:val="0"/>
        <w:spacing w:before="100" w:beforeAutospacing="1" w:after="100" w:afterAutospacing="1" w:line="240" w:lineRule="auto"/>
        <w:ind w:left="720"/>
        <w:jc w:val="left"/>
        <w:rPr>
          <w:sz w:val="24"/>
          <w:szCs w:val="24"/>
        </w:rPr>
      </w:pPr>
      <w:r w:rsidRPr="00185862">
        <w:rPr>
          <w:i/>
          <w:sz w:val="24"/>
          <w:szCs w:val="24"/>
        </w:rPr>
        <w:t>Attention</w:t>
      </w:r>
      <w:r w:rsidRPr="00185862">
        <w:rPr>
          <w:sz w:val="24"/>
          <w:szCs w:val="24"/>
        </w:rPr>
        <w:t xml:space="preserve"> - The extent to which factors such as language, placement, typography, and graphic images attract and hold the audience's attention.</w:t>
      </w:r>
    </w:p>
    <w:p w:rsidR="004A7477" w:rsidRPr="00185862" w:rsidRDefault="004A7477" w:rsidP="004A7477">
      <w:pPr>
        <w:numPr>
          <w:ilvl w:val="0"/>
          <w:numId w:val="6"/>
        </w:numPr>
        <w:tabs>
          <w:tab w:val="clear" w:pos="360"/>
          <w:tab w:val="num" w:pos="720"/>
          <w:tab w:val="left" w:pos="1440"/>
        </w:tabs>
        <w:autoSpaceDE w:val="0"/>
        <w:autoSpaceDN w:val="0"/>
        <w:adjustRightInd w:val="0"/>
        <w:spacing w:before="100" w:beforeAutospacing="1" w:after="100" w:afterAutospacing="1" w:line="240" w:lineRule="auto"/>
        <w:ind w:left="720"/>
        <w:jc w:val="left"/>
        <w:rPr>
          <w:sz w:val="24"/>
          <w:szCs w:val="24"/>
        </w:rPr>
      </w:pPr>
      <w:r w:rsidRPr="00185862">
        <w:rPr>
          <w:i/>
          <w:sz w:val="24"/>
          <w:szCs w:val="24"/>
        </w:rPr>
        <w:t>Comprehension</w:t>
      </w:r>
      <w:r w:rsidRPr="00185862">
        <w:rPr>
          <w:sz w:val="24"/>
          <w:szCs w:val="24"/>
        </w:rPr>
        <w:t xml:space="preserve"> – The extent to which communication messages clearly convey risks, both in terms of the needs of low-literacy audiences and with respect to plain language principles and design.</w:t>
      </w:r>
    </w:p>
    <w:p w:rsidR="004A7477" w:rsidRPr="00185862" w:rsidRDefault="004A7477" w:rsidP="004A7477">
      <w:pPr>
        <w:numPr>
          <w:ilvl w:val="0"/>
          <w:numId w:val="6"/>
        </w:numPr>
        <w:tabs>
          <w:tab w:val="clear" w:pos="360"/>
          <w:tab w:val="num" w:pos="720"/>
          <w:tab w:val="left" w:pos="1440"/>
        </w:tabs>
        <w:autoSpaceDE w:val="0"/>
        <w:autoSpaceDN w:val="0"/>
        <w:adjustRightInd w:val="0"/>
        <w:spacing w:before="100" w:beforeAutospacing="1" w:after="100" w:afterAutospacing="1" w:line="240" w:lineRule="auto"/>
        <w:ind w:left="720"/>
        <w:jc w:val="left"/>
        <w:rPr>
          <w:sz w:val="24"/>
          <w:szCs w:val="24"/>
        </w:rPr>
      </w:pPr>
      <w:r w:rsidRPr="00185862">
        <w:rPr>
          <w:i/>
          <w:sz w:val="24"/>
          <w:szCs w:val="24"/>
        </w:rPr>
        <w:t>Personal Relevance and Self-efficacy</w:t>
      </w:r>
      <w:r w:rsidRPr="00185862">
        <w:rPr>
          <w:sz w:val="24"/>
          <w:szCs w:val="24"/>
        </w:rPr>
        <w:t xml:space="preserve"> – Perceptions that communication messages apply to target audience members personally, that the information is considered important, and that target audience members feel they are capable of acting on the message.</w:t>
      </w:r>
    </w:p>
    <w:p w:rsidR="004A7477" w:rsidRPr="00185862" w:rsidRDefault="004A7477" w:rsidP="004A7477">
      <w:pPr>
        <w:numPr>
          <w:ilvl w:val="0"/>
          <w:numId w:val="6"/>
        </w:numPr>
        <w:tabs>
          <w:tab w:val="clear" w:pos="360"/>
          <w:tab w:val="num" w:pos="720"/>
          <w:tab w:val="left" w:pos="1440"/>
        </w:tabs>
        <w:autoSpaceDE w:val="0"/>
        <w:autoSpaceDN w:val="0"/>
        <w:adjustRightInd w:val="0"/>
        <w:spacing w:before="100" w:beforeAutospacing="1" w:after="100" w:afterAutospacing="1" w:line="240" w:lineRule="auto"/>
        <w:ind w:left="720"/>
        <w:jc w:val="left"/>
        <w:rPr>
          <w:sz w:val="24"/>
          <w:szCs w:val="24"/>
        </w:rPr>
      </w:pPr>
      <w:r w:rsidRPr="00185862">
        <w:rPr>
          <w:i/>
          <w:sz w:val="24"/>
          <w:szCs w:val="24"/>
        </w:rPr>
        <w:t>Credibility</w:t>
      </w:r>
      <w:r w:rsidRPr="00185862">
        <w:rPr>
          <w:sz w:val="24"/>
          <w:szCs w:val="24"/>
        </w:rPr>
        <w:t xml:space="preserve"> – Perceptions that communication messages are credible and are being issued by a trustworthy and knowledgeable source.</w:t>
      </w:r>
    </w:p>
    <w:p w:rsidR="004A7477" w:rsidRPr="00185862" w:rsidRDefault="004A7477" w:rsidP="004A7477">
      <w:pPr>
        <w:numPr>
          <w:ilvl w:val="0"/>
          <w:numId w:val="6"/>
        </w:numPr>
        <w:tabs>
          <w:tab w:val="clear" w:pos="360"/>
          <w:tab w:val="num" w:pos="720"/>
          <w:tab w:val="left" w:pos="1440"/>
        </w:tabs>
        <w:autoSpaceDE w:val="0"/>
        <w:autoSpaceDN w:val="0"/>
        <w:adjustRightInd w:val="0"/>
        <w:spacing w:after="100" w:afterAutospacing="1" w:line="240" w:lineRule="auto"/>
        <w:ind w:left="720"/>
        <w:jc w:val="left"/>
        <w:rPr>
          <w:sz w:val="24"/>
          <w:szCs w:val="24"/>
        </w:rPr>
      </w:pPr>
      <w:r w:rsidRPr="00185862">
        <w:rPr>
          <w:i/>
          <w:sz w:val="24"/>
          <w:szCs w:val="24"/>
        </w:rPr>
        <w:t>Acceptability</w:t>
      </w:r>
      <w:r w:rsidRPr="00185862">
        <w:rPr>
          <w:sz w:val="24"/>
          <w:szCs w:val="24"/>
        </w:rPr>
        <w:t xml:space="preserve"> – Detection of negative reactions and the extent to which target audience members find communication messages to be offensive, unacceptable, or culturally insensitive.</w:t>
      </w:r>
    </w:p>
    <w:p w:rsidR="004A7477" w:rsidRPr="00185862" w:rsidRDefault="004A7477" w:rsidP="004A7477">
      <w:pPr>
        <w:numPr>
          <w:ilvl w:val="0"/>
          <w:numId w:val="6"/>
        </w:numPr>
        <w:tabs>
          <w:tab w:val="clear" w:pos="360"/>
          <w:tab w:val="num" w:pos="720"/>
          <w:tab w:val="left" w:pos="1440"/>
        </w:tabs>
        <w:autoSpaceDE w:val="0"/>
        <w:autoSpaceDN w:val="0"/>
        <w:adjustRightInd w:val="0"/>
        <w:spacing w:after="100" w:afterAutospacing="1" w:line="240" w:lineRule="auto"/>
        <w:ind w:left="720"/>
        <w:jc w:val="left"/>
        <w:rPr>
          <w:sz w:val="24"/>
          <w:szCs w:val="24"/>
        </w:rPr>
      </w:pPr>
      <w:r w:rsidRPr="00185862">
        <w:rPr>
          <w:i/>
          <w:sz w:val="24"/>
          <w:szCs w:val="24"/>
        </w:rPr>
        <w:lastRenderedPageBreak/>
        <w:t>Behavioral Intent</w:t>
      </w:r>
      <w:r w:rsidRPr="00185862">
        <w:rPr>
          <w:sz w:val="24"/>
          <w:szCs w:val="24"/>
        </w:rPr>
        <w:t xml:space="preserve"> – The extent to which respondents think they will take action (for example, maintain radioactive technology according to specifications) as a result of seeing the communication messages.</w:t>
      </w:r>
    </w:p>
    <w:p w:rsidR="004A7477" w:rsidRPr="00D362AF" w:rsidRDefault="004A7477" w:rsidP="007C54C0">
      <w:pPr>
        <w:numPr>
          <w:ilvl w:val="12"/>
          <w:numId w:val="0"/>
        </w:numPr>
        <w:spacing w:before="100" w:beforeAutospacing="1" w:after="100" w:afterAutospacing="1"/>
        <w:rPr>
          <w:sz w:val="24"/>
          <w:szCs w:val="24"/>
        </w:rPr>
      </w:pPr>
      <w:r w:rsidRPr="00D362AF">
        <w:rPr>
          <w:sz w:val="24"/>
          <w:szCs w:val="24"/>
        </w:rPr>
        <w:t>Respondents' input and reactions to each of these areas provide insight into how target audiences may react and how the messages should be formulated or revised to communicat</w:t>
      </w:r>
      <w:r w:rsidR="00A033F5">
        <w:rPr>
          <w:sz w:val="24"/>
          <w:szCs w:val="24"/>
        </w:rPr>
        <w:t>e mo</w:t>
      </w:r>
      <w:r w:rsidR="007C54C0">
        <w:rPr>
          <w:sz w:val="24"/>
          <w:szCs w:val="24"/>
        </w:rPr>
        <w:t xml:space="preserve">st effectively. </w:t>
      </w:r>
      <w:r w:rsidRPr="00D362AF">
        <w:rPr>
          <w:sz w:val="24"/>
          <w:szCs w:val="24"/>
        </w:rPr>
        <w:t>Other information gathered on respondents’ gender, age, socioeconomic level, race/ethnicity, and personal/family use of medical devices provides a basis for evaluating whether the messages may be perceived differently by various segments of the audience.  For example, selected age groups may find a particular message or graphic image more compelling than other age groups.</w:t>
      </w:r>
    </w:p>
    <w:p w:rsidR="004A7477" w:rsidRPr="00D362AF" w:rsidRDefault="004A7477" w:rsidP="004A7477">
      <w:pPr>
        <w:numPr>
          <w:ilvl w:val="12"/>
          <w:numId w:val="0"/>
        </w:numPr>
        <w:spacing w:before="100" w:beforeAutospacing="1" w:after="100" w:afterAutospacing="1"/>
        <w:rPr>
          <w:sz w:val="24"/>
          <w:szCs w:val="24"/>
        </w:rPr>
      </w:pPr>
      <w:r w:rsidRPr="00D362AF">
        <w:rPr>
          <w:sz w:val="24"/>
          <w:szCs w:val="24"/>
        </w:rPr>
        <w:t>Systematic communications testing has been widely adopted by health education program planners as an integral step in the development and targeted disseminat</w:t>
      </w:r>
      <w:r w:rsidR="00A033F5">
        <w:rPr>
          <w:sz w:val="24"/>
          <w:szCs w:val="24"/>
        </w:rPr>
        <w:t xml:space="preserve">ion of messages and materials. </w:t>
      </w:r>
      <w:r w:rsidRPr="00D362AF">
        <w:rPr>
          <w:sz w:val="24"/>
          <w:szCs w:val="24"/>
        </w:rPr>
        <w:t xml:space="preserve">Through communications testing </w:t>
      </w:r>
      <w:r w:rsidR="00A033F5">
        <w:rPr>
          <w:sz w:val="24"/>
          <w:szCs w:val="24"/>
        </w:rPr>
        <w:t>ONC</w:t>
      </w:r>
      <w:r w:rsidRPr="00D362AF">
        <w:rPr>
          <w:sz w:val="24"/>
          <w:szCs w:val="24"/>
        </w:rPr>
        <w:t xml:space="preserve"> is able to:</w:t>
      </w:r>
    </w:p>
    <w:p w:rsidR="004A7477" w:rsidRPr="00D362AF" w:rsidRDefault="004A7477" w:rsidP="004A7477">
      <w:pPr>
        <w:numPr>
          <w:ilvl w:val="0"/>
          <w:numId w:val="7"/>
        </w:numPr>
        <w:tabs>
          <w:tab w:val="left" w:pos="1440"/>
        </w:tabs>
        <w:autoSpaceDE w:val="0"/>
        <w:autoSpaceDN w:val="0"/>
        <w:adjustRightInd w:val="0"/>
        <w:spacing w:before="100" w:beforeAutospacing="1" w:after="100" w:afterAutospacing="1" w:line="240" w:lineRule="auto"/>
        <w:jc w:val="left"/>
        <w:rPr>
          <w:sz w:val="24"/>
          <w:szCs w:val="24"/>
        </w:rPr>
      </w:pPr>
      <w:r w:rsidRPr="00D362AF">
        <w:rPr>
          <w:sz w:val="24"/>
          <w:szCs w:val="24"/>
        </w:rPr>
        <w:t>Better understand characteristics of the target audience–its attitudes, beliefs, and behaviors–and use these in the development of effective communications;</w:t>
      </w:r>
    </w:p>
    <w:p w:rsidR="004A7477" w:rsidRPr="00D362AF" w:rsidRDefault="004A7477" w:rsidP="004A7477">
      <w:pPr>
        <w:numPr>
          <w:ilvl w:val="0"/>
          <w:numId w:val="7"/>
        </w:numPr>
        <w:tabs>
          <w:tab w:val="left" w:pos="1440"/>
        </w:tabs>
        <w:autoSpaceDE w:val="0"/>
        <w:autoSpaceDN w:val="0"/>
        <w:adjustRightInd w:val="0"/>
        <w:spacing w:before="100" w:beforeAutospacing="1" w:after="100" w:afterAutospacing="1" w:line="240" w:lineRule="auto"/>
        <w:jc w:val="left"/>
        <w:rPr>
          <w:sz w:val="24"/>
          <w:szCs w:val="24"/>
        </w:rPr>
      </w:pPr>
      <w:r w:rsidRPr="00D362AF">
        <w:rPr>
          <w:sz w:val="24"/>
          <w:szCs w:val="24"/>
        </w:rPr>
        <w:t>Design messages and select formats that have increased potential to influence the target audience’s attitudes and behavior in a favorable way;</w:t>
      </w:r>
    </w:p>
    <w:p w:rsidR="004A7477" w:rsidRPr="00D362AF" w:rsidRDefault="004A7477" w:rsidP="004A7477">
      <w:pPr>
        <w:numPr>
          <w:ilvl w:val="0"/>
          <w:numId w:val="7"/>
        </w:numPr>
        <w:tabs>
          <w:tab w:val="left" w:pos="1440"/>
        </w:tabs>
        <w:autoSpaceDE w:val="0"/>
        <w:autoSpaceDN w:val="0"/>
        <w:adjustRightInd w:val="0"/>
        <w:spacing w:before="100" w:beforeAutospacing="1" w:after="100" w:afterAutospacing="1" w:line="240" w:lineRule="auto"/>
        <w:jc w:val="left"/>
        <w:rPr>
          <w:sz w:val="24"/>
          <w:szCs w:val="24"/>
        </w:rPr>
      </w:pPr>
      <w:r w:rsidRPr="00D362AF">
        <w:rPr>
          <w:sz w:val="24"/>
          <w:szCs w:val="24"/>
        </w:rPr>
        <w:t xml:space="preserve">Help determine promotion and distribution channels to reach the target audience with appropriate messages; and </w:t>
      </w:r>
    </w:p>
    <w:p w:rsidR="004A7477" w:rsidRPr="00D362AF" w:rsidRDefault="004A7477" w:rsidP="004A7477">
      <w:pPr>
        <w:numPr>
          <w:ilvl w:val="0"/>
          <w:numId w:val="7"/>
        </w:numPr>
        <w:tabs>
          <w:tab w:val="left" w:pos="1440"/>
        </w:tabs>
        <w:autoSpaceDE w:val="0"/>
        <w:autoSpaceDN w:val="0"/>
        <w:adjustRightInd w:val="0"/>
        <w:spacing w:before="100" w:beforeAutospacing="1" w:after="100" w:afterAutospacing="1" w:line="240" w:lineRule="auto"/>
        <w:jc w:val="left"/>
        <w:rPr>
          <w:sz w:val="24"/>
          <w:szCs w:val="24"/>
        </w:rPr>
      </w:pPr>
      <w:r w:rsidRPr="00D362AF">
        <w:rPr>
          <w:sz w:val="24"/>
          <w:szCs w:val="24"/>
        </w:rPr>
        <w:t>Expend limited program resource dollars wisely and effectively.</w:t>
      </w:r>
    </w:p>
    <w:bookmarkEnd w:id="4"/>
    <w:bookmarkEnd w:id="5"/>
    <w:p w:rsidR="0001560F" w:rsidRPr="006D4FA0" w:rsidRDefault="0001560F" w:rsidP="0001560F">
      <w:pPr>
        <w:pStyle w:val="NoSpacing"/>
        <w:rPr>
          <w:b/>
          <w:sz w:val="24"/>
          <w:szCs w:val="24"/>
        </w:rPr>
      </w:pPr>
      <w:r w:rsidRPr="006D4FA0">
        <w:rPr>
          <w:b/>
          <w:sz w:val="24"/>
          <w:szCs w:val="24"/>
        </w:rPr>
        <w:lastRenderedPageBreak/>
        <w:t>A.3</w:t>
      </w:r>
      <w:r w:rsidRPr="006D4FA0">
        <w:rPr>
          <w:b/>
          <w:sz w:val="24"/>
          <w:szCs w:val="24"/>
        </w:rPr>
        <w:tab/>
        <w:t>Use of Improved Information Technology and Burden Reduction</w:t>
      </w:r>
    </w:p>
    <w:p w:rsidR="00667A7C" w:rsidRDefault="00667A7C" w:rsidP="00667A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sz w:val="24"/>
          <w:szCs w:val="24"/>
        </w:rPr>
      </w:pPr>
    </w:p>
    <w:p w:rsidR="00A033F5" w:rsidRPr="00A033F5" w:rsidRDefault="00A033F5" w:rsidP="00667A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sz w:val="24"/>
          <w:szCs w:val="24"/>
        </w:rPr>
      </w:pPr>
      <w:r w:rsidRPr="00A033F5">
        <w:rPr>
          <w:color w:val="000000"/>
          <w:sz w:val="24"/>
          <w:szCs w:val="24"/>
        </w:rPr>
        <w:t xml:space="preserve">The information will be collected through one-on-one telephone or in-person interviews, focus groups, </w:t>
      </w:r>
      <w:r w:rsidR="0052447B">
        <w:rPr>
          <w:color w:val="000000"/>
          <w:sz w:val="24"/>
          <w:szCs w:val="24"/>
        </w:rPr>
        <w:t xml:space="preserve">web usability sessions, </w:t>
      </w:r>
      <w:r w:rsidRPr="00A033F5">
        <w:rPr>
          <w:color w:val="000000"/>
          <w:sz w:val="24"/>
          <w:szCs w:val="24"/>
        </w:rPr>
        <w:t>or self-administered surveys, depending upon the target audience being questioned, expectations about whether the information will be evaluated in an individual or group context, and the</w:t>
      </w:r>
      <w:r>
        <w:rPr>
          <w:color w:val="000000"/>
          <w:sz w:val="24"/>
          <w:szCs w:val="24"/>
        </w:rPr>
        <w:t xml:space="preserve"> need to present visual stimuli (e.g., videos)</w:t>
      </w:r>
      <w:r w:rsidRPr="00A033F5">
        <w:rPr>
          <w:color w:val="000000"/>
          <w:sz w:val="24"/>
          <w:szCs w:val="24"/>
        </w:rPr>
        <w:t>.  As computer technology has continued to improve and become more widespread, opportunities to test messages on the Internet using either Web-based surveys or on-lin</w:t>
      </w:r>
      <w:r>
        <w:rPr>
          <w:color w:val="000000"/>
          <w:sz w:val="24"/>
          <w:szCs w:val="24"/>
        </w:rPr>
        <w:t xml:space="preserve">e focus groups have increased. </w:t>
      </w:r>
      <w:r w:rsidRPr="00A033F5">
        <w:rPr>
          <w:color w:val="000000"/>
          <w:sz w:val="24"/>
          <w:szCs w:val="24"/>
        </w:rPr>
        <w:t>Using computer-assisted information technology to transmit data collection instruments and/or collect responses will continue to red</w:t>
      </w:r>
      <w:r>
        <w:rPr>
          <w:color w:val="000000"/>
          <w:sz w:val="24"/>
          <w:szCs w:val="24"/>
        </w:rPr>
        <w:t xml:space="preserve">uce the burden on respondents. </w:t>
      </w:r>
      <w:r w:rsidRPr="00A033F5">
        <w:rPr>
          <w:color w:val="000000"/>
          <w:sz w:val="24"/>
          <w:szCs w:val="24"/>
        </w:rPr>
        <w:t xml:space="preserve">For example, respondents can access and respond to data collection requests at a time and place that is convenient to them, eliminating the need to travel for </w:t>
      </w:r>
      <w:r>
        <w:rPr>
          <w:color w:val="000000"/>
          <w:sz w:val="24"/>
          <w:szCs w:val="24"/>
        </w:rPr>
        <w:t xml:space="preserve">in-person or group interviews. </w:t>
      </w:r>
      <w:r w:rsidRPr="00A033F5">
        <w:rPr>
          <w:color w:val="000000"/>
          <w:sz w:val="24"/>
          <w:szCs w:val="24"/>
        </w:rPr>
        <w:t xml:space="preserve">Wherever possible, </w:t>
      </w:r>
      <w:r>
        <w:rPr>
          <w:color w:val="000000"/>
          <w:sz w:val="24"/>
          <w:szCs w:val="24"/>
        </w:rPr>
        <w:t>ONC</w:t>
      </w:r>
      <w:r w:rsidRPr="00A033F5">
        <w:rPr>
          <w:color w:val="000000"/>
          <w:sz w:val="24"/>
          <w:szCs w:val="24"/>
        </w:rPr>
        <w:t xml:space="preserve"> will make use of Web-based data collection methods.</w:t>
      </w:r>
    </w:p>
    <w:p w:rsidR="00667A7C" w:rsidRDefault="00667A7C" w:rsidP="00667A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sz w:val="24"/>
          <w:szCs w:val="24"/>
        </w:rPr>
      </w:pPr>
    </w:p>
    <w:p w:rsidR="00A033F5" w:rsidRPr="00667A7C" w:rsidRDefault="00A033F5" w:rsidP="00667A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sz w:val="24"/>
          <w:szCs w:val="24"/>
        </w:rPr>
      </w:pPr>
      <w:r w:rsidRPr="00667A7C">
        <w:rPr>
          <w:color w:val="000000"/>
          <w:sz w:val="24"/>
          <w:szCs w:val="24"/>
        </w:rPr>
        <w:t>Improved technology in the collection and processing of data will be used to reduce respondent burden and make p</w:t>
      </w:r>
      <w:r w:rsidR="00667A7C">
        <w:rPr>
          <w:color w:val="000000"/>
          <w:sz w:val="24"/>
          <w:szCs w:val="24"/>
        </w:rPr>
        <w:t xml:space="preserve">rocessing maximally efficient. </w:t>
      </w:r>
      <w:r w:rsidRPr="00667A7C">
        <w:rPr>
          <w:color w:val="000000"/>
          <w:sz w:val="24"/>
          <w:szCs w:val="24"/>
        </w:rPr>
        <w:t>Possible information technologies for testing include the following.</w:t>
      </w:r>
    </w:p>
    <w:p w:rsidR="00667A7C" w:rsidRDefault="00667A7C" w:rsidP="00667A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sz w:val="24"/>
          <w:szCs w:val="24"/>
          <w:u w:val="single"/>
        </w:rPr>
      </w:pPr>
    </w:p>
    <w:p w:rsidR="00A033F5" w:rsidRPr="00667A7C" w:rsidRDefault="00A033F5" w:rsidP="00667A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sz w:val="24"/>
          <w:szCs w:val="24"/>
          <w:u w:val="single"/>
        </w:rPr>
      </w:pPr>
      <w:r w:rsidRPr="00667A7C">
        <w:rPr>
          <w:color w:val="000000"/>
          <w:sz w:val="24"/>
          <w:szCs w:val="24"/>
          <w:u w:val="single"/>
        </w:rPr>
        <w:t>Computer-Assisted Telephone Interviewing (CATI)</w:t>
      </w:r>
    </w:p>
    <w:p w:rsidR="00667A7C" w:rsidRDefault="00A033F5" w:rsidP="00667A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sz w:val="24"/>
          <w:szCs w:val="24"/>
        </w:rPr>
      </w:pPr>
      <w:r w:rsidRPr="00667A7C">
        <w:rPr>
          <w:color w:val="000000"/>
          <w:sz w:val="24"/>
          <w:szCs w:val="24"/>
        </w:rPr>
        <w:t>Surveys conducted by telephone are well suited to the use of computer-assisted tele</w:t>
      </w:r>
      <w:r w:rsidR="0032540A">
        <w:rPr>
          <w:color w:val="000000"/>
          <w:sz w:val="24"/>
          <w:szCs w:val="24"/>
        </w:rPr>
        <w:t xml:space="preserve">phone interviewing technology. </w:t>
      </w:r>
      <w:r w:rsidRPr="00667A7C">
        <w:rPr>
          <w:color w:val="000000"/>
          <w:sz w:val="24"/>
          <w:szCs w:val="24"/>
        </w:rPr>
        <w:t>CATI’s technological capabilities include automated dialing, scheduling unanswered calls or interrupted interviews for efficient callbacks, random selection of respondents, automated skip patterns, instantaneous out-of-range checks, insertion of information from one question to guide a subsequent question, and the automated generation of data</w:t>
      </w:r>
      <w:r w:rsidR="00667A7C">
        <w:rPr>
          <w:color w:val="000000"/>
          <w:sz w:val="24"/>
          <w:szCs w:val="24"/>
        </w:rPr>
        <w:t xml:space="preserve">bases for subsequent </w:t>
      </w:r>
      <w:r w:rsidR="00667A7C">
        <w:rPr>
          <w:color w:val="000000"/>
          <w:sz w:val="24"/>
          <w:szCs w:val="24"/>
        </w:rPr>
        <w:lastRenderedPageBreak/>
        <w:t xml:space="preserve">analysis. </w:t>
      </w:r>
      <w:r w:rsidRPr="00667A7C">
        <w:rPr>
          <w:color w:val="000000"/>
          <w:sz w:val="24"/>
          <w:szCs w:val="24"/>
        </w:rPr>
        <w:t>When telephone interviews are used, CATI will be employed whenever possible.</w:t>
      </w:r>
      <w:r w:rsidRPr="00667A7C">
        <w:rPr>
          <w:color w:val="000000"/>
          <w:sz w:val="24"/>
          <w:szCs w:val="24"/>
        </w:rPr>
        <w:cr/>
      </w:r>
    </w:p>
    <w:p w:rsidR="00667A7C" w:rsidRPr="00667A7C" w:rsidRDefault="00667A7C" w:rsidP="00667A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sz w:val="24"/>
          <w:szCs w:val="24"/>
          <w:u w:val="single"/>
        </w:rPr>
      </w:pPr>
      <w:r w:rsidRPr="00667A7C">
        <w:rPr>
          <w:color w:val="000000"/>
          <w:sz w:val="24"/>
          <w:szCs w:val="24"/>
          <w:u w:val="single"/>
        </w:rPr>
        <w:t>Web-based Surveys</w:t>
      </w:r>
    </w:p>
    <w:p w:rsidR="00667A7C" w:rsidRPr="00667A7C" w:rsidRDefault="00667A7C" w:rsidP="00667A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sz w:val="24"/>
          <w:szCs w:val="24"/>
          <w:u w:val="single"/>
        </w:rPr>
      </w:pPr>
      <w:r w:rsidRPr="00667A7C">
        <w:rPr>
          <w:color w:val="000000"/>
          <w:sz w:val="24"/>
          <w:szCs w:val="24"/>
        </w:rPr>
        <w:t>Web-based surveys, including those using experimental designs, are an especially convenient option for eliciting feedbac</w:t>
      </w:r>
      <w:r>
        <w:rPr>
          <w:color w:val="000000"/>
          <w:sz w:val="24"/>
          <w:szCs w:val="24"/>
        </w:rPr>
        <w:t xml:space="preserve">k on visual stimuli. </w:t>
      </w:r>
      <w:r w:rsidRPr="00667A7C">
        <w:rPr>
          <w:color w:val="000000"/>
          <w:sz w:val="24"/>
          <w:szCs w:val="24"/>
        </w:rPr>
        <w:t>With Web-based surveys, respondents complete an on-line survey and then submit the data el</w:t>
      </w:r>
      <w:r w:rsidR="00B4154C">
        <w:rPr>
          <w:color w:val="000000"/>
          <w:sz w:val="24"/>
          <w:szCs w:val="24"/>
        </w:rPr>
        <w:t xml:space="preserve">ectronically over the Internet. </w:t>
      </w:r>
      <w:r w:rsidRPr="00667A7C">
        <w:rPr>
          <w:color w:val="000000"/>
          <w:sz w:val="24"/>
          <w:szCs w:val="24"/>
        </w:rPr>
        <w:t xml:space="preserve">Closed-ended questions (e.g., multiple-choice items, Likert scales) will be employed whenever possible. </w:t>
      </w:r>
    </w:p>
    <w:p w:rsidR="00667A7C" w:rsidRPr="00667A7C" w:rsidRDefault="00667A7C" w:rsidP="00667A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sz w:val="24"/>
          <w:szCs w:val="24"/>
          <w:u w:val="single"/>
        </w:rPr>
      </w:pPr>
    </w:p>
    <w:p w:rsidR="00667A7C" w:rsidRPr="00667A7C" w:rsidRDefault="00667A7C" w:rsidP="00667A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u w:val="single"/>
        </w:rPr>
      </w:pPr>
      <w:r w:rsidRPr="00667A7C">
        <w:rPr>
          <w:color w:val="000000"/>
          <w:sz w:val="24"/>
          <w:szCs w:val="24"/>
          <w:u w:val="single"/>
        </w:rPr>
        <w:t>Videoconferencing</w:t>
      </w:r>
    </w:p>
    <w:p w:rsidR="00667A7C" w:rsidRPr="00667A7C" w:rsidRDefault="00667A7C" w:rsidP="00667A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667A7C">
        <w:rPr>
          <w:color w:val="000000"/>
          <w:sz w:val="24"/>
          <w:szCs w:val="24"/>
        </w:rPr>
        <w:t>Videoconferencing uses video and satellite technology to allow a group of focus group participants located in multiple geographic locations to interact with one anot</w:t>
      </w:r>
      <w:r>
        <w:rPr>
          <w:color w:val="000000"/>
          <w:sz w:val="24"/>
          <w:szCs w:val="24"/>
        </w:rPr>
        <w:t xml:space="preserve">her both visually and aurally. </w:t>
      </w:r>
      <w:r w:rsidRPr="00667A7C">
        <w:rPr>
          <w:color w:val="000000"/>
          <w:sz w:val="24"/>
          <w:szCs w:val="24"/>
        </w:rPr>
        <w:t>A facilitator and a technical team located in a hub site maintain the video and audio connections among participating sites.</w:t>
      </w:r>
    </w:p>
    <w:p w:rsidR="0052447B" w:rsidRDefault="0052447B" w:rsidP="00667A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sz w:val="24"/>
          <w:szCs w:val="24"/>
          <w:u w:val="single"/>
        </w:rPr>
      </w:pPr>
    </w:p>
    <w:p w:rsidR="0052447B" w:rsidRDefault="0052447B" w:rsidP="00667A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sz w:val="24"/>
          <w:szCs w:val="24"/>
          <w:u w:val="single"/>
        </w:rPr>
      </w:pPr>
    </w:p>
    <w:p w:rsidR="00667A7C" w:rsidRPr="00667A7C" w:rsidRDefault="00667A7C" w:rsidP="00667A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sz w:val="24"/>
          <w:szCs w:val="24"/>
          <w:u w:val="single"/>
        </w:rPr>
      </w:pPr>
      <w:r w:rsidRPr="00667A7C">
        <w:rPr>
          <w:color w:val="000000"/>
          <w:sz w:val="24"/>
          <w:szCs w:val="24"/>
          <w:u w:val="single"/>
        </w:rPr>
        <w:t>Internet conferencing</w:t>
      </w:r>
    </w:p>
    <w:p w:rsidR="00667A7C" w:rsidRPr="00667A7C" w:rsidRDefault="00667A7C" w:rsidP="00667A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sz w:val="24"/>
          <w:szCs w:val="24"/>
        </w:rPr>
      </w:pPr>
      <w:r w:rsidRPr="00667A7C">
        <w:rPr>
          <w:color w:val="000000"/>
          <w:sz w:val="24"/>
          <w:szCs w:val="24"/>
        </w:rPr>
        <w:t xml:space="preserve">Internet conferencing is especially useful for discussions with specific individuals </w:t>
      </w:r>
      <w:r>
        <w:rPr>
          <w:color w:val="000000"/>
          <w:sz w:val="24"/>
          <w:szCs w:val="24"/>
        </w:rPr>
        <w:t xml:space="preserve">or international participants. </w:t>
      </w:r>
      <w:r w:rsidRPr="00667A7C">
        <w:rPr>
          <w:color w:val="000000"/>
          <w:sz w:val="24"/>
          <w:szCs w:val="24"/>
        </w:rPr>
        <w:t>This format functions as a sort of “chat room” in which a moderator intercepts and distributes e-mail transmissions from participants who have logged onto a specially designated Web site.</w:t>
      </w:r>
    </w:p>
    <w:p w:rsidR="00667A7C" w:rsidRPr="00667A7C" w:rsidRDefault="00667A7C" w:rsidP="00667A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sz w:val="24"/>
          <w:szCs w:val="24"/>
          <w:u w:val="single"/>
        </w:rPr>
      </w:pPr>
    </w:p>
    <w:p w:rsidR="00667A7C" w:rsidRPr="00A05BFE" w:rsidRDefault="00667A7C" w:rsidP="00667A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sz w:val="24"/>
          <w:szCs w:val="24"/>
          <w:u w:val="single"/>
        </w:rPr>
      </w:pPr>
      <w:r w:rsidRPr="00A05BFE">
        <w:rPr>
          <w:color w:val="000000"/>
          <w:sz w:val="24"/>
          <w:szCs w:val="24"/>
          <w:u w:val="single"/>
        </w:rPr>
        <w:t>Teleconferencing</w:t>
      </w:r>
    </w:p>
    <w:p w:rsidR="00667A7C" w:rsidRPr="00A05BFE" w:rsidRDefault="00667A7C" w:rsidP="00667A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sz w:val="24"/>
          <w:szCs w:val="24"/>
        </w:rPr>
      </w:pPr>
      <w:r w:rsidRPr="00A05BFE">
        <w:rPr>
          <w:color w:val="000000"/>
          <w:sz w:val="24"/>
          <w:szCs w:val="24"/>
        </w:rPr>
        <w:t xml:space="preserve">Teleconferencing uses telephone technology to facilitate an exchange among participants located in </w:t>
      </w:r>
      <w:r w:rsidR="007C54C0" w:rsidRPr="00A05BFE">
        <w:rPr>
          <w:color w:val="000000"/>
          <w:sz w:val="24"/>
          <w:szCs w:val="24"/>
        </w:rPr>
        <w:t xml:space="preserve">multiple geographic locations. </w:t>
      </w:r>
      <w:r w:rsidRPr="00A05BFE">
        <w:rPr>
          <w:color w:val="000000"/>
          <w:sz w:val="24"/>
          <w:szCs w:val="24"/>
        </w:rPr>
        <w:t>Participants dial into a specially designated phone number or “bridge line” that is moderated by a focus group facilitator.</w:t>
      </w:r>
    </w:p>
    <w:p w:rsidR="00A05BFE" w:rsidRPr="00A05BFE" w:rsidRDefault="00A05BFE" w:rsidP="00667A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sz w:val="24"/>
          <w:szCs w:val="24"/>
        </w:rPr>
      </w:pPr>
    </w:p>
    <w:p w:rsidR="00A05BFE" w:rsidRPr="00A05BFE" w:rsidRDefault="00A05BFE" w:rsidP="00A05BFE">
      <w:pPr>
        <w:autoSpaceDE w:val="0"/>
        <w:autoSpaceDN w:val="0"/>
        <w:adjustRightInd w:val="0"/>
        <w:spacing w:line="240" w:lineRule="auto"/>
        <w:jc w:val="left"/>
        <w:rPr>
          <w:rFonts w:eastAsiaTheme="minorHAnsi"/>
          <w:sz w:val="24"/>
          <w:szCs w:val="24"/>
          <w:u w:val="single"/>
        </w:rPr>
      </w:pPr>
      <w:r w:rsidRPr="00A05BFE">
        <w:rPr>
          <w:rFonts w:eastAsiaTheme="minorHAnsi"/>
          <w:sz w:val="24"/>
          <w:szCs w:val="24"/>
          <w:u w:val="single"/>
        </w:rPr>
        <w:t xml:space="preserve">Web Usability Testing Laboratories </w:t>
      </w:r>
    </w:p>
    <w:p w:rsidR="00A05BFE" w:rsidRDefault="00A05BFE" w:rsidP="00A05BFE">
      <w:pPr>
        <w:autoSpaceDE w:val="0"/>
        <w:autoSpaceDN w:val="0"/>
        <w:adjustRightInd w:val="0"/>
        <w:spacing w:line="240" w:lineRule="auto"/>
        <w:jc w:val="left"/>
        <w:rPr>
          <w:rFonts w:eastAsiaTheme="minorHAnsi"/>
          <w:sz w:val="24"/>
          <w:szCs w:val="24"/>
        </w:rPr>
      </w:pPr>
      <w:r>
        <w:rPr>
          <w:rFonts w:eastAsiaTheme="minorHAnsi"/>
          <w:sz w:val="24"/>
          <w:szCs w:val="24"/>
        </w:rPr>
        <w:t>Web usability testing l</w:t>
      </w:r>
      <w:r w:rsidRPr="00A05BFE">
        <w:rPr>
          <w:rFonts w:eastAsiaTheme="minorHAnsi"/>
          <w:sz w:val="24"/>
          <w:szCs w:val="24"/>
        </w:rPr>
        <w:t>aboratories are outfitted with</w:t>
      </w:r>
      <w:r>
        <w:rPr>
          <w:rFonts w:eastAsiaTheme="minorHAnsi"/>
          <w:sz w:val="24"/>
          <w:szCs w:val="24"/>
        </w:rPr>
        <w:t xml:space="preserve"> </w:t>
      </w:r>
      <w:r w:rsidRPr="00A05BFE">
        <w:rPr>
          <w:rFonts w:eastAsiaTheme="minorHAnsi"/>
          <w:sz w:val="24"/>
          <w:szCs w:val="24"/>
        </w:rPr>
        <w:t>logging software used to capture keystrokes to determine what the user is typing and what</w:t>
      </w:r>
      <w:r>
        <w:rPr>
          <w:rFonts w:eastAsiaTheme="minorHAnsi"/>
          <w:sz w:val="24"/>
          <w:szCs w:val="24"/>
        </w:rPr>
        <w:t xml:space="preserve"> </w:t>
      </w:r>
      <w:r w:rsidRPr="00A05BFE">
        <w:rPr>
          <w:rFonts w:eastAsiaTheme="minorHAnsi"/>
          <w:sz w:val="24"/>
          <w:szCs w:val="24"/>
        </w:rPr>
        <w:t xml:space="preserve">menu items are selected. </w:t>
      </w:r>
    </w:p>
    <w:p w:rsidR="0001560F" w:rsidRPr="006D4FA0" w:rsidRDefault="0001560F" w:rsidP="00667A7C">
      <w:pPr>
        <w:pStyle w:val="P1-StandPara"/>
        <w:spacing w:line="240" w:lineRule="auto"/>
        <w:rPr>
          <w:sz w:val="24"/>
          <w:szCs w:val="24"/>
        </w:rPr>
      </w:pPr>
    </w:p>
    <w:p w:rsidR="0001560F" w:rsidRPr="006D4FA0" w:rsidRDefault="0001560F" w:rsidP="0001560F">
      <w:pPr>
        <w:pStyle w:val="Heading1"/>
        <w:spacing w:line="240" w:lineRule="auto"/>
        <w:rPr>
          <w:color w:val="000000"/>
          <w:sz w:val="24"/>
          <w:szCs w:val="24"/>
        </w:rPr>
      </w:pPr>
      <w:r w:rsidRPr="006D4FA0">
        <w:rPr>
          <w:color w:val="000000"/>
          <w:sz w:val="24"/>
          <w:szCs w:val="24"/>
        </w:rPr>
        <w:t>A.4</w:t>
      </w:r>
      <w:r w:rsidRPr="006D4FA0">
        <w:rPr>
          <w:color w:val="000000"/>
          <w:sz w:val="24"/>
          <w:szCs w:val="24"/>
        </w:rPr>
        <w:tab/>
        <w:t xml:space="preserve">Efforts to Identify Duplication </w:t>
      </w:r>
    </w:p>
    <w:p w:rsidR="0001560F" w:rsidRPr="00451794" w:rsidRDefault="0001560F" w:rsidP="00451794">
      <w:pPr>
        <w:pStyle w:val="P1-StandPara"/>
        <w:spacing w:line="240" w:lineRule="auto"/>
        <w:ind w:firstLine="0"/>
        <w:rPr>
          <w:sz w:val="24"/>
          <w:szCs w:val="24"/>
        </w:rPr>
      </w:pPr>
      <w:r w:rsidRPr="006D4FA0">
        <w:rPr>
          <w:sz w:val="24"/>
          <w:szCs w:val="24"/>
        </w:rPr>
        <w:t xml:space="preserve">From October to December 2009, ONC conducted an extensive environmental scan that included multiple literature searches and consultations with other federal agencies working on health information technology issues. ONC identified numerous surveys from the public and private sector that ask in general about the public’s knowledge of and concerns about health information privacy and security issues (including a proposed survey from ONC that is under review with OMB) but did not find prior or current research related to specific messages and sources of </w:t>
      </w:r>
      <w:r w:rsidRPr="00451794">
        <w:rPr>
          <w:sz w:val="24"/>
          <w:szCs w:val="24"/>
        </w:rPr>
        <w:t xml:space="preserve">information about the issues addressed by this campaign. ONC did not locate any studies that are tracking public knowledge and awareness over time about privacy, security and health information exchange. ONC also conducted a content review of existing privacy and security messages and materials available to the public and providers. ONC found many gaps in information available to these two groups, reinforcing the need for the proposed educational and communication campaign. </w:t>
      </w:r>
    </w:p>
    <w:p w:rsidR="00451794" w:rsidRDefault="00451794" w:rsidP="00451794">
      <w:pPr>
        <w:spacing w:line="240" w:lineRule="auto"/>
        <w:rPr>
          <w:sz w:val="24"/>
          <w:szCs w:val="24"/>
        </w:rPr>
      </w:pPr>
    </w:p>
    <w:p w:rsidR="004600FA" w:rsidRPr="00451794" w:rsidRDefault="004600FA" w:rsidP="00451794">
      <w:pPr>
        <w:spacing w:line="240" w:lineRule="auto"/>
        <w:rPr>
          <w:sz w:val="24"/>
          <w:szCs w:val="24"/>
        </w:rPr>
      </w:pPr>
      <w:r w:rsidRPr="00451794">
        <w:rPr>
          <w:sz w:val="24"/>
          <w:szCs w:val="24"/>
        </w:rPr>
        <w:t>In addition</w:t>
      </w:r>
      <w:r w:rsidR="00451794">
        <w:rPr>
          <w:sz w:val="24"/>
          <w:szCs w:val="24"/>
        </w:rPr>
        <w:t>,</w:t>
      </w:r>
      <w:r w:rsidRPr="00451794">
        <w:rPr>
          <w:sz w:val="24"/>
          <w:szCs w:val="24"/>
        </w:rPr>
        <w:t xml:space="preserve"> ONC conducts regular monitoring of news media, literature and databases, and consults with outside experts to </w:t>
      </w:r>
      <w:r w:rsidR="00451794">
        <w:rPr>
          <w:sz w:val="24"/>
          <w:szCs w:val="24"/>
        </w:rPr>
        <w:t xml:space="preserve">search for and </w:t>
      </w:r>
      <w:r w:rsidRPr="00451794">
        <w:rPr>
          <w:sz w:val="24"/>
          <w:szCs w:val="24"/>
        </w:rPr>
        <w:t xml:space="preserve">evaluate available information on similar messages with comparable audiences. ONC will be working with OCR, CMS, and other government agencies that are responsible for communicating about health information technology or health information privacy to the general public. </w:t>
      </w:r>
    </w:p>
    <w:p w:rsidR="00EB7B82" w:rsidRPr="00451794" w:rsidRDefault="00EB7B82" w:rsidP="00451794">
      <w:pPr>
        <w:pStyle w:val="P1-StandPara"/>
        <w:spacing w:line="240" w:lineRule="auto"/>
        <w:ind w:firstLine="0"/>
        <w:rPr>
          <w:sz w:val="24"/>
          <w:szCs w:val="24"/>
        </w:rPr>
      </w:pPr>
    </w:p>
    <w:p w:rsidR="0001560F" w:rsidRPr="006D4FA0" w:rsidRDefault="0001560F" w:rsidP="00EB7B82">
      <w:pPr>
        <w:pStyle w:val="Heading1"/>
        <w:spacing w:after="0" w:line="240" w:lineRule="auto"/>
        <w:rPr>
          <w:sz w:val="24"/>
          <w:szCs w:val="24"/>
        </w:rPr>
      </w:pPr>
      <w:r w:rsidRPr="00FD1FB4">
        <w:rPr>
          <w:sz w:val="24"/>
          <w:szCs w:val="24"/>
        </w:rPr>
        <w:t>A.5</w:t>
      </w:r>
      <w:r w:rsidRPr="00FD1FB4">
        <w:rPr>
          <w:sz w:val="24"/>
          <w:szCs w:val="24"/>
        </w:rPr>
        <w:tab/>
        <w:t>Impact on Small Businesses or Other Small Entities</w:t>
      </w:r>
    </w:p>
    <w:p w:rsidR="00AA37A1" w:rsidRDefault="00AA37A1" w:rsidP="00AA37A1">
      <w:pPr>
        <w:spacing w:line="240" w:lineRule="auto"/>
        <w:rPr>
          <w:sz w:val="24"/>
          <w:szCs w:val="24"/>
        </w:rPr>
      </w:pPr>
    </w:p>
    <w:p w:rsidR="00FD1FB4" w:rsidRDefault="00FD1FB4" w:rsidP="00AA37A1">
      <w:pPr>
        <w:spacing w:line="240" w:lineRule="auto"/>
        <w:rPr>
          <w:sz w:val="24"/>
          <w:szCs w:val="24"/>
        </w:rPr>
      </w:pPr>
      <w:r w:rsidRPr="00FD1FB4">
        <w:rPr>
          <w:sz w:val="24"/>
          <w:szCs w:val="24"/>
        </w:rPr>
        <w:t xml:space="preserve">These proposed data collection activities will focus primarily on subjects in their roles as individuals during their own time.  In some instances we might want to question hospital or other healthcare facilities staff. In most cases, we believe that such facilities are very unlikely to include small businesses, and we will strive to avoid including small businesses unless they are a targeted audience.  If we believe that employees of small businesses should be examined, we will ensure understanding that the information collection is completely voluntary. We anticipate the </w:t>
      </w:r>
      <w:r w:rsidRPr="00AA37A1">
        <w:rPr>
          <w:sz w:val="24"/>
          <w:szCs w:val="24"/>
        </w:rPr>
        <w:t xml:space="preserve">burden on small businesses or other small entities as no more than one hour per respondent. </w:t>
      </w:r>
    </w:p>
    <w:p w:rsidR="004C2133" w:rsidRPr="00AA37A1" w:rsidRDefault="004C2133" w:rsidP="00AA37A1">
      <w:pPr>
        <w:spacing w:line="240" w:lineRule="auto"/>
        <w:rPr>
          <w:sz w:val="24"/>
          <w:szCs w:val="24"/>
        </w:rPr>
      </w:pPr>
    </w:p>
    <w:p w:rsidR="0001560F" w:rsidRPr="00AA37A1" w:rsidRDefault="0001560F" w:rsidP="00AA37A1">
      <w:pPr>
        <w:pStyle w:val="Heading1"/>
        <w:spacing w:after="0" w:line="240" w:lineRule="auto"/>
        <w:rPr>
          <w:sz w:val="24"/>
          <w:szCs w:val="24"/>
        </w:rPr>
      </w:pPr>
      <w:r w:rsidRPr="00AA37A1">
        <w:rPr>
          <w:sz w:val="24"/>
          <w:szCs w:val="24"/>
        </w:rPr>
        <w:t>A.6</w:t>
      </w:r>
      <w:r w:rsidRPr="00AA37A1">
        <w:rPr>
          <w:sz w:val="24"/>
          <w:szCs w:val="24"/>
        </w:rPr>
        <w:tab/>
        <w:t>Consequences of Collecting the Information Less Frequently</w:t>
      </w:r>
    </w:p>
    <w:p w:rsidR="00EB7B82" w:rsidRPr="00AA37A1" w:rsidRDefault="00EB7B82" w:rsidP="00AA37A1">
      <w:pPr>
        <w:pStyle w:val="P1-StandPara"/>
        <w:spacing w:line="240" w:lineRule="auto"/>
        <w:ind w:firstLine="0"/>
        <w:rPr>
          <w:snapToGrid w:val="0"/>
          <w:sz w:val="24"/>
          <w:szCs w:val="24"/>
        </w:rPr>
      </w:pPr>
    </w:p>
    <w:p w:rsidR="00AA37A1" w:rsidRPr="00AA37A1" w:rsidRDefault="00AA37A1" w:rsidP="00AA37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r>
        <w:rPr>
          <w:sz w:val="24"/>
          <w:szCs w:val="24"/>
        </w:rPr>
        <w:t>ONC</w:t>
      </w:r>
      <w:r w:rsidRPr="00AA37A1">
        <w:rPr>
          <w:sz w:val="24"/>
          <w:szCs w:val="24"/>
        </w:rPr>
        <w:t xml:space="preserve"> plans to use a variety of media, messages, and materials to inform and educate the public. Sound research and evaluation are needed as integral parts of communication design rather than as afterthoughts.</w:t>
      </w:r>
      <w:r w:rsidR="00512FB3">
        <w:rPr>
          <w:sz w:val="24"/>
          <w:szCs w:val="24"/>
        </w:rPr>
        <w:t xml:space="preserve"> </w:t>
      </w:r>
      <w:r w:rsidRPr="00AA37A1">
        <w:rPr>
          <w:sz w:val="24"/>
          <w:szCs w:val="24"/>
        </w:rPr>
        <w:t xml:space="preserve">Unless the public understands communications about </w:t>
      </w:r>
      <w:r w:rsidR="00706E64">
        <w:rPr>
          <w:sz w:val="24"/>
          <w:szCs w:val="24"/>
        </w:rPr>
        <w:t>health information technology and health information privacy</w:t>
      </w:r>
      <w:r w:rsidRPr="00AA37A1">
        <w:rPr>
          <w:sz w:val="24"/>
          <w:szCs w:val="24"/>
        </w:rPr>
        <w:t xml:space="preserve"> sufficiently well to make appropriate choices, </w:t>
      </w:r>
      <w:r>
        <w:rPr>
          <w:sz w:val="24"/>
          <w:szCs w:val="24"/>
        </w:rPr>
        <w:t>ONC</w:t>
      </w:r>
      <w:r w:rsidRPr="00AA37A1">
        <w:rPr>
          <w:sz w:val="24"/>
          <w:szCs w:val="24"/>
        </w:rPr>
        <w:t xml:space="preserve"> will not be serving the public as mandated.</w:t>
      </w:r>
    </w:p>
    <w:p w:rsidR="00706E64" w:rsidRDefault="00706E64" w:rsidP="00AA37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p>
    <w:p w:rsidR="00AA37A1" w:rsidRPr="00A26B22" w:rsidRDefault="00AA37A1" w:rsidP="00A26B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r w:rsidRPr="00AA37A1">
        <w:rPr>
          <w:sz w:val="24"/>
          <w:szCs w:val="24"/>
        </w:rPr>
        <w:t xml:space="preserve">Without testing, </w:t>
      </w:r>
      <w:r>
        <w:rPr>
          <w:sz w:val="24"/>
          <w:szCs w:val="24"/>
        </w:rPr>
        <w:t>ONC</w:t>
      </w:r>
      <w:r w:rsidRPr="00AA37A1">
        <w:rPr>
          <w:sz w:val="24"/>
          <w:szCs w:val="24"/>
        </w:rPr>
        <w:t xml:space="preserve"> could be expending considerable funds on communications that will not achieve the intended purpose of improving public health</w:t>
      </w:r>
      <w:r>
        <w:rPr>
          <w:sz w:val="24"/>
          <w:szCs w:val="24"/>
        </w:rPr>
        <w:t xml:space="preserve">. </w:t>
      </w:r>
      <w:r w:rsidR="00706E64">
        <w:rPr>
          <w:sz w:val="24"/>
          <w:szCs w:val="24"/>
        </w:rPr>
        <w:t>ONC</w:t>
      </w:r>
      <w:r w:rsidRPr="00AA37A1">
        <w:rPr>
          <w:sz w:val="24"/>
          <w:szCs w:val="24"/>
        </w:rPr>
        <w:t xml:space="preserve"> intends to test as frequently as is appropriate to ensure that communications are appropriately designed. Testing on an ad hoc basis </w:t>
      </w:r>
      <w:r w:rsidRPr="00A26B22">
        <w:rPr>
          <w:sz w:val="24"/>
          <w:szCs w:val="24"/>
        </w:rPr>
        <w:t>will be needed to assess initial and continuing relevance of messages given dynamic social and environmental factors and the changing education and information needs of the public.</w:t>
      </w:r>
    </w:p>
    <w:p w:rsidR="0001560F" w:rsidRPr="00A26B22" w:rsidRDefault="0001560F" w:rsidP="00A26B22">
      <w:pPr>
        <w:pStyle w:val="P1-StandPara"/>
        <w:spacing w:line="240" w:lineRule="auto"/>
        <w:rPr>
          <w:snapToGrid w:val="0"/>
          <w:sz w:val="24"/>
          <w:szCs w:val="24"/>
        </w:rPr>
      </w:pPr>
    </w:p>
    <w:p w:rsidR="0001560F" w:rsidRPr="00A26B22" w:rsidRDefault="0001560F" w:rsidP="00A26B22">
      <w:pPr>
        <w:pStyle w:val="Heading1"/>
        <w:spacing w:after="0" w:line="240" w:lineRule="auto"/>
        <w:rPr>
          <w:sz w:val="24"/>
          <w:szCs w:val="24"/>
        </w:rPr>
      </w:pPr>
      <w:r w:rsidRPr="00A26B22">
        <w:rPr>
          <w:sz w:val="24"/>
          <w:szCs w:val="24"/>
        </w:rPr>
        <w:t>A.7</w:t>
      </w:r>
      <w:r w:rsidRPr="00A26B22">
        <w:rPr>
          <w:sz w:val="24"/>
          <w:szCs w:val="24"/>
        </w:rPr>
        <w:tab/>
        <w:t>Special Circumstances Relating to the Guidelines of 5 CFR 1320.5</w:t>
      </w:r>
    </w:p>
    <w:p w:rsidR="00A26B22" w:rsidRPr="00A26B22" w:rsidRDefault="00A26B22" w:rsidP="00A26B22">
      <w:pPr>
        <w:spacing w:line="240" w:lineRule="auto"/>
        <w:rPr>
          <w:sz w:val="24"/>
          <w:szCs w:val="24"/>
        </w:rPr>
      </w:pPr>
    </w:p>
    <w:p w:rsidR="00A26B22" w:rsidRPr="00A26B22" w:rsidRDefault="00A26B22" w:rsidP="00A26B22">
      <w:pPr>
        <w:spacing w:line="240" w:lineRule="auto"/>
        <w:rPr>
          <w:sz w:val="24"/>
          <w:szCs w:val="24"/>
        </w:rPr>
      </w:pPr>
      <w:r w:rsidRPr="00A26B22">
        <w:rPr>
          <w:sz w:val="24"/>
          <w:szCs w:val="24"/>
        </w:rPr>
        <w:t xml:space="preserve">Because </w:t>
      </w:r>
      <w:r>
        <w:rPr>
          <w:sz w:val="24"/>
          <w:szCs w:val="24"/>
        </w:rPr>
        <w:t>ONC</w:t>
      </w:r>
      <w:r w:rsidRPr="00A26B22">
        <w:rPr>
          <w:sz w:val="24"/>
          <w:szCs w:val="24"/>
        </w:rPr>
        <w:t>’s communications testing activities will be primarily qualitative in nature, the results are not generalizable to the population at large or the particula</w:t>
      </w:r>
      <w:r>
        <w:rPr>
          <w:sz w:val="24"/>
          <w:szCs w:val="24"/>
        </w:rPr>
        <w:t xml:space="preserve">r target audience under study. </w:t>
      </w:r>
      <w:r w:rsidRPr="00A26B22">
        <w:rPr>
          <w:sz w:val="24"/>
          <w:szCs w:val="24"/>
        </w:rPr>
        <w:t>However, the nature of communications testing is such that generalizability is not a critical feature; the emphasis is on obtaining timely, useful information that can be fed back into the development of new messages or materials or the revision of existing ones.</w:t>
      </w:r>
      <w:r>
        <w:rPr>
          <w:sz w:val="24"/>
          <w:szCs w:val="24"/>
        </w:rPr>
        <w:t xml:space="preserve"> </w:t>
      </w:r>
      <w:r w:rsidRPr="00A26B22">
        <w:rPr>
          <w:sz w:val="24"/>
          <w:szCs w:val="24"/>
        </w:rPr>
        <w:t>There are no other special circumstances.</w:t>
      </w:r>
    </w:p>
    <w:p w:rsidR="0001560F" w:rsidRPr="006D4FA0" w:rsidRDefault="0001560F" w:rsidP="00A26B22">
      <w:pPr>
        <w:pStyle w:val="P1-StandPara"/>
        <w:spacing w:line="240" w:lineRule="auto"/>
        <w:rPr>
          <w:sz w:val="24"/>
          <w:szCs w:val="24"/>
        </w:rPr>
      </w:pPr>
    </w:p>
    <w:p w:rsidR="0001560F" w:rsidRDefault="0001560F" w:rsidP="00A26B22">
      <w:pPr>
        <w:pStyle w:val="Heading1"/>
        <w:spacing w:after="0" w:line="240" w:lineRule="auto"/>
        <w:rPr>
          <w:sz w:val="24"/>
          <w:szCs w:val="24"/>
        </w:rPr>
      </w:pPr>
      <w:bookmarkStart w:id="6" w:name="_Toc446481629"/>
      <w:bookmarkStart w:id="7" w:name="_Toc446481656"/>
      <w:r w:rsidRPr="006D4FA0">
        <w:rPr>
          <w:sz w:val="24"/>
          <w:szCs w:val="24"/>
        </w:rPr>
        <w:t xml:space="preserve">A.8     Comments in Response to the </w:t>
      </w:r>
      <w:r w:rsidRPr="006D4FA0">
        <w:rPr>
          <w:i/>
          <w:sz w:val="24"/>
          <w:szCs w:val="24"/>
        </w:rPr>
        <w:t xml:space="preserve">Federal Register </w:t>
      </w:r>
      <w:r w:rsidRPr="006D4FA0">
        <w:rPr>
          <w:sz w:val="24"/>
          <w:szCs w:val="24"/>
        </w:rPr>
        <w:t>Notice and Efforts to Consult Outside the Agency</w:t>
      </w:r>
      <w:bookmarkEnd w:id="6"/>
      <w:bookmarkEnd w:id="7"/>
    </w:p>
    <w:p w:rsidR="00A26B22" w:rsidRPr="00A26B22" w:rsidRDefault="00A26B22" w:rsidP="00A26B22">
      <w:pPr>
        <w:pStyle w:val="P1-StandPara"/>
      </w:pPr>
    </w:p>
    <w:p w:rsidR="006B63BD" w:rsidRPr="006D4FA0" w:rsidRDefault="0001560F" w:rsidP="00A26B22">
      <w:pPr>
        <w:pStyle w:val="P1-StandPara"/>
        <w:numPr>
          <w:ilvl w:val="0"/>
          <w:numId w:val="2"/>
        </w:numPr>
        <w:spacing w:line="240" w:lineRule="auto"/>
        <w:ind w:left="360"/>
        <w:rPr>
          <w:sz w:val="24"/>
          <w:szCs w:val="24"/>
        </w:rPr>
      </w:pPr>
      <w:r w:rsidRPr="006D4FA0">
        <w:rPr>
          <w:sz w:val="24"/>
          <w:szCs w:val="24"/>
        </w:rPr>
        <w:t xml:space="preserve">NOTICE AND SUMMARY OF COMMENTS, IF ANY, TO BE PROVIDED WHEN AVAILABLE.  The notice in the </w:t>
      </w:r>
      <w:r w:rsidRPr="006D4FA0">
        <w:rPr>
          <w:i/>
          <w:sz w:val="24"/>
          <w:szCs w:val="24"/>
        </w:rPr>
        <w:t xml:space="preserve">Federal Register </w:t>
      </w:r>
      <w:r w:rsidRPr="006D4FA0">
        <w:rPr>
          <w:sz w:val="24"/>
          <w:szCs w:val="24"/>
        </w:rPr>
        <w:t>(</w:t>
      </w:r>
      <w:r w:rsidRPr="006D4FA0">
        <w:rPr>
          <w:snapToGrid w:val="0"/>
          <w:sz w:val="24"/>
          <w:szCs w:val="24"/>
        </w:rPr>
        <w:t xml:space="preserve">Vol. </w:t>
      </w:r>
      <w:r w:rsidR="00E807E5" w:rsidRPr="006D4FA0">
        <w:rPr>
          <w:snapToGrid w:val="0"/>
          <w:sz w:val="24"/>
          <w:szCs w:val="24"/>
        </w:rPr>
        <w:t>75</w:t>
      </w:r>
      <w:r w:rsidRPr="006D4FA0">
        <w:rPr>
          <w:snapToGrid w:val="0"/>
          <w:sz w:val="24"/>
          <w:szCs w:val="24"/>
        </w:rPr>
        <w:t xml:space="preserve">, No. </w:t>
      </w:r>
      <w:r w:rsidR="00E807E5" w:rsidRPr="006D4FA0">
        <w:rPr>
          <w:snapToGrid w:val="0"/>
          <w:sz w:val="24"/>
          <w:szCs w:val="24"/>
        </w:rPr>
        <w:t>073</w:t>
      </w:r>
      <w:r w:rsidRPr="006D4FA0">
        <w:rPr>
          <w:snapToGrid w:val="0"/>
          <w:sz w:val="24"/>
          <w:szCs w:val="24"/>
        </w:rPr>
        <w:t xml:space="preserve">, </w:t>
      </w:r>
      <w:r w:rsidR="00E807E5" w:rsidRPr="006D4FA0">
        <w:rPr>
          <w:snapToGrid w:val="0"/>
          <w:sz w:val="24"/>
          <w:szCs w:val="24"/>
        </w:rPr>
        <w:t>April</w:t>
      </w:r>
      <w:r w:rsidRPr="006D4FA0">
        <w:rPr>
          <w:snapToGrid w:val="0"/>
          <w:sz w:val="24"/>
          <w:szCs w:val="24"/>
        </w:rPr>
        <w:t xml:space="preserve">, </w:t>
      </w:r>
      <w:r w:rsidR="00E807E5" w:rsidRPr="006D4FA0">
        <w:rPr>
          <w:snapToGrid w:val="0"/>
          <w:sz w:val="24"/>
          <w:szCs w:val="24"/>
        </w:rPr>
        <w:t>16</w:t>
      </w:r>
      <w:r w:rsidRPr="006D4FA0">
        <w:rPr>
          <w:snapToGrid w:val="0"/>
          <w:sz w:val="24"/>
          <w:szCs w:val="24"/>
        </w:rPr>
        <w:t xml:space="preserve">, </w:t>
      </w:r>
      <w:r w:rsidR="00E807E5" w:rsidRPr="006D4FA0">
        <w:rPr>
          <w:snapToGrid w:val="0"/>
          <w:sz w:val="24"/>
          <w:szCs w:val="24"/>
        </w:rPr>
        <w:t>2010,</w:t>
      </w:r>
      <w:r w:rsidRPr="006D4FA0">
        <w:rPr>
          <w:snapToGrid w:val="0"/>
          <w:sz w:val="24"/>
          <w:szCs w:val="24"/>
        </w:rPr>
        <w:t xml:space="preserve"> p. </w:t>
      </w:r>
      <w:r w:rsidR="00E807E5" w:rsidRPr="006D4FA0">
        <w:rPr>
          <w:snapToGrid w:val="0"/>
          <w:sz w:val="24"/>
          <w:szCs w:val="24"/>
        </w:rPr>
        <w:t>19974</w:t>
      </w:r>
      <w:r w:rsidRPr="006D4FA0">
        <w:rPr>
          <w:snapToGrid w:val="0"/>
          <w:sz w:val="24"/>
          <w:szCs w:val="24"/>
        </w:rPr>
        <w:t>)</w:t>
      </w:r>
      <w:r w:rsidRPr="006D4FA0">
        <w:rPr>
          <w:sz w:val="24"/>
          <w:szCs w:val="24"/>
        </w:rPr>
        <w:t xml:space="preserve"> soliciting comments is shown in Attachment 2</w:t>
      </w:r>
      <w:r w:rsidR="006B63BD" w:rsidRPr="006D4FA0">
        <w:rPr>
          <w:sz w:val="24"/>
          <w:szCs w:val="24"/>
        </w:rPr>
        <w:t>a</w:t>
      </w:r>
      <w:r w:rsidRPr="006D4FA0">
        <w:rPr>
          <w:sz w:val="24"/>
          <w:szCs w:val="24"/>
        </w:rPr>
        <w:t xml:space="preserve">. </w:t>
      </w:r>
      <w:r w:rsidR="00171550" w:rsidRPr="006D4FA0">
        <w:rPr>
          <w:sz w:val="24"/>
          <w:szCs w:val="24"/>
        </w:rPr>
        <w:t xml:space="preserve"> A comment from the </w:t>
      </w:r>
      <w:r w:rsidR="006B63BD" w:rsidRPr="006D4FA0">
        <w:rPr>
          <w:rFonts w:eastAsiaTheme="minorHAnsi"/>
          <w:sz w:val="24"/>
          <w:szCs w:val="24"/>
        </w:rPr>
        <w:t xml:space="preserve">Consumer Engagement Workgroup of the Missouri Office of Health Information Technology (MO-HITECH </w:t>
      </w:r>
      <w:r w:rsidR="006B63BD" w:rsidRPr="006D4FA0">
        <w:rPr>
          <w:sz w:val="24"/>
          <w:szCs w:val="24"/>
        </w:rPr>
        <w:t>is shown in Attachment 2b.</w:t>
      </w:r>
    </w:p>
    <w:p w:rsidR="006B63BD" w:rsidRPr="006D4FA0" w:rsidRDefault="006B63BD" w:rsidP="00A26B22">
      <w:pPr>
        <w:pStyle w:val="P1-StandPara"/>
        <w:spacing w:line="240" w:lineRule="auto"/>
        <w:rPr>
          <w:sz w:val="24"/>
          <w:szCs w:val="24"/>
        </w:rPr>
      </w:pPr>
    </w:p>
    <w:p w:rsidR="0001560F" w:rsidRPr="006D4FA0" w:rsidRDefault="0001560F" w:rsidP="00A26B22">
      <w:pPr>
        <w:pStyle w:val="P1-StandPara"/>
        <w:numPr>
          <w:ilvl w:val="0"/>
          <w:numId w:val="2"/>
        </w:numPr>
        <w:spacing w:line="240" w:lineRule="auto"/>
        <w:ind w:left="360"/>
        <w:rPr>
          <w:sz w:val="24"/>
          <w:szCs w:val="24"/>
        </w:rPr>
      </w:pPr>
      <w:r w:rsidRPr="006D4FA0">
        <w:rPr>
          <w:sz w:val="24"/>
          <w:szCs w:val="24"/>
        </w:rPr>
        <w:t xml:space="preserve">Since 2009, the Agency has consulted with the following persons regarding this information collection. </w:t>
      </w:r>
    </w:p>
    <w:p w:rsidR="0001560F" w:rsidRPr="006D4FA0" w:rsidRDefault="0001560F" w:rsidP="0001560F">
      <w:pPr>
        <w:pStyle w:val="P1-StandPara"/>
        <w:spacing w:line="240" w:lineRule="auto"/>
        <w:rPr>
          <w:sz w:val="24"/>
          <w:szCs w:val="24"/>
        </w:rPr>
      </w:pPr>
    </w:p>
    <w:p w:rsidR="0001560F" w:rsidRPr="006D4FA0" w:rsidRDefault="0001560F" w:rsidP="00CF16F5">
      <w:pPr>
        <w:pStyle w:val="NoSpacing"/>
        <w:rPr>
          <w:sz w:val="24"/>
          <w:szCs w:val="24"/>
        </w:rPr>
      </w:pPr>
      <w:r w:rsidRPr="006D4FA0">
        <w:rPr>
          <w:sz w:val="24"/>
          <w:szCs w:val="24"/>
        </w:rPr>
        <w:t xml:space="preserve">                  Cynthia Baur, Ph.D. </w:t>
      </w:r>
    </w:p>
    <w:p w:rsidR="0001560F" w:rsidRPr="006D4FA0" w:rsidRDefault="0001560F" w:rsidP="00CF16F5">
      <w:pPr>
        <w:pStyle w:val="NoSpacing"/>
        <w:rPr>
          <w:sz w:val="24"/>
          <w:szCs w:val="24"/>
        </w:rPr>
      </w:pPr>
      <w:r w:rsidRPr="006D4FA0">
        <w:rPr>
          <w:sz w:val="24"/>
          <w:szCs w:val="24"/>
        </w:rPr>
        <w:t xml:space="preserve">                  Senior Advisor, Health Communication</w:t>
      </w:r>
    </w:p>
    <w:p w:rsidR="0001560F" w:rsidRPr="006D4FA0" w:rsidRDefault="0001560F" w:rsidP="00CF16F5">
      <w:pPr>
        <w:pStyle w:val="NoSpacing"/>
        <w:ind w:left="1080"/>
        <w:rPr>
          <w:sz w:val="24"/>
          <w:szCs w:val="24"/>
        </w:rPr>
      </w:pPr>
      <w:r w:rsidRPr="006D4FA0">
        <w:rPr>
          <w:sz w:val="24"/>
          <w:szCs w:val="24"/>
        </w:rPr>
        <w:t>Centers for Disease Control and Prevention</w:t>
      </w:r>
    </w:p>
    <w:p w:rsidR="0001560F" w:rsidRPr="006D4FA0" w:rsidRDefault="0001560F" w:rsidP="00CF16F5">
      <w:pPr>
        <w:pStyle w:val="NoSpacing"/>
        <w:ind w:left="1080"/>
        <w:rPr>
          <w:sz w:val="24"/>
          <w:szCs w:val="24"/>
        </w:rPr>
      </w:pPr>
      <w:r w:rsidRPr="006D4FA0">
        <w:rPr>
          <w:sz w:val="24"/>
          <w:szCs w:val="24"/>
        </w:rPr>
        <w:t xml:space="preserve">U.S. Department of Health and Human Services  </w:t>
      </w:r>
    </w:p>
    <w:p w:rsidR="0001560F" w:rsidRPr="006D4FA0" w:rsidRDefault="0001560F" w:rsidP="00CF16F5">
      <w:pPr>
        <w:pStyle w:val="NoSpacing"/>
        <w:rPr>
          <w:sz w:val="24"/>
          <w:szCs w:val="24"/>
        </w:rPr>
      </w:pPr>
      <w:r w:rsidRPr="006D4FA0">
        <w:rPr>
          <w:sz w:val="24"/>
          <w:szCs w:val="24"/>
        </w:rPr>
        <w:t xml:space="preserve">                  Phone: (404) 498-6411 Email: Cynthia.baur@cdc.hhs.gov</w:t>
      </w:r>
    </w:p>
    <w:p w:rsidR="0001560F" w:rsidRPr="006D4FA0" w:rsidRDefault="0001560F" w:rsidP="00A26B22">
      <w:pPr>
        <w:pStyle w:val="P1-StandPara"/>
        <w:spacing w:line="240" w:lineRule="auto"/>
        <w:rPr>
          <w:sz w:val="24"/>
          <w:szCs w:val="24"/>
        </w:rPr>
      </w:pPr>
    </w:p>
    <w:p w:rsidR="0001560F" w:rsidRPr="006D4FA0" w:rsidRDefault="0001560F" w:rsidP="00A26B22">
      <w:pPr>
        <w:pStyle w:val="P1-StandPara"/>
        <w:spacing w:line="240" w:lineRule="auto"/>
        <w:rPr>
          <w:sz w:val="24"/>
          <w:szCs w:val="24"/>
        </w:rPr>
      </w:pPr>
      <w:r w:rsidRPr="006D4FA0">
        <w:rPr>
          <w:sz w:val="24"/>
          <w:szCs w:val="24"/>
        </w:rPr>
        <w:t xml:space="preserve">Linda Sanches, J.D. </w:t>
      </w:r>
    </w:p>
    <w:p w:rsidR="0001560F" w:rsidRPr="006D4FA0" w:rsidRDefault="0001560F" w:rsidP="00A26B22">
      <w:pPr>
        <w:pStyle w:val="P1-StandPara"/>
        <w:spacing w:line="240" w:lineRule="auto"/>
        <w:rPr>
          <w:sz w:val="24"/>
          <w:szCs w:val="24"/>
        </w:rPr>
      </w:pPr>
      <w:r w:rsidRPr="006D4FA0">
        <w:rPr>
          <w:sz w:val="24"/>
          <w:szCs w:val="24"/>
        </w:rPr>
        <w:t>Senior Policy Specialist</w:t>
      </w:r>
    </w:p>
    <w:p w:rsidR="0001560F" w:rsidRPr="006D4FA0" w:rsidRDefault="0001560F" w:rsidP="00A26B22">
      <w:pPr>
        <w:pStyle w:val="P1-StandPara"/>
        <w:spacing w:line="240" w:lineRule="auto"/>
        <w:rPr>
          <w:sz w:val="24"/>
          <w:szCs w:val="24"/>
        </w:rPr>
      </w:pPr>
      <w:r w:rsidRPr="006D4FA0">
        <w:rPr>
          <w:sz w:val="24"/>
          <w:szCs w:val="24"/>
        </w:rPr>
        <w:t>Office of Civil Rights</w:t>
      </w:r>
    </w:p>
    <w:p w:rsidR="0001560F" w:rsidRPr="006D4FA0" w:rsidRDefault="0001560F" w:rsidP="00A26B22">
      <w:pPr>
        <w:pStyle w:val="P1-StandPara"/>
        <w:spacing w:line="240" w:lineRule="auto"/>
        <w:rPr>
          <w:sz w:val="24"/>
          <w:szCs w:val="24"/>
        </w:rPr>
      </w:pPr>
      <w:r w:rsidRPr="006D4FA0">
        <w:rPr>
          <w:sz w:val="24"/>
          <w:szCs w:val="24"/>
        </w:rPr>
        <w:t xml:space="preserve">U.S. Department of Health and Human Services </w:t>
      </w:r>
    </w:p>
    <w:p w:rsidR="0001560F" w:rsidRPr="006D4FA0" w:rsidRDefault="0001560F" w:rsidP="00A26B22">
      <w:pPr>
        <w:pStyle w:val="P1-StandPara"/>
        <w:spacing w:line="240" w:lineRule="auto"/>
        <w:rPr>
          <w:sz w:val="24"/>
          <w:szCs w:val="24"/>
        </w:rPr>
      </w:pPr>
      <w:r w:rsidRPr="006D4FA0">
        <w:rPr>
          <w:sz w:val="24"/>
          <w:szCs w:val="24"/>
        </w:rPr>
        <w:t xml:space="preserve">Phone: (202) 260-7106 Email: linda.sanches@hhs.gov </w:t>
      </w:r>
    </w:p>
    <w:p w:rsidR="006D4FA0" w:rsidRDefault="006D4FA0" w:rsidP="00A26B22">
      <w:pPr>
        <w:pStyle w:val="P1-StandPara"/>
        <w:spacing w:line="240" w:lineRule="auto"/>
        <w:rPr>
          <w:sz w:val="24"/>
          <w:szCs w:val="24"/>
        </w:rPr>
      </w:pPr>
    </w:p>
    <w:p w:rsidR="0001560F" w:rsidRPr="006D4FA0" w:rsidRDefault="0001560F" w:rsidP="00A26B22">
      <w:pPr>
        <w:pStyle w:val="P1-StandPara"/>
        <w:spacing w:line="240" w:lineRule="auto"/>
        <w:rPr>
          <w:sz w:val="24"/>
          <w:szCs w:val="24"/>
        </w:rPr>
      </w:pPr>
      <w:r w:rsidRPr="006D4FA0">
        <w:rPr>
          <w:sz w:val="24"/>
          <w:szCs w:val="24"/>
        </w:rPr>
        <w:t>Yael Harris, Ph.D.</w:t>
      </w:r>
    </w:p>
    <w:p w:rsidR="0001560F" w:rsidRPr="006D4FA0" w:rsidRDefault="0001560F" w:rsidP="00A26B22">
      <w:pPr>
        <w:pStyle w:val="P1-StandPara"/>
        <w:spacing w:line="240" w:lineRule="auto"/>
        <w:rPr>
          <w:sz w:val="24"/>
          <w:szCs w:val="24"/>
        </w:rPr>
      </w:pPr>
      <w:r w:rsidRPr="006D4FA0">
        <w:rPr>
          <w:sz w:val="24"/>
          <w:szCs w:val="24"/>
        </w:rPr>
        <w:t>Senior Program Analyst</w:t>
      </w:r>
    </w:p>
    <w:p w:rsidR="0001560F" w:rsidRPr="006D4FA0" w:rsidRDefault="0001560F" w:rsidP="00A26B22">
      <w:pPr>
        <w:pStyle w:val="P1-StandPara"/>
        <w:spacing w:line="240" w:lineRule="auto"/>
        <w:rPr>
          <w:sz w:val="24"/>
          <w:szCs w:val="24"/>
        </w:rPr>
      </w:pPr>
      <w:r w:rsidRPr="006D4FA0">
        <w:rPr>
          <w:sz w:val="24"/>
          <w:szCs w:val="24"/>
        </w:rPr>
        <w:t>ONC</w:t>
      </w:r>
    </w:p>
    <w:p w:rsidR="0001560F" w:rsidRPr="006D4FA0" w:rsidRDefault="0001560F" w:rsidP="00A26B22">
      <w:pPr>
        <w:pStyle w:val="P1-StandPara"/>
        <w:spacing w:line="240" w:lineRule="auto"/>
        <w:rPr>
          <w:sz w:val="24"/>
          <w:szCs w:val="24"/>
        </w:rPr>
      </w:pPr>
      <w:r w:rsidRPr="006D4FA0">
        <w:rPr>
          <w:sz w:val="24"/>
          <w:szCs w:val="24"/>
        </w:rPr>
        <w:t>U.S. Department of Health and Human Services</w:t>
      </w:r>
    </w:p>
    <w:p w:rsidR="0001560F" w:rsidRPr="006D4FA0" w:rsidRDefault="0001560F" w:rsidP="00A26B22">
      <w:pPr>
        <w:pStyle w:val="P1-StandPara"/>
        <w:spacing w:line="240" w:lineRule="auto"/>
        <w:rPr>
          <w:sz w:val="24"/>
          <w:szCs w:val="24"/>
        </w:rPr>
      </w:pPr>
      <w:r w:rsidRPr="006D4FA0">
        <w:rPr>
          <w:sz w:val="24"/>
          <w:szCs w:val="24"/>
        </w:rPr>
        <w:t>Phone: (202) 205-3628 Email: yael.harris@hhs.gov</w:t>
      </w:r>
    </w:p>
    <w:p w:rsidR="0001560F" w:rsidRPr="006D4FA0" w:rsidRDefault="0001560F" w:rsidP="00A26B22">
      <w:pPr>
        <w:pStyle w:val="P1-StandPara"/>
        <w:spacing w:line="240" w:lineRule="auto"/>
        <w:rPr>
          <w:sz w:val="24"/>
          <w:szCs w:val="24"/>
        </w:rPr>
      </w:pPr>
    </w:p>
    <w:p w:rsidR="0001560F" w:rsidRPr="006D4FA0" w:rsidRDefault="0001560F" w:rsidP="00CF16F5">
      <w:pPr>
        <w:pStyle w:val="P1-StandPara"/>
        <w:spacing w:line="240" w:lineRule="auto"/>
        <w:rPr>
          <w:sz w:val="24"/>
          <w:szCs w:val="24"/>
        </w:rPr>
      </w:pPr>
      <w:r w:rsidRPr="006D4FA0">
        <w:rPr>
          <w:sz w:val="24"/>
          <w:szCs w:val="24"/>
        </w:rPr>
        <w:t xml:space="preserve">Christopher Koepke, Ph.D. </w:t>
      </w:r>
    </w:p>
    <w:p w:rsidR="0001560F" w:rsidRPr="006D4FA0" w:rsidRDefault="0001560F" w:rsidP="00CF16F5">
      <w:pPr>
        <w:ind w:left="1152"/>
        <w:rPr>
          <w:sz w:val="24"/>
          <w:szCs w:val="24"/>
        </w:rPr>
      </w:pPr>
      <w:r w:rsidRPr="006D4FA0">
        <w:rPr>
          <w:sz w:val="24"/>
          <w:szCs w:val="24"/>
        </w:rPr>
        <w:t>Acting Director</w:t>
      </w:r>
    </w:p>
    <w:p w:rsidR="0001560F" w:rsidRPr="006D4FA0" w:rsidRDefault="0001560F" w:rsidP="00CF16F5">
      <w:pPr>
        <w:ind w:left="1152"/>
        <w:rPr>
          <w:sz w:val="24"/>
          <w:szCs w:val="24"/>
        </w:rPr>
      </w:pPr>
      <w:r w:rsidRPr="006D4FA0">
        <w:rPr>
          <w:sz w:val="24"/>
          <w:szCs w:val="24"/>
        </w:rPr>
        <w:t>Strategic Research and Campaign Management Group</w:t>
      </w:r>
    </w:p>
    <w:p w:rsidR="0001560F" w:rsidRPr="006D4FA0" w:rsidRDefault="0001560F" w:rsidP="00CF16F5">
      <w:pPr>
        <w:ind w:left="1152"/>
        <w:rPr>
          <w:sz w:val="24"/>
          <w:szCs w:val="24"/>
        </w:rPr>
      </w:pPr>
      <w:r w:rsidRPr="006D4FA0">
        <w:rPr>
          <w:sz w:val="24"/>
          <w:szCs w:val="24"/>
        </w:rPr>
        <w:t>Office of External Affairs</w:t>
      </w:r>
    </w:p>
    <w:p w:rsidR="0001560F" w:rsidRPr="006D4FA0" w:rsidRDefault="0001560F" w:rsidP="00CF16F5">
      <w:pPr>
        <w:pStyle w:val="P1-StandPara"/>
        <w:spacing w:line="240" w:lineRule="auto"/>
        <w:rPr>
          <w:sz w:val="24"/>
          <w:szCs w:val="24"/>
        </w:rPr>
      </w:pPr>
      <w:r w:rsidRPr="006D4FA0">
        <w:rPr>
          <w:sz w:val="24"/>
          <w:szCs w:val="24"/>
        </w:rPr>
        <w:t>Centers for Medicare and Medicaid Services</w:t>
      </w:r>
    </w:p>
    <w:p w:rsidR="0001560F" w:rsidRPr="006D4FA0" w:rsidRDefault="0001560F" w:rsidP="00CF16F5">
      <w:pPr>
        <w:pStyle w:val="P1-StandPara"/>
        <w:spacing w:line="240" w:lineRule="auto"/>
        <w:rPr>
          <w:sz w:val="24"/>
          <w:szCs w:val="24"/>
        </w:rPr>
      </w:pPr>
      <w:r w:rsidRPr="006D4FA0">
        <w:rPr>
          <w:sz w:val="24"/>
          <w:szCs w:val="24"/>
        </w:rPr>
        <w:t>U.S. Department of Health and Human Services</w:t>
      </w:r>
    </w:p>
    <w:p w:rsidR="0001560F" w:rsidRPr="006D4FA0" w:rsidRDefault="0001560F" w:rsidP="00CF16F5">
      <w:pPr>
        <w:pStyle w:val="P1-StandPara"/>
        <w:spacing w:line="240" w:lineRule="auto"/>
        <w:rPr>
          <w:sz w:val="24"/>
          <w:szCs w:val="24"/>
        </w:rPr>
      </w:pPr>
      <w:r w:rsidRPr="006D4FA0">
        <w:rPr>
          <w:sz w:val="24"/>
          <w:szCs w:val="24"/>
        </w:rPr>
        <w:t xml:space="preserve">Phone: (410) 786-5877 Email: </w:t>
      </w:r>
      <w:hyperlink r:id="rId9" w:history="1">
        <w:r w:rsidRPr="006D4FA0">
          <w:rPr>
            <w:rStyle w:val="Hyperlink"/>
            <w:sz w:val="24"/>
            <w:szCs w:val="24"/>
          </w:rPr>
          <w:t>christopher.koepke@cms.hhs.gov</w:t>
        </w:r>
      </w:hyperlink>
    </w:p>
    <w:p w:rsidR="0001560F" w:rsidRPr="006D4FA0" w:rsidRDefault="0001560F" w:rsidP="00A26B22">
      <w:pPr>
        <w:pStyle w:val="P1-StandPara"/>
        <w:spacing w:line="240" w:lineRule="auto"/>
        <w:rPr>
          <w:sz w:val="24"/>
          <w:szCs w:val="24"/>
        </w:rPr>
      </w:pPr>
    </w:p>
    <w:p w:rsidR="0001560F" w:rsidRPr="006D4FA0" w:rsidRDefault="0001560F" w:rsidP="00CF16F5">
      <w:pPr>
        <w:ind w:left="1152"/>
        <w:rPr>
          <w:sz w:val="24"/>
          <w:szCs w:val="24"/>
        </w:rPr>
      </w:pPr>
      <w:r w:rsidRPr="006D4FA0">
        <w:rPr>
          <w:sz w:val="24"/>
          <w:szCs w:val="24"/>
        </w:rPr>
        <w:t>Nina Goodman, MHS</w:t>
      </w:r>
    </w:p>
    <w:p w:rsidR="0001560F" w:rsidRPr="006D4FA0" w:rsidRDefault="0001560F" w:rsidP="00CF16F5">
      <w:pPr>
        <w:ind w:left="1152"/>
        <w:rPr>
          <w:sz w:val="24"/>
          <w:szCs w:val="24"/>
        </w:rPr>
      </w:pPr>
      <w:r w:rsidRPr="006D4FA0">
        <w:rPr>
          <w:sz w:val="24"/>
          <w:szCs w:val="24"/>
        </w:rPr>
        <w:t>Senior Advisor</w:t>
      </w:r>
    </w:p>
    <w:p w:rsidR="0001560F" w:rsidRPr="006D4FA0" w:rsidRDefault="0001560F" w:rsidP="00CF16F5">
      <w:pPr>
        <w:ind w:left="1152"/>
        <w:rPr>
          <w:sz w:val="24"/>
          <w:szCs w:val="24"/>
        </w:rPr>
      </w:pPr>
      <w:r w:rsidRPr="006D4FA0">
        <w:rPr>
          <w:sz w:val="24"/>
          <w:szCs w:val="24"/>
        </w:rPr>
        <w:t>Office of Market Research and Evaluation (OMRE)</w:t>
      </w:r>
    </w:p>
    <w:p w:rsidR="0001560F" w:rsidRPr="006D4FA0" w:rsidRDefault="0001560F" w:rsidP="00CF16F5">
      <w:pPr>
        <w:ind w:left="1152"/>
        <w:rPr>
          <w:sz w:val="24"/>
          <w:szCs w:val="24"/>
        </w:rPr>
      </w:pPr>
      <w:r w:rsidRPr="006D4FA0">
        <w:rPr>
          <w:sz w:val="24"/>
          <w:szCs w:val="24"/>
        </w:rPr>
        <w:t>Office of Communications and Education (OCE)</w:t>
      </w:r>
    </w:p>
    <w:p w:rsidR="0001560F" w:rsidRPr="006D4FA0" w:rsidRDefault="0001560F" w:rsidP="00CF16F5">
      <w:pPr>
        <w:ind w:left="1152"/>
        <w:rPr>
          <w:sz w:val="24"/>
          <w:szCs w:val="24"/>
        </w:rPr>
      </w:pPr>
      <w:r w:rsidRPr="006D4FA0">
        <w:rPr>
          <w:sz w:val="24"/>
          <w:szCs w:val="24"/>
        </w:rPr>
        <w:t>National Cancer Institute</w:t>
      </w:r>
    </w:p>
    <w:p w:rsidR="0001560F" w:rsidRPr="006D4FA0" w:rsidRDefault="0001560F" w:rsidP="00CF16F5">
      <w:pPr>
        <w:ind w:left="1152"/>
        <w:rPr>
          <w:sz w:val="24"/>
          <w:szCs w:val="24"/>
        </w:rPr>
      </w:pPr>
      <w:r w:rsidRPr="006D4FA0">
        <w:rPr>
          <w:sz w:val="24"/>
          <w:szCs w:val="24"/>
        </w:rPr>
        <w:t xml:space="preserve">Phone: (301) 435-7789 Email: </w:t>
      </w:r>
      <w:hyperlink r:id="rId10" w:history="1">
        <w:r w:rsidRPr="006D4FA0">
          <w:rPr>
            <w:rStyle w:val="Hyperlink"/>
            <w:sz w:val="24"/>
            <w:szCs w:val="24"/>
          </w:rPr>
          <w:t>goodmann@mail.nih.gov</w:t>
        </w:r>
      </w:hyperlink>
    </w:p>
    <w:p w:rsidR="0001560F" w:rsidRPr="006D4FA0" w:rsidRDefault="0001560F" w:rsidP="0001560F">
      <w:pPr>
        <w:pStyle w:val="P1-StandPara"/>
        <w:ind w:left="1152"/>
        <w:rPr>
          <w:sz w:val="24"/>
          <w:szCs w:val="24"/>
        </w:rPr>
      </w:pPr>
    </w:p>
    <w:p w:rsidR="0001560F" w:rsidRPr="00A26B22" w:rsidRDefault="0001560F" w:rsidP="00A26B22">
      <w:pPr>
        <w:pStyle w:val="Heading1"/>
        <w:spacing w:after="0" w:line="240" w:lineRule="auto"/>
        <w:rPr>
          <w:sz w:val="24"/>
          <w:szCs w:val="24"/>
        </w:rPr>
      </w:pPr>
      <w:r w:rsidRPr="00A26B22">
        <w:rPr>
          <w:sz w:val="24"/>
          <w:szCs w:val="24"/>
        </w:rPr>
        <w:lastRenderedPageBreak/>
        <w:t>A.9</w:t>
      </w:r>
      <w:r w:rsidRPr="00A26B22">
        <w:rPr>
          <w:sz w:val="24"/>
          <w:szCs w:val="24"/>
        </w:rPr>
        <w:tab/>
        <w:t xml:space="preserve">Explanation of any Payment or Gift to Respondents </w:t>
      </w:r>
    </w:p>
    <w:p w:rsidR="00A26B22" w:rsidRDefault="00A26B22" w:rsidP="00A26B22">
      <w:pPr>
        <w:spacing w:line="240" w:lineRule="auto"/>
        <w:rPr>
          <w:sz w:val="24"/>
          <w:szCs w:val="24"/>
        </w:rPr>
      </w:pPr>
    </w:p>
    <w:p w:rsidR="00A26B22" w:rsidRPr="00A26B22" w:rsidRDefault="00A26B22" w:rsidP="00A26B22">
      <w:pPr>
        <w:spacing w:line="240" w:lineRule="auto"/>
        <w:rPr>
          <w:sz w:val="24"/>
          <w:szCs w:val="24"/>
        </w:rPr>
      </w:pPr>
      <w:r w:rsidRPr="00A26B22">
        <w:rPr>
          <w:sz w:val="24"/>
          <w:szCs w:val="24"/>
        </w:rPr>
        <w:t xml:space="preserve">It is standard practice in commercial market research to offer recruited respondents some form of remuneration for the time they spend engaged in a personal interview activity.  Instances for offering a small incentive will be determined on a case-by-case basis (depending on the particular information collection design).  </w:t>
      </w:r>
    </w:p>
    <w:p w:rsidR="00A26B22" w:rsidRDefault="00A26B22" w:rsidP="00A26B22">
      <w:pPr>
        <w:spacing w:line="240" w:lineRule="auto"/>
        <w:rPr>
          <w:sz w:val="24"/>
          <w:szCs w:val="24"/>
        </w:rPr>
      </w:pPr>
    </w:p>
    <w:p w:rsidR="009F540F" w:rsidRPr="009F540F" w:rsidRDefault="009F540F" w:rsidP="009F540F">
      <w:pPr>
        <w:pStyle w:val="PlainText"/>
        <w:rPr>
          <w:rFonts w:ascii="Times New Roman" w:hAnsi="Times New Roman" w:cs="Times New Roman"/>
        </w:rPr>
      </w:pPr>
      <w:r w:rsidRPr="009F540F">
        <w:rPr>
          <w:rFonts w:ascii="Times New Roman" w:hAnsi="Times New Roman" w:cs="Times New Roman"/>
        </w:rPr>
        <w:t>As standard practice in commercial market research, and as has been approved by OMB in the past, focus group participants may be offered an incentive at a regionally appropriate market rate (but no more than $40 for a cog</w:t>
      </w:r>
      <w:r>
        <w:rPr>
          <w:rFonts w:ascii="Times New Roman" w:hAnsi="Times New Roman" w:cs="Times New Roman"/>
        </w:rPr>
        <w:t>ni</w:t>
      </w:r>
      <w:r w:rsidRPr="009F540F">
        <w:rPr>
          <w:rFonts w:ascii="Times New Roman" w:hAnsi="Times New Roman" w:cs="Times New Roman"/>
        </w:rPr>
        <w:t>tive interview or $75 for a 90</w:t>
      </w:r>
      <w:r>
        <w:rPr>
          <w:rFonts w:ascii="Times New Roman" w:hAnsi="Times New Roman" w:cs="Times New Roman"/>
        </w:rPr>
        <w:t>-</w:t>
      </w:r>
      <w:r w:rsidRPr="009F540F">
        <w:rPr>
          <w:rFonts w:ascii="Times New Roman" w:hAnsi="Times New Roman" w:cs="Times New Roman"/>
        </w:rPr>
        <w:t>min</w:t>
      </w:r>
      <w:r w:rsidR="00855780">
        <w:rPr>
          <w:rFonts w:ascii="Times New Roman" w:hAnsi="Times New Roman" w:cs="Times New Roman"/>
        </w:rPr>
        <w:t>ute</w:t>
      </w:r>
      <w:r w:rsidRPr="009F540F">
        <w:rPr>
          <w:rFonts w:ascii="Times New Roman" w:hAnsi="Times New Roman" w:cs="Times New Roman"/>
        </w:rPr>
        <w:t xml:space="preserve"> focus group). ONC will provide a rationale in the justification memo for any studies that propose to offer rates beyond </w:t>
      </w:r>
      <w:r>
        <w:rPr>
          <w:rFonts w:ascii="Times New Roman" w:hAnsi="Times New Roman" w:cs="Times New Roman"/>
        </w:rPr>
        <w:t>these amounts</w:t>
      </w:r>
      <w:r w:rsidRPr="009F540F">
        <w:rPr>
          <w:rFonts w:ascii="Times New Roman" w:hAnsi="Times New Roman" w:cs="Times New Roman"/>
        </w:rPr>
        <w:t xml:space="preserve">. For example, incentives for Web-based or telephone focus groups may be offered at a lower rate.  Incentives for difficult-to-recruit populations, including some health professional audiences, may be offered at a higher rate, with the upper bound at $300 for certain medical specialists. </w:t>
      </w:r>
    </w:p>
    <w:p w:rsidR="009F540F" w:rsidRDefault="009F540F" w:rsidP="00A26B22">
      <w:pPr>
        <w:spacing w:line="240" w:lineRule="auto"/>
        <w:rPr>
          <w:sz w:val="24"/>
          <w:szCs w:val="24"/>
        </w:rPr>
      </w:pPr>
    </w:p>
    <w:p w:rsidR="009F540F" w:rsidRDefault="00A26B22" w:rsidP="00A26B22">
      <w:pPr>
        <w:spacing w:line="240" w:lineRule="auto"/>
        <w:rPr>
          <w:sz w:val="24"/>
          <w:szCs w:val="24"/>
        </w:rPr>
      </w:pPr>
      <w:r w:rsidRPr="00A26B22">
        <w:rPr>
          <w:sz w:val="24"/>
          <w:szCs w:val="24"/>
        </w:rPr>
        <w:t>Circumstances, however, do not always require that remuneration be given; many audiences including the public, patients, and some health professionals may participate at their own expense because of their interest or involvement in the topic, or as a professional courtesy.</w:t>
      </w:r>
    </w:p>
    <w:p w:rsidR="0001560F" w:rsidRPr="006D4FA0" w:rsidRDefault="0001560F" w:rsidP="0001560F">
      <w:pPr>
        <w:pStyle w:val="P1-StandPara"/>
        <w:spacing w:line="240" w:lineRule="auto"/>
        <w:rPr>
          <w:sz w:val="24"/>
          <w:szCs w:val="24"/>
        </w:rPr>
      </w:pPr>
    </w:p>
    <w:p w:rsidR="0001560F" w:rsidRPr="00456252" w:rsidRDefault="0001560F" w:rsidP="00456252">
      <w:pPr>
        <w:pStyle w:val="Heading1"/>
        <w:spacing w:after="0" w:line="240" w:lineRule="auto"/>
        <w:rPr>
          <w:sz w:val="24"/>
          <w:szCs w:val="24"/>
        </w:rPr>
      </w:pPr>
      <w:bookmarkStart w:id="8" w:name="_Toc446481633"/>
      <w:bookmarkStart w:id="9" w:name="_Toc446481660"/>
      <w:r w:rsidRPr="00456252">
        <w:rPr>
          <w:sz w:val="24"/>
          <w:szCs w:val="24"/>
        </w:rPr>
        <w:t>A.10</w:t>
      </w:r>
      <w:r w:rsidRPr="00456252">
        <w:rPr>
          <w:sz w:val="24"/>
          <w:szCs w:val="24"/>
        </w:rPr>
        <w:tab/>
        <w:t xml:space="preserve">Assurance of Confidentiality Provided to Respondents </w:t>
      </w:r>
      <w:bookmarkEnd w:id="8"/>
      <w:bookmarkEnd w:id="9"/>
    </w:p>
    <w:p w:rsidR="00456252" w:rsidRDefault="00456252" w:rsidP="00456252">
      <w:pPr>
        <w:spacing w:line="240" w:lineRule="auto"/>
        <w:rPr>
          <w:sz w:val="24"/>
          <w:szCs w:val="24"/>
        </w:rPr>
      </w:pPr>
    </w:p>
    <w:p w:rsidR="00456252" w:rsidRPr="00456252" w:rsidRDefault="00456252" w:rsidP="00456252">
      <w:pPr>
        <w:spacing w:line="240" w:lineRule="auto"/>
        <w:rPr>
          <w:sz w:val="24"/>
          <w:szCs w:val="24"/>
        </w:rPr>
      </w:pPr>
      <w:r w:rsidRPr="00456252">
        <w:rPr>
          <w:sz w:val="24"/>
          <w:szCs w:val="24"/>
        </w:rPr>
        <w:t xml:space="preserve">Information provided by respondents will be kept private and anonymous, except as otherwise required by law. This will be communicated to respondents by means of introductory letters, explanatory texts on the cover pages of questionnaires, scripts read prior to focus groups or telephone interviews, and consent forms. Respondents </w:t>
      </w:r>
      <w:r w:rsidRPr="00456252">
        <w:rPr>
          <w:sz w:val="24"/>
          <w:szCs w:val="24"/>
        </w:rPr>
        <w:lastRenderedPageBreak/>
        <w:t>also will be advised of the following:  the nature of the activity; the purpose and use of the data collected; ONC sponsorship (when appropriate</w:t>
      </w:r>
      <w:r w:rsidRPr="00456252">
        <w:rPr>
          <w:rStyle w:val="FootnoteReference"/>
          <w:sz w:val="24"/>
          <w:szCs w:val="24"/>
        </w:rPr>
        <w:footnoteReference w:id="3"/>
      </w:r>
      <w:r w:rsidRPr="00456252">
        <w:rPr>
          <w:sz w:val="24"/>
          <w:szCs w:val="24"/>
        </w:rPr>
        <w:t>); and the fact that participat</w:t>
      </w:r>
      <w:r w:rsidR="00242D87">
        <w:rPr>
          <w:sz w:val="24"/>
          <w:szCs w:val="24"/>
        </w:rPr>
        <w:t xml:space="preserve">ion is voluntary at all times. </w:t>
      </w:r>
      <w:r w:rsidRPr="00456252">
        <w:rPr>
          <w:sz w:val="24"/>
          <w:szCs w:val="24"/>
        </w:rPr>
        <w:t>Because responses are voluntary, respondents will be assured that there will be no penalties if they decide not to respond, either to the information collection as a whole or to any particular questions.</w:t>
      </w:r>
    </w:p>
    <w:p w:rsidR="00CF16F5" w:rsidRDefault="00CF16F5" w:rsidP="00456252">
      <w:pPr>
        <w:spacing w:line="240" w:lineRule="auto"/>
        <w:rPr>
          <w:sz w:val="24"/>
          <w:szCs w:val="24"/>
        </w:rPr>
      </w:pPr>
    </w:p>
    <w:p w:rsidR="00456252" w:rsidRPr="00456252" w:rsidRDefault="00456252" w:rsidP="00CF16F5">
      <w:pPr>
        <w:spacing w:line="240" w:lineRule="auto"/>
        <w:rPr>
          <w:sz w:val="24"/>
          <w:szCs w:val="24"/>
        </w:rPr>
      </w:pPr>
      <w:r w:rsidRPr="00456252">
        <w:rPr>
          <w:sz w:val="24"/>
          <w:szCs w:val="24"/>
        </w:rPr>
        <w:t>Only personnel from a contractor conducting the information collection will have access to individual-level survey, i</w:t>
      </w:r>
      <w:r w:rsidR="00242D87">
        <w:rPr>
          <w:sz w:val="24"/>
          <w:szCs w:val="24"/>
        </w:rPr>
        <w:t xml:space="preserve">nterview, or focus group data. </w:t>
      </w:r>
      <w:r w:rsidRPr="00456252">
        <w:rPr>
          <w:sz w:val="24"/>
          <w:szCs w:val="24"/>
        </w:rPr>
        <w:t>All project staff from a contractor conducting the information collection must take required measures to ensure the privacy and anonymity of data.  All electronic and hard-copy data will be maintained securely throughout the information collecti</w:t>
      </w:r>
      <w:r w:rsidR="00242D87">
        <w:rPr>
          <w:sz w:val="24"/>
          <w:szCs w:val="24"/>
        </w:rPr>
        <w:t xml:space="preserve">on and data processing phases. </w:t>
      </w:r>
      <w:r w:rsidRPr="00456252">
        <w:rPr>
          <w:sz w:val="24"/>
          <w:szCs w:val="24"/>
        </w:rPr>
        <w:t>While under review, electronic data will be stored in locked files on secured computers; hard-copy data will be maintained in secure building facilit</w:t>
      </w:r>
      <w:r w:rsidR="004A51D7">
        <w:rPr>
          <w:sz w:val="24"/>
          <w:szCs w:val="24"/>
        </w:rPr>
        <w:t xml:space="preserve">ies in locked filing cabinets. </w:t>
      </w:r>
      <w:r w:rsidRPr="00456252">
        <w:rPr>
          <w:sz w:val="24"/>
          <w:szCs w:val="24"/>
        </w:rPr>
        <w:t>As a further guarantee of privacy and anonymity, all presentation of data in reports will be in aggregate form, with no links to individuals preserved.  Reports will be used only for research purposes and for the development of communication messages.</w:t>
      </w:r>
    </w:p>
    <w:p w:rsidR="00CF16F5" w:rsidRDefault="00CF16F5" w:rsidP="00CF16F5">
      <w:pPr>
        <w:pStyle w:val="Heading1"/>
        <w:spacing w:after="0" w:line="240" w:lineRule="auto"/>
        <w:rPr>
          <w:sz w:val="24"/>
          <w:szCs w:val="24"/>
        </w:rPr>
      </w:pPr>
      <w:bookmarkStart w:id="10" w:name="_Toc446481634"/>
      <w:bookmarkStart w:id="11" w:name="_Toc446481661"/>
    </w:p>
    <w:p w:rsidR="0001560F" w:rsidRPr="007F24CE" w:rsidRDefault="0001560F" w:rsidP="007F24CE">
      <w:pPr>
        <w:pStyle w:val="Heading1"/>
        <w:spacing w:after="0" w:line="240" w:lineRule="auto"/>
        <w:rPr>
          <w:sz w:val="24"/>
          <w:szCs w:val="24"/>
        </w:rPr>
      </w:pPr>
      <w:r w:rsidRPr="007F24CE">
        <w:rPr>
          <w:sz w:val="24"/>
          <w:szCs w:val="24"/>
        </w:rPr>
        <w:t>A.11</w:t>
      </w:r>
      <w:r w:rsidRPr="007F24CE">
        <w:rPr>
          <w:sz w:val="24"/>
          <w:szCs w:val="24"/>
        </w:rPr>
        <w:tab/>
        <w:t>Justification for Sensitive Questions</w:t>
      </w:r>
      <w:bookmarkEnd w:id="10"/>
      <w:bookmarkEnd w:id="11"/>
    </w:p>
    <w:p w:rsidR="00CF16F5" w:rsidRPr="007F24CE" w:rsidRDefault="00CF16F5" w:rsidP="007F24CE">
      <w:pPr>
        <w:pStyle w:val="P1-StandPara"/>
        <w:spacing w:line="240" w:lineRule="auto"/>
        <w:ind w:firstLine="0"/>
        <w:rPr>
          <w:sz w:val="24"/>
          <w:szCs w:val="24"/>
        </w:rPr>
      </w:pPr>
    </w:p>
    <w:p w:rsidR="007F24CE" w:rsidRPr="007F24CE" w:rsidRDefault="007F24CE" w:rsidP="007F24C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r>
        <w:rPr>
          <w:sz w:val="24"/>
          <w:szCs w:val="24"/>
        </w:rPr>
        <w:t>S</w:t>
      </w:r>
      <w:r w:rsidRPr="007F24CE">
        <w:rPr>
          <w:sz w:val="24"/>
          <w:szCs w:val="24"/>
        </w:rPr>
        <w:t xml:space="preserve">ome studies require the inclusion of people who match selected characteristics of the target audience that </w:t>
      </w:r>
      <w:r>
        <w:rPr>
          <w:sz w:val="24"/>
          <w:szCs w:val="24"/>
        </w:rPr>
        <w:t xml:space="preserve">ONC is trying to reach. </w:t>
      </w:r>
      <w:r w:rsidRPr="007F24CE">
        <w:rPr>
          <w:sz w:val="24"/>
          <w:szCs w:val="24"/>
        </w:rPr>
        <w:t xml:space="preserve">This may require asking a question about race/ethnicity, income, education and/or health status on the initial screening questionnaire used for </w:t>
      </w:r>
      <w:r w:rsidRPr="007F24CE">
        <w:rPr>
          <w:sz w:val="24"/>
          <w:szCs w:val="24"/>
        </w:rPr>
        <w:lastRenderedPageBreak/>
        <w:t xml:space="preserve">recruiting.  Potential participants are informed that this is being done to make sure that </w:t>
      </w:r>
      <w:r>
        <w:rPr>
          <w:sz w:val="24"/>
          <w:szCs w:val="24"/>
        </w:rPr>
        <w:t>ONC</w:t>
      </w:r>
      <w:r w:rsidRPr="007F24CE">
        <w:rPr>
          <w:sz w:val="24"/>
          <w:szCs w:val="24"/>
        </w:rPr>
        <w:t xml:space="preserve"> speaks with the kinds of people for w</w:t>
      </w:r>
      <w:r>
        <w:rPr>
          <w:sz w:val="24"/>
          <w:szCs w:val="24"/>
        </w:rPr>
        <w:t xml:space="preserve">hom its messages are intended. </w:t>
      </w:r>
      <w:r w:rsidRPr="007F24CE">
        <w:rPr>
          <w:sz w:val="24"/>
          <w:szCs w:val="24"/>
        </w:rPr>
        <w:t>Again, respondents are assured that the information is voluntary and will be tre</w:t>
      </w:r>
      <w:r>
        <w:rPr>
          <w:sz w:val="24"/>
          <w:szCs w:val="24"/>
        </w:rPr>
        <w:t xml:space="preserve">ated as private and anonymous. </w:t>
      </w:r>
      <w:r w:rsidRPr="007F24CE">
        <w:rPr>
          <w:sz w:val="24"/>
          <w:szCs w:val="24"/>
        </w:rPr>
        <w:t>All information on race/ethnicity will comply fully with the standards of OMB Statistical Policy Directive No. 15, October 1997 (</w:t>
      </w:r>
      <w:hyperlink r:id="rId11" w:history="1">
        <w:r w:rsidRPr="007F24CE">
          <w:rPr>
            <w:rStyle w:val="Hyperlink"/>
            <w:sz w:val="24"/>
            <w:szCs w:val="24"/>
          </w:rPr>
          <w:t>http://www.whitehouse.gov/omb/fedreg/1997standards.html</w:t>
        </w:r>
      </w:hyperlink>
      <w:r w:rsidRPr="007F24CE">
        <w:rPr>
          <w:sz w:val="24"/>
          <w:szCs w:val="24"/>
        </w:rPr>
        <w:t>).</w:t>
      </w:r>
    </w:p>
    <w:p w:rsidR="007F24CE" w:rsidRPr="007F24CE" w:rsidRDefault="007F24CE" w:rsidP="007F24C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p>
    <w:p w:rsidR="007F24CE" w:rsidRPr="007F24CE" w:rsidRDefault="007F24CE" w:rsidP="007F24C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r w:rsidRPr="007F24CE">
        <w:rPr>
          <w:sz w:val="24"/>
          <w:szCs w:val="24"/>
        </w:rPr>
        <w:t xml:space="preserve">Raw data from data collections that include sensitive information (for example, screening questionnaires and audio tapes) are not retained once the data have </w:t>
      </w:r>
      <w:r>
        <w:rPr>
          <w:sz w:val="24"/>
          <w:szCs w:val="24"/>
        </w:rPr>
        <w:t xml:space="preserve">been extracted and aggregated. </w:t>
      </w:r>
      <w:r w:rsidRPr="007F24CE">
        <w:rPr>
          <w:sz w:val="24"/>
          <w:szCs w:val="24"/>
        </w:rPr>
        <w:t>The information is never a part of a system of records containing permanent identifiers that can be used for retrieval.</w:t>
      </w:r>
    </w:p>
    <w:p w:rsidR="0001560F" w:rsidRPr="006D4FA0" w:rsidRDefault="0001560F" w:rsidP="006D4FA0">
      <w:pPr>
        <w:pStyle w:val="P1-StandPara"/>
        <w:spacing w:line="240" w:lineRule="auto"/>
        <w:ind w:firstLine="0"/>
        <w:rPr>
          <w:sz w:val="24"/>
          <w:szCs w:val="24"/>
        </w:rPr>
      </w:pPr>
    </w:p>
    <w:p w:rsidR="0001560F" w:rsidRPr="006D4FA0" w:rsidRDefault="0001560F" w:rsidP="006D4FA0">
      <w:pPr>
        <w:pStyle w:val="Heading1"/>
        <w:spacing w:after="0" w:line="240" w:lineRule="auto"/>
        <w:rPr>
          <w:sz w:val="24"/>
          <w:szCs w:val="24"/>
        </w:rPr>
      </w:pPr>
      <w:r w:rsidRPr="006D4FA0">
        <w:rPr>
          <w:sz w:val="24"/>
          <w:szCs w:val="24"/>
        </w:rPr>
        <w:t>A.12</w:t>
      </w:r>
      <w:r w:rsidRPr="006D4FA0">
        <w:rPr>
          <w:sz w:val="24"/>
          <w:szCs w:val="24"/>
        </w:rPr>
        <w:tab/>
        <w:t xml:space="preserve">Estimates of Annualized Burden Hours and Costs </w:t>
      </w:r>
    </w:p>
    <w:p w:rsidR="00CC6CF0" w:rsidRDefault="00B64FF8" w:rsidP="00CC6C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sz w:val="24"/>
          <w:szCs w:val="24"/>
        </w:rPr>
      </w:pPr>
      <w:r>
        <w:rPr>
          <w:sz w:val="24"/>
          <w:szCs w:val="24"/>
        </w:rPr>
        <w:t>T</w:t>
      </w:r>
      <w:r w:rsidR="00CC6CF0" w:rsidRPr="0012368C">
        <w:rPr>
          <w:sz w:val="24"/>
          <w:szCs w:val="24"/>
        </w:rPr>
        <w:t>able 1 is based on the maximum number of data collections expected on an annual basis. It is highly unlikely that respondents will be contacted more than once per year due to the evolving nature of health information technology and the need to address different respondent groups.  Proposed data collection methodologies are described in more detail in Section B.</w:t>
      </w:r>
    </w:p>
    <w:p w:rsidR="0093218B" w:rsidRDefault="0093218B" w:rsidP="00CC6C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sz w:val="24"/>
          <w:szCs w:val="24"/>
        </w:rPr>
      </w:pPr>
    </w:p>
    <w:tbl>
      <w:tblPr>
        <w:tblW w:w="9195" w:type="dxa"/>
        <w:tblCellMar>
          <w:left w:w="0" w:type="dxa"/>
          <w:right w:w="0" w:type="dxa"/>
        </w:tblCellMar>
        <w:tblLook w:val="0000"/>
      </w:tblPr>
      <w:tblGrid>
        <w:gridCol w:w="3615"/>
        <w:gridCol w:w="1440"/>
        <w:gridCol w:w="1333"/>
        <w:gridCol w:w="1252"/>
        <w:gridCol w:w="1555"/>
      </w:tblGrid>
      <w:tr w:rsidR="00CC6CF0" w:rsidRPr="0012368C" w:rsidTr="00242D87">
        <w:trPr>
          <w:trHeight w:val="315"/>
        </w:trPr>
        <w:tc>
          <w:tcPr>
            <w:tcW w:w="9195" w:type="dxa"/>
            <w:gridSpan w:val="5"/>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tcPr>
          <w:p w:rsidR="00CC6CF0" w:rsidRPr="0012368C" w:rsidRDefault="00CC6CF0" w:rsidP="00242D87">
            <w:pPr>
              <w:rPr>
                <w:sz w:val="24"/>
                <w:szCs w:val="24"/>
              </w:rPr>
            </w:pPr>
            <w:r w:rsidRPr="00077196">
              <w:rPr>
                <w:b/>
                <w:bCs/>
                <w:i/>
                <w:iCs/>
                <w:sz w:val="24"/>
                <w:szCs w:val="24"/>
              </w:rPr>
              <w:t>Table 1. Estimated Annual Reporting Burden, by Anticipated Data Collection Methods</w:t>
            </w:r>
            <w:r w:rsidRPr="0012368C">
              <w:rPr>
                <w:sz w:val="24"/>
                <w:szCs w:val="24"/>
              </w:rPr>
              <w:t> </w:t>
            </w:r>
          </w:p>
          <w:p w:rsidR="00CC6CF0" w:rsidRPr="0012368C" w:rsidRDefault="00CC6CF0" w:rsidP="00242D87">
            <w:pPr>
              <w:rPr>
                <w:sz w:val="24"/>
                <w:szCs w:val="24"/>
              </w:rPr>
            </w:pPr>
            <w:r w:rsidRPr="0012368C">
              <w:rPr>
                <w:sz w:val="24"/>
                <w:szCs w:val="24"/>
              </w:rPr>
              <w:t> </w:t>
            </w:r>
          </w:p>
        </w:tc>
      </w:tr>
      <w:tr w:rsidR="00CC6CF0" w:rsidRPr="0012368C" w:rsidTr="00B0501E">
        <w:trPr>
          <w:trHeight w:val="538"/>
        </w:trPr>
        <w:tc>
          <w:tcPr>
            <w:tcW w:w="36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tcPr>
          <w:p w:rsidR="00CC6CF0" w:rsidRPr="0012368C" w:rsidRDefault="00CC6CF0" w:rsidP="00242D87">
            <w:pPr>
              <w:jc w:val="center"/>
              <w:rPr>
                <w:sz w:val="24"/>
                <w:szCs w:val="24"/>
              </w:rPr>
            </w:pP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rsidR="00CC6CF0" w:rsidRPr="0012368C" w:rsidRDefault="00CC6CF0" w:rsidP="00242D87">
            <w:pPr>
              <w:jc w:val="center"/>
              <w:rPr>
                <w:sz w:val="24"/>
                <w:szCs w:val="24"/>
                <w:u w:val="single"/>
              </w:rPr>
            </w:pPr>
            <w:r w:rsidRPr="0012368C">
              <w:rPr>
                <w:sz w:val="24"/>
                <w:szCs w:val="24"/>
                <w:u w:val="single"/>
              </w:rPr>
              <w:t>Number of Responden</w:t>
            </w:r>
            <w:r w:rsidRPr="0012368C">
              <w:rPr>
                <w:sz w:val="24"/>
                <w:szCs w:val="24"/>
                <w:u w:val="single"/>
              </w:rPr>
              <w:lastRenderedPageBreak/>
              <w:t>ts</w:t>
            </w:r>
          </w:p>
        </w:tc>
        <w:tc>
          <w:tcPr>
            <w:tcW w:w="133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rsidR="00CC6CF0" w:rsidRPr="0012368C" w:rsidRDefault="00CC6CF0" w:rsidP="00242D87">
            <w:pPr>
              <w:jc w:val="center"/>
              <w:rPr>
                <w:sz w:val="24"/>
                <w:szCs w:val="24"/>
                <w:u w:val="single"/>
              </w:rPr>
            </w:pPr>
            <w:r w:rsidRPr="0012368C">
              <w:rPr>
                <w:sz w:val="24"/>
                <w:szCs w:val="24"/>
                <w:u w:val="single"/>
              </w:rPr>
              <w:lastRenderedPageBreak/>
              <w:t xml:space="preserve">Frequency of </w:t>
            </w:r>
            <w:r w:rsidRPr="0012368C">
              <w:rPr>
                <w:sz w:val="24"/>
                <w:szCs w:val="24"/>
                <w:u w:val="single"/>
              </w:rPr>
              <w:lastRenderedPageBreak/>
              <w:t>Response</w:t>
            </w:r>
          </w:p>
        </w:tc>
        <w:tc>
          <w:tcPr>
            <w:tcW w:w="12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rsidR="00CC6CF0" w:rsidRPr="0012368C" w:rsidRDefault="00CC6CF0" w:rsidP="00242D87">
            <w:pPr>
              <w:jc w:val="center"/>
              <w:rPr>
                <w:sz w:val="24"/>
                <w:szCs w:val="24"/>
                <w:u w:val="single"/>
              </w:rPr>
            </w:pPr>
            <w:r w:rsidRPr="0012368C">
              <w:rPr>
                <w:sz w:val="24"/>
                <w:szCs w:val="24"/>
                <w:u w:val="single"/>
              </w:rPr>
              <w:lastRenderedPageBreak/>
              <w:t xml:space="preserve">Hours Per </w:t>
            </w:r>
            <w:r w:rsidRPr="0012368C">
              <w:rPr>
                <w:sz w:val="24"/>
                <w:szCs w:val="24"/>
                <w:u w:val="single"/>
              </w:rPr>
              <w:lastRenderedPageBreak/>
              <w:t>Response</w:t>
            </w:r>
          </w:p>
        </w:tc>
        <w:tc>
          <w:tcPr>
            <w:tcW w:w="155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rsidR="00CC6CF0" w:rsidRPr="0012368C" w:rsidRDefault="00CC6CF0" w:rsidP="00242D87">
            <w:pPr>
              <w:jc w:val="center"/>
              <w:rPr>
                <w:sz w:val="24"/>
                <w:szCs w:val="24"/>
                <w:u w:val="single"/>
              </w:rPr>
            </w:pPr>
            <w:r w:rsidRPr="0012368C">
              <w:rPr>
                <w:sz w:val="24"/>
                <w:szCs w:val="24"/>
                <w:u w:val="single"/>
              </w:rPr>
              <w:lastRenderedPageBreak/>
              <w:t>Total Hours</w:t>
            </w:r>
          </w:p>
        </w:tc>
      </w:tr>
      <w:tr w:rsidR="00CC6CF0" w:rsidRPr="0012368C" w:rsidTr="00B0501E">
        <w:trPr>
          <w:trHeight w:val="502"/>
        </w:trPr>
        <w:tc>
          <w:tcPr>
            <w:tcW w:w="36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CC6CF0" w:rsidRPr="0012368C" w:rsidRDefault="00CC6CF0" w:rsidP="00107606">
            <w:pPr>
              <w:spacing w:line="240" w:lineRule="auto"/>
              <w:jc w:val="left"/>
              <w:rPr>
                <w:sz w:val="24"/>
                <w:szCs w:val="24"/>
              </w:rPr>
            </w:pPr>
            <w:r w:rsidRPr="0012368C">
              <w:rPr>
                <w:sz w:val="24"/>
                <w:szCs w:val="24"/>
              </w:rPr>
              <w:lastRenderedPageBreak/>
              <w:t>General</w:t>
            </w:r>
            <w:r w:rsidR="0012368C">
              <w:rPr>
                <w:sz w:val="24"/>
                <w:szCs w:val="24"/>
              </w:rPr>
              <w:t xml:space="preserve"> </w:t>
            </w:r>
            <w:r w:rsidRPr="0012368C">
              <w:rPr>
                <w:sz w:val="24"/>
                <w:szCs w:val="24"/>
              </w:rPr>
              <w:t>Public Focus Group Interviews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CC6CF0" w:rsidRPr="0012368C" w:rsidRDefault="00944898" w:rsidP="00107606">
            <w:pPr>
              <w:spacing w:line="240" w:lineRule="auto"/>
              <w:ind w:right="432"/>
              <w:jc w:val="right"/>
              <w:rPr>
                <w:sz w:val="24"/>
                <w:szCs w:val="24"/>
              </w:rPr>
            </w:pPr>
            <w:r>
              <w:rPr>
                <w:sz w:val="24"/>
                <w:szCs w:val="24"/>
              </w:rPr>
              <w:t>144</w:t>
            </w:r>
          </w:p>
        </w:tc>
        <w:tc>
          <w:tcPr>
            <w:tcW w:w="1333"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CC6CF0" w:rsidRPr="0012368C" w:rsidRDefault="00CC6CF0" w:rsidP="00107606">
            <w:pPr>
              <w:spacing w:line="240" w:lineRule="auto"/>
              <w:jc w:val="center"/>
              <w:rPr>
                <w:sz w:val="24"/>
                <w:szCs w:val="24"/>
              </w:rPr>
            </w:pPr>
            <w:r w:rsidRPr="0012368C">
              <w:rPr>
                <w:sz w:val="24"/>
                <w:szCs w:val="24"/>
              </w:rPr>
              <w:t>1</w:t>
            </w:r>
          </w:p>
        </w:tc>
        <w:tc>
          <w:tcPr>
            <w:tcW w:w="1252"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CC6CF0" w:rsidRPr="0012368C" w:rsidRDefault="00CC6CF0" w:rsidP="00107606">
            <w:pPr>
              <w:spacing w:line="240" w:lineRule="auto"/>
              <w:ind w:right="432"/>
              <w:jc w:val="right"/>
              <w:rPr>
                <w:sz w:val="24"/>
                <w:szCs w:val="24"/>
              </w:rPr>
            </w:pPr>
            <w:r w:rsidRPr="0012368C">
              <w:rPr>
                <w:sz w:val="24"/>
                <w:szCs w:val="24"/>
              </w:rPr>
              <w:t>1.50</w:t>
            </w:r>
          </w:p>
        </w:tc>
        <w:tc>
          <w:tcPr>
            <w:tcW w:w="1555"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CC6CF0" w:rsidRPr="0012368C" w:rsidRDefault="00944898" w:rsidP="00107606">
            <w:pPr>
              <w:spacing w:line="240" w:lineRule="auto"/>
              <w:ind w:right="432"/>
              <w:jc w:val="right"/>
              <w:rPr>
                <w:sz w:val="24"/>
                <w:szCs w:val="24"/>
              </w:rPr>
            </w:pPr>
            <w:r>
              <w:rPr>
                <w:sz w:val="24"/>
                <w:szCs w:val="24"/>
              </w:rPr>
              <w:t>216</w:t>
            </w:r>
          </w:p>
        </w:tc>
      </w:tr>
      <w:tr w:rsidR="004A23C0" w:rsidRPr="0012368C" w:rsidTr="00B0501E">
        <w:trPr>
          <w:trHeight w:val="315"/>
        </w:trPr>
        <w:tc>
          <w:tcPr>
            <w:tcW w:w="36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4A23C0" w:rsidRDefault="004A23C0" w:rsidP="00107606">
            <w:pPr>
              <w:jc w:val="left"/>
              <w:rPr>
                <w:sz w:val="24"/>
                <w:szCs w:val="24"/>
              </w:rPr>
            </w:pPr>
            <w:r>
              <w:rPr>
                <w:sz w:val="24"/>
                <w:szCs w:val="24"/>
              </w:rPr>
              <w:t xml:space="preserve">Screening for </w:t>
            </w:r>
            <w:r w:rsidRPr="0012368C">
              <w:rPr>
                <w:sz w:val="24"/>
                <w:szCs w:val="24"/>
              </w:rPr>
              <w:t>General</w:t>
            </w:r>
            <w:r>
              <w:rPr>
                <w:sz w:val="24"/>
                <w:szCs w:val="24"/>
              </w:rPr>
              <w:t xml:space="preserve"> </w:t>
            </w:r>
            <w:r w:rsidRPr="0012368C">
              <w:rPr>
                <w:sz w:val="24"/>
                <w:szCs w:val="24"/>
              </w:rPr>
              <w:t>Public Focus Group Interviews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A23C0" w:rsidRDefault="004A23C0" w:rsidP="00242D87">
            <w:pPr>
              <w:ind w:right="432"/>
              <w:jc w:val="right"/>
              <w:rPr>
                <w:sz w:val="24"/>
                <w:szCs w:val="24"/>
              </w:rPr>
            </w:pPr>
            <w:r>
              <w:rPr>
                <w:sz w:val="24"/>
                <w:szCs w:val="24"/>
              </w:rPr>
              <w:t>2,160</w:t>
            </w:r>
          </w:p>
        </w:tc>
        <w:tc>
          <w:tcPr>
            <w:tcW w:w="1333"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4A23C0" w:rsidRDefault="004A23C0" w:rsidP="00242D87">
            <w:pPr>
              <w:jc w:val="center"/>
              <w:rPr>
                <w:sz w:val="24"/>
                <w:szCs w:val="24"/>
              </w:rPr>
            </w:pPr>
            <w:r>
              <w:rPr>
                <w:sz w:val="24"/>
                <w:szCs w:val="24"/>
              </w:rPr>
              <w:t>1</w:t>
            </w:r>
          </w:p>
        </w:tc>
        <w:tc>
          <w:tcPr>
            <w:tcW w:w="1252"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4A23C0" w:rsidRDefault="004A23C0" w:rsidP="00242D87">
            <w:pPr>
              <w:ind w:right="432"/>
              <w:jc w:val="right"/>
              <w:rPr>
                <w:sz w:val="24"/>
                <w:szCs w:val="24"/>
              </w:rPr>
            </w:pPr>
            <w:r>
              <w:rPr>
                <w:sz w:val="24"/>
                <w:szCs w:val="24"/>
              </w:rPr>
              <w:t>10/60</w:t>
            </w:r>
          </w:p>
        </w:tc>
        <w:tc>
          <w:tcPr>
            <w:tcW w:w="1555"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4A23C0" w:rsidRDefault="004A23C0" w:rsidP="00242D87">
            <w:pPr>
              <w:ind w:right="432"/>
              <w:jc w:val="right"/>
              <w:rPr>
                <w:sz w:val="24"/>
                <w:szCs w:val="24"/>
              </w:rPr>
            </w:pPr>
            <w:r>
              <w:rPr>
                <w:sz w:val="24"/>
                <w:szCs w:val="24"/>
              </w:rPr>
              <w:t>360</w:t>
            </w:r>
          </w:p>
        </w:tc>
      </w:tr>
      <w:tr w:rsidR="00CC6CF0" w:rsidRPr="0012368C" w:rsidTr="00B0501E">
        <w:trPr>
          <w:trHeight w:val="315"/>
        </w:trPr>
        <w:tc>
          <w:tcPr>
            <w:tcW w:w="36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CC6CF0" w:rsidRPr="0012368C" w:rsidRDefault="00944898" w:rsidP="00107606">
            <w:pPr>
              <w:jc w:val="left"/>
              <w:rPr>
                <w:sz w:val="24"/>
                <w:szCs w:val="24"/>
              </w:rPr>
            </w:pPr>
            <w:r>
              <w:rPr>
                <w:sz w:val="24"/>
                <w:szCs w:val="24"/>
              </w:rPr>
              <w:t>W</w:t>
            </w:r>
            <w:r w:rsidR="00BA24EE">
              <w:rPr>
                <w:sz w:val="24"/>
                <w:szCs w:val="24"/>
              </w:rPr>
              <w:t>eb usability testing sessions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CC6CF0" w:rsidRPr="0012368C" w:rsidRDefault="0069657C" w:rsidP="00242D87">
            <w:pPr>
              <w:ind w:right="432"/>
              <w:jc w:val="right"/>
              <w:rPr>
                <w:sz w:val="24"/>
                <w:szCs w:val="24"/>
              </w:rPr>
            </w:pPr>
            <w:r>
              <w:rPr>
                <w:sz w:val="24"/>
                <w:szCs w:val="24"/>
              </w:rPr>
              <w:t>144</w:t>
            </w:r>
          </w:p>
        </w:tc>
        <w:tc>
          <w:tcPr>
            <w:tcW w:w="1333"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CC6CF0" w:rsidRPr="0012368C" w:rsidRDefault="00107606" w:rsidP="00242D87">
            <w:pPr>
              <w:jc w:val="center"/>
              <w:rPr>
                <w:sz w:val="24"/>
                <w:szCs w:val="24"/>
              </w:rPr>
            </w:pPr>
            <w:r>
              <w:rPr>
                <w:sz w:val="24"/>
                <w:szCs w:val="24"/>
              </w:rPr>
              <w:t>1</w:t>
            </w:r>
          </w:p>
        </w:tc>
        <w:tc>
          <w:tcPr>
            <w:tcW w:w="1252"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CC6CF0" w:rsidRPr="0012368C" w:rsidRDefault="00107606" w:rsidP="00242D87">
            <w:pPr>
              <w:ind w:right="432"/>
              <w:jc w:val="right"/>
              <w:rPr>
                <w:sz w:val="24"/>
                <w:szCs w:val="24"/>
              </w:rPr>
            </w:pPr>
            <w:r>
              <w:rPr>
                <w:sz w:val="24"/>
                <w:szCs w:val="24"/>
              </w:rPr>
              <w:t>1.5</w:t>
            </w:r>
            <w:r w:rsidR="0069657C">
              <w:rPr>
                <w:sz w:val="24"/>
                <w:szCs w:val="24"/>
              </w:rPr>
              <w:t>0</w:t>
            </w:r>
          </w:p>
        </w:tc>
        <w:tc>
          <w:tcPr>
            <w:tcW w:w="1555"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CC6CF0" w:rsidRPr="0012368C" w:rsidRDefault="0069657C" w:rsidP="00242D87">
            <w:pPr>
              <w:ind w:right="432"/>
              <w:jc w:val="right"/>
              <w:rPr>
                <w:sz w:val="24"/>
                <w:szCs w:val="24"/>
              </w:rPr>
            </w:pPr>
            <w:r>
              <w:rPr>
                <w:sz w:val="24"/>
                <w:szCs w:val="24"/>
              </w:rPr>
              <w:t>216</w:t>
            </w:r>
          </w:p>
        </w:tc>
      </w:tr>
      <w:tr w:rsidR="004A23C0" w:rsidRPr="0012368C" w:rsidTr="00B0501E">
        <w:trPr>
          <w:trHeight w:val="315"/>
        </w:trPr>
        <w:tc>
          <w:tcPr>
            <w:tcW w:w="36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4A23C0" w:rsidRPr="0012368C" w:rsidRDefault="004A23C0" w:rsidP="0012368C">
            <w:pPr>
              <w:jc w:val="left"/>
              <w:rPr>
                <w:sz w:val="24"/>
                <w:szCs w:val="24"/>
              </w:rPr>
            </w:pPr>
            <w:r>
              <w:rPr>
                <w:sz w:val="24"/>
                <w:szCs w:val="24"/>
              </w:rPr>
              <w:t>Screening for Web usability testing</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A23C0" w:rsidRDefault="004A23C0" w:rsidP="00242D87">
            <w:pPr>
              <w:ind w:right="432"/>
              <w:jc w:val="right"/>
              <w:rPr>
                <w:sz w:val="24"/>
                <w:szCs w:val="24"/>
              </w:rPr>
            </w:pPr>
            <w:r>
              <w:rPr>
                <w:sz w:val="24"/>
                <w:szCs w:val="24"/>
              </w:rPr>
              <w:t>2,160</w:t>
            </w:r>
          </w:p>
        </w:tc>
        <w:tc>
          <w:tcPr>
            <w:tcW w:w="1333"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4A23C0" w:rsidRPr="0012368C" w:rsidRDefault="004A23C0" w:rsidP="00242D87">
            <w:pPr>
              <w:jc w:val="center"/>
              <w:rPr>
                <w:sz w:val="24"/>
                <w:szCs w:val="24"/>
              </w:rPr>
            </w:pPr>
            <w:r>
              <w:rPr>
                <w:sz w:val="24"/>
                <w:szCs w:val="24"/>
              </w:rPr>
              <w:t>1</w:t>
            </w:r>
          </w:p>
        </w:tc>
        <w:tc>
          <w:tcPr>
            <w:tcW w:w="1252"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4A23C0" w:rsidRDefault="004A23C0" w:rsidP="00242D87">
            <w:pPr>
              <w:ind w:right="432"/>
              <w:jc w:val="right"/>
              <w:rPr>
                <w:sz w:val="24"/>
                <w:szCs w:val="24"/>
              </w:rPr>
            </w:pPr>
            <w:r>
              <w:rPr>
                <w:sz w:val="24"/>
                <w:szCs w:val="24"/>
              </w:rPr>
              <w:t>10/60</w:t>
            </w:r>
          </w:p>
        </w:tc>
        <w:tc>
          <w:tcPr>
            <w:tcW w:w="1555"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4A23C0" w:rsidRDefault="004A23C0" w:rsidP="00242D87">
            <w:pPr>
              <w:ind w:right="432"/>
              <w:jc w:val="right"/>
              <w:rPr>
                <w:sz w:val="24"/>
                <w:szCs w:val="24"/>
              </w:rPr>
            </w:pPr>
            <w:r>
              <w:rPr>
                <w:sz w:val="24"/>
                <w:szCs w:val="24"/>
              </w:rPr>
              <w:t>360</w:t>
            </w:r>
          </w:p>
        </w:tc>
      </w:tr>
      <w:tr w:rsidR="00CC6CF0" w:rsidRPr="0012368C" w:rsidTr="00B0501E">
        <w:trPr>
          <w:trHeight w:val="315"/>
        </w:trPr>
        <w:tc>
          <w:tcPr>
            <w:tcW w:w="36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CC6CF0" w:rsidRPr="0012368C" w:rsidRDefault="00CC6CF0" w:rsidP="0012368C">
            <w:pPr>
              <w:jc w:val="left"/>
              <w:rPr>
                <w:sz w:val="24"/>
                <w:szCs w:val="24"/>
              </w:rPr>
            </w:pPr>
            <w:r w:rsidRPr="0012368C">
              <w:rPr>
                <w:sz w:val="24"/>
                <w:szCs w:val="24"/>
              </w:rPr>
              <w:t>Self-Administered Surveys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CC6CF0" w:rsidRPr="0012368C" w:rsidRDefault="00BA24EE" w:rsidP="00242D87">
            <w:pPr>
              <w:ind w:right="432"/>
              <w:jc w:val="right"/>
              <w:rPr>
                <w:sz w:val="24"/>
                <w:szCs w:val="24"/>
              </w:rPr>
            </w:pPr>
            <w:r>
              <w:rPr>
                <w:sz w:val="24"/>
                <w:szCs w:val="24"/>
              </w:rPr>
              <w:t>2,0</w:t>
            </w:r>
            <w:r w:rsidR="00CC6CF0" w:rsidRPr="0012368C">
              <w:rPr>
                <w:sz w:val="24"/>
                <w:szCs w:val="24"/>
              </w:rPr>
              <w:t>00</w:t>
            </w:r>
          </w:p>
        </w:tc>
        <w:tc>
          <w:tcPr>
            <w:tcW w:w="1333"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CC6CF0" w:rsidRPr="0012368C" w:rsidRDefault="00CC6CF0" w:rsidP="00242D87">
            <w:pPr>
              <w:jc w:val="center"/>
              <w:rPr>
                <w:sz w:val="24"/>
                <w:szCs w:val="24"/>
              </w:rPr>
            </w:pPr>
            <w:r w:rsidRPr="0012368C">
              <w:rPr>
                <w:sz w:val="24"/>
                <w:szCs w:val="24"/>
              </w:rPr>
              <w:t>1</w:t>
            </w:r>
          </w:p>
        </w:tc>
        <w:tc>
          <w:tcPr>
            <w:tcW w:w="1252"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CC6CF0" w:rsidRPr="0012368C" w:rsidRDefault="00103A4D" w:rsidP="00242D87">
            <w:pPr>
              <w:ind w:right="432"/>
              <w:jc w:val="right"/>
              <w:rPr>
                <w:sz w:val="24"/>
                <w:szCs w:val="24"/>
              </w:rPr>
            </w:pPr>
            <w:r>
              <w:rPr>
                <w:sz w:val="24"/>
                <w:szCs w:val="24"/>
              </w:rPr>
              <w:t>15/60</w:t>
            </w:r>
          </w:p>
        </w:tc>
        <w:tc>
          <w:tcPr>
            <w:tcW w:w="1555"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CC6CF0" w:rsidRPr="0012368C" w:rsidRDefault="00BA24EE" w:rsidP="00242D87">
            <w:pPr>
              <w:ind w:right="432"/>
              <w:jc w:val="right"/>
              <w:rPr>
                <w:sz w:val="24"/>
                <w:szCs w:val="24"/>
              </w:rPr>
            </w:pPr>
            <w:r>
              <w:rPr>
                <w:sz w:val="24"/>
                <w:szCs w:val="24"/>
              </w:rPr>
              <w:t>5</w:t>
            </w:r>
            <w:r w:rsidR="00CC6CF0" w:rsidRPr="0012368C">
              <w:rPr>
                <w:sz w:val="24"/>
                <w:szCs w:val="24"/>
              </w:rPr>
              <w:t>00</w:t>
            </w:r>
          </w:p>
        </w:tc>
      </w:tr>
      <w:tr w:rsidR="00E72192" w:rsidRPr="0012368C" w:rsidTr="00B0501E">
        <w:trPr>
          <w:trHeight w:val="315"/>
        </w:trPr>
        <w:tc>
          <w:tcPr>
            <w:tcW w:w="36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E72192" w:rsidRPr="0012368C" w:rsidRDefault="00E72192" w:rsidP="0012368C">
            <w:pPr>
              <w:jc w:val="left"/>
              <w:rPr>
                <w:sz w:val="24"/>
                <w:szCs w:val="24"/>
              </w:rPr>
            </w:pPr>
            <w:r>
              <w:rPr>
                <w:sz w:val="24"/>
                <w:szCs w:val="24"/>
              </w:rPr>
              <w:t xml:space="preserve">Screening for </w:t>
            </w:r>
            <w:r w:rsidRPr="0012368C">
              <w:rPr>
                <w:sz w:val="24"/>
                <w:szCs w:val="24"/>
              </w:rPr>
              <w:t>Self-Administered Surveys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E72192" w:rsidRDefault="00E72192" w:rsidP="00BA24EE">
            <w:pPr>
              <w:ind w:right="432"/>
              <w:jc w:val="right"/>
              <w:rPr>
                <w:sz w:val="24"/>
                <w:szCs w:val="24"/>
              </w:rPr>
            </w:pPr>
            <w:r>
              <w:rPr>
                <w:sz w:val="24"/>
                <w:szCs w:val="24"/>
              </w:rPr>
              <w:t>8,000</w:t>
            </w:r>
          </w:p>
        </w:tc>
        <w:tc>
          <w:tcPr>
            <w:tcW w:w="1333"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E72192" w:rsidRPr="0012368C" w:rsidRDefault="00E72192" w:rsidP="00242D87">
            <w:pPr>
              <w:jc w:val="center"/>
              <w:rPr>
                <w:sz w:val="24"/>
                <w:szCs w:val="24"/>
              </w:rPr>
            </w:pPr>
          </w:p>
        </w:tc>
        <w:tc>
          <w:tcPr>
            <w:tcW w:w="1252"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E72192" w:rsidRDefault="00E72192" w:rsidP="00242D87">
            <w:pPr>
              <w:ind w:right="432"/>
              <w:jc w:val="right"/>
              <w:rPr>
                <w:sz w:val="24"/>
                <w:szCs w:val="24"/>
              </w:rPr>
            </w:pPr>
            <w:r>
              <w:rPr>
                <w:sz w:val="24"/>
                <w:szCs w:val="24"/>
              </w:rPr>
              <w:t>10/60</w:t>
            </w:r>
          </w:p>
        </w:tc>
        <w:tc>
          <w:tcPr>
            <w:tcW w:w="1555"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E72192" w:rsidRDefault="00E72192" w:rsidP="00242D87">
            <w:pPr>
              <w:ind w:right="432"/>
              <w:jc w:val="right"/>
              <w:rPr>
                <w:sz w:val="24"/>
                <w:szCs w:val="24"/>
              </w:rPr>
            </w:pPr>
            <w:r>
              <w:rPr>
                <w:sz w:val="24"/>
                <w:szCs w:val="24"/>
              </w:rPr>
              <w:t>1,333</w:t>
            </w:r>
          </w:p>
        </w:tc>
      </w:tr>
      <w:tr w:rsidR="00CC6CF0" w:rsidRPr="0012368C" w:rsidTr="00B0501E">
        <w:trPr>
          <w:trHeight w:val="315"/>
        </w:trPr>
        <w:tc>
          <w:tcPr>
            <w:tcW w:w="36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CC6CF0" w:rsidRPr="0012368C" w:rsidRDefault="00CC6CF0" w:rsidP="0012368C">
            <w:pPr>
              <w:jc w:val="left"/>
              <w:rPr>
                <w:sz w:val="24"/>
                <w:szCs w:val="24"/>
              </w:rPr>
            </w:pPr>
            <w:r w:rsidRPr="0012368C">
              <w:rPr>
                <w:sz w:val="24"/>
                <w:szCs w:val="24"/>
              </w:rPr>
              <w:t>Omnibus Surveys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CC6CF0" w:rsidRPr="0012368C" w:rsidRDefault="00BA24EE" w:rsidP="00BA24EE">
            <w:pPr>
              <w:ind w:right="432"/>
              <w:jc w:val="right"/>
              <w:rPr>
                <w:sz w:val="24"/>
                <w:szCs w:val="24"/>
              </w:rPr>
            </w:pPr>
            <w:r>
              <w:rPr>
                <w:sz w:val="24"/>
                <w:szCs w:val="24"/>
              </w:rPr>
              <w:t>2</w:t>
            </w:r>
            <w:r w:rsidR="00CC6CF0" w:rsidRPr="0012368C">
              <w:rPr>
                <w:sz w:val="24"/>
                <w:szCs w:val="24"/>
              </w:rPr>
              <w:t>,</w:t>
            </w:r>
            <w:r>
              <w:rPr>
                <w:sz w:val="24"/>
                <w:szCs w:val="24"/>
              </w:rPr>
              <w:t>0</w:t>
            </w:r>
            <w:r w:rsidR="00CC6CF0" w:rsidRPr="0012368C">
              <w:rPr>
                <w:sz w:val="24"/>
                <w:szCs w:val="24"/>
              </w:rPr>
              <w:t>00</w:t>
            </w:r>
          </w:p>
        </w:tc>
        <w:tc>
          <w:tcPr>
            <w:tcW w:w="1333"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CC6CF0" w:rsidRPr="0012368C" w:rsidRDefault="00CC6CF0" w:rsidP="00242D87">
            <w:pPr>
              <w:jc w:val="center"/>
              <w:rPr>
                <w:sz w:val="24"/>
                <w:szCs w:val="24"/>
              </w:rPr>
            </w:pPr>
            <w:r w:rsidRPr="0012368C">
              <w:rPr>
                <w:sz w:val="24"/>
                <w:szCs w:val="24"/>
              </w:rPr>
              <w:t>1</w:t>
            </w:r>
          </w:p>
        </w:tc>
        <w:tc>
          <w:tcPr>
            <w:tcW w:w="1252"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CC6CF0" w:rsidRPr="0012368C" w:rsidRDefault="00103A4D" w:rsidP="00242D87">
            <w:pPr>
              <w:ind w:right="432"/>
              <w:jc w:val="right"/>
              <w:rPr>
                <w:sz w:val="24"/>
                <w:szCs w:val="24"/>
              </w:rPr>
            </w:pPr>
            <w:r>
              <w:rPr>
                <w:sz w:val="24"/>
                <w:szCs w:val="24"/>
              </w:rPr>
              <w:t>10/60</w:t>
            </w:r>
          </w:p>
        </w:tc>
        <w:tc>
          <w:tcPr>
            <w:tcW w:w="1555"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CC6CF0" w:rsidRPr="0012368C" w:rsidRDefault="00103A4D" w:rsidP="00242D87">
            <w:pPr>
              <w:ind w:right="432"/>
              <w:jc w:val="right"/>
              <w:rPr>
                <w:sz w:val="24"/>
                <w:szCs w:val="24"/>
              </w:rPr>
            </w:pPr>
            <w:r>
              <w:rPr>
                <w:sz w:val="24"/>
                <w:szCs w:val="24"/>
              </w:rPr>
              <w:t>333</w:t>
            </w:r>
          </w:p>
        </w:tc>
      </w:tr>
      <w:tr w:rsidR="00DF6151" w:rsidRPr="0012368C" w:rsidTr="00B0501E">
        <w:trPr>
          <w:trHeight w:val="315"/>
        </w:trPr>
        <w:tc>
          <w:tcPr>
            <w:tcW w:w="36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DF6151" w:rsidRPr="0012368C" w:rsidRDefault="00DF6151" w:rsidP="006B736E">
            <w:pPr>
              <w:jc w:val="left"/>
              <w:rPr>
                <w:sz w:val="24"/>
                <w:szCs w:val="24"/>
              </w:rPr>
            </w:pPr>
            <w:r>
              <w:rPr>
                <w:sz w:val="24"/>
                <w:szCs w:val="24"/>
              </w:rPr>
              <w:t xml:space="preserve">Cognitive testing of </w:t>
            </w:r>
            <w:r w:rsidR="006B736E">
              <w:rPr>
                <w:sz w:val="24"/>
                <w:szCs w:val="24"/>
              </w:rPr>
              <w:t xml:space="preserve">survey </w:t>
            </w:r>
            <w:r>
              <w:rPr>
                <w:sz w:val="24"/>
                <w:szCs w:val="24"/>
              </w:rPr>
              <w:t>instruments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DF6151" w:rsidRPr="0012368C" w:rsidRDefault="00DF6151" w:rsidP="00DF6151">
            <w:pPr>
              <w:ind w:right="432"/>
              <w:jc w:val="right"/>
              <w:rPr>
                <w:sz w:val="24"/>
                <w:szCs w:val="24"/>
              </w:rPr>
            </w:pPr>
            <w:r>
              <w:rPr>
                <w:sz w:val="24"/>
                <w:szCs w:val="24"/>
              </w:rPr>
              <w:t>25</w:t>
            </w:r>
          </w:p>
        </w:tc>
        <w:tc>
          <w:tcPr>
            <w:tcW w:w="1333"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F6151" w:rsidRPr="0012368C" w:rsidRDefault="00DF6151" w:rsidP="00DF6151">
            <w:pPr>
              <w:jc w:val="center"/>
              <w:rPr>
                <w:sz w:val="24"/>
                <w:szCs w:val="24"/>
              </w:rPr>
            </w:pPr>
            <w:r w:rsidRPr="0012368C">
              <w:rPr>
                <w:sz w:val="24"/>
                <w:szCs w:val="24"/>
              </w:rPr>
              <w:t>1</w:t>
            </w:r>
          </w:p>
        </w:tc>
        <w:tc>
          <w:tcPr>
            <w:tcW w:w="1252"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F6151" w:rsidRPr="0012368C" w:rsidRDefault="006B736E" w:rsidP="00DF6151">
            <w:pPr>
              <w:ind w:right="432"/>
              <w:jc w:val="right"/>
              <w:rPr>
                <w:sz w:val="24"/>
                <w:szCs w:val="24"/>
              </w:rPr>
            </w:pPr>
            <w:r>
              <w:rPr>
                <w:sz w:val="24"/>
                <w:szCs w:val="24"/>
              </w:rPr>
              <w:t>2</w:t>
            </w:r>
          </w:p>
        </w:tc>
        <w:tc>
          <w:tcPr>
            <w:tcW w:w="1555"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F6151" w:rsidRPr="0012368C" w:rsidRDefault="006B736E" w:rsidP="00DF6151">
            <w:pPr>
              <w:ind w:right="432"/>
              <w:jc w:val="right"/>
              <w:rPr>
                <w:sz w:val="24"/>
                <w:szCs w:val="24"/>
              </w:rPr>
            </w:pPr>
            <w:r>
              <w:rPr>
                <w:sz w:val="24"/>
                <w:szCs w:val="24"/>
              </w:rPr>
              <w:t>50</w:t>
            </w:r>
          </w:p>
        </w:tc>
      </w:tr>
      <w:tr w:rsidR="00CC6CF0" w:rsidRPr="0012368C" w:rsidTr="00B0501E">
        <w:trPr>
          <w:trHeight w:val="315"/>
        </w:trPr>
        <w:tc>
          <w:tcPr>
            <w:tcW w:w="3615" w:type="dxa"/>
            <w:tcBorders>
              <w:top w:val="nil"/>
              <w:left w:val="single" w:sz="8" w:space="0" w:color="auto"/>
              <w:bottom w:val="single" w:sz="8" w:space="0" w:color="auto"/>
              <w:right w:val="single" w:sz="8" w:space="0" w:color="auto"/>
            </w:tcBorders>
            <w:shd w:val="pct12" w:color="auto" w:fill="FFFFFF"/>
            <w:tcMar>
              <w:top w:w="15" w:type="dxa"/>
              <w:left w:w="15" w:type="dxa"/>
              <w:bottom w:w="0" w:type="dxa"/>
              <w:right w:w="15" w:type="dxa"/>
            </w:tcMar>
          </w:tcPr>
          <w:p w:rsidR="00CC6CF0" w:rsidRPr="0012368C" w:rsidRDefault="00CC6CF0" w:rsidP="00242D87">
            <w:pPr>
              <w:rPr>
                <w:sz w:val="24"/>
                <w:szCs w:val="24"/>
              </w:rPr>
            </w:pPr>
            <w:r w:rsidRPr="0012368C">
              <w:rPr>
                <w:sz w:val="24"/>
                <w:szCs w:val="24"/>
              </w:rPr>
              <w:t>TOTAL (General Public)</w:t>
            </w:r>
          </w:p>
        </w:tc>
        <w:tc>
          <w:tcPr>
            <w:tcW w:w="1440" w:type="dxa"/>
            <w:tcBorders>
              <w:top w:val="nil"/>
              <w:left w:val="nil"/>
              <w:bottom w:val="single" w:sz="8" w:space="0" w:color="auto"/>
              <w:right w:val="single" w:sz="8" w:space="0" w:color="auto"/>
            </w:tcBorders>
            <w:shd w:val="pct12" w:color="auto" w:fill="FFFFFF"/>
            <w:tcMar>
              <w:top w:w="15" w:type="dxa"/>
              <w:left w:w="15" w:type="dxa"/>
              <w:bottom w:w="0" w:type="dxa"/>
              <w:right w:w="15" w:type="dxa"/>
            </w:tcMar>
            <w:vAlign w:val="center"/>
          </w:tcPr>
          <w:p w:rsidR="00CC6CF0" w:rsidRPr="0012368C" w:rsidRDefault="00200D70" w:rsidP="00124ECC">
            <w:pPr>
              <w:ind w:right="432"/>
              <w:jc w:val="right"/>
              <w:rPr>
                <w:sz w:val="24"/>
                <w:szCs w:val="24"/>
              </w:rPr>
            </w:pPr>
            <w:r>
              <w:rPr>
                <w:sz w:val="24"/>
                <w:szCs w:val="24"/>
              </w:rPr>
              <w:t>16,6</w:t>
            </w:r>
            <w:r w:rsidR="00124ECC">
              <w:rPr>
                <w:sz w:val="24"/>
                <w:szCs w:val="24"/>
              </w:rPr>
              <w:t>33</w:t>
            </w:r>
          </w:p>
        </w:tc>
        <w:tc>
          <w:tcPr>
            <w:tcW w:w="1333" w:type="dxa"/>
            <w:tcBorders>
              <w:top w:val="nil"/>
              <w:left w:val="nil"/>
              <w:bottom w:val="single" w:sz="8" w:space="0" w:color="auto"/>
              <w:right w:val="single" w:sz="8" w:space="0" w:color="auto"/>
            </w:tcBorders>
            <w:shd w:val="pct12" w:color="auto" w:fill="FFFFFF"/>
            <w:tcMar>
              <w:top w:w="15" w:type="dxa"/>
              <w:left w:w="15" w:type="dxa"/>
              <w:bottom w:w="0" w:type="dxa"/>
              <w:right w:w="15" w:type="dxa"/>
            </w:tcMar>
          </w:tcPr>
          <w:p w:rsidR="00CC6CF0" w:rsidRPr="0012368C" w:rsidRDefault="00CC6CF0" w:rsidP="00242D87">
            <w:pPr>
              <w:jc w:val="center"/>
              <w:rPr>
                <w:sz w:val="24"/>
                <w:szCs w:val="24"/>
              </w:rPr>
            </w:pPr>
          </w:p>
        </w:tc>
        <w:tc>
          <w:tcPr>
            <w:tcW w:w="1252" w:type="dxa"/>
            <w:tcBorders>
              <w:top w:val="nil"/>
              <w:left w:val="nil"/>
              <w:bottom w:val="single" w:sz="8" w:space="0" w:color="auto"/>
              <w:right w:val="single" w:sz="8" w:space="0" w:color="auto"/>
            </w:tcBorders>
            <w:shd w:val="pct12" w:color="auto" w:fill="FFFFFF"/>
            <w:tcMar>
              <w:top w:w="15" w:type="dxa"/>
              <w:left w:w="15" w:type="dxa"/>
              <w:bottom w:w="0" w:type="dxa"/>
              <w:right w:w="15" w:type="dxa"/>
            </w:tcMar>
          </w:tcPr>
          <w:p w:rsidR="00CC6CF0" w:rsidRPr="0012368C" w:rsidRDefault="00CC6CF0" w:rsidP="00242D87">
            <w:pPr>
              <w:ind w:right="432"/>
              <w:jc w:val="right"/>
              <w:rPr>
                <w:sz w:val="24"/>
                <w:szCs w:val="24"/>
              </w:rPr>
            </w:pPr>
          </w:p>
        </w:tc>
        <w:tc>
          <w:tcPr>
            <w:tcW w:w="1555" w:type="dxa"/>
            <w:tcBorders>
              <w:top w:val="nil"/>
              <w:left w:val="nil"/>
              <w:bottom w:val="single" w:sz="8" w:space="0" w:color="auto"/>
              <w:right w:val="single" w:sz="8" w:space="0" w:color="auto"/>
            </w:tcBorders>
            <w:shd w:val="pct12" w:color="auto" w:fill="FFFFFF"/>
            <w:tcMar>
              <w:top w:w="15" w:type="dxa"/>
              <w:left w:w="15" w:type="dxa"/>
              <w:bottom w:w="0" w:type="dxa"/>
              <w:right w:w="15" w:type="dxa"/>
            </w:tcMar>
          </w:tcPr>
          <w:p w:rsidR="00CC6CF0" w:rsidRPr="0012368C" w:rsidRDefault="00200D70" w:rsidP="00B0501E">
            <w:pPr>
              <w:ind w:right="432"/>
              <w:jc w:val="right"/>
              <w:rPr>
                <w:sz w:val="24"/>
                <w:szCs w:val="24"/>
              </w:rPr>
            </w:pPr>
            <w:r>
              <w:rPr>
                <w:sz w:val="24"/>
                <w:szCs w:val="24"/>
              </w:rPr>
              <w:t>3,</w:t>
            </w:r>
            <w:r w:rsidR="00B0501E">
              <w:rPr>
                <w:sz w:val="24"/>
                <w:szCs w:val="24"/>
              </w:rPr>
              <w:t>368</w:t>
            </w:r>
          </w:p>
        </w:tc>
      </w:tr>
      <w:tr w:rsidR="0069657C" w:rsidRPr="0012368C" w:rsidTr="00B0501E">
        <w:trPr>
          <w:trHeight w:val="502"/>
        </w:trPr>
        <w:tc>
          <w:tcPr>
            <w:tcW w:w="36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69657C" w:rsidRPr="0012368C" w:rsidRDefault="00E35F09" w:rsidP="00E35F09">
            <w:pPr>
              <w:spacing w:line="240" w:lineRule="auto"/>
              <w:jc w:val="left"/>
              <w:rPr>
                <w:sz w:val="24"/>
                <w:szCs w:val="24"/>
              </w:rPr>
            </w:pPr>
            <w:r>
              <w:rPr>
                <w:sz w:val="24"/>
                <w:szCs w:val="24"/>
              </w:rPr>
              <w:t>Health Professional</w:t>
            </w:r>
            <w:r w:rsidR="0069657C" w:rsidRPr="0012368C">
              <w:rPr>
                <w:sz w:val="24"/>
                <w:szCs w:val="24"/>
              </w:rPr>
              <w:t xml:space="preserve"> Focus Group Interviews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69657C" w:rsidRPr="0012368C" w:rsidRDefault="00944898" w:rsidP="0069657C">
            <w:pPr>
              <w:spacing w:line="240" w:lineRule="auto"/>
              <w:ind w:right="432"/>
              <w:jc w:val="right"/>
              <w:rPr>
                <w:sz w:val="24"/>
                <w:szCs w:val="24"/>
              </w:rPr>
            </w:pPr>
            <w:r>
              <w:rPr>
                <w:sz w:val="24"/>
                <w:szCs w:val="24"/>
              </w:rPr>
              <w:t>144</w:t>
            </w:r>
          </w:p>
        </w:tc>
        <w:tc>
          <w:tcPr>
            <w:tcW w:w="1333"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9657C" w:rsidRPr="0012368C" w:rsidRDefault="0069657C" w:rsidP="0069657C">
            <w:pPr>
              <w:spacing w:line="240" w:lineRule="auto"/>
              <w:jc w:val="center"/>
              <w:rPr>
                <w:sz w:val="24"/>
                <w:szCs w:val="24"/>
              </w:rPr>
            </w:pPr>
            <w:r w:rsidRPr="0012368C">
              <w:rPr>
                <w:sz w:val="24"/>
                <w:szCs w:val="24"/>
              </w:rPr>
              <w:t>1</w:t>
            </w:r>
          </w:p>
        </w:tc>
        <w:tc>
          <w:tcPr>
            <w:tcW w:w="1252"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9657C" w:rsidRPr="0012368C" w:rsidRDefault="0069657C" w:rsidP="0069657C">
            <w:pPr>
              <w:spacing w:line="240" w:lineRule="auto"/>
              <w:ind w:right="432"/>
              <w:jc w:val="right"/>
              <w:rPr>
                <w:sz w:val="24"/>
                <w:szCs w:val="24"/>
              </w:rPr>
            </w:pPr>
            <w:r w:rsidRPr="0012368C">
              <w:rPr>
                <w:sz w:val="24"/>
                <w:szCs w:val="24"/>
              </w:rPr>
              <w:t>1.50</w:t>
            </w:r>
          </w:p>
        </w:tc>
        <w:tc>
          <w:tcPr>
            <w:tcW w:w="1555"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9657C" w:rsidRPr="0012368C" w:rsidRDefault="00944898" w:rsidP="0069657C">
            <w:pPr>
              <w:spacing w:line="240" w:lineRule="auto"/>
              <w:ind w:right="432"/>
              <w:jc w:val="right"/>
              <w:rPr>
                <w:sz w:val="24"/>
                <w:szCs w:val="24"/>
              </w:rPr>
            </w:pPr>
            <w:r>
              <w:rPr>
                <w:sz w:val="24"/>
                <w:szCs w:val="24"/>
              </w:rPr>
              <w:t>216</w:t>
            </w:r>
          </w:p>
        </w:tc>
      </w:tr>
      <w:tr w:rsidR="006B0595" w:rsidRPr="0012368C" w:rsidTr="00B0501E">
        <w:trPr>
          <w:trHeight w:val="315"/>
        </w:trPr>
        <w:tc>
          <w:tcPr>
            <w:tcW w:w="36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6B0595" w:rsidRDefault="006B0595" w:rsidP="006B0595">
            <w:pPr>
              <w:jc w:val="left"/>
              <w:rPr>
                <w:sz w:val="24"/>
                <w:szCs w:val="24"/>
              </w:rPr>
            </w:pPr>
            <w:r>
              <w:rPr>
                <w:sz w:val="24"/>
                <w:szCs w:val="24"/>
              </w:rPr>
              <w:t>Screening for Professional</w:t>
            </w:r>
            <w:r w:rsidRPr="0012368C">
              <w:rPr>
                <w:sz w:val="24"/>
                <w:szCs w:val="24"/>
              </w:rPr>
              <w:t xml:space="preserve"> Focus Group Interviews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6B0595" w:rsidRDefault="006B0595" w:rsidP="006B0595">
            <w:pPr>
              <w:ind w:right="432"/>
              <w:jc w:val="right"/>
              <w:rPr>
                <w:sz w:val="24"/>
                <w:szCs w:val="24"/>
              </w:rPr>
            </w:pPr>
            <w:r>
              <w:rPr>
                <w:sz w:val="24"/>
                <w:szCs w:val="24"/>
              </w:rPr>
              <w:t>2,160</w:t>
            </w:r>
          </w:p>
        </w:tc>
        <w:tc>
          <w:tcPr>
            <w:tcW w:w="1333"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B0595" w:rsidRDefault="006B0595" w:rsidP="006B0595">
            <w:pPr>
              <w:jc w:val="center"/>
              <w:rPr>
                <w:sz w:val="24"/>
                <w:szCs w:val="24"/>
              </w:rPr>
            </w:pPr>
            <w:r>
              <w:rPr>
                <w:sz w:val="24"/>
                <w:szCs w:val="24"/>
              </w:rPr>
              <w:t>1</w:t>
            </w:r>
          </w:p>
        </w:tc>
        <w:tc>
          <w:tcPr>
            <w:tcW w:w="1252"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B0595" w:rsidRDefault="006B0595" w:rsidP="006B0595">
            <w:pPr>
              <w:ind w:right="432"/>
              <w:jc w:val="right"/>
              <w:rPr>
                <w:sz w:val="24"/>
                <w:szCs w:val="24"/>
              </w:rPr>
            </w:pPr>
            <w:r>
              <w:rPr>
                <w:sz w:val="24"/>
                <w:szCs w:val="24"/>
              </w:rPr>
              <w:t>10/60</w:t>
            </w:r>
          </w:p>
        </w:tc>
        <w:tc>
          <w:tcPr>
            <w:tcW w:w="1555"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B0595" w:rsidRDefault="006B0595" w:rsidP="006B0595">
            <w:pPr>
              <w:ind w:right="432"/>
              <w:jc w:val="right"/>
              <w:rPr>
                <w:sz w:val="24"/>
                <w:szCs w:val="24"/>
              </w:rPr>
            </w:pPr>
            <w:r>
              <w:rPr>
                <w:sz w:val="24"/>
                <w:szCs w:val="24"/>
              </w:rPr>
              <w:t>360</w:t>
            </w:r>
          </w:p>
        </w:tc>
      </w:tr>
      <w:tr w:rsidR="0069657C" w:rsidRPr="0012368C" w:rsidTr="00B0501E">
        <w:trPr>
          <w:trHeight w:val="315"/>
        </w:trPr>
        <w:tc>
          <w:tcPr>
            <w:tcW w:w="36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69657C" w:rsidRPr="0012368C" w:rsidRDefault="00944898" w:rsidP="0069657C">
            <w:pPr>
              <w:jc w:val="left"/>
              <w:rPr>
                <w:sz w:val="24"/>
                <w:szCs w:val="24"/>
              </w:rPr>
            </w:pPr>
            <w:r>
              <w:rPr>
                <w:sz w:val="24"/>
                <w:szCs w:val="24"/>
              </w:rPr>
              <w:t>W</w:t>
            </w:r>
            <w:r w:rsidR="0069657C">
              <w:rPr>
                <w:sz w:val="24"/>
                <w:szCs w:val="24"/>
              </w:rPr>
              <w:t>eb usability testing sessions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69657C" w:rsidRPr="0012368C" w:rsidRDefault="0069657C" w:rsidP="0069657C">
            <w:pPr>
              <w:ind w:right="432"/>
              <w:jc w:val="right"/>
              <w:rPr>
                <w:sz w:val="24"/>
                <w:szCs w:val="24"/>
              </w:rPr>
            </w:pPr>
            <w:r>
              <w:rPr>
                <w:sz w:val="24"/>
                <w:szCs w:val="24"/>
              </w:rPr>
              <w:t>144</w:t>
            </w:r>
          </w:p>
        </w:tc>
        <w:tc>
          <w:tcPr>
            <w:tcW w:w="1333"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9657C" w:rsidRPr="0012368C" w:rsidRDefault="0069657C" w:rsidP="0069657C">
            <w:pPr>
              <w:jc w:val="center"/>
              <w:rPr>
                <w:sz w:val="24"/>
                <w:szCs w:val="24"/>
              </w:rPr>
            </w:pPr>
            <w:r>
              <w:rPr>
                <w:sz w:val="24"/>
                <w:szCs w:val="24"/>
              </w:rPr>
              <w:t>1</w:t>
            </w:r>
          </w:p>
        </w:tc>
        <w:tc>
          <w:tcPr>
            <w:tcW w:w="1252"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9657C" w:rsidRPr="0012368C" w:rsidRDefault="0069657C" w:rsidP="0069657C">
            <w:pPr>
              <w:ind w:right="432"/>
              <w:jc w:val="right"/>
              <w:rPr>
                <w:sz w:val="24"/>
                <w:szCs w:val="24"/>
              </w:rPr>
            </w:pPr>
            <w:r>
              <w:rPr>
                <w:sz w:val="24"/>
                <w:szCs w:val="24"/>
              </w:rPr>
              <w:t>1.50</w:t>
            </w:r>
          </w:p>
        </w:tc>
        <w:tc>
          <w:tcPr>
            <w:tcW w:w="1555"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9657C" w:rsidRPr="0012368C" w:rsidRDefault="0069657C" w:rsidP="0069657C">
            <w:pPr>
              <w:ind w:right="432"/>
              <w:jc w:val="right"/>
              <w:rPr>
                <w:sz w:val="24"/>
                <w:szCs w:val="24"/>
              </w:rPr>
            </w:pPr>
            <w:r>
              <w:rPr>
                <w:sz w:val="24"/>
                <w:szCs w:val="24"/>
              </w:rPr>
              <w:t>216</w:t>
            </w:r>
          </w:p>
        </w:tc>
      </w:tr>
      <w:tr w:rsidR="006B0595" w:rsidRPr="0012368C" w:rsidTr="00B0501E">
        <w:trPr>
          <w:trHeight w:val="315"/>
        </w:trPr>
        <w:tc>
          <w:tcPr>
            <w:tcW w:w="36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6B0595" w:rsidRPr="0012368C" w:rsidRDefault="006B0595" w:rsidP="006B0595">
            <w:pPr>
              <w:jc w:val="left"/>
              <w:rPr>
                <w:sz w:val="24"/>
                <w:szCs w:val="24"/>
              </w:rPr>
            </w:pPr>
            <w:r>
              <w:rPr>
                <w:sz w:val="24"/>
                <w:szCs w:val="24"/>
              </w:rPr>
              <w:t>Screening for Web usability testing</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6B0595" w:rsidRDefault="006B0595" w:rsidP="006B0595">
            <w:pPr>
              <w:ind w:right="432"/>
              <w:jc w:val="right"/>
              <w:rPr>
                <w:sz w:val="24"/>
                <w:szCs w:val="24"/>
              </w:rPr>
            </w:pPr>
            <w:r>
              <w:rPr>
                <w:sz w:val="24"/>
                <w:szCs w:val="24"/>
              </w:rPr>
              <w:t>2,160</w:t>
            </w:r>
          </w:p>
        </w:tc>
        <w:tc>
          <w:tcPr>
            <w:tcW w:w="1333"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B0595" w:rsidRPr="0012368C" w:rsidRDefault="006B0595" w:rsidP="006B0595">
            <w:pPr>
              <w:jc w:val="center"/>
              <w:rPr>
                <w:sz w:val="24"/>
                <w:szCs w:val="24"/>
              </w:rPr>
            </w:pPr>
            <w:r>
              <w:rPr>
                <w:sz w:val="24"/>
                <w:szCs w:val="24"/>
              </w:rPr>
              <w:t>1</w:t>
            </w:r>
          </w:p>
        </w:tc>
        <w:tc>
          <w:tcPr>
            <w:tcW w:w="1252"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B0595" w:rsidRDefault="006B0595" w:rsidP="006B0595">
            <w:pPr>
              <w:ind w:right="432"/>
              <w:jc w:val="right"/>
              <w:rPr>
                <w:sz w:val="24"/>
                <w:szCs w:val="24"/>
              </w:rPr>
            </w:pPr>
            <w:r>
              <w:rPr>
                <w:sz w:val="24"/>
                <w:szCs w:val="24"/>
              </w:rPr>
              <w:t>10/60</w:t>
            </w:r>
          </w:p>
        </w:tc>
        <w:tc>
          <w:tcPr>
            <w:tcW w:w="1555"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B0595" w:rsidRDefault="006B0595" w:rsidP="006B0595">
            <w:pPr>
              <w:ind w:right="432"/>
              <w:jc w:val="right"/>
              <w:rPr>
                <w:sz w:val="24"/>
                <w:szCs w:val="24"/>
              </w:rPr>
            </w:pPr>
            <w:r>
              <w:rPr>
                <w:sz w:val="24"/>
                <w:szCs w:val="24"/>
              </w:rPr>
              <w:t>360</w:t>
            </w:r>
          </w:p>
        </w:tc>
      </w:tr>
      <w:tr w:rsidR="0069657C" w:rsidRPr="0012368C" w:rsidTr="00B0501E">
        <w:trPr>
          <w:trHeight w:val="315"/>
        </w:trPr>
        <w:tc>
          <w:tcPr>
            <w:tcW w:w="36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69657C" w:rsidRPr="0012368C" w:rsidRDefault="0069657C" w:rsidP="0069657C">
            <w:pPr>
              <w:jc w:val="left"/>
              <w:rPr>
                <w:sz w:val="24"/>
                <w:szCs w:val="24"/>
              </w:rPr>
            </w:pPr>
            <w:r w:rsidRPr="0012368C">
              <w:rPr>
                <w:sz w:val="24"/>
                <w:szCs w:val="24"/>
              </w:rPr>
              <w:t>Self-Administered Surveys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69657C" w:rsidRPr="0012368C" w:rsidRDefault="0069657C" w:rsidP="0069657C">
            <w:pPr>
              <w:ind w:right="432"/>
              <w:jc w:val="right"/>
              <w:rPr>
                <w:sz w:val="24"/>
                <w:szCs w:val="24"/>
              </w:rPr>
            </w:pPr>
            <w:r>
              <w:rPr>
                <w:sz w:val="24"/>
                <w:szCs w:val="24"/>
              </w:rPr>
              <w:t>2,0</w:t>
            </w:r>
            <w:r w:rsidRPr="0012368C">
              <w:rPr>
                <w:sz w:val="24"/>
                <w:szCs w:val="24"/>
              </w:rPr>
              <w:t>00</w:t>
            </w:r>
          </w:p>
        </w:tc>
        <w:tc>
          <w:tcPr>
            <w:tcW w:w="1333"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9657C" w:rsidRPr="0012368C" w:rsidRDefault="0069657C" w:rsidP="0069657C">
            <w:pPr>
              <w:jc w:val="center"/>
              <w:rPr>
                <w:sz w:val="24"/>
                <w:szCs w:val="24"/>
              </w:rPr>
            </w:pPr>
            <w:r w:rsidRPr="0012368C">
              <w:rPr>
                <w:sz w:val="24"/>
                <w:szCs w:val="24"/>
              </w:rPr>
              <w:t>1</w:t>
            </w:r>
          </w:p>
        </w:tc>
        <w:tc>
          <w:tcPr>
            <w:tcW w:w="1252"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9657C" w:rsidRPr="0012368C" w:rsidRDefault="00103A4D" w:rsidP="0069657C">
            <w:pPr>
              <w:ind w:right="432"/>
              <w:jc w:val="right"/>
              <w:rPr>
                <w:sz w:val="24"/>
                <w:szCs w:val="24"/>
              </w:rPr>
            </w:pPr>
            <w:r>
              <w:rPr>
                <w:sz w:val="24"/>
                <w:szCs w:val="24"/>
              </w:rPr>
              <w:t>15/6</w:t>
            </w:r>
            <w:r>
              <w:rPr>
                <w:sz w:val="24"/>
                <w:szCs w:val="24"/>
              </w:rPr>
              <w:lastRenderedPageBreak/>
              <w:t>0</w:t>
            </w:r>
          </w:p>
        </w:tc>
        <w:tc>
          <w:tcPr>
            <w:tcW w:w="1555"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9657C" w:rsidRPr="0012368C" w:rsidRDefault="0069657C" w:rsidP="0069657C">
            <w:pPr>
              <w:ind w:right="432"/>
              <w:jc w:val="right"/>
              <w:rPr>
                <w:sz w:val="24"/>
                <w:szCs w:val="24"/>
              </w:rPr>
            </w:pPr>
            <w:r>
              <w:rPr>
                <w:sz w:val="24"/>
                <w:szCs w:val="24"/>
              </w:rPr>
              <w:lastRenderedPageBreak/>
              <w:t>5</w:t>
            </w:r>
            <w:r w:rsidRPr="0012368C">
              <w:rPr>
                <w:sz w:val="24"/>
                <w:szCs w:val="24"/>
              </w:rPr>
              <w:t>00</w:t>
            </w:r>
          </w:p>
        </w:tc>
      </w:tr>
      <w:tr w:rsidR="006A15F4" w:rsidRPr="0012368C" w:rsidTr="00B0501E">
        <w:trPr>
          <w:trHeight w:val="315"/>
        </w:trPr>
        <w:tc>
          <w:tcPr>
            <w:tcW w:w="36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6A15F4" w:rsidRPr="0012368C" w:rsidRDefault="006A15F4" w:rsidP="006A15F4">
            <w:pPr>
              <w:jc w:val="left"/>
              <w:rPr>
                <w:sz w:val="24"/>
                <w:szCs w:val="24"/>
              </w:rPr>
            </w:pPr>
            <w:r>
              <w:rPr>
                <w:sz w:val="24"/>
                <w:szCs w:val="24"/>
              </w:rPr>
              <w:lastRenderedPageBreak/>
              <w:t xml:space="preserve">Screening for </w:t>
            </w:r>
            <w:r w:rsidRPr="0012368C">
              <w:rPr>
                <w:sz w:val="24"/>
                <w:szCs w:val="24"/>
              </w:rPr>
              <w:t>Self-Administered Surveys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6A15F4" w:rsidRDefault="006A15F4" w:rsidP="006A15F4">
            <w:pPr>
              <w:ind w:right="432"/>
              <w:jc w:val="right"/>
              <w:rPr>
                <w:sz w:val="24"/>
                <w:szCs w:val="24"/>
              </w:rPr>
            </w:pPr>
            <w:r>
              <w:rPr>
                <w:sz w:val="24"/>
                <w:szCs w:val="24"/>
              </w:rPr>
              <w:t>8,000</w:t>
            </w:r>
          </w:p>
        </w:tc>
        <w:tc>
          <w:tcPr>
            <w:tcW w:w="1333"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A15F4" w:rsidRPr="0012368C" w:rsidRDefault="006A15F4" w:rsidP="006A15F4">
            <w:pPr>
              <w:jc w:val="center"/>
              <w:rPr>
                <w:sz w:val="24"/>
                <w:szCs w:val="24"/>
              </w:rPr>
            </w:pPr>
          </w:p>
        </w:tc>
        <w:tc>
          <w:tcPr>
            <w:tcW w:w="1252"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A15F4" w:rsidRDefault="006A15F4" w:rsidP="006A15F4">
            <w:pPr>
              <w:ind w:right="432"/>
              <w:jc w:val="right"/>
              <w:rPr>
                <w:sz w:val="24"/>
                <w:szCs w:val="24"/>
              </w:rPr>
            </w:pPr>
            <w:r>
              <w:rPr>
                <w:sz w:val="24"/>
                <w:szCs w:val="24"/>
              </w:rPr>
              <w:t>10/60</w:t>
            </w:r>
          </w:p>
        </w:tc>
        <w:tc>
          <w:tcPr>
            <w:tcW w:w="1555"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A15F4" w:rsidRDefault="006A15F4" w:rsidP="006A15F4">
            <w:pPr>
              <w:ind w:right="432"/>
              <w:jc w:val="right"/>
              <w:rPr>
                <w:sz w:val="24"/>
                <w:szCs w:val="24"/>
              </w:rPr>
            </w:pPr>
            <w:r>
              <w:rPr>
                <w:sz w:val="24"/>
                <w:szCs w:val="24"/>
              </w:rPr>
              <w:t>1,333</w:t>
            </w:r>
          </w:p>
        </w:tc>
      </w:tr>
      <w:tr w:rsidR="0069657C" w:rsidRPr="0012368C" w:rsidTr="00B0501E">
        <w:trPr>
          <w:trHeight w:val="315"/>
        </w:trPr>
        <w:tc>
          <w:tcPr>
            <w:tcW w:w="36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69657C" w:rsidRPr="0012368C" w:rsidRDefault="0069657C" w:rsidP="0069657C">
            <w:pPr>
              <w:jc w:val="left"/>
              <w:rPr>
                <w:sz w:val="24"/>
                <w:szCs w:val="24"/>
              </w:rPr>
            </w:pPr>
            <w:r w:rsidRPr="0012368C">
              <w:rPr>
                <w:sz w:val="24"/>
                <w:szCs w:val="24"/>
              </w:rPr>
              <w:t>Omnibus Surveys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69657C" w:rsidRPr="0012368C" w:rsidRDefault="0069657C" w:rsidP="0069657C">
            <w:pPr>
              <w:ind w:right="432"/>
              <w:jc w:val="right"/>
              <w:rPr>
                <w:sz w:val="24"/>
                <w:szCs w:val="24"/>
              </w:rPr>
            </w:pPr>
            <w:r>
              <w:rPr>
                <w:sz w:val="24"/>
                <w:szCs w:val="24"/>
              </w:rPr>
              <w:t>2</w:t>
            </w:r>
            <w:r w:rsidRPr="0012368C">
              <w:rPr>
                <w:sz w:val="24"/>
                <w:szCs w:val="24"/>
              </w:rPr>
              <w:t>,</w:t>
            </w:r>
            <w:r>
              <w:rPr>
                <w:sz w:val="24"/>
                <w:szCs w:val="24"/>
              </w:rPr>
              <w:t>0</w:t>
            </w:r>
            <w:r w:rsidRPr="0012368C">
              <w:rPr>
                <w:sz w:val="24"/>
                <w:szCs w:val="24"/>
              </w:rPr>
              <w:t>00</w:t>
            </w:r>
          </w:p>
        </w:tc>
        <w:tc>
          <w:tcPr>
            <w:tcW w:w="1333"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9657C" w:rsidRPr="0012368C" w:rsidRDefault="0069657C" w:rsidP="0069657C">
            <w:pPr>
              <w:jc w:val="center"/>
              <w:rPr>
                <w:sz w:val="24"/>
                <w:szCs w:val="24"/>
              </w:rPr>
            </w:pPr>
            <w:r w:rsidRPr="0012368C">
              <w:rPr>
                <w:sz w:val="24"/>
                <w:szCs w:val="24"/>
              </w:rPr>
              <w:t>1</w:t>
            </w:r>
          </w:p>
        </w:tc>
        <w:tc>
          <w:tcPr>
            <w:tcW w:w="1252"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9657C" w:rsidRPr="0012368C" w:rsidRDefault="00103A4D" w:rsidP="0069657C">
            <w:pPr>
              <w:ind w:right="432"/>
              <w:jc w:val="right"/>
              <w:rPr>
                <w:sz w:val="24"/>
                <w:szCs w:val="24"/>
              </w:rPr>
            </w:pPr>
            <w:r>
              <w:rPr>
                <w:sz w:val="24"/>
                <w:szCs w:val="24"/>
              </w:rPr>
              <w:t>10/60</w:t>
            </w:r>
          </w:p>
        </w:tc>
        <w:tc>
          <w:tcPr>
            <w:tcW w:w="1555"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9657C" w:rsidRPr="0012368C" w:rsidRDefault="00103A4D" w:rsidP="0069657C">
            <w:pPr>
              <w:ind w:right="432"/>
              <w:jc w:val="right"/>
              <w:rPr>
                <w:sz w:val="24"/>
                <w:szCs w:val="24"/>
              </w:rPr>
            </w:pPr>
            <w:r>
              <w:rPr>
                <w:sz w:val="24"/>
                <w:szCs w:val="24"/>
              </w:rPr>
              <w:t>333</w:t>
            </w:r>
          </w:p>
        </w:tc>
      </w:tr>
      <w:tr w:rsidR="00BA24EE" w:rsidRPr="0012368C" w:rsidTr="00B0501E">
        <w:trPr>
          <w:trHeight w:val="315"/>
        </w:trPr>
        <w:tc>
          <w:tcPr>
            <w:tcW w:w="36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BA24EE" w:rsidRPr="0012368C" w:rsidRDefault="00BA24EE" w:rsidP="0069657C">
            <w:pPr>
              <w:rPr>
                <w:sz w:val="24"/>
                <w:szCs w:val="24"/>
              </w:rPr>
            </w:pPr>
            <w:bookmarkStart w:id="12" w:name="RANGE!A7"/>
            <w:r>
              <w:rPr>
                <w:sz w:val="24"/>
                <w:szCs w:val="24"/>
              </w:rPr>
              <w:t xml:space="preserve">Health Professional </w:t>
            </w:r>
            <w:r w:rsidRPr="0012368C">
              <w:rPr>
                <w:sz w:val="24"/>
                <w:szCs w:val="24"/>
              </w:rPr>
              <w:t>Individual In-Depth Interviews</w:t>
            </w:r>
            <w:bookmarkEnd w:id="12"/>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BA24EE" w:rsidRPr="0012368C" w:rsidRDefault="00944898" w:rsidP="0069657C">
            <w:pPr>
              <w:ind w:right="432"/>
              <w:jc w:val="right"/>
              <w:rPr>
                <w:sz w:val="24"/>
                <w:szCs w:val="24"/>
              </w:rPr>
            </w:pPr>
            <w:r>
              <w:rPr>
                <w:sz w:val="24"/>
                <w:szCs w:val="24"/>
              </w:rPr>
              <w:t>1</w:t>
            </w:r>
            <w:r w:rsidR="00BA24EE">
              <w:rPr>
                <w:sz w:val="24"/>
                <w:szCs w:val="24"/>
              </w:rPr>
              <w:t>00</w:t>
            </w:r>
          </w:p>
        </w:tc>
        <w:tc>
          <w:tcPr>
            <w:tcW w:w="1333"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A24EE" w:rsidRPr="0012368C" w:rsidRDefault="00BA24EE" w:rsidP="0069657C">
            <w:pPr>
              <w:jc w:val="center"/>
              <w:rPr>
                <w:sz w:val="24"/>
                <w:szCs w:val="24"/>
              </w:rPr>
            </w:pPr>
            <w:r w:rsidRPr="0012368C">
              <w:rPr>
                <w:sz w:val="24"/>
                <w:szCs w:val="24"/>
              </w:rPr>
              <w:t>1</w:t>
            </w:r>
          </w:p>
        </w:tc>
        <w:tc>
          <w:tcPr>
            <w:tcW w:w="1252"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A24EE" w:rsidRPr="0012368C" w:rsidRDefault="00103A4D" w:rsidP="0069657C">
            <w:pPr>
              <w:ind w:right="432"/>
              <w:jc w:val="right"/>
              <w:rPr>
                <w:sz w:val="24"/>
                <w:szCs w:val="24"/>
              </w:rPr>
            </w:pPr>
            <w:r>
              <w:rPr>
                <w:sz w:val="24"/>
                <w:szCs w:val="24"/>
              </w:rPr>
              <w:t>45/60</w:t>
            </w:r>
          </w:p>
        </w:tc>
        <w:tc>
          <w:tcPr>
            <w:tcW w:w="1555"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A24EE" w:rsidRPr="0012368C" w:rsidRDefault="00944898" w:rsidP="00944898">
            <w:pPr>
              <w:ind w:right="432"/>
              <w:jc w:val="right"/>
              <w:rPr>
                <w:sz w:val="24"/>
                <w:szCs w:val="24"/>
              </w:rPr>
            </w:pPr>
            <w:r>
              <w:rPr>
                <w:sz w:val="24"/>
                <w:szCs w:val="24"/>
              </w:rPr>
              <w:t>75</w:t>
            </w:r>
          </w:p>
        </w:tc>
      </w:tr>
      <w:tr w:rsidR="006A15F4" w:rsidRPr="0012368C" w:rsidTr="00B0501E">
        <w:trPr>
          <w:trHeight w:val="315"/>
        </w:trPr>
        <w:tc>
          <w:tcPr>
            <w:tcW w:w="36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6A15F4" w:rsidRDefault="006A15F4" w:rsidP="0069657C">
            <w:pPr>
              <w:rPr>
                <w:sz w:val="24"/>
                <w:szCs w:val="24"/>
              </w:rPr>
            </w:pPr>
            <w:r>
              <w:rPr>
                <w:sz w:val="24"/>
                <w:szCs w:val="24"/>
              </w:rPr>
              <w:t xml:space="preserve">Screening for Health Professional </w:t>
            </w:r>
            <w:r w:rsidRPr="0012368C">
              <w:rPr>
                <w:sz w:val="24"/>
                <w:szCs w:val="24"/>
              </w:rPr>
              <w:t>Individual In-Depth Interviews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6A15F4" w:rsidRDefault="006A15F4" w:rsidP="0069657C">
            <w:pPr>
              <w:ind w:right="432"/>
              <w:jc w:val="right"/>
              <w:rPr>
                <w:sz w:val="24"/>
                <w:szCs w:val="24"/>
              </w:rPr>
            </w:pPr>
            <w:r>
              <w:rPr>
                <w:sz w:val="24"/>
                <w:szCs w:val="24"/>
              </w:rPr>
              <w:t>1,000</w:t>
            </w:r>
          </w:p>
        </w:tc>
        <w:tc>
          <w:tcPr>
            <w:tcW w:w="1333"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A15F4" w:rsidRPr="0012368C" w:rsidRDefault="006A15F4" w:rsidP="0069657C">
            <w:pPr>
              <w:jc w:val="center"/>
              <w:rPr>
                <w:sz w:val="24"/>
                <w:szCs w:val="24"/>
              </w:rPr>
            </w:pPr>
            <w:r>
              <w:rPr>
                <w:sz w:val="24"/>
                <w:szCs w:val="24"/>
              </w:rPr>
              <w:t>1</w:t>
            </w:r>
          </w:p>
        </w:tc>
        <w:tc>
          <w:tcPr>
            <w:tcW w:w="1252"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A15F4" w:rsidRDefault="006A15F4" w:rsidP="0069657C">
            <w:pPr>
              <w:ind w:right="432"/>
              <w:jc w:val="right"/>
              <w:rPr>
                <w:sz w:val="24"/>
                <w:szCs w:val="24"/>
              </w:rPr>
            </w:pPr>
            <w:r>
              <w:rPr>
                <w:sz w:val="24"/>
                <w:szCs w:val="24"/>
              </w:rPr>
              <w:t>10/60</w:t>
            </w:r>
          </w:p>
        </w:tc>
        <w:tc>
          <w:tcPr>
            <w:tcW w:w="1555"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6A15F4" w:rsidRDefault="006A15F4" w:rsidP="00944898">
            <w:pPr>
              <w:ind w:right="432"/>
              <w:jc w:val="right"/>
              <w:rPr>
                <w:sz w:val="24"/>
                <w:szCs w:val="24"/>
              </w:rPr>
            </w:pPr>
            <w:r>
              <w:rPr>
                <w:sz w:val="24"/>
                <w:szCs w:val="24"/>
              </w:rPr>
              <w:t>167</w:t>
            </w:r>
          </w:p>
        </w:tc>
      </w:tr>
      <w:tr w:rsidR="00CC6CF0" w:rsidRPr="0012368C" w:rsidTr="00B0501E">
        <w:trPr>
          <w:trHeight w:val="315"/>
        </w:trPr>
        <w:tc>
          <w:tcPr>
            <w:tcW w:w="3615" w:type="dxa"/>
            <w:tcBorders>
              <w:top w:val="nil"/>
              <w:left w:val="single" w:sz="8" w:space="0" w:color="auto"/>
              <w:bottom w:val="single" w:sz="8" w:space="0" w:color="auto"/>
              <w:right w:val="single" w:sz="8" w:space="0" w:color="auto"/>
            </w:tcBorders>
            <w:shd w:val="pct12" w:color="auto" w:fill="FFFFFF"/>
            <w:tcMar>
              <w:top w:w="15" w:type="dxa"/>
              <w:left w:w="15" w:type="dxa"/>
              <w:bottom w:w="0" w:type="dxa"/>
              <w:right w:w="15" w:type="dxa"/>
            </w:tcMar>
          </w:tcPr>
          <w:p w:rsidR="00CC6CF0" w:rsidRPr="0012368C" w:rsidRDefault="00CC6CF0" w:rsidP="00242D87">
            <w:pPr>
              <w:rPr>
                <w:sz w:val="24"/>
                <w:szCs w:val="24"/>
              </w:rPr>
            </w:pPr>
            <w:r w:rsidRPr="0012368C">
              <w:rPr>
                <w:sz w:val="24"/>
                <w:szCs w:val="24"/>
              </w:rPr>
              <w:t>TOTAL (Physician</w:t>
            </w:r>
            <w:r w:rsidR="0012368C">
              <w:rPr>
                <w:sz w:val="24"/>
                <w:szCs w:val="24"/>
              </w:rPr>
              <w:t xml:space="preserve"> and </w:t>
            </w:r>
            <w:r w:rsidR="00077196">
              <w:rPr>
                <w:sz w:val="24"/>
                <w:szCs w:val="24"/>
              </w:rPr>
              <w:t xml:space="preserve">Other </w:t>
            </w:r>
            <w:r w:rsidR="0012368C">
              <w:rPr>
                <w:sz w:val="24"/>
                <w:szCs w:val="24"/>
              </w:rPr>
              <w:t>Health Professional</w:t>
            </w:r>
            <w:r w:rsidRPr="0012368C">
              <w:rPr>
                <w:sz w:val="24"/>
                <w:szCs w:val="24"/>
              </w:rPr>
              <w:t>)</w:t>
            </w:r>
          </w:p>
        </w:tc>
        <w:tc>
          <w:tcPr>
            <w:tcW w:w="1440" w:type="dxa"/>
            <w:tcBorders>
              <w:top w:val="nil"/>
              <w:left w:val="nil"/>
              <w:bottom w:val="single" w:sz="8" w:space="0" w:color="auto"/>
              <w:right w:val="single" w:sz="8" w:space="0" w:color="auto"/>
            </w:tcBorders>
            <w:shd w:val="pct12" w:color="auto" w:fill="FFFFFF"/>
            <w:tcMar>
              <w:top w:w="15" w:type="dxa"/>
              <w:left w:w="15" w:type="dxa"/>
              <w:bottom w:w="0" w:type="dxa"/>
              <w:right w:w="15" w:type="dxa"/>
            </w:tcMar>
            <w:vAlign w:val="center"/>
          </w:tcPr>
          <w:p w:rsidR="00CC6CF0" w:rsidRPr="0012368C" w:rsidRDefault="00200D70" w:rsidP="00124ECC">
            <w:pPr>
              <w:ind w:right="432"/>
              <w:jc w:val="right"/>
              <w:rPr>
                <w:sz w:val="24"/>
                <w:szCs w:val="24"/>
              </w:rPr>
            </w:pPr>
            <w:r>
              <w:rPr>
                <w:sz w:val="24"/>
                <w:szCs w:val="24"/>
              </w:rPr>
              <w:t>17,7</w:t>
            </w:r>
            <w:r w:rsidR="00124ECC">
              <w:rPr>
                <w:sz w:val="24"/>
                <w:szCs w:val="24"/>
              </w:rPr>
              <w:t>33</w:t>
            </w:r>
          </w:p>
        </w:tc>
        <w:tc>
          <w:tcPr>
            <w:tcW w:w="1333" w:type="dxa"/>
            <w:tcBorders>
              <w:top w:val="nil"/>
              <w:left w:val="nil"/>
              <w:bottom w:val="single" w:sz="8" w:space="0" w:color="auto"/>
              <w:right w:val="single" w:sz="8" w:space="0" w:color="auto"/>
            </w:tcBorders>
            <w:shd w:val="pct12" w:color="auto" w:fill="FFFFFF"/>
            <w:tcMar>
              <w:top w:w="15" w:type="dxa"/>
              <w:left w:w="15" w:type="dxa"/>
              <w:bottom w:w="0" w:type="dxa"/>
              <w:right w:w="15" w:type="dxa"/>
            </w:tcMar>
          </w:tcPr>
          <w:p w:rsidR="00CC6CF0" w:rsidRPr="0012368C" w:rsidRDefault="00CC6CF0" w:rsidP="00242D87">
            <w:pPr>
              <w:jc w:val="center"/>
              <w:rPr>
                <w:sz w:val="24"/>
                <w:szCs w:val="24"/>
              </w:rPr>
            </w:pPr>
          </w:p>
        </w:tc>
        <w:tc>
          <w:tcPr>
            <w:tcW w:w="1252" w:type="dxa"/>
            <w:tcBorders>
              <w:top w:val="nil"/>
              <w:left w:val="nil"/>
              <w:bottom w:val="single" w:sz="8" w:space="0" w:color="auto"/>
              <w:right w:val="single" w:sz="8" w:space="0" w:color="auto"/>
            </w:tcBorders>
            <w:shd w:val="pct12" w:color="auto" w:fill="FFFFFF"/>
            <w:tcMar>
              <w:top w:w="15" w:type="dxa"/>
              <w:left w:w="15" w:type="dxa"/>
              <w:bottom w:w="0" w:type="dxa"/>
              <w:right w:w="15" w:type="dxa"/>
            </w:tcMar>
          </w:tcPr>
          <w:p w:rsidR="00CC6CF0" w:rsidRPr="0012368C" w:rsidRDefault="00CC6CF0" w:rsidP="00242D87">
            <w:pPr>
              <w:ind w:right="432"/>
              <w:jc w:val="right"/>
              <w:rPr>
                <w:sz w:val="24"/>
                <w:szCs w:val="24"/>
              </w:rPr>
            </w:pPr>
          </w:p>
        </w:tc>
        <w:tc>
          <w:tcPr>
            <w:tcW w:w="1555" w:type="dxa"/>
            <w:tcBorders>
              <w:top w:val="nil"/>
              <w:left w:val="nil"/>
              <w:bottom w:val="single" w:sz="8" w:space="0" w:color="auto"/>
              <w:right w:val="single" w:sz="8" w:space="0" w:color="auto"/>
            </w:tcBorders>
            <w:shd w:val="pct12" w:color="auto" w:fill="FFFFFF"/>
            <w:tcMar>
              <w:top w:w="15" w:type="dxa"/>
              <w:left w:w="15" w:type="dxa"/>
              <w:bottom w:w="0" w:type="dxa"/>
              <w:right w:w="15" w:type="dxa"/>
            </w:tcMar>
          </w:tcPr>
          <w:p w:rsidR="00CC6CF0" w:rsidRPr="0012368C" w:rsidRDefault="00200D70" w:rsidP="00B0501E">
            <w:pPr>
              <w:ind w:right="432"/>
              <w:jc w:val="right"/>
              <w:rPr>
                <w:sz w:val="24"/>
                <w:szCs w:val="24"/>
              </w:rPr>
            </w:pPr>
            <w:r>
              <w:rPr>
                <w:sz w:val="24"/>
                <w:szCs w:val="24"/>
              </w:rPr>
              <w:t>3,</w:t>
            </w:r>
            <w:r w:rsidR="00B0501E">
              <w:rPr>
                <w:sz w:val="24"/>
                <w:szCs w:val="24"/>
              </w:rPr>
              <w:t>560</w:t>
            </w:r>
          </w:p>
        </w:tc>
      </w:tr>
      <w:tr w:rsidR="00CC6CF0" w:rsidRPr="0012368C" w:rsidTr="00B0501E">
        <w:trPr>
          <w:trHeight w:val="315"/>
        </w:trPr>
        <w:tc>
          <w:tcPr>
            <w:tcW w:w="3615" w:type="dxa"/>
            <w:tcBorders>
              <w:top w:val="nil"/>
              <w:left w:val="single" w:sz="8" w:space="0" w:color="auto"/>
              <w:bottom w:val="single" w:sz="8" w:space="0" w:color="auto"/>
              <w:right w:val="single" w:sz="8" w:space="0" w:color="auto"/>
            </w:tcBorders>
            <w:shd w:val="pct12" w:color="auto" w:fill="FFFFFF"/>
            <w:tcMar>
              <w:top w:w="15" w:type="dxa"/>
              <w:left w:w="15" w:type="dxa"/>
              <w:bottom w:w="0" w:type="dxa"/>
              <w:right w:w="15" w:type="dxa"/>
            </w:tcMar>
          </w:tcPr>
          <w:p w:rsidR="00CC6CF0" w:rsidRPr="0012368C" w:rsidRDefault="00CC6CF0" w:rsidP="00242D87">
            <w:pPr>
              <w:rPr>
                <w:sz w:val="24"/>
                <w:szCs w:val="24"/>
              </w:rPr>
            </w:pPr>
            <w:r w:rsidRPr="0012368C">
              <w:rPr>
                <w:sz w:val="24"/>
                <w:szCs w:val="24"/>
              </w:rPr>
              <w:t>TOTAL (Overall)</w:t>
            </w:r>
          </w:p>
        </w:tc>
        <w:tc>
          <w:tcPr>
            <w:tcW w:w="1440" w:type="dxa"/>
            <w:tcBorders>
              <w:top w:val="nil"/>
              <w:left w:val="nil"/>
              <w:bottom w:val="single" w:sz="8" w:space="0" w:color="auto"/>
              <w:right w:val="single" w:sz="8" w:space="0" w:color="auto"/>
            </w:tcBorders>
            <w:shd w:val="pct12" w:color="auto" w:fill="FFFFFF"/>
            <w:tcMar>
              <w:top w:w="15" w:type="dxa"/>
              <w:left w:w="15" w:type="dxa"/>
              <w:bottom w:w="0" w:type="dxa"/>
              <w:right w:w="15" w:type="dxa"/>
            </w:tcMar>
            <w:vAlign w:val="center"/>
          </w:tcPr>
          <w:p w:rsidR="00CC6CF0" w:rsidRPr="0012368C" w:rsidRDefault="00200D70" w:rsidP="00124ECC">
            <w:pPr>
              <w:ind w:right="432"/>
              <w:jc w:val="right"/>
              <w:rPr>
                <w:sz w:val="24"/>
                <w:szCs w:val="24"/>
              </w:rPr>
            </w:pPr>
            <w:r>
              <w:rPr>
                <w:sz w:val="24"/>
                <w:szCs w:val="24"/>
              </w:rPr>
              <w:t>34,3</w:t>
            </w:r>
            <w:r w:rsidR="00124ECC">
              <w:rPr>
                <w:sz w:val="24"/>
                <w:szCs w:val="24"/>
              </w:rPr>
              <w:t>6</w:t>
            </w:r>
            <w:r>
              <w:rPr>
                <w:sz w:val="24"/>
                <w:szCs w:val="24"/>
              </w:rPr>
              <w:t>6</w:t>
            </w:r>
          </w:p>
        </w:tc>
        <w:tc>
          <w:tcPr>
            <w:tcW w:w="1333" w:type="dxa"/>
            <w:tcBorders>
              <w:top w:val="nil"/>
              <w:left w:val="nil"/>
              <w:bottom w:val="single" w:sz="8" w:space="0" w:color="auto"/>
              <w:right w:val="single" w:sz="8" w:space="0" w:color="auto"/>
            </w:tcBorders>
            <w:shd w:val="pct12" w:color="auto" w:fill="FFFFFF"/>
            <w:tcMar>
              <w:top w:w="15" w:type="dxa"/>
              <w:left w:w="15" w:type="dxa"/>
              <w:bottom w:w="0" w:type="dxa"/>
              <w:right w:w="15" w:type="dxa"/>
            </w:tcMar>
          </w:tcPr>
          <w:p w:rsidR="00CC6CF0" w:rsidRPr="0012368C" w:rsidRDefault="00CC6CF0" w:rsidP="00242D87">
            <w:pPr>
              <w:jc w:val="center"/>
              <w:rPr>
                <w:sz w:val="24"/>
                <w:szCs w:val="24"/>
              </w:rPr>
            </w:pPr>
          </w:p>
        </w:tc>
        <w:tc>
          <w:tcPr>
            <w:tcW w:w="1252" w:type="dxa"/>
            <w:tcBorders>
              <w:top w:val="nil"/>
              <w:left w:val="nil"/>
              <w:bottom w:val="single" w:sz="8" w:space="0" w:color="auto"/>
              <w:right w:val="single" w:sz="8" w:space="0" w:color="auto"/>
            </w:tcBorders>
            <w:shd w:val="pct12" w:color="auto" w:fill="FFFFFF"/>
            <w:tcMar>
              <w:top w:w="15" w:type="dxa"/>
              <w:left w:w="15" w:type="dxa"/>
              <w:bottom w:w="0" w:type="dxa"/>
              <w:right w:w="15" w:type="dxa"/>
            </w:tcMar>
          </w:tcPr>
          <w:p w:rsidR="00CC6CF0" w:rsidRPr="0012368C" w:rsidRDefault="00CC6CF0" w:rsidP="00242D87">
            <w:pPr>
              <w:ind w:right="432"/>
              <w:jc w:val="right"/>
              <w:rPr>
                <w:sz w:val="24"/>
                <w:szCs w:val="24"/>
              </w:rPr>
            </w:pPr>
          </w:p>
        </w:tc>
        <w:tc>
          <w:tcPr>
            <w:tcW w:w="1555" w:type="dxa"/>
            <w:tcBorders>
              <w:top w:val="nil"/>
              <w:left w:val="nil"/>
              <w:bottom w:val="single" w:sz="8" w:space="0" w:color="auto"/>
              <w:right w:val="single" w:sz="8" w:space="0" w:color="auto"/>
            </w:tcBorders>
            <w:shd w:val="pct12" w:color="auto" w:fill="FFFFFF"/>
            <w:tcMar>
              <w:top w:w="15" w:type="dxa"/>
              <w:left w:w="15" w:type="dxa"/>
              <w:bottom w:w="0" w:type="dxa"/>
              <w:right w:w="15" w:type="dxa"/>
            </w:tcMar>
          </w:tcPr>
          <w:p w:rsidR="00CC6CF0" w:rsidRPr="0012368C" w:rsidRDefault="00200D70" w:rsidP="00124ECC">
            <w:pPr>
              <w:ind w:right="432"/>
              <w:jc w:val="right"/>
              <w:rPr>
                <w:sz w:val="24"/>
                <w:szCs w:val="24"/>
              </w:rPr>
            </w:pPr>
            <w:r>
              <w:rPr>
                <w:sz w:val="24"/>
                <w:szCs w:val="24"/>
              </w:rPr>
              <w:t>6,</w:t>
            </w:r>
            <w:r w:rsidR="00124ECC">
              <w:rPr>
                <w:sz w:val="24"/>
                <w:szCs w:val="24"/>
              </w:rPr>
              <w:t>928</w:t>
            </w:r>
          </w:p>
        </w:tc>
      </w:tr>
    </w:tbl>
    <w:p w:rsidR="00CC6CF0" w:rsidRDefault="00CC6CF0" w:rsidP="00CC6C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2368C">
        <w:rPr>
          <w:sz w:val="24"/>
          <w:szCs w:val="24"/>
        </w:rPr>
        <w:t xml:space="preserve"> </w:t>
      </w:r>
    </w:p>
    <w:p w:rsidR="004F06E5" w:rsidRDefault="00212D79" w:rsidP="004F06E5">
      <w:pPr>
        <w:pStyle w:val="BlockText"/>
        <w:tabs>
          <w:tab w:val="clear" w:pos="720"/>
          <w:tab w:val="clear" w:pos="1440"/>
          <w:tab w:val="left" w:pos="0"/>
        </w:tabs>
        <w:ind w:left="0"/>
        <w:jc w:val="both"/>
        <w:rPr>
          <w:sz w:val="24"/>
          <w:szCs w:val="24"/>
        </w:rPr>
      </w:pPr>
      <w:r w:rsidRPr="0012368C">
        <w:rPr>
          <w:sz w:val="24"/>
          <w:szCs w:val="24"/>
        </w:rPr>
        <w:t xml:space="preserve">The average salary for </w:t>
      </w:r>
      <w:r>
        <w:rPr>
          <w:sz w:val="24"/>
          <w:szCs w:val="24"/>
        </w:rPr>
        <w:t>the general public</w:t>
      </w:r>
      <w:r w:rsidRPr="0012368C">
        <w:rPr>
          <w:sz w:val="24"/>
          <w:szCs w:val="24"/>
        </w:rPr>
        <w:t xml:space="preserve"> group is $30.02.</w:t>
      </w:r>
      <w:r w:rsidRPr="0012368C">
        <w:rPr>
          <w:rStyle w:val="FootnoteReference"/>
          <w:sz w:val="24"/>
          <w:szCs w:val="24"/>
        </w:rPr>
        <w:footnoteReference w:id="4"/>
      </w:r>
      <w:r>
        <w:rPr>
          <w:sz w:val="24"/>
          <w:szCs w:val="24"/>
        </w:rPr>
        <w:t xml:space="preserve"> </w:t>
      </w:r>
      <w:r w:rsidR="004F06E5" w:rsidRPr="0012368C">
        <w:rPr>
          <w:sz w:val="24"/>
          <w:szCs w:val="24"/>
        </w:rPr>
        <w:t xml:space="preserve">Other labor groups include primary care physicians, </w:t>
      </w:r>
      <w:r w:rsidR="008974C1">
        <w:rPr>
          <w:sz w:val="24"/>
          <w:szCs w:val="24"/>
        </w:rPr>
        <w:t>nurses/nurse practitioners</w:t>
      </w:r>
      <w:r w:rsidR="004F06E5">
        <w:rPr>
          <w:sz w:val="24"/>
          <w:szCs w:val="24"/>
        </w:rPr>
        <w:t xml:space="preserve">, and practice administrators (medical services managers), </w:t>
      </w:r>
      <w:r w:rsidR="004F06E5" w:rsidRPr="0012368C">
        <w:rPr>
          <w:sz w:val="24"/>
          <w:szCs w:val="24"/>
        </w:rPr>
        <w:t xml:space="preserve">whose average salary, respectively, is estimated as </w:t>
      </w:r>
      <w:r w:rsidR="004F06E5" w:rsidRPr="005A3756">
        <w:rPr>
          <w:sz w:val="24"/>
          <w:szCs w:val="24"/>
        </w:rPr>
        <w:t>$119.15, $31.99, and $43.74.</w:t>
      </w:r>
      <w:r w:rsidR="004F06E5">
        <w:rPr>
          <w:rStyle w:val="FootnoteReference"/>
          <w:sz w:val="24"/>
          <w:szCs w:val="24"/>
        </w:rPr>
        <w:footnoteReference w:id="5"/>
      </w:r>
      <w:r w:rsidR="004F06E5">
        <w:rPr>
          <w:sz w:val="24"/>
          <w:szCs w:val="24"/>
        </w:rPr>
        <w:t xml:space="preserve"> </w:t>
      </w:r>
    </w:p>
    <w:p w:rsidR="004F06E5" w:rsidRDefault="004F06E5" w:rsidP="004F06E5">
      <w:pPr>
        <w:pStyle w:val="BlockText"/>
        <w:tabs>
          <w:tab w:val="clear" w:pos="720"/>
          <w:tab w:val="clear" w:pos="1440"/>
          <w:tab w:val="left" w:pos="0"/>
        </w:tabs>
        <w:ind w:left="0"/>
        <w:jc w:val="both"/>
        <w:rPr>
          <w:sz w:val="24"/>
          <w:szCs w:val="24"/>
        </w:rPr>
      </w:pPr>
      <w:r w:rsidRPr="0012368C">
        <w:rPr>
          <w:sz w:val="24"/>
          <w:szCs w:val="24"/>
        </w:rPr>
        <w:t xml:space="preserve">The estimated annualized </w:t>
      </w:r>
      <w:r>
        <w:rPr>
          <w:sz w:val="24"/>
          <w:szCs w:val="24"/>
        </w:rPr>
        <w:t xml:space="preserve">annual </w:t>
      </w:r>
      <w:r w:rsidRPr="0012368C">
        <w:rPr>
          <w:sz w:val="24"/>
          <w:szCs w:val="24"/>
        </w:rPr>
        <w:t>cost</w:t>
      </w:r>
      <w:r>
        <w:rPr>
          <w:sz w:val="24"/>
          <w:szCs w:val="24"/>
        </w:rPr>
        <w:t xml:space="preserve">s are outlined in Table 2. </w:t>
      </w:r>
      <w:r w:rsidRPr="0012368C">
        <w:rPr>
          <w:sz w:val="24"/>
          <w:szCs w:val="24"/>
        </w:rPr>
        <w:t xml:space="preserve"> </w:t>
      </w:r>
    </w:p>
    <w:p w:rsidR="00CD6F2A" w:rsidRDefault="00CD6F2A" w:rsidP="004F06E5">
      <w:pPr>
        <w:pStyle w:val="BlockText"/>
        <w:tabs>
          <w:tab w:val="clear" w:pos="720"/>
          <w:tab w:val="clear" w:pos="1440"/>
          <w:tab w:val="left" w:pos="0"/>
        </w:tabs>
        <w:ind w:left="0"/>
        <w:jc w:val="both"/>
        <w:rPr>
          <w:sz w:val="24"/>
          <w:szCs w:val="24"/>
        </w:rPr>
      </w:pPr>
    </w:p>
    <w:tbl>
      <w:tblPr>
        <w:tblW w:w="7935" w:type="dxa"/>
        <w:tblCellMar>
          <w:left w:w="0" w:type="dxa"/>
          <w:right w:w="0" w:type="dxa"/>
        </w:tblCellMar>
        <w:tblLook w:val="0000"/>
      </w:tblPr>
      <w:tblGrid>
        <w:gridCol w:w="3556"/>
        <w:gridCol w:w="1440"/>
        <w:gridCol w:w="1287"/>
        <w:gridCol w:w="1652"/>
      </w:tblGrid>
      <w:tr w:rsidR="00212D79" w:rsidRPr="0012368C" w:rsidTr="00212D79">
        <w:trPr>
          <w:trHeight w:val="315"/>
        </w:trPr>
        <w:tc>
          <w:tcPr>
            <w:tcW w:w="7935" w:type="dxa"/>
            <w:gridSpan w:val="4"/>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tcPr>
          <w:p w:rsidR="00212D79" w:rsidRPr="0012368C" w:rsidRDefault="00212D79" w:rsidP="00212D79">
            <w:pPr>
              <w:rPr>
                <w:sz w:val="24"/>
                <w:szCs w:val="24"/>
              </w:rPr>
            </w:pPr>
            <w:r>
              <w:rPr>
                <w:sz w:val="24"/>
                <w:szCs w:val="24"/>
              </w:rPr>
              <w:br w:type="page"/>
            </w:r>
            <w:r w:rsidRPr="00077196">
              <w:rPr>
                <w:b/>
                <w:bCs/>
                <w:i/>
                <w:iCs/>
                <w:sz w:val="24"/>
                <w:szCs w:val="24"/>
              </w:rPr>
              <w:t xml:space="preserve">Table </w:t>
            </w:r>
            <w:r>
              <w:rPr>
                <w:b/>
                <w:bCs/>
                <w:i/>
                <w:iCs/>
                <w:sz w:val="24"/>
                <w:szCs w:val="24"/>
              </w:rPr>
              <w:t>2</w:t>
            </w:r>
            <w:r w:rsidRPr="00077196">
              <w:rPr>
                <w:b/>
                <w:bCs/>
                <w:i/>
                <w:iCs/>
                <w:sz w:val="24"/>
                <w:szCs w:val="24"/>
              </w:rPr>
              <w:t>. Estimated Annual</w:t>
            </w:r>
            <w:r>
              <w:rPr>
                <w:b/>
                <w:bCs/>
                <w:i/>
                <w:iCs/>
                <w:sz w:val="24"/>
                <w:szCs w:val="24"/>
              </w:rPr>
              <w:t xml:space="preserve"> Costs</w:t>
            </w:r>
            <w:r w:rsidRPr="0012368C">
              <w:rPr>
                <w:sz w:val="24"/>
                <w:szCs w:val="24"/>
              </w:rPr>
              <w:t> </w:t>
            </w:r>
          </w:p>
        </w:tc>
      </w:tr>
      <w:tr w:rsidR="00F25B5F" w:rsidRPr="0012368C" w:rsidTr="00590F35">
        <w:trPr>
          <w:trHeight w:val="538"/>
        </w:trPr>
        <w:tc>
          <w:tcPr>
            <w:tcW w:w="355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212D79" w:rsidRPr="00212D79" w:rsidRDefault="00212D79" w:rsidP="00212D79">
            <w:pPr>
              <w:jc w:val="left"/>
              <w:rPr>
                <w:sz w:val="24"/>
                <w:szCs w:val="24"/>
                <w:u w:val="single"/>
              </w:rPr>
            </w:pPr>
            <w:r w:rsidRPr="00212D79">
              <w:rPr>
                <w:sz w:val="24"/>
                <w:szCs w:val="24"/>
                <w:u w:val="single"/>
              </w:rPr>
              <w:t>Audience</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212D79" w:rsidRPr="0012368C" w:rsidRDefault="00212D79" w:rsidP="00212D79">
            <w:pPr>
              <w:jc w:val="left"/>
              <w:rPr>
                <w:sz w:val="24"/>
                <w:szCs w:val="24"/>
                <w:u w:val="single"/>
              </w:rPr>
            </w:pPr>
            <w:r>
              <w:rPr>
                <w:sz w:val="24"/>
                <w:szCs w:val="24"/>
                <w:u w:val="single"/>
              </w:rPr>
              <w:t>Wages</w:t>
            </w:r>
          </w:p>
        </w:tc>
        <w:tc>
          <w:tcPr>
            <w:tcW w:w="128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212D79" w:rsidRPr="0012368C" w:rsidRDefault="00212D79" w:rsidP="00212D79">
            <w:pPr>
              <w:jc w:val="left"/>
              <w:rPr>
                <w:sz w:val="24"/>
                <w:szCs w:val="24"/>
                <w:u w:val="single"/>
              </w:rPr>
            </w:pPr>
            <w:r w:rsidRPr="0012368C">
              <w:rPr>
                <w:sz w:val="24"/>
                <w:szCs w:val="24"/>
                <w:u w:val="single"/>
              </w:rPr>
              <w:t>Total Hours</w:t>
            </w:r>
          </w:p>
        </w:tc>
        <w:tc>
          <w:tcPr>
            <w:tcW w:w="1652" w:type="dxa"/>
            <w:tcBorders>
              <w:top w:val="nil"/>
              <w:left w:val="nil"/>
              <w:bottom w:val="single" w:sz="8" w:space="0" w:color="auto"/>
              <w:right w:val="single" w:sz="8" w:space="0" w:color="auto"/>
            </w:tcBorders>
            <w:vAlign w:val="center"/>
          </w:tcPr>
          <w:p w:rsidR="00212D79" w:rsidRPr="0012368C" w:rsidRDefault="00212D79" w:rsidP="00981FCE">
            <w:pPr>
              <w:jc w:val="center"/>
              <w:rPr>
                <w:sz w:val="24"/>
                <w:szCs w:val="24"/>
                <w:u w:val="single"/>
              </w:rPr>
            </w:pPr>
            <w:r>
              <w:rPr>
                <w:sz w:val="24"/>
                <w:szCs w:val="24"/>
                <w:u w:val="single"/>
              </w:rPr>
              <w:t>Total Costs</w:t>
            </w:r>
          </w:p>
        </w:tc>
      </w:tr>
      <w:tr w:rsidR="00F25B5F" w:rsidRPr="0012368C" w:rsidTr="00590F35">
        <w:trPr>
          <w:trHeight w:val="502"/>
        </w:trPr>
        <w:tc>
          <w:tcPr>
            <w:tcW w:w="355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212D79" w:rsidRPr="0012368C" w:rsidRDefault="00212D79" w:rsidP="00B2538C">
            <w:pPr>
              <w:spacing w:line="240" w:lineRule="auto"/>
              <w:jc w:val="left"/>
              <w:rPr>
                <w:sz w:val="24"/>
                <w:szCs w:val="24"/>
              </w:rPr>
            </w:pPr>
            <w:r w:rsidRPr="0012368C">
              <w:rPr>
                <w:sz w:val="24"/>
                <w:szCs w:val="24"/>
              </w:rPr>
              <w:t>General</w:t>
            </w:r>
            <w:r>
              <w:rPr>
                <w:sz w:val="24"/>
                <w:szCs w:val="24"/>
              </w:rPr>
              <w:t xml:space="preserve"> </w:t>
            </w:r>
            <w:r w:rsidRPr="0012368C">
              <w:rPr>
                <w:sz w:val="24"/>
                <w:szCs w:val="24"/>
              </w:rPr>
              <w:t>Public Focus Group Interviews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212D79" w:rsidRPr="0012368C" w:rsidRDefault="004F06E5" w:rsidP="00B2538C">
            <w:pPr>
              <w:spacing w:line="240" w:lineRule="auto"/>
              <w:ind w:right="432"/>
              <w:jc w:val="right"/>
              <w:rPr>
                <w:sz w:val="24"/>
                <w:szCs w:val="24"/>
              </w:rPr>
            </w:pPr>
            <w:r>
              <w:rPr>
                <w:sz w:val="24"/>
                <w:szCs w:val="24"/>
              </w:rPr>
              <w:t>$</w:t>
            </w:r>
            <w:r w:rsidR="00212D79">
              <w:rPr>
                <w:sz w:val="24"/>
                <w:szCs w:val="24"/>
              </w:rPr>
              <w:t>30.02</w:t>
            </w:r>
          </w:p>
        </w:tc>
        <w:tc>
          <w:tcPr>
            <w:tcW w:w="1287"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212D79" w:rsidRPr="0012368C" w:rsidRDefault="00212D79" w:rsidP="00B2538C">
            <w:pPr>
              <w:spacing w:line="240" w:lineRule="auto"/>
              <w:ind w:right="432"/>
              <w:jc w:val="right"/>
              <w:rPr>
                <w:sz w:val="24"/>
                <w:szCs w:val="24"/>
              </w:rPr>
            </w:pPr>
            <w:r>
              <w:rPr>
                <w:sz w:val="24"/>
                <w:szCs w:val="24"/>
              </w:rPr>
              <w:t>216</w:t>
            </w:r>
          </w:p>
        </w:tc>
        <w:tc>
          <w:tcPr>
            <w:tcW w:w="1652" w:type="dxa"/>
            <w:tcBorders>
              <w:top w:val="nil"/>
              <w:left w:val="nil"/>
              <w:bottom w:val="single" w:sz="8" w:space="0" w:color="auto"/>
              <w:right w:val="single" w:sz="8" w:space="0" w:color="auto"/>
            </w:tcBorders>
          </w:tcPr>
          <w:p w:rsidR="00212D79" w:rsidRDefault="004F06E5" w:rsidP="0003153E">
            <w:pPr>
              <w:spacing w:line="240" w:lineRule="auto"/>
              <w:ind w:right="432"/>
              <w:rPr>
                <w:sz w:val="24"/>
                <w:szCs w:val="24"/>
              </w:rPr>
            </w:pPr>
            <w:r>
              <w:rPr>
                <w:sz w:val="24"/>
                <w:szCs w:val="24"/>
              </w:rPr>
              <w:t>$</w:t>
            </w:r>
            <w:r w:rsidR="0003153E">
              <w:rPr>
                <w:sz w:val="24"/>
                <w:szCs w:val="24"/>
              </w:rPr>
              <w:t xml:space="preserve"> </w:t>
            </w:r>
            <w:r>
              <w:rPr>
                <w:sz w:val="24"/>
                <w:szCs w:val="24"/>
              </w:rPr>
              <w:t>6,484.32</w:t>
            </w:r>
          </w:p>
        </w:tc>
      </w:tr>
      <w:tr w:rsidR="00F25B5F" w:rsidRPr="0012368C" w:rsidTr="00590F35">
        <w:trPr>
          <w:trHeight w:val="315"/>
        </w:trPr>
        <w:tc>
          <w:tcPr>
            <w:tcW w:w="355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212D79" w:rsidRDefault="00212D79" w:rsidP="00B2538C">
            <w:pPr>
              <w:jc w:val="left"/>
              <w:rPr>
                <w:sz w:val="24"/>
                <w:szCs w:val="24"/>
              </w:rPr>
            </w:pPr>
            <w:r>
              <w:rPr>
                <w:sz w:val="24"/>
                <w:szCs w:val="24"/>
              </w:rPr>
              <w:t xml:space="preserve">Screening for </w:t>
            </w:r>
            <w:r w:rsidRPr="0012368C">
              <w:rPr>
                <w:sz w:val="24"/>
                <w:szCs w:val="24"/>
              </w:rPr>
              <w:t>General</w:t>
            </w:r>
            <w:r>
              <w:rPr>
                <w:sz w:val="24"/>
                <w:szCs w:val="24"/>
              </w:rPr>
              <w:t xml:space="preserve"> </w:t>
            </w:r>
            <w:r w:rsidRPr="0012368C">
              <w:rPr>
                <w:sz w:val="24"/>
                <w:szCs w:val="24"/>
              </w:rPr>
              <w:t>Public Focus Group Interviews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212D79" w:rsidRDefault="004F06E5" w:rsidP="00B2538C">
            <w:pPr>
              <w:ind w:right="432"/>
              <w:jc w:val="right"/>
              <w:rPr>
                <w:sz w:val="24"/>
                <w:szCs w:val="24"/>
              </w:rPr>
            </w:pPr>
            <w:r>
              <w:rPr>
                <w:sz w:val="24"/>
                <w:szCs w:val="24"/>
              </w:rPr>
              <w:t>$30.02</w:t>
            </w:r>
          </w:p>
        </w:tc>
        <w:tc>
          <w:tcPr>
            <w:tcW w:w="1287"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212D79" w:rsidRDefault="00212D79" w:rsidP="00B2538C">
            <w:pPr>
              <w:ind w:right="432"/>
              <w:jc w:val="right"/>
              <w:rPr>
                <w:sz w:val="24"/>
                <w:szCs w:val="24"/>
              </w:rPr>
            </w:pPr>
            <w:r>
              <w:rPr>
                <w:sz w:val="24"/>
                <w:szCs w:val="24"/>
              </w:rPr>
              <w:t>360</w:t>
            </w:r>
          </w:p>
        </w:tc>
        <w:tc>
          <w:tcPr>
            <w:tcW w:w="1652" w:type="dxa"/>
            <w:tcBorders>
              <w:top w:val="nil"/>
              <w:left w:val="nil"/>
              <w:bottom w:val="single" w:sz="8" w:space="0" w:color="auto"/>
              <w:right w:val="single" w:sz="8" w:space="0" w:color="auto"/>
            </w:tcBorders>
          </w:tcPr>
          <w:p w:rsidR="00212D79" w:rsidRDefault="00981FCE" w:rsidP="00981FCE">
            <w:pPr>
              <w:ind w:right="432"/>
              <w:jc w:val="center"/>
              <w:rPr>
                <w:sz w:val="24"/>
                <w:szCs w:val="24"/>
              </w:rPr>
            </w:pPr>
            <w:r>
              <w:rPr>
                <w:sz w:val="24"/>
                <w:szCs w:val="24"/>
              </w:rPr>
              <w:t>$10,807.20</w:t>
            </w:r>
          </w:p>
        </w:tc>
      </w:tr>
      <w:tr w:rsidR="00F25B5F" w:rsidRPr="0012368C" w:rsidTr="00590F35">
        <w:trPr>
          <w:trHeight w:val="315"/>
        </w:trPr>
        <w:tc>
          <w:tcPr>
            <w:tcW w:w="355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212D79" w:rsidRPr="0012368C" w:rsidRDefault="00212D79" w:rsidP="00B2538C">
            <w:pPr>
              <w:jc w:val="left"/>
              <w:rPr>
                <w:sz w:val="24"/>
                <w:szCs w:val="24"/>
              </w:rPr>
            </w:pPr>
            <w:r>
              <w:rPr>
                <w:sz w:val="24"/>
                <w:szCs w:val="24"/>
              </w:rPr>
              <w:t>Web usability testing sessions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212D79" w:rsidRPr="0012368C" w:rsidRDefault="004F06E5" w:rsidP="00B2538C">
            <w:pPr>
              <w:ind w:right="432"/>
              <w:jc w:val="right"/>
              <w:rPr>
                <w:sz w:val="24"/>
                <w:szCs w:val="24"/>
              </w:rPr>
            </w:pPr>
            <w:r>
              <w:rPr>
                <w:sz w:val="24"/>
                <w:szCs w:val="24"/>
              </w:rPr>
              <w:t>$30.02</w:t>
            </w:r>
          </w:p>
        </w:tc>
        <w:tc>
          <w:tcPr>
            <w:tcW w:w="1287"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212D79" w:rsidRPr="0012368C" w:rsidRDefault="00212D79" w:rsidP="00B2538C">
            <w:pPr>
              <w:ind w:right="432"/>
              <w:jc w:val="right"/>
              <w:rPr>
                <w:sz w:val="24"/>
                <w:szCs w:val="24"/>
              </w:rPr>
            </w:pPr>
            <w:r>
              <w:rPr>
                <w:sz w:val="24"/>
                <w:szCs w:val="24"/>
              </w:rPr>
              <w:t>216</w:t>
            </w:r>
          </w:p>
        </w:tc>
        <w:tc>
          <w:tcPr>
            <w:tcW w:w="1652" w:type="dxa"/>
            <w:tcBorders>
              <w:top w:val="nil"/>
              <w:left w:val="nil"/>
              <w:bottom w:val="single" w:sz="8" w:space="0" w:color="auto"/>
              <w:right w:val="single" w:sz="8" w:space="0" w:color="auto"/>
            </w:tcBorders>
          </w:tcPr>
          <w:p w:rsidR="00212D79" w:rsidRDefault="00981FCE" w:rsidP="0003153E">
            <w:pPr>
              <w:ind w:right="432"/>
              <w:rPr>
                <w:sz w:val="24"/>
                <w:szCs w:val="24"/>
              </w:rPr>
            </w:pPr>
            <w:r>
              <w:rPr>
                <w:sz w:val="24"/>
                <w:szCs w:val="24"/>
              </w:rPr>
              <w:t>$</w:t>
            </w:r>
            <w:r w:rsidR="0003153E">
              <w:rPr>
                <w:sz w:val="24"/>
                <w:szCs w:val="24"/>
              </w:rPr>
              <w:t xml:space="preserve"> </w:t>
            </w:r>
            <w:r>
              <w:rPr>
                <w:sz w:val="24"/>
                <w:szCs w:val="24"/>
              </w:rPr>
              <w:t>6,484.32</w:t>
            </w:r>
          </w:p>
        </w:tc>
      </w:tr>
      <w:tr w:rsidR="00F25B5F" w:rsidRPr="0012368C" w:rsidTr="00590F35">
        <w:trPr>
          <w:trHeight w:val="315"/>
        </w:trPr>
        <w:tc>
          <w:tcPr>
            <w:tcW w:w="355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212D79" w:rsidRPr="0012368C" w:rsidRDefault="00212D79" w:rsidP="00B2538C">
            <w:pPr>
              <w:jc w:val="left"/>
              <w:rPr>
                <w:sz w:val="24"/>
                <w:szCs w:val="24"/>
              </w:rPr>
            </w:pPr>
            <w:r>
              <w:rPr>
                <w:sz w:val="24"/>
                <w:szCs w:val="24"/>
              </w:rPr>
              <w:t>Screening for Web usability testing</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212D79" w:rsidRDefault="004F06E5" w:rsidP="00B2538C">
            <w:pPr>
              <w:ind w:right="432"/>
              <w:jc w:val="right"/>
              <w:rPr>
                <w:sz w:val="24"/>
                <w:szCs w:val="24"/>
              </w:rPr>
            </w:pPr>
            <w:r>
              <w:rPr>
                <w:sz w:val="24"/>
                <w:szCs w:val="24"/>
              </w:rPr>
              <w:t>$30.02</w:t>
            </w:r>
          </w:p>
        </w:tc>
        <w:tc>
          <w:tcPr>
            <w:tcW w:w="1287"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212D79" w:rsidRDefault="00212D79" w:rsidP="00B2538C">
            <w:pPr>
              <w:ind w:right="432"/>
              <w:jc w:val="right"/>
              <w:rPr>
                <w:sz w:val="24"/>
                <w:szCs w:val="24"/>
              </w:rPr>
            </w:pPr>
            <w:r>
              <w:rPr>
                <w:sz w:val="24"/>
                <w:szCs w:val="24"/>
              </w:rPr>
              <w:t>360</w:t>
            </w:r>
          </w:p>
        </w:tc>
        <w:tc>
          <w:tcPr>
            <w:tcW w:w="1652" w:type="dxa"/>
            <w:tcBorders>
              <w:top w:val="nil"/>
              <w:left w:val="nil"/>
              <w:bottom w:val="single" w:sz="8" w:space="0" w:color="auto"/>
              <w:right w:val="single" w:sz="8" w:space="0" w:color="auto"/>
            </w:tcBorders>
          </w:tcPr>
          <w:p w:rsidR="00212D79" w:rsidRDefault="00981FCE" w:rsidP="00981FCE">
            <w:pPr>
              <w:ind w:right="432"/>
              <w:jc w:val="center"/>
              <w:rPr>
                <w:sz w:val="24"/>
                <w:szCs w:val="24"/>
              </w:rPr>
            </w:pPr>
            <w:r>
              <w:rPr>
                <w:sz w:val="24"/>
                <w:szCs w:val="24"/>
              </w:rPr>
              <w:t>$10,807.20</w:t>
            </w:r>
          </w:p>
        </w:tc>
      </w:tr>
      <w:tr w:rsidR="00F25B5F" w:rsidRPr="0012368C" w:rsidTr="00590F35">
        <w:trPr>
          <w:trHeight w:val="315"/>
        </w:trPr>
        <w:tc>
          <w:tcPr>
            <w:tcW w:w="355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212D79" w:rsidRPr="0012368C" w:rsidRDefault="00212D79" w:rsidP="00B2538C">
            <w:pPr>
              <w:jc w:val="left"/>
              <w:rPr>
                <w:sz w:val="24"/>
                <w:szCs w:val="24"/>
              </w:rPr>
            </w:pPr>
            <w:r w:rsidRPr="0012368C">
              <w:rPr>
                <w:sz w:val="24"/>
                <w:szCs w:val="24"/>
              </w:rPr>
              <w:t>Self-Administered Surveys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212D79" w:rsidRPr="0012368C" w:rsidRDefault="004F06E5" w:rsidP="00B2538C">
            <w:pPr>
              <w:ind w:right="432"/>
              <w:jc w:val="right"/>
              <w:rPr>
                <w:sz w:val="24"/>
                <w:szCs w:val="24"/>
              </w:rPr>
            </w:pPr>
            <w:r>
              <w:rPr>
                <w:sz w:val="24"/>
                <w:szCs w:val="24"/>
              </w:rPr>
              <w:t>$30.02</w:t>
            </w:r>
          </w:p>
        </w:tc>
        <w:tc>
          <w:tcPr>
            <w:tcW w:w="1287"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212D79" w:rsidRPr="0012368C" w:rsidRDefault="00212D79" w:rsidP="00B2538C">
            <w:pPr>
              <w:ind w:right="432"/>
              <w:jc w:val="right"/>
              <w:rPr>
                <w:sz w:val="24"/>
                <w:szCs w:val="24"/>
              </w:rPr>
            </w:pPr>
            <w:r>
              <w:rPr>
                <w:sz w:val="24"/>
                <w:szCs w:val="24"/>
              </w:rPr>
              <w:t>5</w:t>
            </w:r>
            <w:r w:rsidRPr="0012368C">
              <w:rPr>
                <w:sz w:val="24"/>
                <w:szCs w:val="24"/>
              </w:rPr>
              <w:t>00</w:t>
            </w:r>
          </w:p>
        </w:tc>
        <w:tc>
          <w:tcPr>
            <w:tcW w:w="1652" w:type="dxa"/>
            <w:tcBorders>
              <w:top w:val="nil"/>
              <w:left w:val="nil"/>
              <w:bottom w:val="single" w:sz="8" w:space="0" w:color="auto"/>
              <w:right w:val="single" w:sz="8" w:space="0" w:color="auto"/>
            </w:tcBorders>
          </w:tcPr>
          <w:p w:rsidR="00212D79" w:rsidRDefault="00981FCE" w:rsidP="00981FCE">
            <w:pPr>
              <w:ind w:right="432"/>
              <w:jc w:val="center"/>
              <w:rPr>
                <w:sz w:val="24"/>
                <w:szCs w:val="24"/>
              </w:rPr>
            </w:pPr>
            <w:r>
              <w:rPr>
                <w:sz w:val="24"/>
                <w:szCs w:val="24"/>
              </w:rPr>
              <w:t>$15,010.00</w:t>
            </w:r>
          </w:p>
        </w:tc>
      </w:tr>
      <w:tr w:rsidR="00F25B5F" w:rsidRPr="0012368C" w:rsidTr="00590F35">
        <w:trPr>
          <w:trHeight w:val="315"/>
        </w:trPr>
        <w:tc>
          <w:tcPr>
            <w:tcW w:w="355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212D79" w:rsidRPr="0012368C" w:rsidRDefault="00212D79" w:rsidP="00B2538C">
            <w:pPr>
              <w:jc w:val="left"/>
              <w:rPr>
                <w:sz w:val="24"/>
                <w:szCs w:val="24"/>
              </w:rPr>
            </w:pPr>
            <w:r>
              <w:rPr>
                <w:sz w:val="24"/>
                <w:szCs w:val="24"/>
              </w:rPr>
              <w:t xml:space="preserve">Screening for </w:t>
            </w:r>
            <w:r w:rsidRPr="0012368C">
              <w:rPr>
                <w:sz w:val="24"/>
                <w:szCs w:val="24"/>
              </w:rPr>
              <w:t>Self-Administered Surveys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212D79" w:rsidRDefault="004F06E5" w:rsidP="00B2538C">
            <w:pPr>
              <w:ind w:right="432"/>
              <w:jc w:val="right"/>
              <w:rPr>
                <w:sz w:val="24"/>
                <w:szCs w:val="24"/>
              </w:rPr>
            </w:pPr>
            <w:r>
              <w:rPr>
                <w:sz w:val="24"/>
                <w:szCs w:val="24"/>
              </w:rPr>
              <w:t>$30.02</w:t>
            </w:r>
          </w:p>
        </w:tc>
        <w:tc>
          <w:tcPr>
            <w:tcW w:w="1287"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212D79" w:rsidRDefault="00212D79" w:rsidP="00B2538C">
            <w:pPr>
              <w:ind w:right="432"/>
              <w:jc w:val="right"/>
              <w:rPr>
                <w:sz w:val="24"/>
                <w:szCs w:val="24"/>
              </w:rPr>
            </w:pPr>
            <w:r>
              <w:rPr>
                <w:sz w:val="24"/>
                <w:szCs w:val="24"/>
              </w:rPr>
              <w:t>1,333</w:t>
            </w:r>
          </w:p>
        </w:tc>
        <w:tc>
          <w:tcPr>
            <w:tcW w:w="1652" w:type="dxa"/>
            <w:tcBorders>
              <w:top w:val="nil"/>
              <w:left w:val="nil"/>
              <w:bottom w:val="single" w:sz="8" w:space="0" w:color="auto"/>
              <w:right w:val="single" w:sz="8" w:space="0" w:color="auto"/>
            </w:tcBorders>
          </w:tcPr>
          <w:p w:rsidR="00212D79" w:rsidRDefault="00981FCE" w:rsidP="00981FCE">
            <w:pPr>
              <w:ind w:right="432"/>
              <w:jc w:val="center"/>
              <w:rPr>
                <w:sz w:val="24"/>
                <w:szCs w:val="24"/>
              </w:rPr>
            </w:pPr>
            <w:r>
              <w:rPr>
                <w:sz w:val="24"/>
                <w:szCs w:val="24"/>
              </w:rPr>
              <w:t>$40,016.66</w:t>
            </w:r>
          </w:p>
        </w:tc>
      </w:tr>
      <w:tr w:rsidR="00F25B5F" w:rsidRPr="0012368C" w:rsidTr="00590F35">
        <w:trPr>
          <w:trHeight w:val="315"/>
        </w:trPr>
        <w:tc>
          <w:tcPr>
            <w:tcW w:w="355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212D79" w:rsidRPr="0012368C" w:rsidRDefault="00212D79" w:rsidP="00B2538C">
            <w:pPr>
              <w:jc w:val="left"/>
              <w:rPr>
                <w:sz w:val="24"/>
                <w:szCs w:val="24"/>
              </w:rPr>
            </w:pPr>
            <w:r w:rsidRPr="0012368C">
              <w:rPr>
                <w:sz w:val="24"/>
                <w:szCs w:val="24"/>
              </w:rPr>
              <w:t>Omnibus Surveys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212D79" w:rsidRPr="0012368C" w:rsidRDefault="004F06E5" w:rsidP="00B2538C">
            <w:pPr>
              <w:ind w:right="432"/>
              <w:jc w:val="right"/>
              <w:rPr>
                <w:sz w:val="24"/>
                <w:szCs w:val="24"/>
              </w:rPr>
            </w:pPr>
            <w:r>
              <w:rPr>
                <w:sz w:val="24"/>
                <w:szCs w:val="24"/>
              </w:rPr>
              <w:t>$30.02</w:t>
            </w:r>
          </w:p>
        </w:tc>
        <w:tc>
          <w:tcPr>
            <w:tcW w:w="1287"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212D79" w:rsidRPr="0012368C" w:rsidRDefault="00212D79" w:rsidP="00B2538C">
            <w:pPr>
              <w:ind w:right="432"/>
              <w:jc w:val="right"/>
              <w:rPr>
                <w:sz w:val="24"/>
                <w:szCs w:val="24"/>
              </w:rPr>
            </w:pPr>
            <w:r>
              <w:rPr>
                <w:sz w:val="24"/>
                <w:szCs w:val="24"/>
              </w:rPr>
              <w:t>333</w:t>
            </w:r>
          </w:p>
        </w:tc>
        <w:tc>
          <w:tcPr>
            <w:tcW w:w="1652" w:type="dxa"/>
            <w:tcBorders>
              <w:top w:val="nil"/>
              <w:left w:val="nil"/>
              <w:bottom w:val="single" w:sz="8" w:space="0" w:color="auto"/>
              <w:right w:val="single" w:sz="8" w:space="0" w:color="auto"/>
            </w:tcBorders>
          </w:tcPr>
          <w:p w:rsidR="00212D79" w:rsidRDefault="00981FCE" w:rsidP="00981FCE">
            <w:pPr>
              <w:ind w:right="432"/>
              <w:jc w:val="center"/>
              <w:rPr>
                <w:sz w:val="24"/>
                <w:szCs w:val="24"/>
              </w:rPr>
            </w:pPr>
            <w:r>
              <w:rPr>
                <w:sz w:val="24"/>
                <w:szCs w:val="24"/>
              </w:rPr>
              <w:t>$</w:t>
            </w:r>
            <w:r w:rsidR="0003153E">
              <w:rPr>
                <w:sz w:val="24"/>
                <w:szCs w:val="24"/>
              </w:rPr>
              <w:t xml:space="preserve"> </w:t>
            </w:r>
            <w:r>
              <w:rPr>
                <w:sz w:val="24"/>
                <w:szCs w:val="24"/>
              </w:rPr>
              <w:t>9,996.66</w:t>
            </w:r>
          </w:p>
        </w:tc>
      </w:tr>
      <w:tr w:rsidR="00F25B5F" w:rsidRPr="0012368C" w:rsidTr="00590F35">
        <w:trPr>
          <w:trHeight w:val="315"/>
        </w:trPr>
        <w:tc>
          <w:tcPr>
            <w:tcW w:w="355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CA09C6" w:rsidRPr="0012368C" w:rsidRDefault="00CA09C6" w:rsidP="00B2538C">
            <w:pPr>
              <w:jc w:val="left"/>
              <w:rPr>
                <w:sz w:val="24"/>
                <w:szCs w:val="24"/>
              </w:rPr>
            </w:pPr>
            <w:r>
              <w:rPr>
                <w:sz w:val="24"/>
                <w:szCs w:val="24"/>
              </w:rPr>
              <w:t>Cognitive testing</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CA09C6" w:rsidRDefault="00CA09C6" w:rsidP="00B2538C">
            <w:pPr>
              <w:ind w:right="432"/>
              <w:jc w:val="right"/>
              <w:rPr>
                <w:sz w:val="24"/>
                <w:szCs w:val="24"/>
              </w:rPr>
            </w:pPr>
            <w:r>
              <w:rPr>
                <w:sz w:val="24"/>
                <w:szCs w:val="24"/>
              </w:rPr>
              <w:t>$30.02</w:t>
            </w:r>
          </w:p>
        </w:tc>
        <w:tc>
          <w:tcPr>
            <w:tcW w:w="1287"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CA09C6" w:rsidRDefault="006B736E" w:rsidP="00B2538C">
            <w:pPr>
              <w:ind w:right="432"/>
              <w:jc w:val="right"/>
              <w:rPr>
                <w:sz w:val="24"/>
                <w:szCs w:val="24"/>
              </w:rPr>
            </w:pPr>
            <w:r>
              <w:rPr>
                <w:sz w:val="24"/>
                <w:szCs w:val="24"/>
              </w:rPr>
              <w:t>50</w:t>
            </w:r>
          </w:p>
        </w:tc>
        <w:tc>
          <w:tcPr>
            <w:tcW w:w="1652" w:type="dxa"/>
            <w:tcBorders>
              <w:top w:val="nil"/>
              <w:left w:val="nil"/>
              <w:bottom w:val="single" w:sz="8" w:space="0" w:color="auto"/>
              <w:right w:val="single" w:sz="8" w:space="0" w:color="auto"/>
            </w:tcBorders>
          </w:tcPr>
          <w:p w:rsidR="00CA09C6" w:rsidRDefault="00CA09C6" w:rsidP="006B736E">
            <w:pPr>
              <w:ind w:right="432"/>
              <w:jc w:val="center"/>
              <w:rPr>
                <w:sz w:val="24"/>
                <w:szCs w:val="24"/>
              </w:rPr>
            </w:pPr>
            <w:r>
              <w:rPr>
                <w:sz w:val="24"/>
                <w:szCs w:val="24"/>
              </w:rPr>
              <w:t>$</w:t>
            </w:r>
            <w:r w:rsidR="006B736E">
              <w:rPr>
                <w:sz w:val="24"/>
                <w:szCs w:val="24"/>
              </w:rPr>
              <w:t>1,501.00</w:t>
            </w:r>
          </w:p>
        </w:tc>
      </w:tr>
      <w:tr w:rsidR="00F25B5F" w:rsidRPr="0012368C" w:rsidTr="00590F35">
        <w:trPr>
          <w:trHeight w:val="315"/>
        </w:trPr>
        <w:tc>
          <w:tcPr>
            <w:tcW w:w="3556" w:type="dxa"/>
            <w:tcBorders>
              <w:top w:val="nil"/>
              <w:left w:val="single" w:sz="8" w:space="0" w:color="auto"/>
              <w:bottom w:val="single" w:sz="8" w:space="0" w:color="auto"/>
              <w:right w:val="single" w:sz="8" w:space="0" w:color="auto"/>
            </w:tcBorders>
            <w:shd w:val="pct12" w:color="auto" w:fill="FFFFFF"/>
            <w:tcMar>
              <w:top w:w="15" w:type="dxa"/>
              <w:left w:w="15" w:type="dxa"/>
              <w:bottom w:w="0" w:type="dxa"/>
              <w:right w:w="15" w:type="dxa"/>
            </w:tcMar>
          </w:tcPr>
          <w:p w:rsidR="00212D79" w:rsidRPr="0012368C" w:rsidRDefault="00212D79" w:rsidP="00B2538C">
            <w:pPr>
              <w:rPr>
                <w:sz w:val="24"/>
                <w:szCs w:val="24"/>
              </w:rPr>
            </w:pPr>
            <w:r w:rsidRPr="0012368C">
              <w:rPr>
                <w:sz w:val="24"/>
                <w:szCs w:val="24"/>
              </w:rPr>
              <w:t>TOTAL (General Public)</w:t>
            </w:r>
          </w:p>
        </w:tc>
        <w:tc>
          <w:tcPr>
            <w:tcW w:w="1440" w:type="dxa"/>
            <w:tcBorders>
              <w:top w:val="nil"/>
              <w:left w:val="nil"/>
              <w:bottom w:val="single" w:sz="8" w:space="0" w:color="auto"/>
              <w:right w:val="single" w:sz="8" w:space="0" w:color="auto"/>
            </w:tcBorders>
            <w:shd w:val="pct12" w:color="auto" w:fill="FFFFFF"/>
            <w:tcMar>
              <w:top w:w="15" w:type="dxa"/>
              <w:left w:w="15" w:type="dxa"/>
              <w:bottom w:w="0" w:type="dxa"/>
              <w:right w:w="15" w:type="dxa"/>
            </w:tcMar>
            <w:vAlign w:val="center"/>
          </w:tcPr>
          <w:p w:rsidR="00212D79" w:rsidRPr="0012368C" w:rsidRDefault="00212D79" w:rsidP="00B2538C">
            <w:pPr>
              <w:ind w:right="432"/>
              <w:jc w:val="right"/>
              <w:rPr>
                <w:sz w:val="24"/>
                <w:szCs w:val="24"/>
              </w:rPr>
            </w:pPr>
          </w:p>
        </w:tc>
        <w:tc>
          <w:tcPr>
            <w:tcW w:w="1287" w:type="dxa"/>
            <w:tcBorders>
              <w:top w:val="nil"/>
              <w:left w:val="nil"/>
              <w:bottom w:val="single" w:sz="8" w:space="0" w:color="auto"/>
              <w:right w:val="single" w:sz="8" w:space="0" w:color="auto"/>
            </w:tcBorders>
            <w:shd w:val="pct12" w:color="auto" w:fill="FFFFFF"/>
            <w:tcMar>
              <w:top w:w="15" w:type="dxa"/>
              <w:left w:w="15" w:type="dxa"/>
              <w:bottom w:w="0" w:type="dxa"/>
              <w:right w:w="15" w:type="dxa"/>
            </w:tcMar>
          </w:tcPr>
          <w:p w:rsidR="00212D79" w:rsidRPr="0012368C" w:rsidRDefault="00CA09C6" w:rsidP="00B2538C">
            <w:pPr>
              <w:ind w:right="432"/>
              <w:jc w:val="right"/>
              <w:rPr>
                <w:sz w:val="24"/>
                <w:szCs w:val="24"/>
              </w:rPr>
            </w:pPr>
            <w:r>
              <w:rPr>
                <w:sz w:val="24"/>
                <w:szCs w:val="24"/>
              </w:rPr>
              <w:t>3,343</w:t>
            </w:r>
          </w:p>
        </w:tc>
        <w:tc>
          <w:tcPr>
            <w:tcW w:w="1652" w:type="dxa"/>
            <w:tcBorders>
              <w:top w:val="nil"/>
              <w:left w:val="nil"/>
              <w:bottom w:val="single" w:sz="8" w:space="0" w:color="auto"/>
              <w:right w:val="single" w:sz="8" w:space="0" w:color="auto"/>
            </w:tcBorders>
            <w:shd w:val="pct12" w:color="auto" w:fill="FFFFFF"/>
          </w:tcPr>
          <w:p w:rsidR="00212D79" w:rsidRDefault="00981FCE" w:rsidP="00F25B5F">
            <w:pPr>
              <w:ind w:right="432"/>
              <w:jc w:val="center"/>
              <w:rPr>
                <w:sz w:val="24"/>
                <w:szCs w:val="24"/>
              </w:rPr>
            </w:pPr>
            <w:r>
              <w:rPr>
                <w:sz w:val="24"/>
                <w:szCs w:val="24"/>
              </w:rPr>
              <w:t>$</w:t>
            </w:r>
            <w:r w:rsidR="00CA09C6">
              <w:rPr>
                <w:sz w:val="24"/>
                <w:szCs w:val="24"/>
              </w:rPr>
              <w:t>10</w:t>
            </w:r>
            <w:r w:rsidR="00ED06F0">
              <w:rPr>
                <w:sz w:val="24"/>
                <w:szCs w:val="24"/>
              </w:rPr>
              <w:t>1</w:t>
            </w:r>
            <w:r w:rsidR="00CA09C6">
              <w:rPr>
                <w:sz w:val="24"/>
                <w:szCs w:val="24"/>
              </w:rPr>
              <w:t>,</w:t>
            </w:r>
            <w:r w:rsidR="00F25B5F">
              <w:rPr>
                <w:sz w:val="24"/>
                <w:szCs w:val="24"/>
              </w:rPr>
              <w:t>107.36</w:t>
            </w:r>
          </w:p>
        </w:tc>
      </w:tr>
      <w:tr w:rsidR="00F25B5F" w:rsidRPr="0012368C" w:rsidTr="00590F35">
        <w:trPr>
          <w:trHeight w:val="502"/>
        </w:trPr>
        <w:tc>
          <w:tcPr>
            <w:tcW w:w="355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981FCE" w:rsidRPr="008974C1" w:rsidRDefault="00212D79" w:rsidP="00981FCE">
            <w:pPr>
              <w:spacing w:line="240" w:lineRule="auto"/>
              <w:jc w:val="left"/>
              <w:rPr>
                <w:sz w:val="24"/>
                <w:szCs w:val="24"/>
              </w:rPr>
            </w:pPr>
            <w:r w:rsidRPr="008974C1">
              <w:rPr>
                <w:sz w:val="24"/>
                <w:szCs w:val="24"/>
              </w:rPr>
              <w:t>Health Professional Focus Group Interviews</w:t>
            </w:r>
          </w:p>
          <w:p w:rsidR="008974C1" w:rsidRPr="008974C1" w:rsidRDefault="008974C1" w:rsidP="008974C1">
            <w:pPr>
              <w:pStyle w:val="ListParagraph"/>
              <w:numPr>
                <w:ilvl w:val="0"/>
                <w:numId w:val="12"/>
              </w:numPr>
              <w:rPr>
                <w:rFonts w:ascii="Times New Roman" w:hAnsi="Times New Roman"/>
                <w:sz w:val="24"/>
                <w:szCs w:val="24"/>
              </w:rPr>
            </w:pPr>
            <w:r w:rsidRPr="008974C1">
              <w:rPr>
                <w:rFonts w:ascii="Times New Roman" w:hAnsi="Times New Roman"/>
                <w:sz w:val="24"/>
                <w:szCs w:val="24"/>
              </w:rPr>
              <w:t>Physicians</w:t>
            </w:r>
          </w:p>
          <w:p w:rsidR="008974C1" w:rsidRPr="008974C1" w:rsidRDefault="008974C1" w:rsidP="008974C1">
            <w:pPr>
              <w:pStyle w:val="ListParagraph"/>
              <w:numPr>
                <w:ilvl w:val="0"/>
                <w:numId w:val="12"/>
              </w:numPr>
              <w:rPr>
                <w:sz w:val="24"/>
                <w:szCs w:val="24"/>
              </w:rPr>
            </w:pPr>
            <w:r w:rsidRPr="008974C1">
              <w:rPr>
                <w:rFonts w:ascii="Times New Roman" w:hAnsi="Times New Roman"/>
                <w:sz w:val="24"/>
                <w:szCs w:val="24"/>
              </w:rPr>
              <w:t>Nurses/nurse practitioners</w:t>
            </w:r>
          </w:p>
          <w:p w:rsidR="008974C1" w:rsidRPr="008974C1" w:rsidRDefault="008974C1" w:rsidP="008974C1">
            <w:pPr>
              <w:pStyle w:val="ListParagraph"/>
              <w:numPr>
                <w:ilvl w:val="0"/>
                <w:numId w:val="12"/>
              </w:numPr>
              <w:rPr>
                <w:sz w:val="24"/>
                <w:szCs w:val="24"/>
              </w:rPr>
            </w:pPr>
            <w:r>
              <w:rPr>
                <w:rFonts w:ascii="Times New Roman" w:hAnsi="Times New Roman"/>
                <w:sz w:val="24"/>
                <w:szCs w:val="24"/>
              </w:rPr>
              <w:t>Practice administrators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974C1" w:rsidRDefault="008974C1" w:rsidP="00B2538C">
            <w:pPr>
              <w:spacing w:line="240" w:lineRule="auto"/>
              <w:ind w:right="432"/>
              <w:jc w:val="right"/>
              <w:rPr>
                <w:sz w:val="24"/>
                <w:szCs w:val="24"/>
              </w:rPr>
            </w:pPr>
          </w:p>
          <w:p w:rsidR="008974C1" w:rsidRDefault="008974C1" w:rsidP="00B2538C">
            <w:pPr>
              <w:spacing w:line="240" w:lineRule="auto"/>
              <w:ind w:right="432"/>
              <w:jc w:val="right"/>
              <w:rPr>
                <w:sz w:val="24"/>
                <w:szCs w:val="24"/>
              </w:rPr>
            </w:pPr>
          </w:p>
          <w:p w:rsidR="008974C1" w:rsidRDefault="008974C1" w:rsidP="00B2538C">
            <w:pPr>
              <w:spacing w:line="240" w:lineRule="auto"/>
              <w:ind w:right="432"/>
              <w:jc w:val="right"/>
              <w:rPr>
                <w:sz w:val="24"/>
                <w:szCs w:val="24"/>
              </w:rPr>
            </w:pPr>
            <w:r>
              <w:rPr>
                <w:sz w:val="24"/>
                <w:szCs w:val="24"/>
              </w:rPr>
              <w:t>$119.15</w:t>
            </w:r>
          </w:p>
          <w:p w:rsidR="00981FCE" w:rsidRPr="0012368C" w:rsidRDefault="008974C1" w:rsidP="00B43EB1">
            <w:pPr>
              <w:spacing w:line="240" w:lineRule="auto"/>
              <w:ind w:right="432"/>
              <w:jc w:val="right"/>
              <w:rPr>
                <w:sz w:val="24"/>
                <w:szCs w:val="24"/>
              </w:rPr>
            </w:pPr>
            <w:r w:rsidRPr="005A3756">
              <w:rPr>
                <w:sz w:val="24"/>
                <w:szCs w:val="24"/>
              </w:rPr>
              <w:t>$31.99 $43.74</w:t>
            </w:r>
          </w:p>
        </w:tc>
        <w:tc>
          <w:tcPr>
            <w:tcW w:w="1287"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8974C1" w:rsidRDefault="008974C1" w:rsidP="00981FCE">
            <w:pPr>
              <w:spacing w:line="240" w:lineRule="auto"/>
              <w:ind w:right="432"/>
              <w:jc w:val="right"/>
              <w:rPr>
                <w:sz w:val="24"/>
                <w:szCs w:val="24"/>
              </w:rPr>
            </w:pPr>
          </w:p>
          <w:p w:rsidR="008974C1" w:rsidRDefault="008974C1" w:rsidP="00981FCE">
            <w:pPr>
              <w:spacing w:line="240" w:lineRule="auto"/>
              <w:ind w:right="432"/>
              <w:jc w:val="right"/>
              <w:rPr>
                <w:sz w:val="24"/>
                <w:szCs w:val="24"/>
              </w:rPr>
            </w:pPr>
          </w:p>
          <w:p w:rsidR="00981FCE" w:rsidRDefault="008974C1" w:rsidP="00981FCE">
            <w:pPr>
              <w:spacing w:line="240" w:lineRule="auto"/>
              <w:ind w:right="432"/>
              <w:jc w:val="right"/>
              <w:rPr>
                <w:sz w:val="24"/>
                <w:szCs w:val="24"/>
              </w:rPr>
            </w:pPr>
            <w:r>
              <w:rPr>
                <w:sz w:val="24"/>
                <w:szCs w:val="24"/>
              </w:rPr>
              <w:t>108</w:t>
            </w:r>
          </w:p>
          <w:p w:rsidR="008974C1" w:rsidRDefault="008974C1" w:rsidP="00981FCE">
            <w:pPr>
              <w:spacing w:line="240" w:lineRule="auto"/>
              <w:ind w:right="432"/>
              <w:jc w:val="right"/>
              <w:rPr>
                <w:sz w:val="24"/>
                <w:szCs w:val="24"/>
              </w:rPr>
            </w:pPr>
            <w:r>
              <w:rPr>
                <w:sz w:val="24"/>
                <w:szCs w:val="24"/>
              </w:rPr>
              <w:t>54</w:t>
            </w:r>
          </w:p>
          <w:p w:rsidR="008974C1" w:rsidRPr="0012368C" w:rsidRDefault="008974C1" w:rsidP="00981FCE">
            <w:pPr>
              <w:spacing w:line="240" w:lineRule="auto"/>
              <w:ind w:right="432"/>
              <w:jc w:val="right"/>
              <w:rPr>
                <w:sz w:val="24"/>
                <w:szCs w:val="24"/>
              </w:rPr>
            </w:pPr>
            <w:r>
              <w:rPr>
                <w:sz w:val="24"/>
                <w:szCs w:val="24"/>
              </w:rPr>
              <w:t>54</w:t>
            </w:r>
          </w:p>
        </w:tc>
        <w:tc>
          <w:tcPr>
            <w:tcW w:w="1652" w:type="dxa"/>
            <w:tcBorders>
              <w:top w:val="nil"/>
              <w:left w:val="nil"/>
              <w:bottom w:val="single" w:sz="8" w:space="0" w:color="auto"/>
              <w:right w:val="single" w:sz="8" w:space="0" w:color="auto"/>
            </w:tcBorders>
          </w:tcPr>
          <w:p w:rsidR="00212D79" w:rsidRDefault="00212D79" w:rsidP="00981FCE">
            <w:pPr>
              <w:spacing w:line="240" w:lineRule="auto"/>
              <w:ind w:right="432"/>
              <w:jc w:val="center"/>
              <w:rPr>
                <w:sz w:val="24"/>
                <w:szCs w:val="24"/>
              </w:rPr>
            </w:pPr>
          </w:p>
          <w:p w:rsidR="008974C1" w:rsidRDefault="008974C1" w:rsidP="00981FCE">
            <w:pPr>
              <w:spacing w:line="240" w:lineRule="auto"/>
              <w:ind w:right="432"/>
              <w:jc w:val="center"/>
              <w:rPr>
                <w:sz w:val="24"/>
                <w:szCs w:val="24"/>
              </w:rPr>
            </w:pPr>
          </w:p>
          <w:p w:rsidR="008974C1" w:rsidRDefault="00B43EB1" w:rsidP="00981FCE">
            <w:pPr>
              <w:spacing w:line="240" w:lineRule="auto"/>
              <w:ind w:right="432"/>
              <w:jc w:val="center"/>
              <w:rPr>
                <w:sz w:val="24"/>
                <w:szCs w:val="24"/>
              </w:rPr>
            </w:pPr>
            <w:r>
              <w:rPr>
                <w:sz w:val="24"/>
                <w:szCs w:val="24"/>
              </w:rPr>
              <w:t>$12,868.20</w:t>
            </w:r>
          </w:p>
          <w:p w:rsidR="00B43EB1" w:rsidRDefault="00B43EB1" w:rsidP="00B43EB1">
            <w:pPr>
              <w:spacing w:line="240" w:lineRule="auto"/>
              <w:ind w:right="432"/>
              <w:rPr>
                <w:sz w:val="24"/>
                <w:szCs w:val="24"/>
              </w:rPr>
            </w:pPr>
            <w:r>
              <w:rPr>
                <w:sz w:val="24"/>
                <w:szCs w:val="24"/>
              </w:rPr>
              <w:t>$</w:t>
            </w:r>
            <w:r w:rsidR="0003153E">
              <w:rPr>
                <w:sz w:val="24"/>
                <w:szCs w:val="24"/>
              </w:rPr>
              <w:t xml:space="preserve">  </w:t>
            </w:r>
            <w:r>
              <w:rPr>
                <w:sz w:val="24"/>
                <w:szCs w:val="24"/>
              </w:rPr>
              <w:t>1,727.46</w:t>
            </w:r>
          </w:p>
          <w:p w:rsidR="00B43EB1" w:rsidRDefault="00B43EB1" w:rsidP="00B43EB1">
            <w:pPr>
              <w:spacing w:line="240" w:lineRule="auto"/>
              <w:ind w:right="432"/>
              <w:rPr>
                <w:sz w:val="24"/>
                <w:szCs w:val="24"/>
              </w:rPr>
            </w:pPr>
            <w:r>
              <w:rPr>
                <w:sz w:val="24"/>
                <w:szCs w:val="24"/>
              </w:rPr>
              <w:t>$</w:t>
            </w:r>
            <w:r w:rsidR="0003153E">
              <w:rPr>
                <w:sz w:val="24"/>
                <w:szCs w:val="24"/>
              </w:rPr>
              <w:t xml:space="preserve">  </w:t>
            </w:r>
            <w:r>
              <w:rPr>
                <w:sz w:val="24"/>
                <w:szCs w:val="24"/>
              </w:rPr>
              <w:t>2,361.96</w:t>
            </w:r>
          </w:p>
        </w:tc>
      </w:tr>
      <w:tr w:rsidR="00F25B5F" w:rsidRPr="0012368C" w:rsidTr="00590F35">
        <w:trPr>
          <w:trHeight w:val="315"/>
        </w:trPr>
        <w:tc>
          <w:tcPr>
            <w:tcW w:w="355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212D79" w:rsidRDefault="00212D79" w:rsidP="00B43EB1">
            <w:pPr>
              <w:jc w:val="left"/>
              <w:rPr>
                <w:sz w:val="24"/>
                <w:szCs w:val="24"/>
              </w:rPr>
            </w:pPr>
            <w:r>
              <w:rPr>
                <w:sz w:val="24"/>
                <w:szCs w:val="24"/>
              </w:rPr>
              <w:t>Screening for Professional</w:t>
            </w:r>
            <w:r w:rsidRPr="0012368C">
              <w:rPr>
                <w:sz w:val="24"/>
                <w:szCs w:val="24"/>
              </w:rPr>
              <w:t xml:space="preserve"> Focus Group Interviews</w:t>
            </w:r>
          </w:p>
          <w:p w:rsidR="008974C1" w:rsidRPr="008974C1" w:rsidRDefault="008974C1" w:rsidP="00B43EB1">
            <w:pPr>
              <w:pStyle w:val="ListParagraph"/>
              <w:numPr>
                <w:ilvl w:val="0"/>
                <w:numId w:val="12"/>
              </w:numPr>
              <w:rPr>
                <w:rFonts w:ascii="Times New Roman" w:hAnsi="Times New Roman"/>
                <w:sz w:val="24"/>
                <w:szCs w:val="24"/>
              </w:rPr>
            </w:pPr>
            <w:r w:rsidRPr="008974C1">
              <w:rPr>
                <w:rFonts w:ascii="Times New Roman" w:hAnsi="Times New Roman"/>
                <w:sz w:val="24"/>
                <w:szCs w:val="24"/>
              </w:rPr>
              <w:t>Physicians</w:t>
            </w:r>
          </w:p>
          <w:p w:rsidR="008974C1" w:rsidRPr="008974C1" w:rsidRDefault="008974C1" w:rsidP="00B43EB1">
            <w:pPr>
              <w:pStyle w:val="ListParagraph"/>
              <w:numPr>
                <w:ilvl w:val="0"/>
                <w:numId w:val="12"/>
              </w:numPr>
              <w:rPr>
                <w:sz w:val="24"/>
                <w:szCs w:val="24"/>
              </w:rPr>
            </w:pPr>
            <w:r w:rsidRPr="008974C1">
              <w:rPr>
                <w:rFonts w:ascii="Times New Roman" w:hAnsi="Times New Roman"/>
                <w:sz w:val="24"/>
                <w:szCs w:val="24"/>
              </w:rPr>
              <w:t>Nurses/nurse practitioners</w:t>
            </w:r>
          </w:p>
          <w:p w:rsidR="008974C1" w:rsidRPr="008974C1" w:rsidRDefault="008974C1" w:rsidP="00B43EB1">
            <w:pPr>
              <w:pStyle w:val="ListParagraph"/>
              <w:numPr>
                <w:ilvl w:val="0"/>
                <w:numId w:val="12"/>
              </w:numPr>
              <w:rPr>
                <w:sz w:val="24"/>
                <w:szCs w:val="24"/>
              </w:rPr>
            </w:pPr>
            <w:r w:rsidRPr="008974C1">
              <w:rPr>
                <w:rFonts w:ascii="Times New Roman" w:hAnsi="Times New Roman"/>
                <w:sz w:val="24"/>
                <w:szCs w:val="24"/>
              </w:rPr>
              <w:t>Practice administrators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974C1" w:rsidRDefault="008974C1" w:rsidP="00B43EB1">
            <w:pPr>
              <w:spacing w:line="240" w:lineRule="auto"/>
              <w:ind w:right="432"/>
              <w:jc w:val="center"/>
              <w:rPr>
                <w:sz w:val="24"/>
                <w:szCs w:val="24"/>
              </w:rPr>
            </w:pPr>
          </w:p>
          <w:p w:rsidR="008974C1" w:rsidRDefault="008974C1" w:rsidP="00B43EB1">
            <w:pPr>
              <w:spacing w:line="240" w:lineRule="auto"/>
              <w:ind w:right="432"/>
              <w:jc w:val="center"/>
              <w:rPr>
                <w:sz w:val="24"/>
                <w:szCs w:val="24"/>
              </w:rPr>
            </w:pPr>
          </w:p>
          <w:p w:rsidR="008974C1" w:rsidRDefault="008974C1" w:rsidP="00B43EB1">
            <w:pPr>
              <w:spacing w:line="240" w:lineRule="auto"/>
              <w:ind w:right="432"/>
              <w:jc w:val="center"/>
              <w:rPr>
                <w:sz w:val="24"/>
                <w:szCs w:val="24"/>
              </w:rPr>
            </w:pPr>
            <w:r>
              <w:rPr>
                <w:sz w:val="24"/>
                <w:szCs w:val="24"/>
              </w:rPr>
              <w:t>$119.15</w:t>
            </w:r>
          </w:p>
          <w:p w:rsidR="00212D79" w:rsidRDefault="008974C1" w:rsidP="00B43EB1">
            <w:pPr>
              <w:spacing w:line="240" w:lineRule="auto"/>
              <w:ind w:right="432"/>
              <w:jc w:val="center"/>
              <w:rPr>
                <w:sz w:val="24"/>
                <w:szCs w:val="24"/>
              </w:rPr>
            </w:pPr>
            <w:r w:rsidRPr="005A3756">
              <w:rPr>
                <w:sz w:val="24"/>
                <w:szCs w:val="24"/>
              </w:rPr>
              <w:t>$31.99 $43.74</w:t>
            </w:r>
          </w:p>
        </w:tc>
        <w:tc>
          <w:tcPr>
            <w:tcW w:w="1287"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212D79" w:rsidRDefault="00212D79" w:rsidP="00B43EB1">
            <w:pPr>
              <w:ind w:right="432"/>
              <w:jc w:val="center"/>
              <w:rPr>
                <w:sz w:val="24"/>
                <w:szCs w:val="24"/>
              </w:rPr>
            </w:pPr>
          </w:p>
          <w:p w:rsidR="00B43EB1" w:rsidRDefault="00B43EB1" w:rsidP="00B43EB1">
            <w:pPr>
              <w:ind w:right="432"/>
              <w:jc w:val="center"/>
              <w:rPr>
                <w:sz w:val="24"/>
                <w:szCs w:val="24"/>
              </w:rPr>
            </w:pPr>
          </w:p>
          <w:p w:rsidR="00B43EB1" w:rsidRDefault="00B43EB1" w:rsidP="00B43EB1">
            <w:pPr>
              <w:ind w:right="432"/>
              <w:jc w:val="center"/>
              <w:rPr>
                <w:sz w:val="24"/>
                <w:szCs w:val="24"/>
              </w:rPr>
            </w:pPr>
            <w:r>
              <w:rPr>
                <w:sz w:val="24"/>
                <w:szCs w:val="24"/>
              </w:rPr>
              <w:t>180</w:t>
            </w:r>
          </w:p>
          <w:p w:rsidR="00B43EB1" w:rsidRDefault="00B43EB1" w:rsidP="00B43EB1">
            <w:pPr>
              <w:ind w:right="432"/>
              <w:jc w:val="center"/>
              <w:rPr>
                <w:sz w:val="24"/>
                <w:szCs w:val="24"/>
              </w:rPr>
            </w:pPr>
            <w:r>
              <w:rPr>
                <w:sz w:val="24"/>
                <w:szCs w:val="24"/>
              </w:rPr>
              <w:t>90</w:t>
            </w:r>
          </w:p>
          <w:p w:rsidR="00B43EB1" w:rsidRDefault="00B43EB1" w:rsidP="00B43EB1">
            <w:pPr>
              <w:ind w:right="432"/>
              <w:jc w:val="center"/>
              <w:rPr>
                <w:sz w:val="24"/>
                <w:szCs w:val="24"/>
              </w:rPr>
            </w:pPr>
            <w:r>
              <w:rPr>
                <w:sz w:val="24"/>
                <w:szCs w:val="24"/>
              </w:rPr>
              <w:t>90</w:t>
            </w:r>
          </w:p>
        </w:tc>
        <w:tc>
          <w:tcPr>
            <w:tcW w:w="1652" w:type="dxa"/>
            <w:tcBorders>
              <w:top w:val="nil"/>
              <w:left w:val="nil"/>
              <w:bottom w:val="single" w:sz="8" w:space="0" w:color="auto"/>
              <w:right w:val="single" w:sz="8" w:space="0" w:color="auto"/>
            </w:tcBorders>
          </w:tcPr>
          <w:p w:rsidR="00212D79" w:rsidRDefault="00212D79" w:rsidP="00B43EB1">
            <w:pPr>
              <w:ind w:right="432"/>
              <w:jc w:val="left"/>
              <w:rPr>
                <w:sz w:val="24"/>
                <w:szCs w:val="24"/>
              </w:rPr>
            </w:pPr>
          </w:p>
          <w:p w:rsidR="00B43EB1" w:rsidRDefault="00B43EB1" w:rsidP="00B43EB1">
            <w:pPr>
              <w:ind w:right="432"/>
              <w:jc w:val="left"/>
              <w:rPr>
                <w:sz w:val="24"/>
                <w:szCs w:val="24"/>
              </w:rPr>
            </w:pPr>
          </w:p>
          <w:p w:rsidR="00B43EB1" w:rsidRDefault="00B43EB1" w:rsidP="00B43EB1">
            <w:pPr>
              <w:ind w:right="432"/>
              <w:jc w:val="left"/>
              <w:rPr>
                <w:sz w:val="24"/>
                <w:szCs w:val="24"/>
              </w:rPr>
            </w:pPr>
            <w:r>
              <w:rPr>
                <w:sz w:val="24"/>
                <w:szCs w:val="24"/>
              </w:rPr>
              <w:t>$21,447.00</w:t>
            </w:r>
          </w:p>
          <w:p w:rsidR="00B43EB1" w:rsidRDefault="00B43EB1" w:rsidP="00B43EB1">
            <w:pPr>
              <w:ind w:right="432"/>
              <w:jc w:val="left"/>
              <w:rPr>
                <w:sz w:val="24"/>
                <w:szCs w:val="24"/>
              </w:rPr>
            </w:pPr>
            <w:r>
              <w:rPr>
                <w:sz w:val="24"/>
                <w:szCs w:val="24"/>
              </w:rPr>
              <w:t>$</w:t>
            </w:r>
            <w:r w:rsidR="0003153E">
              <w:rPr>
                <w:sz w:val="24"/>
                <w:szCs w:val="24"/>
              </w:rPr>
              <w:t xml:space="preserve">  </w:t>
            </w:r>
            <w:r>
              <w:rPr>
                <w:sz w:val="24"/>
                <w:szCs w:val="24"/>
              </w:rPr>
              <w:t>2,879.10</w:t>
            </w:r>
          </w:p>
          <w:p w:rsidR="00B43EB1" w:rsidRDefault="00B43EB1" w:rsidP="00B43EB1">
            <w:pPr>
              <w:ind w:right="432"/>
              <w:jc w:val="left"/>
              <w:rPr>
                <w:sz w:val="24"/>
                <w:szCs w:val="24"/>
              </w:rPr>
            </w:pPr>
            <w:r>
              <w:rPr>
                <w:sz w:val="24"/>
                <w:szCs w:val="24"/>
              </w:rPr>
              <w:t>$</w:t>
            </w:r>
            <w:r w:rsidR="0003153E">
              <w:rPr>
                <w:sz w:val="24"/>
                <w:szCs w:val="24"/>
              </w:rPr>
              <w:t xml:space="preserve">  </w:t>
            </w:r>
            <w:r>
              <w:rPr>
                <w:sz w:val="24"/>
                <w:szCs w:val="24"/>
              </w:rPr>
              <w:t>3,936.60</w:t>
            </w:r>
          </w:p>
        </w:tc>
      </w:tr>
      <w:tr w:rsidR="00F25B5F" w:rsidRPr="0012368C" w:rsidTr="00590F35">
        <w:trPr>
          <w:trHeight w:val="315"/>
        </w:trPr>
        <w:tc>
          <w:tcPr>
            <w:tcW w:w="355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212D79" w:rsidRPr="0012368C" w:rsidRDefault="00212D79" w:rsidP="00B43EB1">
            <w:pPr>
              <w:jc w:val="left"/>
              <w:rPr>
                <w:sz w:val="24"/>
                <w:szCs w:val="24"/>
              </w:rPr>
            </w:pPr>
            <w:r>
              <w:rPr>
                <w:sz w:val="24"/>
                <w:szCs w:val="24"/>
              </w:rPr>
              <w:t>Web usability testing sessions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212D79" w:rsidRPr="0012368C" w:rsidRDefault="004F06E5" w:rsidP="00B43EB1">
            <w:pPr>
              <w:ind w:right="432"/>
              <w:jc w:val="center"/>
              <w:rPr>
                <w:sz w:val="24"/>
                <w:szCs w:val="24"/>
              </w:rPr>
            </w:pPr>
            <w:r w:rsidRPr="005A3756">
              <w:rPr>
                <w:sz w:val="24"/>
                <w:szCs w:val="24"/>
              </w:rPr>
              <w:t>$119.15</w:t>
            </w:r>
          </w:p>
        </w:tc>
        <w:tc>
          <w:tcPr>
            <w:tcW w:w="1287"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212D79" w:rsidRPr="0012368C" w:rsidRDefault="00212D79" w:rsidP="00B43EB1">
            <w:pPr>
              <w:ind w:right="432"/>
              <w:jc w:val="center"/>
              <w:rPr>
                <w:sz w:val="24"/>
                <w:szCs w:val="24"/>
              </w:rPr>
            </w:pPr>
            <w:r>
              <w:rPr>
                <w:sz w:val="24"/>
                <w:szCs w:val="24"/>
              </w:rPr>
              <w:t>216</w:t>
            </w:r>
          </w:p>
        </w:tc>
        <w:tc>
          <w:tcPr>
            <w:tcW w:w="1652" w:type="dxa"/>
            <w:tcBorders>
              <w:top w:val="nil"/>
              <w:left w:val="nil"/>
              <w:bottom w:val="single" w:sz="8" w:space="0" w:color="auto"/>
              <w:right w:val="single" w:sz="8" w:space="0" w:color="auto"/>
            </w:tcBorders>
          </w:tcPr>
          <w:p w:rsidR="00212D79" w:rsidRDefault="0003153E" w:rsidP="00B43EB1">
            <w:pPr>
              <w:ind w:right="432"/>
              <w:jc w:val="left"/>
              <w:rPr>
                <w:sz w:val="24"/>
                <w:szCs w:val="24"/>
              </w:rPr>
            </w:pPr>
            <w:r>
              <w:rPr>
                <w:sz w:val="24"/>
                <w:szCs w:val="24"/>
              </w:rPr>
              <w:t>$25,736.40</w:t>
            </w:r>
          </w:p>
        </w:tc>
      </w:tr>
      <w:tr w:rsidR="00F25B5F" w:rsidRPr="0012368C" w:rsidTr="00590F35">
        <w:trPr>
          <w:trHeight w:val="315"/>
        </w:trPr>
        <w:tc>
          <w:tcPr>
            <w:tcW w:w="355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212D79" w:rsidRPr="0012368C" w:rsidRDefault="00212D79" w:rsidP="00B43EB1">
            <w:pPr>
              <w:jc w:val="left"/>
              <w:rPr>
                <w:sz w:val="24"/>
                <w:szCs w:val="24"/>
              </w:rPr>
            </w:pPr>
            <w:r>
              <w:rPr>
                <w:sz w:val="24"/>
                <w:szCs w:val="24"/>
              </w:rPr>
              <w:t>Screening for Web usability testing</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212D79" w:rsidRDefault="004F06E5" w:rsidP="00B43EB1">
            <w:pPr>
              <w:ind w:right="432"/>
              <w:jc w:val="center"/>
              <w:rPr>
                <w:sz w:val="24"/>
                <w:szCs w:val="24"/>
              </w:rPr>
            </w:pPr>
            <w:r w:rsidRPr="005A3756">
              <w:rPr>
                <w:sz w:val="24"/>
                <w:szCs w:val="24"/>
              </w:rPr>
              <w:t>$119.15</w:t>
            </w:r>
          </w:p>
        </w:tc>
        <w:tc>
          <w:tcPr>
            <w:tcW w:w="1287"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212D79" w:rsidRDefault="00212D79" w:rsidP="00B43EB1">
            <w:pPr>
              <w:ind w:right="432"/>
              <w:jc w:val="center"/>
              <w:rPr>
                <w:sz w:val="24"/>
                <w:szCs w:val="24"/>
              </w:rPr>
            </w:pPr>
            <w:r>
              <w:rPr>
                <w:sz w:val="24"/>
                <w:szCs w:val="24"/>
              </w:rPr>
              <w:t>360</w:t>
            </w:r>
          </w:p>
        </w:tc>
        <w:tc>
          <w:tcPr>
            <w:tcW w:w="1652" w:type="dxa"/>
            <w:tcBorders>
              <w:top w:val="nil"/>
              <w:left w:val="nil"/>
              <w:bottom w:val="single" w:sz="8" w:space="0" w:color="auto"/>
              <w:right w:val="single" w:sz="8" w:space="0" w:color="auto"/>
            </w:tcBorders>
          </w:tcPr>
          <w:p w:rsidR="00212D79" w:rsidRDefault="0003153E" w:rsidP="00B43EB1">
            <w:pPr>
              <w:ind w:right="432"/>
              <w:jc w:val="left"/>
              <w:rPr>
                <w:sz w:val="24"/>
                <w:szCs w:val="24"/>
              </w:rPr>
            </w:pPr>
            <w:r>
              <w:rPr>
                <w:sz w:val="24"/>
                <w:szCs w:val="24"/>
              </w:rPr>
              <w:t>$42,894.00</w:t>
            </w:r>
          </w:p>
        </w:tc>
      </w:tr>
      <w:tr w:rsidR="00F25B5F" w:rsidRPr="0012368C" w:rsidTr="00590F35">
        <w:trPr>
          <w:trHeight w:val="315"/>
        </w:trPr>
        <w:tc>
          <w:tcPr>
            <w:tcW w:w="355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212D79" w:rsidRDefault="00212D79" w:rsidP="00B43EB1">
            <w:pPr>
              <w:jc w:val="left"/>
              <w:rPr>
                <w:sz w:val="24"/>
                <w:szCs w:val="24"/>
              </w:rPr>
            </w:pPr>
            <w:r w:rsidRPr="0012368C">
              <w:rPr>
                <w:sz w:val="24"/>
                <w:szCs w:val="24"/>
              </w:rPr>
              <w:t>Self-Administered Surveys</w:t>
            </w:r>
          </w:p>
          <w:p w:rsidR="00B43EB1" w:rsidRPr="008974C1" w:rsidRDefault="00B43EB1" w:rsidP="00B43EB1">
            <w:pPr>
              <w:pStyle w:val="ListParagraph"/>
              <w:numPr>
                <w:ilvl w:val="0"/>
                <w:numId w:val="12"/>
              </w:numPr>
              <w:rPr>
                <w:rFonts w:ascii="Times New Roman" w:hAnsi="Times New Roman"/>
                <w:sz w:val="24"/>
                <w:szCs w:val="24"/>
              </w:rPr>
            </w:pPr>
            <w:r w:rsidRPr="008974C1">
              <w:rPr>
                <w:rFonts w:ascii="Times New Roman" w:hAnsi="Times New Roman"/>
                <w:sz w:val="24"/>
                <w:szCs w:val="24"/>
              </w:rPr>
              <w:t>Physicians</w:t>
            </w:r>
          </w:p>
          <w:p w:rsidR="00B43EB1" w:rsidRPr="00B43EB1" w:rsidRDefault="00B43EB1" w:rsidP="00B43EB1">
            <w:pPr>
              <w:pStyle w:val="ListParagraph"/>
              <w:numPr>
                <w:ilvl w:val="0"/>
                <w:numId w:val="12"/>
              </w:numPr>
              <w:rPr>
                <w:sz w:val="24"/>
                <w:szCs w:val="24"/>
              </w:rPr>
            </w:pPr>
            <w:r w:rsidRPr="008974C1">
              <w:rPr>
                <w:rFonts w:ascii="Times New Roman" w:hAnsi="Times New Roman"/>
                <w:sz w:val="24"/>
                <w:szCs w:val="24"/>
              </w:rPr>
              <w:t>Nurses/nurse practitioners</w:t>
            </w:r>
          </w:p>
          <w:p w:rsidR="00B43EB1" w:rsidRPr="00B43EB1" w:rsidRDefault="00B43EB1" w:rsidP="00B43EB1">
            <w:pPr>
              <w:pStyle w:val="ListParagraph"/>
              <w:numPr>
                <w:ilvl w:val="0"/>
                <w:numId w:val="12"/>
              </w:numPr>
              <w:rPr>
                <w:sz w:val="24"/>
                <w:szCs w:val="24"/>
              </w:rPr>
            </w:pPr>
            <w:r w:rsidRPr="00B43EB1">
              <w:rPr>
                <w:rFonts w:ascii="Times New Roman" w:hAnsi="Times New Roman"/>
                <w:sz w:val="24"/>
                <w:szCs w:val="24"/>
              </w:rPr>
              <w:t>Practice administrators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B43EB1" w:rsidRDefault="00B43EB1" w:rsidP="00B43EB1">
            <w:pPr>
              <w:spacing w:line="240" w:lineRule="auto"/>
              <w:ind w:right="432"/>
              <w:jc w:val="center"/>
              <w:rPr>
                <w:sz w:val="24"/>
                <w:szCs w:val="24"/>
              </w:rPr>
            </w:pPr>
          </w:p>
          <w:p w:rsidR="00B43EB1" w:rsidRDefault="00B43EB1" w:rsidP="00B43EB1">
            <w:pPr>
              <w:spacing w:line="240" w:lineRule="auto"/>
              <w:ind w:right="432"/>
              <w:jc w:val="center"/>
              <w:rPr>
                <w:sz w:val="24"/>
                <w:szCs w:val="24"/>
              </w:rPr>
            </w:pPr>
            <w:r>
              <w:rPr>
                <w:sz w:val="24"/>
                <w:szCs w:val="24"/>
              </w:rPr>
              <w:t>$119.15</w:t>
            </w:r>
          </w:p>
          <w:p w:rsidR="00212D79" w:rsidRPr="0012368C" w:rsidRDefault="00B43EB1" w:rsidP="00B43EB1">
            <w:pPr>
              <w:ind w:right="432"/>
              <w:jc w:val="center"/>
              <w:rPr>
                <w:sz w:val="24"/>
                <w:szCs w:val="24"/>
              </w:rPr>
            </w:pPr>
            <w:r w:rsidRPr="005A3756">
              <w:rPr>
                <w:sz w:val="24"/>
                <w:szCs w:val="24"/>
              </w:rPr>
              <w:t>$31.99 $43.74</w:t>
            </w:r>
          </w:p>
        </w:tc>
        <w:tc>
          <w:tcPr>
            <w:tcW w:w="1287"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212D79" w:rsidRDefault="00212D79" w:rsidP="00B43EB1">
            <w:pPr>
              <w:ind w:right="432"/>
              <w:jc w:val="center"/>
              <w:rPr>
                <w:sz w:val="24"/>
                <w:szCs w:val="24"/>
              </w:rPr>
            </w:pPr>
          </w:p>
          <w:p w:rsidR="00B43EB1" w:rsidRDefault="00B43EB1" w:rsidP="00B43EB1">
            <w:pPr>
              <w:ind w:right="432"/>
              <w:jc w:val="center"/>
              <w:rPr>
                <w:sz w:val="24"/>
                <w:szCs w:val="24"/>
              </w:rPr>
            </w:pPr>
            <w:r>
              <w:rPr>
                <w:sz w:val="24"/>
                <w:szCs w:val="24"/>
              </w:rPr>
              <w:t>250</w:t>
            </w:r>
          </w:p>
          <w:p w:rsidR="00B43EB1" w:rsidRDefault="00B43EB1" w:rsidP="00B43EB1">
            <w:pPr>
              <w:ind w:right="432"/>
              <w:jc w:val="center"/>
              <w:rPr>
                <w:sz w:val="24"/>
                <w:szCs w:val="24"/>
              </w:rPr>
            </w:pPr>
            <w:r>
              <w:rPr>
                <w:sz w:val="24"/>
                <w:szCs w:val="24"/>
              </w:rPr>
              <w:t>125</w:t>
            </w:r>
          </w:p>
          <w:p w:rsidR="00B43EB1" w:rsidRPr="0012368C" w:rsidRDefault="00B43EB1" w:rsidP="00B43EB1">
            <w:pPr>
              <w:ind w:right="432"/>
              <w:jc w:val="center"/>
              <w:rPr>
                <w:sz w:val="24"/>
                <w:szCs w:val="24"/>
              </w:rPr>
            </w:pPr>
            <w:r>
              <w:rPr>
                <w:sz w:val="24"/>
                <w:szCs w:val="24"/>
              </w:rPr>
              <w:t>125</w:t>
            </w:r>
          </w:p>
        </w:tc>
        <w:tc>
          <w:tcPr>
            <w:tcW w:w="1652" w:type="dxa"/>
            <w:tcBorders>
              <w:top w:val="nil"/>
              <w:left w:val="nil"/>
              <w:bottom w:val="single" w:sz="8" w:space="0" w:color="auto"/>
              <w:right w:val="single" w:sz="8" w:space="0" w:color="auto"/>
            </w:tcBorders>
          </w:tcPr>
          <w:p w:rsidR="00212D79" w:rsidRDefault="00212D79" w:rsidP="00B43EB1">
            <w:pPr>
              <w:ind w:right="432"/>
              <w:jc w:val="left"/>
              <w:rPr>
                <w:sz w:val="24"/>
                <w:szCs w:val="24"/>
              </w:rPr>
            </w:pPr>
          </w:p>
          <w:p w:rsidR="0003153E" w:rsidRDefault="0003153E" w:rsidP="00B43EB1">
            <w:pPr>
              <w:ind w:right="432"/>
              <w:jc w:val="left"/>
              <w:rPr>
                <w:sz w:val="24"/>
                <w:szCs w:val="24"/>
              </w:rPr>
            </w:pPr>
            <w:r>
              <w:rPr>
                <w:sz w:val="24"/>
                <w:szCs w:val="24"/>
              </w:rPr>
              <w:t>$29,787.50</w:t>
            </w:r>
          </w:p>
          <w:p w:rsidR="0003153E" w:rsidRDefault="0003153E" w:rsidP="00B43EB1">
            <w:pPr>
              <w:ind w:right="432"/>
              <w:jc w:val="left"/>
              <w:rPr>
                <w:sz w:val="24"/>
                <w:szCs w:val="24"/>
              </w:rPr>
            </w:pPr>
            <w:r>
              <w:rPr>
                <w:sz w:val="24"/>
                <w:szCs w:val="24"/>
              </w:rPr>
              <w:t>$  3,998.75</w:t>
            </w:r>
          </w:p>
          <w:p w:rsidR="0003153E" w:rsidRDefault="0003153E" w:rsidP="00B43EB1">
            <w:pPr>
              <w:ind w:right="432"/>
              <w:jc w:val="left"/>
              <w:rPr>
                <w:sz w:val="24"/>
                <w:szCs w:val="24"/>
              </w:rPr>
            </w:pPr>
            <w:r>
              <w:rPr>
                <w:sz w:val="24"/>
                <w:szCs w:val="24"/>
              </w:rPr>
              <w:t>$  5,467.50</w:t>
            </w:r>
          </w:p>
        </w:tc>
      </w:tr>
      <w:tr w:rsidR="00F25B5F" w:rsidRPr="0012368C" w:rsidTr="00590F35">
        <w:trPr>
          <w:trHeight w:val="315"/>
        </w:trPr>
        <w:tc>
          <w:tcPr>
            <w:tcW w:w="355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212D79" w:rsidRDefault="00212D79" w:rsidP="00B2538C">
            <w:pPr>
              <w:jc w:val="left"/>
              <w:rPr>
                <w:sz w:val="24"/>
                <w:szCs w:val="24"/>
              </w:rPr>
            </w:pPr>
            <w:r>
              <w:rPr>
                <w:sz w:val="24"/>
                <w:szCs w:val="24"/>
              </w:rPr>
              <w:t xml:space="preserve">Screening for </w:t>
            </w:r>
            <w:r w:rsidRPr="0012368C">
              <w:rPr>
                <w:sz w:val="24"/>
                <w:szCs w:val="24"/>
              </w:rPr>
              <w:t>Self-Administered Surveys</w:t>
            </w:r>
          </w:p>
          <w:p w:rsidR="00B43EB1" w:rsidRPr="008974C1" w:rsidRDefault="00B43EB1" w:rsidP="00B43EB1">
            <w:pPr>
              <w:pStyle w:val="ListParagraph"/>
              <w:numPr>
                <w:ilvl w:val="0"/>
                <w:numId w:val="12"/>
              </w:numPr>
              <w:rPr>
                <w:rFonts w:ascii="Times New Roman" w:hAnsi="Times New Roman"/>
                <w:sz w:val="24"/>
                <w:szCs w:val="24"/>
              </w:rPr>
            </w:pPr>
            <w:r w:rsidRPr="008974C1">
              <w:rPr>
                <w:rFonts w:ascii="Times New Roman" w:hAnsi="Times New Roman"/>
                <w:sz w:val="24"/>
                <w:szCs w:val="24"/>
              </w:rPr>
              <w:t>Physicians</w:t>
            </w:r>
          </w:p>
          <w:p w:rsidR="00B43EB1" w:rsidRPr="00B43EB1" w:rsidRDefault="00B43EB1" w:rsidP="00B43EB1">
            <w:pPr>
              <w:pStyle w:val="ListParagraph"/>
              <w:numPr>
                <w:ilvl w:val="0"/>
                <w:numId w:val="12"/>
              </w:numPr>
              <w:rPr>
                <w:sz w:val="24"/>
                <w:szCs w:val="24"/>
              </w:rPr>
            </w:pPr>
            <w:r w:rsidRPr="008974C1">
              <w:rPr>
                <w:rFonts w:ascii="Times New Roman" w:hAnsi="Times New Roman"/>
                <w:sz w:val="24"/>
                <w:szCs w:val="24"/>
              </w:rPr>
              <w:t>Nurses/nurse practitioners</w:t>
            </w:r>
          </w:p>
          <w:p w:rsidR="00B43EB1" w:rsidRPr="00B43EB1" w:rsidRDefault="00B43EB1" w:rsidP="00B43EB1">
            <w:pPr>
              <w:pStyle w:val="ListParagraph"/>
              <w:numPr>
                <w:ilvl w:val="0"/>
                <w:numId w:val="12"/>
              </w:numPr>
              <w:rPr>
                <w:sz w:val="24"/>
                <w:szCs w:val="24"/>
              </w:rPr>
            </w:pPr>
            <w:r w:rsidRPr="00B43EB1">
              <w:rPr>
                <w:rFonts w:ascii="Times New Roman" w:hAnsi="Times New Roman"/>
                <w:sz w:val="24"/>
                <w:szCs w:val="24"/>
              </w:rPr>
              <w:t>Practice administrators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B43EB1" w:rsidRDefault="00B43EB1" w:rsidP="00B43EB1">
            <w:pPr>
              <w:spacing w:line="240" w:lineRule="auto"/>
              <w:ind w:right="432"/>
              <w:jc w:val="right"/>
              <w:rPr>
                <w:sz w:val="24"/>
                <w:szCs w:val="24"/>
              </w:rPr>
            </w:pPr>
          </w:p>
          <w:p w:rsidR="00B43EB1" w:rsidRDefault="00B43EB1" w:rsidP="00B43EB1">
            <w:pPr>
              <w:spacing w:line="240" w:lineRule="auto"/>
              <w:ind w:right="432"/>
              <w:jc w:val="right"/>
              <w:rPr>
                <w:sz w:val="24"/>
                <w:szCs w:val="24"/>
              </w:rPr>
            </w:pPr>
          </w:p>
          <w:p w:rsidR="00B43EB1" w:rsidRDefault="00B43EB1" w:rsidP="00B43EB1">
            <w:pPr>
              <w:spacing w:line="240" w:lineRule="auto"/>
              <w:ind w:right="432"/>
              <w:jc w:val="right"/>
              <w:rPr>
                <w:sz w:val="24"/>
                <w:szCs w:val="24"/>
              </w:rPr>
            </w:pPr>
            <w:r>
              <w:rPr>
                <w:sz w:val="24"/>
                <w:szCs w:val="24"/>
              </w:rPr>
              <w:t>$119.15</w:t>
            </w:r>
          </w:p>
          <w:p w:rsidR="00212D79" w:rsidRDefault="00B43EB1" w:rsidP="00B43EB1">
            <w:pPr>
              <w:ind w:right="432"/>
              <w:jc w:val="right"/>
              <w:rPr>
                <w:sz w:val="24"/>
                <w:szCs w:val="24"/>
              </w:rPr>
            </w:pPr>
            <w:r w:rsidRPr="005A3756">
              <w:rPr>
                <w:sz w:val="24"/>
                <w:szCs w:val="24"/>
              </w:rPr>
              <w:t>$31.99 $43.74</w:t>
            </w:r>
          </w:p>
        </w:tc>
        <w:tc>
          <w:tcPr>
            <w:tcW w:w="1287"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212D79" w:rsidRDefault="00212D79" w:rsidP="00B2538C">
            <w:pPr>
              <w:ind w:right="432"/>
              <w:jc w:val="right"/>
              <w:rPr>
                <w:sz w:val="24"/>
                <w:szCs w:val="24"/>
              </w:rPr>
            </w:pPr>
          </w:p>
          <w:p w:rsidR="00B43EB1" w:rsidRDefault="00B43EB1" w:rsidP="00B2538C">
            <w:pPr>
              <w:ind w:right="432"/>
              <w:jc w:val="right"/>
              <w:rPr>
                <w:sz w:val="24"/>
                <w:szCs w:val="24"/>
              </w:rPr>
            </w:pPr>
          </w:p>
          <w:p w:rsidR="00B43EB1" w:rsidRDefault="00B43EB1" w:rsidP="00B2538C">
            <w:pPr>
              <w:ind w:right="432"/>
              <w:jc w:val="right"/>
              <w:rPr>
                <w:sz w:val="24"/>
                <w:szCs w:val="24"/>
              </w:rPr>
            </w:pPr>
            <w:r>
              <w:rPr>
                <w:sz w:val="24"/>
                <w:szCs w:val="24"/>
              </w:rPr>
              <w:t>666</w:t>
            </w:r>
          </w:p>
          <w:p w:rsidR="00B43EB1" w:rsidRDefault="00B43EB1" w:rsidP="00B2538C">
            <w:pPr>
              <w:ind w:right="432"/>
              <w:jc w:val="right"/>
              <w:rPr>
                <w:sz w:val="24"/>
                <w:szCs w:val="24"/>
              </w:rPr>
            </w:pPr>
            <w:r>
              <w:rPr>
                <w:sz w:val="24"/>
                <w:szCs w:val="24"/>
              </w:rPr>
              <w:t>334</w:t>
            </w:r>
          </w:p>
          <w:p w:rsidR="00B43EB1" w:rsidRDefault="00B43EB1" w:rsidP="00B2538C">
            <w:pPr>
              <w:ind w:right="432"/>
              <w:jc w:val="right"/>
              <w:rPr>
                <w:sz w:val="24"/>
                <w:szCs w:val="24"/>
              </w:rPr>
            </w:pPr>
            <w:r>
              <w:rPr>
                <w:sz w:val="24"/>
                <w:szCs w:val="24"/>
              </w:rPr>
              <w:t>333</w:t>
            </w:r>
          </w:p>
        </w:tc>
        <w:tc>
          <w:tcPr>
            <w:tcW w:w="1652" w:type="dxa"/>
            <w:tcBorders>
              <w:top w:val="nil"/>
              <w:left w:val="nil"/>
              <w:bottom w:val="single" w:sz="8" w:space="0" w:color="auto"/>
              <w:right w:val="single" w:sz="8" w:space="0" w:color="auto"/>
            </w:tcBorders>
          </w:tcPr>
          <w:p w:rsidR="00212D79" w:rsidRDefault="00212D79" w:rsidP="00981FCE">
            <w:pPr>
              <w:ind w:right="432"/>
              <w:jc w:val="center"/>
              <w:rPr>
                <w:sz w:val="24"/>
                <w:szCs w:val="24"/>
              </w:rPr>
            </w:pPr>
          </w:p>
          <w:p w:rsidR="0003153E" w:rsidRDefault="0003153E" w:rsidP="00981FCE">
            <w:pPr>
              <w:ind w:right="432"/>
              <w:jc w:val="center"/>
              <w:rPr>
                <w:sz w:val="24"/>
                <w:szCs w:val="24"/>
              </w:rPr>
            </w:pPr>
          </w:p>
          <w:p w:rsidR="0003153E" w:rsidRDefault="00C94399" w:rsidP="00981FCE">
            <w:pPr>
              <w:ind w:right="432"/>
              <w:jc w:val="center"/>
              <w:rPr>
                <w:sz w:val="24"/>
                <w:szCs w:val="24"/>
              </w:rPr>
            </w:pPr>
            <w:r>
              <w:rPr>
                <w:sz w:val="24"/>
                <w:szCs w:val="24"/>
              </w:rPr>
              <w:t>$79,353.90</w:t>
            </w:r>
          </w:p>
          <w:p w:rsidR="00C94399" w:rsidRDefault="00C94399" w:rsidP="00981FCE">
            <w:pPr>
              <w:ind w:right="432"/>
              <w:jc w:val="center"/>
              <w:rPr>
                <w:sz w:val="24"/>
                <w:szCs w:val="24"/>
              </w:rPr>
            </w:pPr>
            <w:r>
              <w:rPr>
                <w:sz w:val="24"/>
                <w:szCs w:val="24"/>
              </w:rPr>
              <w:t>$10,684.66</w:t>
            </w:r>
          </w:p>
          <w:p w:rsidR="00C94399" w:rsidRDefault="00C94399" w:rsidP="00981FCE">
            <w:pPr>
              <w:ind w:right="432"/>
              <w:jc w:val="center"/>
              <w:rPr>
                <w:sz w:val="24"/>
                <w:szCs w:val="24"/>
              </w:rPr>
            </w:pPr>
            <w:r>
              <w:rPr>
                <w:sz w:val="24"/>
                <w:szCs w:val="24"/>
              </w:rPr>
              <w:t>$14,565.42</w:t>
            </w:r>
          </w:p>
        </w:tc>
      </w:tr>
      <w:tr w:rsidR="00F25B5F" w:rsidRPr="0012368C" w:rsidTr="00590F35">
        <w:trPr>
          <w:trHeight w:val="315"/>
        </w:trPr>
        <w:tc>
          <w:tcPr>
            <w:tcW w:w="355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212D79" w:rsidRPr="0012368C" w:rsidRDefault="00212D79" w:rsidP="00B2538C">
            <w:pPr>
              <w:jc w:val="left"/>
              <w:rPr>
                <w:sz w:val="24"/>
                <w:szCs w:val="24"/>
              </w:rPr>
            </w:pPr>
            <w:r w:rsidRPr="0012368C">
              <w:rPr>
                <w:sz w:val="24"/>
                <w:szCs w:val="24"/>
              </w:rPr>
              <w:t>Omnibus Surveys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212D79" w:rsidRPr="0012368C" w:rsidRDefault="004F06E5" w:rsidP="00B2538C">
            <w:pPr>
              <w:ind w:right="432"/>
              <w:jc w:val="right"/>
              <w:rPr>
                <w:sz w:val="24"/>
                <w:szCs w:val="24"/>
              </w:rPr>
            </w:pPr>
            <w:r w:rsidRPr="005A3756">
              <w:rPr>
                <w:sz w:val="24"/>
                <w:szCs w:val="24"/>
              </w:rPr>
              <w:t>$119.15</w:t>
            </w:r>
          </w:p>
        </w:tc>
        <w:tc>
          <w:tcPr>
            <w:tcW w:w="1287"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212D79" w:rsidRPr="0012368C" w:rsidRDefault="00212D79" w:rsidP="00B2538C">
            <w:pPr>
              <w:ind w:right="432"/>
              <w:jc w:val="right"/>
              <w:rPr>
                <w:sz w:val="24"/>
                <w:szCs w:val="24"/>
              </w:rPr>
            </w:pPr>
            <w:r>
              <w:rPr>
                <w:sz w:val="24"/>
                <w:szCs w:val="24"/>
              </w:rPr>
              <w:t>333</w:t>
            </w:r>
          </w:p>
        </w:tc>
        <w:tc>
          <w:tcPr>
            <w:tcW w:w="1652" w:type="dxa"/>
            <w:tcBorders>
              <w:top w:val="nil"/>
              <w:left w:val="nil"/>
              <w:bottom w:val="single" w:sz="8" w:space="0" w:color="auto"/>
              <w:right w:val="single" w:sz="8" w:space="0" w:color="auto"/>
            </w:tcBorders>
          </w:tcPr>
          <w:p w:rsidR="00212D79" w:rsidRDefault="0003153E" w:rsidP="00981FCE">
            <w:pPr>
              <w:ind w:right="432"/>
              <w:jc w:val="center"/>
              <w:rPr>
                <w:sz w:val="24"/>
                <w:szCs w:val="24"/>
              </w:rPr>
            </w:pPr>
            <w:r>
              <w:rPr>
                <w:sz w:val="24"/>
                <w:szCs w:val="24"/>
              </w:rPr>
              <w:t>$39,676.95</w:t>
            </w:r>
          </w:p>
        </w:tc>
      </w:tr>
      <w:tr w:rsidR="00F25B5F" w:rsidRPr="0012368C" w:rsidTr="00590F35">
        <w:trPr>
          <w:trHeight w:val="315"/>
        </w:trPr>
        <w:tc>
          <w:tcPr>
            <w:tcW w:w="355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212D79" w:rsidRPr="0012368C" w:rsidRDefault="00212D79" w:rsidP="00B2538C">
            <w:pPr>
              <w:rPr>
                <w:sz w:val="24"/>
                <w:szCs w:val="24"/>
              </w:rPr>
            </w:pPr>
            <w:r>
              <w:rPr>
                <w:sz w:val="24"/>
                <w:szCs w:val="24"/>
              </w:rPr>
              <w:t xml:space="preserve">Health Professional </w:t>
            </w:r>
            <w:r w:rsidRPr="0012368C">
              <w:rPr>
                <w:sz w:val="24"/>
                <w:szCs w:val="24"/>
              </w:rPr>
              <w:t>Individual In-Depth Interviews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212D79" w:rsidRPr="0012368C" w:rsidRDefault="004F06E5" w:rsidP="00B2538C">
            <w:pPr>
              <w:ind w:right="432"/>
              <w:jc w:val="right"/>
              <w:rPr>
                <w:sz w:val="24"/>
                <w:szCs w:val="24"/>
              </w:rPr>
            </w:pPr>
            <w:r w:rsidRPr="005A3756">
              <w:rPr>
                <w:sz w:val="24"/>
                <w:szCs w:val="24"/>
              </w:rPr>
              <w:t>$119.15</w:t>
            </w:r>
          </w:p>
        </w:tc>
        <w:tc>
          <w:tcPr>
            <w:tcW w:w="1287"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212D79" w:rsidRPr="0012368C" w:rsidRDefault="00212D79" w:rsidP="00B2538C">
            <w:pPr>
              <w:ind w:right="432"/>
              <w:jc w:val="right"/>
              <w:rPr>
                <w:sz w:val="24"/>
                <w:szCs w:val="24"/>
              </w:rPr>
            </w:pPr>
            <w:r>
              <w:rPr>
                <w:sz w:val="24"/>
                <w:szCs w:val="24"/>
              </w:rPr>
              <w:t>75</w:t>
            </w:r>
          </w:p>
        </w:tc>
        <w:tc>
          <w:tcPr>
            <w:tcW w:w="1652" w:type="dxa"/>
            <w:tcBorders>
              <w:top w:val="nil"/>
              <w:left w:val="nil"/>
              <w:bottom w:val="single" w:sz="8" w:space="0" w:color="auto"/>
              <w:right w:val="single" w:sz="8" w:space="0" w:color="auto"/>
            </w:tcBorders>
          </w:tcPr>
          <w:p w:rsidR="00212D79" w:rsidRDefault="0003153E" w:rsidP="00981FCE">
            <w:pPr>
              <w:ind w:right="432"/>
              <w:jc w:val="center"/>
              <w:rPr>
                <w:sz w:val="24"/>
                <w:szCs w:val="24"/>
              </w:rPr>
            </w:pPr>
            <w:r>
              <w:rPr>
                <w:sz w:val="24"/>
                <w:szCs w:val="24"/>
              </w:rPr>
              <w:t>$  8,936.25</w:t>
            </w:r>
          </w:p>
        </w:tc>
      </w:tr>
      <w:tr w:rsidR="00F25B5F" w:rsidRPr="0012368C" w:rsidTr="00590F35">
        <w:trPr>
          <w:trHeight w:val="315"/>
        </w:trPr>
        <w:tc>
          <w:tcPr>
            <w:tcW w:w="355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212D79" w:rsidRDefault="00212D79" w:rsidP="00B2538C">
            <w:pPr>
              <w:rPr>
                <w:sz w:val="24"/>
                <w:szCs w:val="24"/>
              </w:rPr>
            </w:pPr>
            <w:r>
              <w:rPr>
                <w:sz w:val="24"/>
                <w:szCs w:val="24"/>
              </w:rPr>
              <w:t xml:space="preserve">Screening for Health Professional </w:t>
            </w:r>
            <w:r w:rsidRPr="0012368C">
              <w:rPr>
                <w:sz w:val="24"/>
                <w:szCs w:val="24"/>
              </w:rPr>
              <w:t>Individual In-Depth Interviews</w:t>
            </w:r>
          </w:p>
        </w:tc>
        <w:tc>
          <w:tcPr>
            <w:tcW w:w="14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212D79" w:rsidRDefault="004F06E5" w:rsidP="00B2538C">
            <w:pPr>
              <w:ind w:right="432"/>
              <w:jc w:val="right"/>
              <w:rPr>
                <w:sz w:val="24"/>
                <w:szCs w:val="24"/>
              </w:rPr>
            </w:pPr>
            <w:r w:rsidRPr="005A3756">
              <w:rPr>
                <w:sz w:val="24"/>
                <w:szCs w:val="24"/>
              </w:rPr>
              <w:t>$119.15</w:t>
            </w:r>
          </w:p>
        </w:tc>
        <w:tc>
          <w:tcPr>
            <w:tcW w:w="1287"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212D79" w:rsidRDefault="00212D79" w:rsidP="00B2538C">
            <w:pPr>
              <w:ind w:right="432"/>
              <w:jc w:val="right"/>
              <w:rPr>
                <w:sz w:val="24"/>
                <w:szCs w:val="24"/>
              </w:rPr>
            </w:pPr>
            <w:r>
              <w:rPr>
                <w:sz w:val="24"/>
                <w:szCs w:val="24"/>
              </w:rPr>
              <w:t>167</w:t>
            </w:r>
          </w:p>
        </w:tc>
        <w:tc>
          <w:tcPr>
            <w:tcW w:w="1652" w:type="dxa"/>
            <w:tcBorders>
              <w:top w:val="nil"/>
              <w:left w:val="nil"/>
              <w:bottom w:val="single" w:sz="8" w:space="0" w:color="auto"/>
              <w:right w:val="single" w:sz="8" w:space="0" w:color="auto"/>
            </w:tcBorders>
          </w:tcPr>
          <w:p w:rsidR="00212D79" w:rsidRDefault="0003153E" w:rsidP="00981FCE">
            <w:pPr>
              <w:ind w:right="432"/>
              <w:jc w:val="center"/>
              <w:rPr>
                <w:sz w:val="24"/>
                <w:szCs w:val="24"/>
              </w:rPr>
            </w:pPr>
            <w:r>
              <w:rPr>
                <w:sz w:val="24"/>
                <w:szCs w:val="24"/>
              </w:rPr>
              <w:t>$19,898.05</w:t>
            </w:r>
          </w:p>
        </w:tc>
      </w:tr>
      <w:tr w:rsidR="00F25B5F" w:rsidRPr="0012368C" w:rsidTr="00590F35">
        <w:trPr>
          <w:trHeight w:val="315"/>
        </w:trPr>
        <w:tc>
          <w:tcPr>
            <w:tcW w:w="3556" w:type="dxa"/>
            <w:tcBorders>
              <w:top w:val="nil"/>
              <w:left w:val="single" w:sz="8" w:space="0" w:color="auto"/>
              <w:bottom w:val="single" w:sz="8" w:space="0" w:color="auto"/>
              <w:right w:val="single" w:sz="8" w:space="0" w:color="auto"/>
            </w:tcBorders>
            <w:shd w:val="pct12" w:color="auto" w:fill="FFFFFF"/>
            <w:tcMar>
              <w:top w:w="15" w:type="dxa"/>
              <w:left w:w="15" w:type="dxa"/>
              <w:bottom w:w="0" w:type="dxa"/>
              <w:right w:w="15" w:type="dxa"/>
            </w:tcMar>
          </w:tcPr>
          <w:p w:rsidR="00212D79" w:rsidRPr="0012368C" w:rsidRDefault="00212D79" w:rsidP="00B2538C">
            <w:pPr>
              <w:rPr>
                <w:sz w:val="24"/>
                <w:szCs w:val="24"/>
              </w:rPr>
            </w:pPr>
            <w:r w:rsidRPr="0012368C">
              <w:rPr>
                <w:sz w:val="24"/>
                <w:szCs w:val="24"/>
              </w:rPr>
              <w:t>TOTAL (Physician</w:t>
            </w:r>
            <w:r>
              <w:rPr>
                <w:sz w:val="24"/>
                <w:szCs w:val="24"/>
              </w:rPr>
              <w:t xml:space="preserve"> and Other Health Professional</w:t>
            </w:r>
            <w:r w:rsidRPr="0012368C">
              <w:rPr>
                <w:sz w:val="24"/>
                <w:szCs w:val="24"/>
              </w:rPr>
              <w:t>)</w:t>
            </w:r>
          </w:p>
        </w:tc>
        <w:tc>
          <w:tcPr>
            <w:tcW w:w="1440" w:type="dxa"/>
            <w:tcBorders>
              <w:top w:val="nil"/>
              <w:left w:val="nil"/>
              <w:bottom w:val="single" w:sz="8" w:space="0" w:color="auto"/>
              <w:right w:val="single" w:sz="8" w:space="0" w:color="auto"/>
            </w:tcBorders>
            <w:shd w:val="pct12" w:color="auto" w:fill="FFFFFF"/>
            <w:tcMar>
              <w:top w:w="15" w:type="dxa"/>
              <w:left w:w="15" w:type="dxa"/>
              <w:bottom w:w="0" w:type="dxa"/>
              <w:right w:w="15" w:type="dxa"/>
            </w:tcMar>
            <w:vAlign w:val="center"/>
          </w:tcPr>
          <w:p w:rsidR="00212D79" w:rsidRPr="0012368C" w:rsidRDefault="00212D79" w:rsidP="00B2538C">
            <w:pPr>
              <w:ind w:right="432"/>
              <w:jc w:val="right"/>
              <w:rPr>
                <w:sz w:val="24"/>
                <w:szCs w:val="24"/>
              </w:rPr>
            </w:pPr>
          </w:p>
        </w:tc>
        <w:tc>
          <w:tcPr>
            <w:tcW w:w="1287" w:type="dxa"/>
            <w:tcBorders>
              <w:top w:val="nil"/>
              <w:left w:val="nil"/>
              <w:bottom w:val="single" w:sz="8" w:space="0" w:color="auto"/>
              <w:right w:val="single" w:sz="8" w:space="0" w:color="auto"/>
            </w:tcBorders>
            <w:shd w:val="pct12" w:color="auto" w:fill="FFFFFF"/>
            <w:tcMar>
              <w:top w:w="15" w:type="dxa"/>
              <w:left w:w="15" w:type="dxa"/>
              <w:bottom w:w="0" w:type="dxa"/>
              <w:right w:w="15" w:type="dxa"/>
            </w:tcMar>
          </w:tcPr>
          <w:p w:rsidR="00212D79" w:rsidRPr="0012368C" w:rsidRDefault="00CA09C6" w:rsidP="00B2538C">
            <w:pPr>
              <w:ind w:right="432"/>
              <w:jc w:val="right"/>
              <w:rPr>
                <w:sz w:val="24"/>
                <w:szCs w:val="24"/>
              </w:rPr>
            </w:pPr>
            <w:r>
              <w:rPr>
                <w:sz w:val="24"/>
                <w:szCs w:val="24"/>
              </w:rPr>
              <w:t>3,585</w:t>
            </w:r>
          </w:p>
        </w:tc>
        <w:tc>
          <w:tcPr>
            <w:tcW w:w="1652" w:type="dxa"/>
            <w:tcBorders>
              <w:top w:val="nil"/>
              <w:left w:val="nil"/>
              <w:bottom w:val="single" w:sz="8" w:space="0" w:color="auto"/>
              <w:right w:val="single" w:sz="8" w:space="0" w:color="auto"/>
            </w:tcBorders>
            <w:shd w:val="pct12" w:color="auto" w:fill="FFFFFF"/>
          </w:tcPr>
          <w:p w:rsidR="00212D79" w:rsidRDefault="008D485E" w:rsidP="00F25B5F">
            <w:pPr>
              <w:ind w:right="432"/>
              <w:jc w:val="center"/>
              <w:rPr>
                <w:sz w:val="24"/>
                <w:szCs w:val="24"/>
              </w:rPr>
            </w:pPr>
            <w:r>
              <w:rPr>
                <w:sz w:val="24"/>
                <w:szCs w:val="24"/>
              </w:rPr>
              <w:t>$</w:t>
            </w:r>
            <w:r w:rsidR="00F25B5F">
              <w:rPr>
                <w:sz w:val="24"/>
                <w:szCs w:val="24"/>
              </w:rPr>
              <w:t>340,815.36</w:t>
            </w:r>
          </w:p>
        </w:tc>
      </w:tr>
      <w:tr w:rsidR="00F25B5F" w:rsidRPr="0012368C" w:rsidTr="00590F35">
        <w:trPr>
          <w:trHeight w:val="315"/>
        </w:trPr>
        <w:tc>
          <w:tcPr>
            <w:tcW w:w="3556" w:type="dxa"/>
            <w:tcBorders>
              <w:top w:val="nil"/>
              <w:left w:val="single" w:sz="8" w:space="0" w:color="auto"/>
              <w:bottom w:val="single" w:sz="8" w:space="0" w:color="auto"/>
              <w:right w:val="single" w:sz="8" w:space="0" w:color="auto"/>
            </w:tcBorders>
            <w:shd w:val="pct12" w:color="auto" w:fill="FFFFFF"/>
            <w:tcMar>
              <w:top w:w="15" w:type="dxa"/>
              <w:left w:w="15" w:type="dxa"/>
              <w:bottom w:w="0" w:type="dxa"/>
              <w:right w:w="15" w:type="dxa"/>
            </w:tcMar>
          </w:tcPr>
          <w:p w:rsidR="00212D79" w:rsidRPr="0012368C" w:rsidRDefault="00212D79" w:rsidP="00B2538C">
            <w:pPr>
              <w:rPr>
                <w:sz w:val="24"/>
                <w:szCs w:val="24"/>
              </w:rPr>
            </w:pPr>
            <w:r w:rsidRPr="0012368C">
              <w:rPr>
                <w:sz w:val="24"/>
                <w:szCs w:val="24"/>
              </w:rPr>
              <w:t>TOTAL (Overall)</w:t>
            </w:r>
          </w:p>
        </w:tc>
        <w:tc>
          <w:tcPr>
            <w:tcW w:w="1440" w:type="dxa"/>
            <w:tcBorders>
              <w:top w:val="nil"/>
              <w:left w:val="nil"/>
              <w:bottom w:val="single" w:sz="8" w:space="0" w:color="auto"/>
              <w:right w:val="single" w:sz="8" w:space="0" w:color="auto"/>
            </w:tcBorders>
            <w:shd w:val="pct12" w:color="auto" w:fill="FFFFFF"/>
            <w:tcMar>
              <w:top w:w="15" w:type="dxa"/>
              <w:left w:w="15" w:type="dxa"/>
              <w:bottom w:w="0" w:type="dxa"/>
              <w:right w:w="15" w:type="dxa"/>
            </w:tcMar>
            <w:vAlign w:val="center"/>
          </w:tcPr>
          <w:p w:rsidR="00212D79" w:rsidRPr="0012368C" w:rsidRDefault="00212D79" w:rsidP="00B2538C">
            <w:pPr>
              <w:ind w:right="432"/>
              <w:jc w:val="right"/>
              <w:rPr>
                <w:sz w:val="24"/>
                <w:szCs w:val="24"/>
              </w:rPr>
            </w:pPr>
          </w:p>
        </w:tc>
        <w:tc>
          <w:tcPr>
            <w:tcW w:w="1287" w:type="dxa"/>
            <w:tcBorders>
              <w:top w:val="nil"/>
              <w:left w:val="nil"/>
              <w:bottom w:val="single" w:sz="8" w:space="0" w:color="auto"/>
              <w:right w:val="single" w:sz="8" w:space="0" w:color="auto"/>
            </w:tcBorders>
            <w:shd w:val="pct12" w:color="auto" w:fill="FFFFFF"/>
            <w:tcMar>
              <w:top w:w="15" w:type="dxa"/>
              <w:left w:w="15" w:type="dxa"/>
              <w:bottom w:w="0" w:type="dxa"/>
              <w:right w:w="15" w:type="dxa"/>
            </w:tcMar>
          </w:tcPr>
          <w:p w:rsidR="00212D79" w:rsidRPr="0012368C" w:rsidRDefault="00CA09C6" w:rsidP="00B2538C">
            <w:pPr>
              <w:ind w:right="432"/>
              <w:jc w:val="right"/>
              <w:rPr>
                <w:sz w:val="24"/>
                <w:szCs w:val="24"/>
              </w:rPr>
            </w:pPr>
            <w:r>
              <w:rPr>
                <w:sz w:val="24"/>
                <w:szCs w:val="24"/>
              </w:rPr>
              <w:t>6,928</w:t>
            </w:r>
          </w:p>
        </w:tc>
        <w:tc>
          <w:tcPr>
            <w:tcW w:w="1652" w:type="dxa"/>
            <w:tcBorders>
              <w:top w:val="nil"/>
              <w:left w:val="nil"/>
              <w:bottom w:val="single" w:sz="8" w:space="0" w:color="auto"/>
              <w:right w:val="single" w:sz="8" w:space="0" w:color="auto"/>
            </w:tcBorders>
            <w:shd w:val="pct12" w:color="auto" w:fill="FFFFFF"/>
          </w:tcPr>
          <w:p w:rsidR="00212D79" w:rsidRDefault="008D485E" w:rsidP="00F25B5F">
            <w:pPr>
              <w:ind w:right="432"/>
              <w:jc w:val="center"/>
              <w:rPr>
                <w:sz w:val="24"/>
                <w:szCs w:val="24"/>
              </w:rPr>
            </w:pPr>
            <w:r>
              <w:rPr>
                <w:sz w:val="24"/>
                <w:szCs w:val="24"/>
              </w:rPr>
              <w:t>$44</w:t>
            </w:r>
            <w:r w:rsidR="00F25B5F">
              <w:rPr>
                <w:sz w:val="24"/>
                <w:szCs w:val="24"/>
              </w:rPr>
              <w:t>1,922.72</w:t>
            </w:r>
          </w:p>
        </w:tc>
      </w:tr>
    </w:tbl>
    <w:p w:rsidR="00CA09C6" w:rsidRDefault="00CA09C6" w:rsidP="00E317EA">
      <w:pPr>
        <w:pStyle w:val="NoSpacing"/>
        <w:rPr>
          <w:b/>
          <w:sz w:val="24"/>
          <w:szCs w:val="24"/>
        </w:rPr>
      </w:pPr>
      <w:bookmarkStart w:id="13" w:name="_Toc446481637"/>
      <w:bookmarkStart w:id="14" w:name="_Toc446481664"/>
    </w:p>
    <w:p w:rsidR="0001560F" w:rsidRPr="00E317EA" w:rsidRDefault="0001560F" w:rsidP="00E317EA">
      <w:pPr>
        <w:pStyle w:val="NoSpacing"/>
        <w:rPr>
          <w:b/>
          <w:sz w:val="24"/>
          <w:szCs w:val="24"/>
        </w:rPr>
      </w:pPr>
      <w:r w:rsidRPr="00E317EA">
        <w:rPr>
          <w:b/>
          <w:sz w:val="24"/>
          <w:szCs w:val="24"/>
        </w:rPr>
        <w:t>A.13</w:t>
      </w:r>
      <w:bookmarkEnd w:id="13"/>
      <w:bookmarkEnd w:id="14"/>
      <w:r w:rsidRPr="00E317EA">
        <w:rPr>
          <w:b/>
          <w:sz w:val="24"/>
          <w:szCs w:val="24"/>
        </w:rPr>
        <w:tab/>
        <w:t xml:space="preserve">Estimates of Other Total Annual Cost Burden to Respondents and Record Keepers </w:t>
      </w:r>
    </w:p>
    <w:p w:rsidR="0001560F" w:rsidRPr="00E317EA" w:rsidRDefault="0001560F" w:rsidP="00E317EA">
      <w:pPr>
        <w:pStyle w:val="NoSpacing"/>
        <w:rPr>
          <w:sz w:val="24"/>
          <w:szCs w:val="24"/>
        </w:rPr>
      </w:pPr>
    </w:p>
    <w:p w:rsidR="00E317EA" w:rsidRPr="00E317EA" w:rsidRDefault="00E317EA" w:rsidP="00E317E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r w:rsidRPr="00E317EA">
        <w:rPr>
          <w:sz w:val="24"/>
          <w:szCs w:val="24"/>
        </w:rPr>
        <w:t>No capital or start-up costs will be incurred as a result of these information collection activities.</w:t>
      </w:r>
    </w:p>
    <w:p w:rsidR="00B2538C" w:rsidRDefault="00B2538C" w:rsidP="0001560F">
      <w:pPr>
        <w:pStyle w:val="NoSpacing"/>
        <w:rPr>
          <w:b/>
          <w:sz w:val="24"/>
          <w:szCs w:val="24"/>
        </w:rPr>
      </w:pPr>
    </w:p>
    <w:p w:rsidR="0001560F" w:rsidRPr="006D4FA0" w:rsidRDefault="0001560F" w:rsidP="0001560F">
      <w:pPr>
        <w:pStyle w:val="NoSpacing"/>
        <w:rPr>
          <w:b/>
          <w:sz w:val="24"/>
          <w:szCs w:val="24"/>
        </w:rPr>
      </w:pPr>
      <w:r w:rsidRPr="006D4FA0">
        <w:rPr>
          <w:b/>
          <w:sz w:val="24"/>
          <w:szCs w:val="24"/>
        </w:rPr>
        <w:t>A.14</w:t>
      </w:r>
      <w:r w:rsidRPr="006D4FA0">
        <w:rPr>
          <w:b/>
          <w:sz w:val="24"/>
          <w:szCs w:val="24"/>
        </w:rPr>
        <w:tab/>
        <w:t xml:space="preserve">Estimates of Annualized Costs to the Federal Government </w:t>
      </w:r>
    </w:p>
    <w:p w:rsidR="0001560F" w:rsidRPr="006D4FA0" w:rsidRDefault="0001560F" w:rsidP="0001560F">
      <w:pPr>
        <w:pStyle w:val="NoSpacing"/>
        <w:rPr>
          <w:sz w:val="24"/>
          <w:szCs w:val="24"/>
        </w:rPr>
      </w:pPr>
    </w:p>
    <w:p w:rsidR="00E317EA" w:rsidRPr="00E317EA" w:rsidRDefault="00E317EA" w:rsidP="00E317E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r w:rsidRPr="00E317EA">
        <w:rPr>
          <w:sz w:val="24"/>
          <w:szCs w:val="24"/>
        </w:rPr>
        <w:t xml:space="preserve">Costs will include contractor expenses for designing and conducting information collection activities, specifically, drawing samples, training interviewers, collecting and analyzing information, and reporting on </w:t>
      </w:r>
      <w:r>
        <w:rPr>
          <w:sz w:val="24"/>
          <w:szCs w:val="24"/>
        </w:rPr>
        <w:t xml:space="preserve">findings. </w:t>
      </w:r>
      <w:r w:rsidRPr="00E317EA">
        <w:rPr>
          <w:sz w:val="24"/>
          <w:szCs w:val="24"/>
        </w:rPr>
        <w:t>Because this request for generic clearance includes various procedures for the collection of information, contractor expenses may vary from an estimated $20,000 for a focus group study to an estimated $1</w:t>
      </w:r>
      <w:r>
        <w:rPr>
          <w:sz w:val="24"/>
          <w:szCs w:val="24"/>
        </w:rPr>
        <w:t>0</w:t>
      </w:r>
      <w:r w:rsidRPr="00E317EA">
        <w:rPr>
          <w:sz w:val="24"/>
          <w:szCs w:val="24"/>
        </w:rPr>
        <w:t>0,000 for an in-depth interview study</w:t>
      </w:r>
      <w:r>
        <w:rPr>
          <w:sz w:val="24"/>
          <w:szCs w:val="24"/>
        </w:rPr>
        <w:t xml:space="preserve">. </w:t>
      </w:r>
      <w:r w:rsidRPr="00E317EA">
        <w:rPr>
          <w:sz w:val="24"/>
          <w:szCs w:val="24"/>
        </w:rPr>
        <w:t>The maximum estimated annualized expense for contractor expenses in this data collection is $</w:t>
      </w:r>
      <w:r w:rsidR="00584588">
        <w:rPr>
          <w:sz w:val="24"/>
          <w:szCs w:val="24"/>
        </w:rPr>
        <w:t>6</w:t>
      </w:r>
      <w:r>
        <w:rPr>
          <w:sz w:val="24"/>
          <w:szCs w:val="24"/>
        </w:rPr>
        <w:t>00,000</w:t>
      </w:r>
      <w:r w:rsidRPr="00E317EA">
        <w:rPr>
          <w:sz w:val="24"/>
          <w:szCs w:val="24"/>
        </w:rPr>
        <w:t>.</w:t>
      </w:r>
    </w:p>
    <w:p w:rsidR="00E317EA" w:rsidRDefault="00E317EA" w:rsidP="00E317E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p>
    <w:p w:rsidR="00E317EA" w:rsidRPr="00E317EA" w:rsidRDefault="00E317EA" w:rsidP="00E317E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r w:rsidRPr="00E317EA">
        <w:rPr>
          <w:sz w:val="24"/>
          <w:szCs w:val="24"/>
        </w:rPr>
        <w:t>In addition, government staff costs may be incurred for monitoring by the government Project Officer, projected to be about 25% of an FT</w:t>
      </w:r>
      <w:r w:rsidR="006C1849">
        <w:rPr>
          <w:sz w:val="24"/>
          <w:szCs w:val="24"/>
        </w:rPr>
        <w:t xml:space="preserve">E’s time per year (522 hours). </w:t>
      </w:r>
      <w:r w:rsidRPr="00E317EA">
        <w:rPr>
          <w:sz w:val="24"/>
          <w:szCs w:val="24"/>
        </w:rPr>
        <w:t xml:space="preserve">Given an </w:t>
      </w:r>
      <w:r w:rsidR="006C1849">
        <w:rPr>
          <w:sz w:val="24"/>
          <w:szCs w:val="24"/>
        </w:rPr>
        <w:t>ONC</w:t>
      </w:r>
      <w:r w:rsidRPr="00E317EA">
        <w:rPr>
          <w:sz w:val="24"/>
          <w:szCs w:val="24"/>
        </w:rPr>
        <w:t xml:space="preserve"> personnel cost of </w:t>
      </w:r>
      <w:r w:rsidRPr="00B425B6">
        <w:rPr>
          <w:sz w:val="24"/>
          <w:szCs w:val="24"/>
        </w:rPr>
        <w:t>$57.13 per hour, $29,708</w:t>
      </w:r>
      <w:r w:rsidRPr="00E317EA">
        <w:rPr>
          <w:sz w:val="24"/>
          <w:szCs w:val="24"/>
        </w:rPr>
        <w:t xml:space="preserve"> would be spent annually on government staff salaries.</w:t>
      </w:r>
    </w:p>
    <w:p w:rsidR="00555070" w:rsidRDefault="00555070" w:rsidP="00E317E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p>
    <w:p w:rsidR="00E317EA" w:rsidRPr="00E317EA" w:rsidRDefault="00E317EA" w:rsidP="00E317E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r w:rsidRPr="00E317EA">
        <w:rPr>
          <w:sz w:val="24"/>
          <w:szCs w:val="24"/>
        </w:rPr>
        <w:t>The total estimated annual cost to the government for this collection of information is $</w:t>
      </w:r>
      <w:r w:rsidR="00584588">
        <w:rPr>
          <w:sz w:val="24"/>
          <w:szCs w:val="24"/>
        </w:rPr>
        <w:t>6</w:t>
      </w:r>
      <w:r w:rsidR="00555070">
        <w:rPr>
          <w:sz w:val="24"/>
          <w:szCs w:val="24"/>
        </w:rPr>
        <w:t>29,708</w:t>
      </w:r>
      <w:r w:rsidRPr="00E317EA">
        <w:rPr>
          <w:sz w:val="24"/>
          <w:szCs w:val="24"/>
        </w:rPr>
        <w:t>, This is equal to the total of contractor expenses ($</w:t>
      </w:r>
      <w:r w:rsidR="00584588">
        <w:rPr>
          <w:sz w:val="24"/>
          <w:szCs w:val="24"/>
        </w:rPr>
        <w:t>6</w:t>
      </w:r>
      <w:r w:rsidR="00555070">
        <w:rPr>
          <w:sz w:val="24"/>
          <w:szCs w:val="24"/>
        </w:rPr>
        <w:t>00,000</w:t>
      </w:r>
      <w:r w:rsidRPr="00E317EA">
        <w:rPr>
          <w:sz w:val="24"/>
          <w:szCs w:val="24"/>
        </w:rPr>
        <w:t xml:space="preserve">) plus </w:t>
      </w:r>
      <w:r w:rsidR="006C1849">
        <w:rPr>
          <w:sz w:val="24"/>
          <w:szCs w:val="24"/>
        </w:rPr>
        <w:t>ONC</w:t>
      </w:r>
      <w:r w:rsidRPr="00E317EA">
        <w:rPr>
          <w:sz w:val="24"/>
          <w:szCs w:val="24"/>
        </w:rPr>
        <w:t xml:space="preserve"> government staff salary cost </w:t>
      </w:r>
      <w:r w:rsidRPr="00B425B6">
        <w:rPr>
          <w:sz w:val="24"/>
          <w:szCs w:val="24"/>
        </w:rPr>
        <w:t>($29,708)</w:t>
      </w:r>
      <w:r w:rsidR="00555070" w:rsidRPr="00B425B6">
        <w:rPr>
          <w:sz w:val="24"/>
          <w:szCs w:val="24"/>
        </w:rPr>
        <w:t>.</w:t>
      </w:r>
    </w:p>
    <w:p w:rsidR="00E317EA" w:rsidRPr="006D4FA0" w:rsidRDefault="00E317EA" w:rsidP="0001560F">
      <w:pPr>
        <w:pStyle w:val="NoSpacing"/>
        <w:rPr>
          <w:color w:val="000000"/>
          <w:sz w:val="24"/>
          <w:szCs w:val="24"/>
        </w:rPr>
      </w:pPr>
    </w:p>
    <w:p w:rsidR="0001560F" w:rsidRPr="006D4FA0" w:rsidRDefault="0001560F" w:rsidP="00B64FF8">
      <w:pPr>
        <w:spacing w:after="200" w:line="276" w:lineRule="auto"/>
        <w:jc w:val="left"/>
        <w:rPr>
          <w:b/>
          <w:sz w:val="24"/>
          <w:szCs w:val="24"/>
        </w:rPr>
      </w:pPr>
      <w:bookmarkStart w:id="15" w:name="_Toc446481639"/>
      <w:bookmarkStart w:id="16" w:name="_Toc446481666"/>
      <w:r w:rsidRPr="006D4FA0">
        <w:rPr>
          <w:b/>
          <w:sz w:val="24"/>
          <w:szCs w:val="24"/>
        </w:rPr>
        <w:t>A.15</w:t>
      </w:r>
      <w:bookmarkEnd w:id="15"/>
      <w:bookmarkEnd w:id="16"/>
      <w:r w:rsidRPr="006D4FA0">
        <w:rPr>
          <w:b/>
          <w:sz w:val="24"/>
          <w:szCs w:val="24"/>
        </w:rPr>
        <w:tab/>
        <w:t>Explanation for Program Changes or Adjustments</w:t>
      </w:r>
    </w:p>
    <w:p w:rsidR="0001560F" w:rsidRPr="006D4FA0" w:rsidRDefault="0001560F" w:rsidP="0001560F">
      <w:pPr>
        <w:pStyle w:val="NoSpacing"/>
        <w:rPr>
          <w:sz w:val="24"/>
          <w:szCs w:val="24"/>
        </w:rPr>
      </w:pPr>
      <w:r w:rsidRPr="006D4FA0">
        <w:rPr>
          <w:sz w:val="24"/>
          <w:szCs w:val="24"/>
        </w:rPr>
        <w:t>This is a new collection of information.</w:t>
      </w:r>
    </w:p>
    <w:p w:rsidR="008F4ACD" w:rsidRDefault="008F4ACD" w:rsidP="0001560F">
      <w:pPr>
        <w:pStyle w:val="NoSpacing"/>
        <w:rPr>
          <w:b/>
          <w:sz w:val="24"/>
          <w:szCs w:val="24"/>
        </w:rPr>
      </w:pPr>
      <w:bookmarkStart w:id="17" w:name="_Toc446481640"/>
      <w:bookmarkStart w:id="18" w:name="_Toc446481667"/>
    </w:p>
    <w:p w:rsidR="0001560F" w:rsidRPr="006D4FA0" w:rsidRDefault="0001560F" w:rsidP="0001560F">
      <w:pPr>
        <w:pStyle w:val="NoSpacing"/>
        <w:rPr>
          <w:b/>
          <w:sz w:val="24"/>
          <w:szCs w:val="24"/>
        </w:rPr>
      </w:pPr>
      <w:r w:rsidRPr="006D4FA0">
        <w:rPr>
          <w:b/>
          <w:sz w:val="24"/>
          <w:szCs w:val="24"/>
        </w:rPr>
        <w:t>A.16</w:t>
      </w:r>
      <w:r w:rsidRPr="006D4FA0">
        <w:rPr>
          <w:b/>
          <w:sz w:val="24"/>
          <w:szCs w:val="24"/>
        </w:rPr>
        <w:tab/>
      </w:r>
      <w:bookmarkEnd w:id="17"/>
      <w:bookmarkEnd w:id="18"/>
      <w:r w:rsidRPr="006D4FA0">
        <w:rPr>
          <w:b/>
          <w:sz w:val="24"/>
          <w:szCs w:val="24"/>
        </w:rPr>
        <w:t xml:space="preserve">Plans for Tabulation and Publication and Project Time Schedule </w:t>
      </w:r>
    </w:p>
    <w:p w:rsidR="006C1849" w:rsidRPr="006C1849" w:rsidRDefault="006C1849" w:rsidP="006C18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sz w:val="24"/>
          <w:szCs w:val="24"/>
        </w:rPr>
      </w:pPr>
      <w:r w:rsidRPr="006C1849">
        <w:rPr>
          <w:sz w:val="24"/>
          <w:szCs w:val="24"/>
        </w:rPr>
        <w:t>The process for developing the analytical plan for communications testing is similar to that use</w:t>
      </w:r>
      <w:r w:rsidR="00E34D3F">
        <w:rPr>
          <w:sz w:val="24"/>
          <w:szCs w:val="24"/>
        </w:rPr>
        <w:t xml:space="preserve">d in any formal evaluation. </w:t>
      </w:r>
      <w:r w:rsidRPr="006C1849">
        <w:rPr>
          <w:sz w:val="24"/>
          <w:szCs w:val="24"/>
        </w:rPr>
        <w:t>The staff will review the material to be tested, discuss the objectives with the individuals responsible for developing the materials, determine the analytic questions to be addressed, and then prepare the procedures, instruments, and data analysis plan.  The analyses conducted for each project will be determined by the communication objectives, the messages being tested, and the audience for the messages.  Specifics of the analyses cannot be determined until the messages to be tested are prepared.</w:t>
      </w:r>
    </w:p>
    <w:p w:rsidR="006C1849" w:rsidRPr="006C1849" w:rsidRDefault="006C1849" w:rsidP="006C18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sz w:val="24"/>
          <w:szCs w:val="24"/>
        </w:rPr>
      </w:pPr>
      <w:r w:rsidRPr="006C1849">
        <w:rPr>
          <w:sz w:val="24"/>
          <w:szCs w:val="24"/>
        </w:rPr>
        <w:t>Techniques include primarily qualitative analyses (for example, content analysis for in-depth interviews), although some results, including those from central location intercept interviews or Web-based surveys, are summarized quantitatively</w:t>
      </w:r>
      <w:r w:rsidR="00E34D3F">
        <w:rPr>
          <w:sz w:val="24"/>
          <w:szCs w:val="24"/>
        </w:rPr>
        <w:t xml:space="preserve"> using descriptive statistics. </w:t>
      </w:r>
      <w:r w:rsidRPr="006C1849">
        <w:rPr>
          <w:sz w:val="24"/>
          <w:szCs w:val="24"/>
        </w:rPr>
        <w:t>In cases where quantitative data is collected, descriptive statistics—including percentages, cross tabulations, and averages—will be calculated and presented, along with demographic desc</w:t>
      </w:r>
      <w:r w:rsidR="00E34D3F">
        <w:rPr>
          <w:sz w:val="24"/>
          <w:szCs w:val="24"/>
        </w:rPr>
        <w:t xml:space="preserve">riptions of study respondents. </w:t>
      </w:r>
      <w:r w:rsidRPr="006C1849">
        <w:rPr>
          <w:sz w:val="24"/>
          <w:szCs w:val="24"/>
        </w:rPr>
        <w:t>Information collected from study participants will be subjected to subgroup analyses to uncover potential differences among key groups (defined by gende</w:t>
      </w:r>
      <w:r w:rsidR="00E34D3F">
        <w:rPr>
          <w:sz w:val="24"/>
          <w:szCs w:val="24"/>
        </w:rPr>
        <w:t xml:space="preserve">r, age, race/ethnicity, etc.). </w:t>
      </w:r>
      <w:r w:rsidRPr="006C1849">
        <w:rPr>
          <w:sz w:val="24"/>
          <w:szCs w:val="24"/>
        </w:rPr>
        <w:t>Statistical analyses may be conducted using cross-tabulation procedures with categorical variables (e.g., chi-square) and between-group procedures with continuous variab</w:t>
      </w:r>
      <w:r w:rsidR="00E34D3F">
        <w:rPr>
          <w:sz w:val="24"/>
          <w:szCs w:val="24"/>
        </w:rPr>
        <w:t xml:space="preserve">les (e.g., ANOVA and t tests). </w:t>
      </w:r>
      <w:r w:rsidRPr="006C1849">
        <w:rPr>
          <w:sz w:val="24"/>
          <w:szCs w:val="24"/>
        </w:rPr>
        <w:t>Parametric statistical tests will be used in the case of sufficient sample sizes, normal distributions, and continuous or interval data; non-parametric procedures will be used otherwise.</w:t>
      </w:r>
      <w:r w:rsidR="00E34D3F">
        <w:rPr>
          <w:sz w:val="24"/>
          <w:szCs w:val="24"/>
        </w:rPr>
        <w:t xml:space="preserve"> </w:t>
      </w:r>
      <w:r w:rsidRPr="006C1849">
        <w:rPr>
          <w:sz w:val="24"/>
          <w:szCs w:val="24"/>
        </w:rPr>
        <w:t>All of the analyses will be done in the context of understanding the limitations of the data with respect to their not representing population parameters.</w:t>
      </w:r>
    </w:p>
    <w:p w:rsidR="006C1849" w:rsidRPr="006C1849" w:rsidRDefault="006C1849" w:rsidP="006C18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sz w:val="24"/>
          <w:szCs w:val="24"/>
        </w:rPr>
      </w:pPr>
      <w:r w:rsidRPr="006C1849">
        <w:rPr>
          <w:sz w:val="24"/>
          <w:szCs w:val="24"/>
        </w:rPr>
        <w:t xml:space="preserve">While the primary purpose of this data collection is to provide information to the developers of the messages for the purpose of improving them, </w:t>
      </w:r>
      <w:r w:rsidR="00E34D3F">
        <w:rPr>
          <w:sz w:val="24"/>
          <w:szCs w:val="24"/>
        </w:rPr>
        <w:t>ONC</w:t>
      </w:r>
      <w:r w:rsidRPr="006C1849">
        <w:rPr>
          <w:sz w:val="24"/>
          <w:szCs w:val="24"/>
        </w:rPr>
        <w:t xml:space="preserve"> makes results available to a variety of health program planners at Government agencies, voluntary organizations, health professional organizations, and medical institutions.  In addition, </w:t>
      </w:r>
      <w:r w:rsidR="00E34D3F">
        <w:rPr>
          <w:sz w:val="24"/>
          <w:szCs w:val="24"/>
        </w:rPr>
        <w:t>ONC</w:t>
      </w:r>
      <w:r w:rsidRPr="006C1849">
        <w:rPr>
          <w:sz w:val="24"/>
          <w:szCs w:val="24"/>
        </w:rPr>
        <w:t xml:space="preserve"> may present the findings of its work at professional association meetings, including those of the American Public Health Association.  Some results may be published in professional journals such as the </w:t>
      </w:r>
      <w:r w:rsidRPr="00B425B6">
        <w:rPr>
          <w:i/>
          <w:sz w:val="24"/>
          <w:szCs w:val="24"/>
        </w:rPr>
        <w:t>Journal of Public Policy and Marketing</w:t>
      </w:r>
      <w:r w:rsidRPr="00B425B6">
        <w:rPr>
          <w:sz w:val="24"/>
          <w:szCs w:val="24"/>
        </w:rPr>
        <w:t>.</w:t>
      </w:r>
      <w:r w:rsidRPr="006C1849">
        <w:rPr>
          <w:sz w:val="24"/>
          <w:szCs w:val="24"/>
        </w:rPr>
        <w:t xml:space="preserve"> In any findings presented at professional association meetings or in professional journals, </w:t>
      </w:r>
      <w:r w:rsidR="00B14B7B">
        <w:rPr>
          <w:sz w:val="24"/>
          <w:szCs w:val="24"/>
        </w:rPr>
        <w:t>ONC</w:t>
      </w:r>
      <w:r w:rsidRPr="006C1849">
        <w:rPr>
          <w:sz w:val="24"/>
          <w:szCs w:val="24"/>
        </w:rPr>
        <w:t xml:space="preserve"> will state the limitations of the data by recognizing the qualitative and nonrepresentative nature of the results.</w:t>
      </w:r>
    </w:p>
    <w:p w:rsidR="006C1849" w:rsidRPr="006C1849" w:rsidRDefault="006C1849" w:rsidP="006C18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sz w:val="24"/>
          <w:szCs w:val="24"/>
        </w:rPr>
      </w:pPr>
      <w:r w:rsidRPr="006C1849">
        <w:rPr>
          <w:sz w:val="24"/>
          <w:szCs w:val="24"/>
        </w:rPr>
        <w:t>The specific messages to be tested and the timing of these messages are not known at this time.  While the period varies somewhat depending on the complexity of the testing and number of respondents required, the typical communications testing project will require approximately 12 weeks once OMB clearance is obtained.  A schedule for a typical project is shown below:</w:t>
      </w:r>
    </w:p>
    <w:p w:rsidR="006C1849" w:rsidRPr="006C1849" w:rsidRDefault="006C1849" w:rsidP="006C18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b/>
          <w:i/>
          <w:sz w:val="24"/>
          <w:szCs w:val="24"/>
        </w:rPr>
      </w:pPr>
      <w:r w:rsidRPr="006C1849">
        <w:rPr>
          <w:b/>
          <w:i/>
          <w:sz w:val="24"/>
          <w:szCs w:val="24"/>
        </w:rPr>
        <w:t>Project Time Schedule</w:t>
      </w:r>
    </w:p>
    <w:p w:rsidR="006C1849" w:rsidRPr="006C1849" w:rsidRDefault="006C1849" w:rsidP="006C18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5760" w:hanging="4320"/>
        <w:rPr>
          <w:sz w:val="24"/>
          <w:szCs w:val="24"/>
        </w:rPr>
      </w:pPr>
      <w:r w:rsidRPr="006C1849">
        <w:rPr>
          <w:sz w:val="24"/>
          <w:szCs w:val="24"/>
          <w:u w:val="single"/>
        </w:rPr>
        <w:t>Activity</w:t>
      </w:r>
      <w:r w:rsidRPr="006C1849">
        <w:rPr>
          <w:sz w:val="24"/>
          <w:szCs w:val="24"/>
        </w:rPr>
        <w:tab/>
      </w:r>
      <w:r w:rsidRPr="006C1849">
        <w:rPr>
          <w:sz w:val="24"/>
          <w:szCs w:val="24"/>
        </w:rPr>
        <w:tab/>
      </w:r>
      <w:r w:rsidRPr="006C1849">
        <w:rPr>
          <w:sz w:val="24"/>
          <w:szCs w:val="24"/>
        </w:rPr>
        <w:tab/>
      </w:r>
      <w:r w:rsidRPr="006C1849">
        <w:rPr>
          <w:sz w:val="24"/>
          <w:szCs w:val="24"/>
        </w:rPr>
        <w:tab/>
      </w:r>
      <w:r w:rsidRPr="006C1849">
        <w:rPr>
          <w:sz w:val="24"/>
          <w:szCs w:val="24"/>
        </w:rPr>
        <w:tab/>
      </w:r>
      <w:r w:rsidRPr="006C1849">
        <w:rPr>
          <w:sz w:val="24"/>
          <w:szCs w:val="24"/>
        </w:rPr>
        <w:tab/>
      </w:r>
      <w:r w:rsidRPr="006C1849">
        <w:rPr>
          <w:sz w:val="24"/>
          <w:szCs w:val="24"/>
          <w:u w:val="single"/>
        </w:rPr>
        <w:t>Time Schedule</w:t>
      </w:r>
    </w:p>
    <w:p w:rsidR="006C1849" w:rsidRPr="006C1849" w:rsidRDefault="006C1849" w:rsidP="006C18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5760" w:hanging="5040"/>
        <w:rPr>
          <w:sz w:val="24"/>
          <w:szCs w:val="24"/>
        </w:rPr>
      </w:pPr>
      <w:r w:rsidRPr="006C1849">
        <w:rPr>
          <w:sz w:val="24"/>
          <w:szCs w:val="24"/>
        </w:rPr>
        <w:t>Finalize materials</w:t>
      </w:r>
      <w:r w:rsidRPr="006C1849">
        <w:rPr>
          <w:sz w:val="24"/>
          <w:szCs w:val="24"/>
        </w:rPr>
        <w:tab/>
      </w:r>
      <w:r w:rsidRPr="006C1849">
        <w:rPr>
          <w:sz w:val="24"/>
          <w:szCs w:val="24"/>
        </w:rPr>
        <w:tab/>
      </w:r>
      <w:r w:rsidRPr="006C1849">
        <w:rPr>
          <w:sz w:val="24"/>
          <w:szCs w:val="24"/>
        </w:rPr>
        <w:tab/>
      </w:r>
      <w:r w:rsidRPr="006C1849">
        <w:rPr>
          <w:sz w:val="24"/>
          <w:szCs w:val="24"/>
        </w:rPr>
        <w:tab/>
      </w:r>
      <w:r w:rsidRPr="006C1849">
        <w:rPr>
          <w:sz w:val="24"/>
          <w:szCs w:val="24"/>
        </w:rPr>
        <w:tab/>
        <w:t>1 week after OMB approval</w:t>
      </w:r>
    </w:p>
    <w:p w:rsidR="006C1849" w:rsidRPr="006C1849" w:rsidRDefault="006C1849" w:rsidP="006C18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5760" w:hanging="5040"/>
        <w:rPr>
          <w:sz w:val="24"/>
          <w:szCs w:val="24"/>
        </w:rPr>
      </w:pPr>
      <w:r w:rsidRPr="006C1849">
        <w:rPr>
          <w:sz w:val="24"/>
          <w:szCs w:val="24"/>
        </w:rPr>
        <w:t>Finalize design</w:t>
      </w:r>
      <w:r w:rsidRPr="006C1849">
        <w:rPr>
          <w:sz w:val="24"/>
          <w:szCs w:val="24"/>
        </w:rPr>
        <w:tab/>
      </w:r>
      <w:r w:rsidRPr="006C1849">
        <w:rPr>
          <w:sz w:val="24"/>
          <w:szCs w:val="24"/>
        </w:rPr>
        <w:tab/>
      </w:r>
      <w:r w:rsidRPr="006C1849">
        <w:rPr>
          <w:sz w:val="24"/>
          <w:szCs w:val="24"/>
        </w:rPr>
        <w:tab/>
      </w:r>
      <w:r w:rsidRPr="006C1849">
        <w:rPr>
          <w:sz w:val="24"/>
          <w:szCs w:val="24"/>
        </w:rPr>
        <w:tab/>
      </w:r>
      <w:r w:rsidRPr="006C1849">
        <w:rPr>
          <w:sz w:val="24"/>
          <w:szCs w:val="24"/>
        </w:rPr>
        <w:tab/>
        <w:t>3 weeks after OMB approval</w:t>
      </w:r>
    </w:p>
    <w:p w:rsidR="006C1849" w:rsidRPr="006C1849" w:rsidRDefault="006C1849" w:rsidP="006C18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5760" w:hanging="5040"/>
        <w:rPr>
          <w:sz w:val="24"/>
          <w:szCs w:val="24"/>
        </w:rPr>
      </w:pPr>
      <w:r w:rsidRPr="006C1849">
        <w:rPr>
          <w:sz w:val="24"/>
          <w:szCs w:val="24"/>
        </w:rPr>
        <w:t>Collection of data</w:t>
      </w:r>
      <w:r w:rsidRPr="006C1849">
        <w:rPr>
          <w:sz w:val="24"/>
          <w:szCs w:val="24"/>
        </w:rPr>
        <w:tab/>
      </w:r>
      <w:r w:rsidRPr="006C1849">
        <w:rPr>
          <w:sz w:val="24"/>
          <w:szCs w:val="24"/>
        </w:rPr>
        <w:tab/>
      </w:r>
      <w:r w:rsidRPr="006C1849">
        <w:rPr>
          <w:sz w:val="24"/>
          <w:szCs w:val="24"/>
        </w:rPr>
        <w:tab/>
      </w:r>
      <w:r w:rsidRPr="006C1849">
        <w:rPr>
          <w:sz w:val="24"/>
          <w:szCs w:val="24"/>
        </w:rPr>
        <w:tab/>
      </w:r>
      <w:r w:rsidRPr="006C1849">
        <w:rPr>
          <w:sz w:val="24"/>
          <w:szCs w:val="24"/>
        </w:rPr>
        <w:tab/>
        <w:t>5 weeks after OMB approval</w:t>
      </w:r>
    </w:p>
    <w:p w:rsidR="006C1849" w:rsidRPr="006C1849" w:rsidRDefault="006C1849" w:rsidP="006C18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5760" w:hanging="5040"/>
        <w:rPr>
          <w:sz w:val="24"/>
          <w:szCs w:val="24"/>
        </w:rPr>
      </w:pPr>
      <w:r w:rsidRPr="006C1849">
        <w:rPr>
          <w:sz w:val="24"/>
          <w:szCs w:val="24"/>
        </w:rPr>
        <w:t>Analysis of data</w:t>
      </w:r>
      <w:r w:rsidRPr="006C1849">
        <w:rPr>
          <w:sz w:val="24"/>
          <w:szCs w:val="24"/>
        </w:rPr>
        <w:tab/>
      </w:r>
      <w:r w:rsidRPr="006C1849">
        <w:rPr>
          <w:sz w:val="24"/>
          <w:szCs w:val="24"/>
        </w:rPr>
        <w:tab/>
      </w:r>
      <w:r w:rsidRPr="006C1849">
        <w:rPr>
          <w:sz w:val="24"/>
          <w:szCs w:val="24"/>
        </w:rPr>
        <w:tab/>
      </w:r>
      <w:r w:rsidRPr="006C1849">
        <w:rPr>
          <w:sz w:val="24"/>
          <w:szCs w:val="24"/>
        </w:rPr>
        <w:tab/>
      </w:r>
      <w:r w:rsidRPr="006C1849">
        <w:rPr>
          <w:sz w:val="24"/>
          <w:szCs w:val="24"/>
        </w:rPr>
        <w:tab/>
        <w:t>10 weeks after OMB approval</w:t>
      </w:r>
    </w:p>
    <w:p w:rsidR="006C1849" w:rsidRPr="006C1849" w:rsidRDefault="006C1849" w:rsidP="006C18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5760" w:hanging="5040"/>
        <w:rPr>
          <w:sz w:val="24"/>
          <w:szCs w:val="24"/>
        </w:rPr>
      </w:pPr>
      <w:r w:rsidRPr="006C1849">
        <w:rPr>
          <w:sz w:val="24"/>
          <w:szCs w:val="24"/>
        </w:rPr>
        <w:t>Report on results</w:t>
      </w:r>
      <w:r w:rsidRPr="006C1849">
        <w:rPr>
          <w:sz w:val="24"/>
          <w:szCs w:val="24"/>
        </w:rPr>
        <w:tab/>
      </w:r>
      <w:r w:rsidRPr="006C1849">
        <w:rPr>
          <w:sz w:val="24"/>
          <w:szCs w:val="24"/>
        </w:rPr>
        <w:tab/>
      </w:r>
      <w:r w:rsidRPr="006C1849">
        <w:rPr>
          <w:sz w:val="24"/>
          <w:szCs w:val="24"/>
        </w:rPr>
        <w:tab/>
      </w:r>
      <w:r w:rsidRPr="006C1849">
        <w:rPr>
          <w:sz w:val="24"/>
          <w:szCs w:val="24"/>
        </w:rPr>
        <w:tab/>
      </w:r>
      <w:r w:rsidRPr="006C1849">
        <w:rPr>
          <w:sz w:val="24"/>
          <w:szCs w:val="24"/>
        </w:rPr>
        <w:tab/>
        <w:t>12 weeks after OMB approval</w:t>
      </w:r>
    </w:p>
    <w:p w:rsidR="0001560F" w:rsidRPr="006D4FA0" w:rsidRDefault="0001560F" w:rsidP="0001560F">
      <w:pPr>
        <w:pStyle w:val="Heading1"/>
        <w:rPr>
          <w:sz w:val="24"/>
          <w:szCs w:val="24"/>
        </w:rPr>
      </w:pPr>
      <w:bookmarkStart w:id="19" w:name="_Toc446481641"/>
      <w:bookmarkStart w:id="20" w:name="_Toc446481668"/>
      <w:r w:rsidRPr="006D4FA0">
        <w:rPr>
          <w:sz w:val="24"/>
          <w:szCs w:val="24"/>
        </w:rPr>
        <w:t>A.17</w:t>
      </w:r>
      <w:r w:rsidRPr="006D4FA0">
        <w:rPr>
          <w:sz w:val="24"/>
          <w:szCs w:val="24"/>
        </w:rPr>
        <w:tab/>
      </w:r>
      <w:bookmarkEnd w:id="19"/>
      <w:bookmarkEnd w:id="20"/>
      <w:r w:rsidRPr="006D4FA0">
        <w:rPr>
          <w:sz w:val="24"/>
          <w:szCs w:val="24"/>
        </w:rPr>
        <w:t>Reasons Display of OMB Expiration Date is Inappropriate</w:t>
      </w:r>
    </w:p>
    <w:p w:rsidR="00B14B7B" w:rsidRPr="00B14B7B" w:rsidRDefault="00B14B7B" w:rsidP="00B14B7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sz w:val="24"/>
          <w:szCs w:val="24"/>
        </w:rPr>
      </w:pPr>
      <w:r w:rsidRPr="00B14B7B">
        <w:rPr>
          <w:sz w:val="24"/>
          <w:szCs w:val="24"/>
        </w:rPr>
        <w:t>The OMB expiration date will be displayed.</w:t>
      </w:r>
    </w:p>
    <w:p w:rsidR="0001560F" w:rsidRPr="006D4FA0" w:rsidRDefault="0001560F" w:rsidP="0001560F">
      <w:pPr>
        <w:pStyle w:val="Heading1"/>
        <w:rPr>
          <w:sz w:val="24"/>
          <w:szCs w:val="24"/>
        </w:rPr>
      </w:pPr>
      <w:r w:rsidRPr="006D4FA0">
        <w:rPr>
          <w:sz w:val="24"/>
          <w:szCs w:val="24"/>
        </w:rPr>
        <w:t>A.18</w:t>
      </w:r>
      <w:r w:rsidRPr="006D4FA0">
        <w:rPr>
          <w:sz w:val="24"/>
          <w:szCs w:val="24"/>
        </w:rPr>
        <w:tab/>
        <w:t>Exceptions to Certification for Paperwork Reduction Act Submissions</w:t>
      </w:r>
    </w:p>
    <w:p w:rsidR="00B14B7B" w:rsidRDefault="0001560F" w:rsidP="00797CB5">
      <w:pPr>
        <w:pStyle w:val="P1-StandPara"/>
        <w:ind w:firstLine="0"/>
        <w:rPr>
          <w:b/>
          <w:bCs/>
          <w:sz w:val="24"/>
        </w:rPr>
      </w:pPr>
      <w:r w:rsidRPr="006D4FA0">
        <w:rPr>
          <w:sz w:val="24"/>
          <w:szCs w:val="24"/>
        </w:rPr>
        <w:t>No exceptions to certification for paperwork reduction act submissions are requested.</w:t>
      </w:r>
    </w:p>
    <w:sectPr w:rsidR="00B14B7B" w:rsidSect="00F07983">
      <w:footerReference w:type="default" r:id="rId12"/>
      <w:headerReference w:type="first" r:id="rId13"/>
      <w:footerReference w:type="first" r:id="rId14"/>
      <w:pgSz w:w="12240" w:h="15840"/>
      <w:pgMar w:top="1440" w:right="1440" w:bottom="1440" w:left="1440" w:header="720" w:footer="57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6F0" w:rsidRDefault="00ED06F0" w:rsidP="00860E3A">
      <w:pPr>
        <w:spacing w:line="240" w:lineRule="auto"/>
      </w:pPr>
      <w:r>
        <w:separator/>
      </w:r>
    </w:p>
  </w:endnote>
  <w:endnote w:type="continuationSeparator" w:id="0">
    <w:p w:rsidR="00ED06F0" w:rsidRDefault="00ED06F0" w:rsidP="00860E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ew Century Schlbk">
    <w:altName w:val="Century Schoolbook"/>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6F0" w:rsidRDefault="00A53D5C">
    <w:pPr>
      <w:pStyle w:val="Footer"/>
      <w:jc w:val="center"/>
    </w:pPr>
    <w:fldSimple w:instr=" PAGE   \* MERGEFORMAT ">
      <w:r w:rsidR="00ED06F0">
        <w:rPr>
          <w:noProof/>
        </w:rPr>
        <w:t>1</w:t>
      </w:r>
    </w:fldSimple>
  </w:p>
  <w:p w:rsidR="00ED06F0" w:rsidRDefault="00ED06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6F0" w:rsidRDefault="00A53D5C">
    <w:pPr>
      <w:pStyle w:val="Footer"/>
      <w:jc w:val="center"/>
    </w:pPr>
    <w:fldSimple w:instr=" PAGE   \* MERGEFORMAT ">
      <w:r w:rsidR="00DD4407">
        <w:rPr>
          <w:noProof/>
        </w:rPr>
        <w:t>9</w:t>
      </w:r>
    </w:fldSimple>
  </w:p>
  <w:p w:rsidR="00ED06F0" w:rsidRDefault="00ED06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6F0" w:rsidRDefault="00ED06F0">
    <w:pPr>
      <w:pStyle w:val="Footer"/>
      <w:jc w:val="center"/>
    </w:pPr>
    <w:r>
      <w:t>4</w:t>
    </w:r>
  </w:p>
  <w:p w:rsidR="00ED06F0" w:rsidRPr="00E71D54" w:rsidRDefault="00ED06F0" w:rsidP="001715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6F0" w:rsidRDefault="00ED06F0" w:rsidP="00860E3A">
      <w:pPr>
        <w:spacing w:line="240" w:lineRule="auto"/>
      </w:pPr>
      <w:r>
        <w:separator/>
      </w:r>
    </w:p>
  </w:footnote>
  <w:footnote w:type="continuationSeparator" w:id="0">
    <w:p w:rsidR="00ED06F0" w:rsidRDefault="00ED06F0" w:rsidP="00860E3A">
      <w:pPr>
        <w:spacing w:line="240" w:lineRule="auto"/>
      </w:pPr>
      <w:r>
        <w:continuationSeparator/>
      </w:r>
    </w:p>
  </w:footnote>
  <w:footnote w:id="1">
    <w:p w:rsidR="00ED06F0" w:rsidRPr="004B335A" w:rsidRDefault="00ED06F0" w:rsidP="006561BF">
      <w:pPr>
        <w:pStyle w:val="FootnoteText"/>
        <w:rPr>
          <w:rFonts w:ascii="Tahoma" w:hAnsi="Tahoma" w:cs="Tahoma"/>
          <w:sz w:val="16"/>
          <w:szCs w:val="16"/>
        </w:rPr>
      </w:pPr>
      <w:r w:rsidRPr="004B335A">
        <w:rPr>
          <w:rStyle w:val="FootnoteReference"/>
          <w:rFonts w:ascii="Tahoma" w:hAnsi="Tahoma" w:cs="Tahoma"/>
          <w:sz w:val="16"/>
          <w:szCs w:val="16"/>
        </w:rPr>
        <w:footnoteRef/>
      </w:r>
      <w:r w:rsidRPr="004B335A">
        <w:rPr>
          <w:rFonts w:ascii="Tahoma" w:hAnsi="Tahoma" w:cs="Tahoma"/>
          <w:sz w:val="16"/>
          <w:szCs w:val="16"/>
        </w:rPr>
        <w:t xml:space="preserve"> </w:t>
      </w:r>
      <w:r w:rsidRPr="009B339F">
        <w:rPr>
          <w:rFonts w:ascii="Times New Roman" w:hAnsi="Times New Roman"/>
        </w:rPr>
        <w:t>National Cancer Institute (NCI). Making Health Communications Work: A planner’s guide, Pink Book. Pub. No. T068. Washington, DC: U.S. Department of Health and Human Services (HHS), August 2004.</w:t>
      </w:r>
    </w:p>
  </w:footnote>
  <w:footnote w:id="2">
    <w:p w:rsidR="00ED06F0" w:rsidRPr="009B339F" w:rsidRDefault="00ED06F0" w:rsidP="006F1795">
      <w:pPr>
        <w:pStyle w:val="FootnoteText"/>
        <w:rPr>
          <w:rFonts w:ascii="Times New Roman" w:hAnsi="Times New Roman"/>
        </w:rPr>
      </w:pPr>
      <w:r w:rsidRPr="009B339F">
        <w:rPr>
          <w:rStyle w:val="FootnoteReference"/>
          <w:rFonts w:ascii="Times New Roman" w:hAnsi="Times New Roman"/>
        </w:rPr>
        <w:footnoteRef/>
      </w:r>
      <w:r w:rsidRPr="009B339F">
        <w:rPr>
          <w:rFonts w:ascii="Times New Roman" w:hAnsi="Times New Roman"/>
        </w:rPr>
        <w:t xml:space="preserve"> National Cancer Institute (NCI). Making Health Communications Work: A planner’s guide, Pink Book. Pub. No. T068. Washington, DC: U.S. Department of Health and Human Services (HHS), August 2004.</w:t>
      </w:r>
    </w:p>
  </w:footnote>
  <w:footnote w:id="3">
    <w:p w:rsidR="00ED06F0" w:rsidRPr="000411EB" w:rsidRDefault="00ED06F0" w:rsidP="00456252">
      <w:pPr>
        <w:pStyle w:val="FootnoteText"/>
        <w:rPr>
          <w:rFonts w:ascii="Times New Roman" w:hAnsi="Times New Roman"/>
        </w:rPr>
      </w:pPr>
      <w:r w:rsidRPr="000411EB">
        <w:rPr>
          <w:rStyle w:val="FootnoteReference"/>
          <w:rFonts w:ascii="Times New Roman" w:hAnsi="Times New Roman"/>
        </w:rPr>
        <w:footnoteRef/>
      </w:r>
      <w:r w:rsidRPr="000411EB">
        <w:rPr>
          <w:rFonts w:ascii="Times New Roman" w:hAnsi="Times New Roman"/>
        </w:rPr>
        <w:t xml:space="preserve"> In some cases, </w:t>
      </w:r>
      <w:r>
        <w:rPr>
          <w:rFonts w:ascii="Times New Roman" w:hAnsi="Times New Roman"/>
        </w:rPr>
        <w:t>ONC</w:t>
      </w:r>
      <w:r w:rsidRPr="000411EB">
        <w:rPr>
          <w:rFonts w:ascii="Times New Roman" w:hAnsi="Times New Roman"/>
        </w:rPr>
        <w:t xml:space="preserve"> sponsorship will not be made known to respondents prior to data collection out of concern for the potential introduction of bias to study results.  In such cases, </w:t>
      </w:r>
      <w:r>
        <w:rPr>
          <w:rFonts w:ascii="Times New Roman" w:hAnsi="Times New Roman"/>
        </w:rPr>
        <w:t xml:space="preserve">ONC </w:t>
      </w:r>
      <w:r w:rsidRPr="000411EB">
        <w:rPr>
          <w:rFonts w:ascii="Times New Roman" w:hAnsi="Times New Roman"/>
        </w:rPr>
        <w:t>sponsorship will be made known after the data are collected.</w:t>
      </w:r>
    </w:p>
  </w:footnote>
  <w:footnote w:id="4">
    <w:p w:rsidR="00ED06F0" w:rsidRPr="004A51D7" w:rsidRDefault="00ED06F0" w:rsidP="00212D79">
      <w:pPr>
        <w:pStyle w:val="FootnoteText"/>
        <w:rPr>
          <w:rFonts w:ascii="Times New Roman" w:hAnsi="Times New Roman"/>
        </w:rPr>
      </w:pPr>
      <w:r w:rsidRPr="004A51D7">
        <w:rPr>
          <w:rStyle w:val="FootnoteReference"/>
          <w:rFonts w:ascii="Times New Roman" w:hAnsi="Times New Roman"/>
        </w:rPr>
        <w:footnoteRef/>
      </w:r>
      <w:r w:rsidRPr="004A51D7">
        <w:rPr>
          <w:rFonts w:ascii="Times New Roman" w:hAnsi="Times New Roman"/>
        </w:rPr>
        <w:t xml:space="preserve"> U.S. Bureau of Labor Statistics, </w:t>
      </w:r>
      <w:hyperlink r:id="rId1" w:tooltip="http://www.bls.gov/oes/current/oes_nat.htm" w:history="1">
        <w:r w:rsidRPr="004A51D7">
          <w:rPr>
            <w:rStyle w:val="Hyperlink"/>
            <w:rFonts w:ascii="Times New Roman" w:hAnsi="Times New Roman"/>
            <w:color w:val="000000"/>
          </w:rPr>
          <w:t>http://www.bls.gov/oes/current/oes_nat.htm</w:t>
        </w:r>
      </w:hyperlink>
      <w:r w:rsidRPr="004A51D7">
        <w:rPr>
          <w:rFonts w:ascii="Times New Roman" w:hAnsi="Times New Roman"/>
        </w:rPr>
        <w:t xml:space="preserve">, June 2010. </w:t>
      </w:r>
    </w:p>
  </w:footnote>
  <w:footnote w:id="5">
    <w:p w:rsidR="00ED06F0" w:rsidRDefault="00ED06F0" w:rsidP="004F06E5">
      <w:pPr>
        <w:pStyle w:val="FootnoteText"/>
      </w:pPr>
      <w:r>
        <w:rPr>
          <w:rStyle w:val="FootnoteReference"/>
        </w:rPr>
        <w:footnoteRef/>
      </w:r>
      <w:r>
        <w:rPr>
          <w:rFonts w:ascii="Times New Roman" w:hAnsi="Times New Roman"/>
        </w:rPr>
        <w:t xml:space="preserve"> </w:t>
      </w:r>
      <w:r w:rsidRPr="004A51D7">
        <w:rPr>
          <w:rFonts w:ascii="Times New Roman" w:hAnsi="Times New Roman"/>
        </w:rPr>
        <w:t xml:space="preserve">U.S. Bureau of Labor Statistics, </w:t>
      </w:r>
      <w:hyperlink r:id="rId2" w:tooltip="http://www.bls.gov/oes/current/oes_nat.htm" w:history="1">
        <w:r w:rsidRPr="004A51D7">
          <w:rPr>
            <w:rStyle w:val="Hyperlink"/>
            <w:rFonts w:ascii="Times New Roman" w:hAnsi="Times New Roman"/>
            <w:color w:val="000000"/>
          </w:rPr>
          <w:t>http://www.bls.gov/oes/current/oes_nat.htm</w:t>
        </w:r>
      </w:hyperlink>
      <w:r w:rsidRPr="004A51D7">
        <w:rPr>
          <w:rFonts w:ascii="Times New Roman" w:hAnsi="Times New Roman"/>
        </w:rPr>
        <w:t>, June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6F0" w:rsidRDefault="00ED06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72B"/>
    <w:multiLevelType w:val="hybridMultilevel"/>
    <w:tmpl w:val="2E2E23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1B21A04"/>
    <w:multiLevelType w:val="hybridMultilevel"/>
    <w:tmpl w:val="7EA066CC"/>
    <w:lvl w:ilvl="0" w:tplc="1438F93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5D2956"/>
    <w:multiLevelType w:val="hybridMultilevel"/>
    <w:tmpl w:val="FD126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8A62C6"/>
    <w:multiLevelType w:val="hybridMultilevel"/>
    <w:tmpl w:val="9AD8C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4D79AF"/>
    <w:multiLevelType w:val="hybridMultilevel"/>
    <w:tmpl w:val="13308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693A05"/>
    <w:multiLevelType w:val="hybridMultilevel"/>
    <w:tmpl w:val="2D0E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BB124B"/>
    <w:multiLevelType w:val="hybridMultilevel"/>
    <w:tmpl w:val="D8C6B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D578CA"/>
    <w:multiLevelType w:val="hybridMultilevel"/>
    <w:tmpl w:val="1C428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2760E70"/>
    <w:multiLevelType w:val="hybridMultilevel"/>
    <w:tmpl w:val="A852E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0919ED"/>
    <w:multiLevelType w:val="hybridMultilevel"/>
    <w:tmpl w:val="A7BEB0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2DD60CD"/>
    <w:multiLevelType w:val="hybridMultilevel"/>
    <w:tmpl w:val="F614EF2E"/>
    <w:lvl w:ilvl="0" w:tplc="3904A18C">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C23144"/>
    <w:multiLevelType w:val="hybridMultilevel"/>
    <w:tmpl w:val="BDC83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5"/>
  </w:num>
  <w:num w:numId="4">
    <w:abstractNumId w:val="1"/>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7"/>
  </w:num>
  <w:num w:numId="9">
    <w:abstractNumId w:val="6"/>
  </w:num>
  <w:num w:numId="10">
    <w:abstractNumId w:val="2"/>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1560F"/>
    <w:rsid w:val="0001560F"/>
    <w:rsid w:val="0001603D"/>
    <w:rsid w:val="0003153E"/>
    <w:rsid w:val="000411EB"/>
    <w:rsid w:val="000458A8"/>
    <w:rsid w:val="00077196"/>
    <w:rsid w:val="00081F8D"/>
    <w:rsid w:val="000A2C6E"/>
    <w:rsid w:val="00103A4D"/>
    <w:rsid w:val="00107606"/>
    <w:rsid w:val="0012368C"/>
    <w:rsid w:val="00124ECC"/>
    <w:rsid w:val="001405D8"/>
    <w:rsid w:val="00162B36"/>
    <w:rsid w:val="001652F1"/>
    <w:rsid w:val="00171550"/>
    <w:rsid w:val="00185862"/>
    <w:rsid w:val="00191D26"/>
    <w:rsid w:val="001A1E39"/>
    <w:rsid w:val="001A52FF"/>
    <w:rsid w:val="001B7397"/>
    <w:rsid w:val="001D7905"/>
    <w:rsid w:val="001E6A02"/>
    <w:rsid w:val="001F55A9"/>
    <w:rsid w:val="00200D70"/>
    <w:rsid w:val="00212D79"/>
    <w:rsid w:val="00226285"/>
    <w:rsid w:val="00226A4D"/>
    <w:rsid w:val="00241124"/>
    <w:rsid w:val="00242D87"/>
    <w:rsid w:val="002544D7"/>
    <w:rsid w:val="00274295"/>
    <w:rsid w:val="002765FF"/>
    <w:rsid w:val="002948AF"/>
    <w:rsid w:val="00294C3D"/>
    <w:rsid w:val="00297467"/>
    <w:rsid w:val="002A31B5"/>
    <w:rsid w:val="002B51E2"/>
    <w:rsid w:val="002B7D7D"/>
    <w:rsid w:val="002E61BB"/>
    <w:rsid w:val="002E7390"/>
    <w:rsid w:val="0032540A"/>
    <w:rsid w:val="00336D80"/>
    <w:rsid w:val="003504BC"/>
    <w:rsid w:val="0035451D"/>
    <w:rsid w:val="00360A67"/>
    <w:rsid w:val="00361B67"/>
    <w:rsid w:val="00364B03"/>
    <w:rsid w:val="00374B8B"/>
    <w:rsid w:val="00374EA4"/>
    <w:rsid w:val="003C31F2"/>
    <w:rsid w:val="003C7AE2"/>
    <w:rsid w:val="003D6FC6"/>
    <w:rsid w:val="003E1640"/>
    <w:rsid w:val="003F6770"/>
    <w:rsid w:val="00426AD2"/>
    <w:rsid w:val="004309CA"/>
    <w:rsid w:val="00430C06"/>
    <w:rsid w:val="004329E5"/>
    <w:rsid w:val="0043321B"/>
    <w:rsid w:val="00451794"/>
    <w:rsid w:val="00456252"/>
    <w:rsid w:val="004600FA"/>
    <w:rsid w:val="00472887"/>
    <w:rsid w:val="00492D13"/>
    <w:rsid w:val="004A23C0"/>
    <w:rsid w:val="004A51D7"/>
    <w:rsid w:val="004A7477"/>
    <w:rsid w:val="004C2133"/>
    <w:rsid w:val="004C501D"/>
    <w:rsid w:val="004D61E7"/>
    <w:rsid w:val="004E3FF2"/>
    <w:rsid w:val="004E5116"/>
    <w:rsid w:val="004F06E5"/>
    <w:rsid w:val="004F45E5"/>
    <w:rsid w:val="005059AA"/>
    <w:rsid w:val="00512FB3"/>
    <w:rsid w:val="00514422"/>
    <w:rsid w:val="0052447B"/>
    <w:rsid w:val="0052563B"/>
    <w:rsid w:val="00551980"/>
    <w:rsid w:val="00555070"/>
    <w:rsid w:val="00584588"/>
    <w:rsid w:val="00587DE0"/>
    <w:rsid w:val="00590F35"/>
    <w:rsid w:val="005A3756"/>
    <w:rsid w:val="005E0736"/>
    <w:rsid w:val="005F6323"/>
    <w:rsid w:val="006304F3"/>
    <w:rsid w:val="006327A5"/>
    <w:rsid w:val="006561BF"/>
    <w:rsid w:val="00657DBA"/>
    <w:rsid w:val="00667A7C"/>
    <w:rsid w:val="0068213D"/>
    <w:rsid w:val="00695985"/>
    <w:rsid w:val="0069657C"/>
    <w:rsid w:val="006A15F4"/>
    <w:rsid w:val="006B0595"/>
    <w:rsid w:val="006B63BD"/>
    <w:rsid w:val="006B736E"/>
    <w:rsid w:val="006C1849"/>
    <w:rsid w:val="006D4FA0"/>
    <w:rsid w:val="006F1795"/>
    <w:rsid w:val="006F6414"/>
    <w:rsid w:val="00706E64"/>
    <w:rsid w:val="0074110F"/>
    <w:rsid w:val="00764D39"/>
    <w:rsid w:val="00782C00"/>
    <w:rsid w:val="007876A3"/>
    <w:rsid w:val="00797CB5"/>
    <w:rsid w:val="007B465C"/>
    <w:rsid w:val="007C54C0"/>
    <w:rsid w:val="007D38EE"/>
    <w:rsid w:val="007E5BEE"/>
    <w:rsid w:val="007E60C3"/>
    <w:rsid w:val="007F24CE"/>
    <w:rsid w:val="00807316"/>
    <w:rsid w:val="00845DCC"/>
    <w:rsid w:val="00855780"/>
    <w:rsid w:val="00860E3A"/>
    <w:rsid w:val="00863838"/>
    <w:rsid w:val="00880675"/>
    <w:rsid w:val="008974C1"/>
    <w:rsid w:val="008D2FAA"/>
    <w:rsid w:val="008D485E"/>
    <w:rsid w:val="008D5C0D"/>
    <w:rsid w:val="008E1EB4"/>
    <w:rsid w:val="008E3585"/>
    <w:rsid w:val="008F4ACD"/>
    <w:rsid w:val="009116D0"/>
    <w:rsid w:val="0093218B"/>
    <w:rsid w:val="0093307F"/>
    <w:rsid w:val="009417C3"/>
    <w:rsid w:val="00944898"/>
    <w:rsid w:val="009475DB"/>
    <w:rsid w:val="009561C5"/>
    <w:rsid w:val="00981FCE"/>
    <w:rsid w:val="009947D6"/>
    <w:rsid w:val="009B294D"/>
    <w:rsid w:val="009B339F"/>
    <w:rsid w:val="009B3A02"/>
    <w:rsid w:val="009B7BA0"/>
    <w:rsid w:val="009E2C30"/>
    <w:rsid w:val="009F540F"/>
    <w:rsid w:val="009F5B2E"/>
    <w:rsid w:val="00A013FD"/>
    <w:rsid w:val="00A033F5"/>
    <w:rsid w:val="00A05BFE"/>
    <w:rsid w:val="00A26B22"/>
    <w:rsid w:val="00A53D5C"/>
    <w:rsid w:val="00A62607"/>
    <w:rsid w:val="00A73671"/>
    <w:rsid w:val="00A8364F"/>
    <w:rsid w:val="00A90024"/>
    <w:rsid w:val="00A9402D"/>
    <w:rsid w:val="00AA37A1"/>
    <w:rsid w:val="00AE30B1"/>
    <w:rsid w:val="00AE4A15"/>
    <w:rsid w:val="00B0501E"/>
    <w:rsid w:val="00B14B7B"/>
    <w:rsid w:val="00B2538C"/>
    <w:rsid w:val="00B3019F"/>
    <w:rsid w:val="00B4154C"/>
    <w:rsid w:val="00B425B6"/>
    <w:rsid w:val="00B43EB1"/>
    <w:rsid w:val="00B537C1"/>
    <w:rsid w:val="00B64FF8"/>
    <w:rsid w:val="00BA24EE"/>
    <w:rsid w:val="00BE46F9"/>
    <w:rsid w:val="00BF3C4E"/>
    <w:rsid w:val="00C00AFA"/>
    <w:rsid w:val="00C052CB"/>
    <w:rsid w:val="00C43F15"/>
    <w:rsid w:val="00C8183D"/>
    <w:rsid w:val="00C94399"/>
    <w:rsid w:val="00CA09C6"/>
    <w:rsid w:val="00CC6CF0"/>
    <w:rsid w:val="00CD2210"/>
    <w:rsid w:val="00CD6F2A"/>
    <w:rsid w:val="00CE50E9"/>
    <w:rsid w:val="00CF16F5"/>
    <w:rsid w:val="00D05FFE"/>
    <w:rsid w:val="00D1595F"/>
    <w:rsid w:val="00D26D91"/>
    <w:rsid w:val="00D362AF"/>
    <w:rsid w:val="00D573E3"/>
    <w:rsid w:val="00D66050"/>
    <w:rsid w:val="00D6792D"/>
    <w:rsid w:val="00D76DBA"/>
    <w:rsid w:val="00DD4407"/>
    <w:rsid w:val="00DF6151"/>
    <w:rsid w:val="00DF7978"/>
    <w:rsid w:val="00E132F4"/>
    <w:rsid w:val="00E317EA"/>
    <w:rsid w:val="00E34D3F"/>
    <w:rsid w:val="00E35F09"/>
    <w:rsid w:val="00E44943"/>
    <w:rsid w:val="00E51E07"/>
    <w:rsid w:val="00E70C78"/>
    <w:rsid w:val="00E72192"/>
    <w:rsid w:val="00E807E5"/>
    <w:rsid w:val="00E93698"/>
    <w:rsid w:val="00EA0CED"/>
    <w:rsid w:val="00EB7B82"/>
    <w:rsid w:val="00EC58E5"/>
    <w:rsid w:val="00ED06F0"/>
    <w:rsid w:val="00ED6D32"/>
    <w:rsid w:val="00EE306C"/>
    <w:rsid w:val="00EF055D"/>
    <w:rsid w:val="00EF4F8E"/>
    <w:rsid w:val="00EF6B68"/>
    <w:rsid w:val="00F03F1F"/>
    <w:rsid w:val="00F07983"/>
    <w:rsid w:val="00F14E5A"/>
    <w:rsid w:val="00F211ED"/>
    <w:rsid w:val="00F25B5F"/>
    <w:rsid w:val="00F37B3D"/>
    <w:rsid w:val="00F740AC"/>
    <w:rsid w:val="00F83F58"/>
    <w:rsid w:val="00FD1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60F"/>
    <w:pPr>
      <w:spacing w:after="0" w:line="240" w:lineRule="atLeast"/>
      <w:jc w:val="both"/>
    </w:pPr>
    <w:rPr>
      <w:rFonts w:ascii="Times New Roman" w:eastAsia="Times New Roman" w:hAnsi="Times New Roman" w:cs="Times New Roman"/>
      <w:szCs w:val="20"/>
    </w:rPr>
  </w:style>
  <w:style w:type="paragraph" w:styleId="Heading1">
    <w:name w:val="heading 1"/>
    <w:aliases w:val="H1-Sec.Head"/>
    <w:basedOn w:val="Normal"/>
    <w:next w:val="P1-StandPara"/>
    <w:link w:val="Heading1Char"/>
    <w:uiPriority w:val="99"/>
    <w:qFormat/>
    <w:rsid w:val="0001560F"/>
    <w:pPr>
      <w:keepNext/>
      <w:tabs>
        <w:tab w:val="left" w:pos="1152"/>
      </w:tabs>
      <w:spacing w:after="360" w:line="360" w:lineRule="atLeast"/>
      <w:ind w:left="1152" w:hanging="1152"/>
      <w:outlineLvl w:val="0"/>
    </w:pPr>
    <w:rPr>
      <w:b/>
    </w:rPr>
  </w:style>
  <w:style w:type="paragraph" w:styleId="Heading7">
    <w:name w:val="heading 7"/>
    <w:basedOn w:val="Normal"/>
    <w:next w:val="Normal"/>
    <w:link w:val="Heading7Char"/>
    <w:uiPriority w:val="99"/>
    <w:qFormat/>
    <w:rsid w:val="0001560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rsid w:val="0001560F"/>
    <w:rPr>
      <w:rFonts w:ascii="Times New Roman" w:eastAsia="Times New Roman" w:hAnsi="Times New Roman" w:cs="Times New Roman"/>
      <w:b/>
      <w:szCs w:val="20"/>
    </w:rPr>
  </w:style>
  <w:style w:type="character" w:customStyle="1" w:styleId="Heading7Char">
    <w:name w:val="Heading 7 Char"/>
    <w:basedOn w:val="DefaultParagraphFont"/>
    <w:link w:val="Heading7"/>
    <w:uiPriority w:val="99"/>
    <w:rsid w:val="0001560F"/>
    <w:rPr>
      <w:rFonts w:ascii="Times New Roman" w:eastAsia="Times New Roman" w:hAnsi="Times New Roman" w:cs="Times New Roman"/>
      <w:szCs w:val="20"/>
    </w:rPr>
  </w:style>
  <w:style w:type="paragraph" w:customStyle="1" w:styleId="P1-StandPara">
    <w:name w:val="P1-Stand Para"/>
    <w:uiPriority w:val="99"/>
    <w:rsid w:val="0001560F"/>
    <w:pPr>
      <w:spacing w:after="0" w:line="360" w:lineRule="atLeast"/>
      <w:ind w:firstLine="1152"/>
      <w:jc w:val="both"/>
    </w:pPr>
    <w:rPr>
      <w:rFonts w:ascii="Times New Roman" w:eastAsia="Times New Roman" w:hAnsi="Times New Roman" w:cs="Times New Roman"/>
      <w:szCs w:val="20"/>
    </w:rPr>
  </w:style>
  <w:style w:type="paragraph" w:customStyle="1" w:styleId="C2-CtrSglSp">
    <w:name w:val="C2-Ctr Sgl Sp"/>
    <w:uiPriority w:val="99"/>
    <w:rsid w:val="0001560F"/>
    <w:pPr>
      <w:keepLines/>
      <w:spacing w:after="0" w:line="240" w:lineRule="atLeast"/>
      <w:jc w:val="center"/>
    </w:pPr>
    <w:rPr>
      <w:rFonts w:ascii="Times New Roman" w:eastAsia="Times New Roman" w:hAnsi="Times New Roman" w:cs="Times New Roman"/>
      <w:szCs w:val="20"/>
    </w:rPr>
  </w:style>
  <w:style w:type="paragraph" w:customStyle="1" w:styleId="SL-FlLftSgl">
    <w:name w:val="SL-Fl Lft Sgl"/>
    <w:uiPriority w:val="99"/>
    <w:rsid w:val="0001560F"/>
    <w:pPr>
      <w:spacing w:after="0" w:line="240" w:lineRule="auto"/>
      <w:jc w:val="both"/>
    </w:pPr>
    <w:rPr>
      <w:rFonts w:ascii="Times New Roman" w:eastAsia="Times New Roman" w:hAnsi="Times New Roman" w:cs="Times New Roman"/>
      <w:szCs w:val="20"/>
    </w:rPr>
  </w:style>
  <w:style w:type="paragraph" w:customStyle="1" w:styleId="T0-ChapPgHd">
    <w:name w:val="T0-Chap/Pg Hd"/>
    <w:uiPriority w:val="99"/>
    <w:rsid w:val="0001560F"/>
    <w:pPr>
      <w:tabs>
        <w:tab w:val="left" w:pos="8640"/>
      </w:tabs>
      <w:spacing w:after="0" w:line="240" w:lineRule="atLeast"/>
      <w:jc w:val="both"/>
    </w:pPr>
    <w:rPr>
      <w:rFonts w:ascii="Times New Roman" w:eastAsia="Times New Roman" w:hAnsi="Times New Roman" w:cs="Times New Roman"/>
      <w:szCs w:val="20"/>
      <w:u w:val="words"/>
    </w:rPr>
  </w:style>
  <w:style w:type="paragraph" w:styleId="TOC1">
    <w:name w:val="toc 1"/>
    <w:basedOn w:val="Normal"/>
    <w:autoRedefine/>
    <w:uiPriority w:val="99"/>
    <w:semiHidden/>
    <w:rsid w:val="00F37B3D"/>
    <w:pPr>
      <w:tabs>
        <w:tab w:val="left" w:pos="1440"/>
        <w:tab w:val="right" w:leader="dot" w:pos="8208"/>
        <w:tab w:val="left" w:pos="8640"/>
      </w:tabs>
    </w:pPr>
    <w:rPr>
      <w:b/>
      <w:caps/>
      <w:noProof/>
      <w:sz w:val="24"/>
      <w:szCs w:val="24"/>
    </w:rPr>
  </w:style>
  <w:style w:type="paragraph" w:styleId="TOC2">
    <w:name w:val="toc 2"/>
    <w:basedOn w:val="Normal"/>
    <w:autoRedefine/>
    <w:uiPriority w:val="99"/>
    <w:semiHidden/>
    <w:rsid w:val="0001560F"/>
    <w:pPr>
      <w:tabs>
        <w:tab w:val="left" w:pos="2160"/>
        <w:tab w:val="right" w:leader="dot" w:pos="8208"/>
        <w:tab w:val="left" w:pos="8640"/>
      </w:tabs>
      <w:ind w:left="2160" w:hanging="720"/>
      <w:jc w:val="left"/>
    </w:pPr>
  </w:style>
  <w:style w:type="paragraph" w:styleId="Header">
    <w:name w:val="header"/>
    <w:basedOn w:val="Normal"/>
    <w:link w:val="HeaderChar"/>
    <w:uiPriority w:val="99"/>
    <w:rsid w:val="0001560F"/>
    <w:pPr>
      <w:tabs>
        <w:tab w:val="center" w:pos="4320"/>
        <w:tab w:val="right" w:pos="8640"/>
      </w:tabs>
    </w:pPr>
    <w:rPr>
      <w:sz w:val="16"/>
    </w:rPr>
  </w:style>
  <w:style w:type="character" w:customStyle="1" w:styleId="HeaderChar">
    <w:name w:val="Header Char"/>
    <w:basedOn w:val="DefaultParagraphFont"/>
    <w:link w:val="Header"/>
    <w:uiPriority w:val="99"/>
    <w:rsid w:val="0001560F"/>
    <w:rPr>
      <w:rFonts w:ascii="Times New Roman" w:eastAsia="Times New Roman" w:hAnsi="Times New Roman" w:cs="Times New Roman"/>
      <w:sz w:val="16"/>
      <w:szCs w:val="20"/>
    </w:rPr>
  </w:style>
  <w:style w:type="paragraph" w:styleId="Footer">
    <w:name w:val="footer"/>
    <w:basedOn w:val="Normal"/>
    <w:link w:val="FooterChar"/>
    <w:uiPriority w:val="99"/>
    <w:semiHidden/>
    <w:rsid w:val="0001560F"/>
    <w:pPr>
      <w:tabs>
        <w:tab w:val="center" w:pos="4320"/>
        <w:tab w:val="right" w:pos="8640"/>
      </w:tabs>
    </w:pPr>
  </w:style>
  <w:style w:type="character" w:customStyle="1" w:styleId="FooterChar">
    <w:name w:val="Footer Char"/>
    <w:basedOn w:val="DefaultParagraphFont"/>
    <w:link w:val="Footer"/>
    <w:uiPriority w:val="99"/>
    <w:semiHidden/>
    <w:rsid w:val="0001560F"/>
    <w:rPr>
      <w:rFonts w:ascii="Times New Roman" w:eastAsia="Times New Roman" w:hAnsi="Times New Roman" w:cs="Times New Roman"/>
      <w:szCs w:val="20"/>
    </w:rPr>
  </w:style>
  <w:style w:type="character" w:styleId="Hyperlink">
    <w:name w:val="Hyperlink"/>
    <w:basedOn w:val="DefaultParagraphFont"/>
    <w:uiPriority w:val="99"/>
    <w:rsid w:val="0001560F"/>
    <w:rPr>
      <w:rFonts w:cs="Times New Roman"/>
      <w:color w:val="0000FF"/>
      <w:u w:val="single"/>
    </w:rPr>
  </w:style>
  <w:style w:type="paragraph" w:customStyle="1" w:styleId="Default">
    <w:name w:val="Default"/>
    <w:basedOn w:val="Normal"/>
    <w:uiPriority w:val="99"/>
    <w:rsid w:val="0001560F"/>
    <w:pPr>
      <w:spacing w:line="240" w:lineRule="auto"/>
      <w:jc w:val="left"/>
    </w:pPr>
    <w:rPr>
      <w:rFonts w:ascii="New Century Schlbk" w:hAnsi="New Century Schlbk"/>
      <w:sz w:val="24"/>
    </w:rPr>
  </w:style>
  <w:style w:type="paragraph" w:styleId="NoSpacing">
    <w:name w:val="No Spacing"/>
    <w:uiPriority w:val="99"/>
    <w:qFormat/>
    <w:rsid w:val="0001560F"/>
    <w:pPr>
      <w:spacing w:after="0" w:line="240" w:lineRule="auto"/>
      <w:jc w:val="both"/>
    </w:pPr>
    <w:rPr>
      <w:rFonts w:ascii="Times New Roman" w:eastAsia="Times New Roman" w:hAnsi="Times New Roman" w:cs="Times New Roman"/>
      <w:szCs w:val="20"/>
    </w:rPr>
  </w:style>
  <w:style w:type="paragraph" w:styleId="BodyTextIndent2">
    <w:name w:val="Body Text Indent 2"/>
    <w:basedOn w:val="Normal"/>
    <w:link w:val="BodyTextIndent2Char"/>
    <w:semiHidden/>
    <w:unhideWhenUsed/>
    <w:rsid w:val="00EA0CED"/>
    <w:pPr>
      <w:widowControl w:val="0"/>
      <w:autoSpaceDE w:val="0"/>
      <w:autoSpaceDN w:val="0"/>
      <w:adjustRightInd w:val="0"/>
      <w:spacing w:after="120" w:line="480" w:lineRule="auto"/>
      <w:ind w:left="360"/>
      <w:jc w:val="left"/>
    </w:pPr>
    <w:rPr>
      <w:sz w:val="20"/>
      <w:szCs w:val="24"/>
    </w:rPr>
  </w:style>
  <w:style w:type="character" w:customStyle="1" w:styleId="BodyTextIndent2Char">
    <w:name w:val="Body Text Indent 2 Char"/>
    <w:basedOn w:val="DefaultParagraphFont"/>
    <w:link w:val="BodyTextIndent2"/>
    <w:semiHidden/>
    <w:rsid w:val="00EA0CED"/>
    <w:rPr>
      <w:rFonts w:ascii="Times New Roman" w:eastAsia="Times New Roman" w:hAnsi="Times New Roman" w:cs="Times New Roman"/>
      <w:sz w:val="20"/>
      <w:szCs w:val="24"/>
    </w:rPr>
  </w:style>
  <w:style w:type="paragraph" w:styleId="ListParagraph">
    <w:name w:val="List Paragraph"/>
    <w:basedOn w:val="Normal"/>
    <w:qFormat/>
    <w:rsid w:val="00EA0CED"/>
    <w:pPr>
      <w:spacing w:line="240" w:lineRule="auto"/>
      <w:ind w:left="720"/>
      <w:jc w:val="left"/>
    </w:pPr>
    <w:rPr>
      <w:rFonts w:ascii="Calibri" w:eastAsia="Calibri" w:hAnsi="Calibri"/>
      <w:szCs w:val="22"/>
    </w:rPr>
  </w:style>
  <w:style w:type="paragraph" w:customStyle="1" w:styleId="ProposalBodyText">
    <w:name w:val="Proposal Body Text"/>
    <w:basedOn w:val="BodyText"/>
    <w:rsid w:val="00EA0CED"/>
    <w:pPr>
      <w:spacing w:before="160" w:after="160" w:line="240" w:lineRule="auto"/>
      <w:ind w:left="907"/>
    </w:pPr>
    <w:rPr>
      <w:rFonts w:ascii="Arial" w:hAnsi="Arial" w:cs="Arial"/>
      <w:szCs w:val="24"/>
    </w:rPr>
  </w:style>
  <w:style w:type="paragraph" w:styleId="BodyText">
    <w:name w:val="Body Text"/>
    <w:basedOn w:val="Normal"/>
    <w:link w:val="BodyTextChar"/>
    <w:uiPriority w:val="99"/>
    <w:semiHidden/>
    <w:unhideWhenUsed/>
    <w:rsid w:val="00EA0CED"/>
    <w:pPr>
      <w:spacing w:after="120"/>
    </w:pPr>
  </w:style>
  <w:style w:type="character" w:customStyle="1" w:styleId="BodyTextChar">
    <w:name w:val="Body Text Char"/>
    <w:basedOn w:val="DefaultParagraphFont"/>
    <w:link w:val="BodyText"/>
    <w:uiPriority w:val="99"/>
    <w:semiHidden/>
    <w:rsid w:val="00EA0CED"/>
    <w:rPr>
      <w:rFonts w:ascii="Times New Roman" w:eastAsia="Times New Roman" w:hAnsi="Times New Roman" w:cs="Times New Roman"/>
      <w:szCs w:val="20"/>
    </w:rPr>
  </w:style>
  <w:style w:type="paragraph" w:styleId="FootnoteText">
    <w:name w:val="footnote text"/>
    <w:basedOn w:val="Normal"/>
    <w:link w:val="FootnoteTextChar"/>
    <w:semiHidden/>
    <w:rsid w:val="006F1795"/>
    <w:pPr>
      <w:autoSpaceDE w:val="0"/>
      <w:autoSpaceDN w:val="0"/>
      <w:adjustRightInd w:val="0"/>
      <w:spacing w:line="240" w:lineRule="auto"/>
      <w:jc w:val="left"/>
    </w:pPr>
    <w:rPr>
      <w:rFonts w:ascii="Courier 10cpi" w:hAnsi="Courier 10cpi"/>
      <w:sz w:val="20"/>
    </w:rPr>
  </w:style>
  <w:style w:type="character" w:customStyle="1" w:styleId="FootnoteTextChar">
    <w:name w:val="Footnote Text Char"/>
    <w:basedOn w:val="DefaultParagraphFont"/>
    <w:link w:val="FootnoteText"/>
    <w:semiHidden/>
    <w:rsid w:val="006F1795"/>
    <w:rPr>
      <w:rFonts w:ascii="Courier 10cpi" w:eastAsia="Times New Roman" w:hAnsi="Courier 10cpi" w:cs="Times New Roman"/>
      <w:sz w:val="20"/>
      <w:szCs w:val="20"/>
    </w:rPr>
  </w:style>
  <w:style w:type="character" w:styleId="FootnoteReference">
    <w:name w:val="footnote reference"/>
    <w:basedOn w:val="DefaultParagraphFont"/>
    <w:semiHidden/>
    <w:rsid w:val="006F1795"/>
    <w:rPr>
      <w:vertAlign w:val="superscript"/>
    </w:rPr>
  </w:style>
  <w:style w:type="paragraph" w:styleId="BodyTextIndent">
    <w:name w:val="Body Text Indent"/>
    <w:basedOn w:val="Normal"/>
    <w:link w:val="BodyTextIndentChar"/>
    <w:rsid w:val="006F1795"/>
    <w:pPr>
      <w:autoSpaceDE w:val="0"/>
      <w:autoSpaceDN w:val="0"/>
      <w:adjustRightInd w:val="0"/>
      <w:spacing w:after="120" w:line="240" w:lineRule="auto"/>
      <w:ind w:left="360"/>
      <w:jc w:val="left"/>
    </w:pPr>
    <w:rPr>
      <w:rFonts w:ascii="Courier 10cpi" w:hAnsi="Courier 10cpi"/>
      <w:sz w:val="20"/>
    </w:rPr>
  </w:style>
  <w:style w:type="character" w:customStyle="1" w:styleId="BodyTextIndentChar">
    <w:name w:val="Body Text Indent Char"/>
    <w:basedOn w:val="DefaultParagraphFont"/>
    <w:link w:val="BodyTextIndent"/>
    <w:rsid w:val="006F1795"/>
    <w:rPr>
      <w:rFonts w:ascii="Courier 10cpi" w:eastAsia="Times New Roman" w:hAnsi="Courier 10cpi" w:cs="Times New Roman"/>
      <w:sz w:val="20"/>
      <w:szCs w:val="20"/>
    </w:rPr>
  </w:style>
  <w:style w:type="paragraph" w:styleId="BlockText">
    <w:name w:val="Block Text"/>
    <w:basedOn w:val="Normal"/>
    <w:rsid w:val="004A7477"/>
    <w:pPr>
      <w:tabs>
        <w:tab w:val="left" w:pos="720"/>
        <w:tab w:val="left" w:pos="1440"/>
      </w:tabs>
      <w:spacing w:line="240" w:lineRule="auto"/>
      <w:ind w:left="720" w:right="-720"/>
      <w:jc w:val="left"/>
    </w:pPr>
    <w:rPr>
      <w:sz w:val="28"/>
    </w:rPr>
  </w:style>
  <w:style w:type="paragraph" w:styleId="EndnoteText">
    <w:name w:val="endnote text"/>
    <w:basedOn w:val="Normal"/>
    <w:link w:val="EndnoteTextChar"/>
    <w:uiPriority w:val="99"/>
    <w:semiHidden/>
    <w:unhideWhenUsed/>
    <w:rsid w:val="00E132F4"/>
    <w:pPr>
      <w:spacing w:line="240" w:lineRule="auto"/>
    </w:pPr>
    <w:rPr>
      <w:sz w:val="20"/>
    </w:rPr>
  </w:style>
  <w:style w:type="character" w:customStyle="1" w:styleId="EndnoteTextChar">
    <w:name w:val="Endnote Text Char"/>
    <w:basedOn w:val="DefaultParagraphFont"/>
    <w:link w:val="EndnoteText"/>
    <w:uiPriority w:val="99"/>
    <w:semiHidden/>
    <w:rsid w:val="00E132F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132F4"/>
    <w:rPr>
      <w:vertAlign w:val="superscript"/>
    </w:rPr>
  </w:style>
  <w:style w:type="paragraph" w:styleId="NormalWeb">
    <w:name w:val="Normal (Web)"/>
    <w:basedOn w:val="Normal"/>
    <w:uiPriority w:val="99"/>
    <w:semiHidden/>
    <w:unhideWhenUsed/>
    <w:rsid w:val="00EC58E5"/>
    <w:pPr>
      <w:spacing w:before="192" w:line="240" w:lineRule="auto"/>
      <w:jc w:val="left"/>
    </w:pPr>
    <w:rPr>
      <w:sz w:val="24"/>
      <w:szCs w:val="24"/>
    </w:rPr>
  </w:style>
  <w:style w:type="character" w:styleId="FollowedHyperlink">
    <w:name w:val="FollowedHyperlink"/>
    <w:basedOn w:val="DefaultParagraphFont"/>
    <w:uiPriority w:val="99"/>
    <w:semiHidden/>
    <w:unhideWhenUsed/>
    <w:rsid w:val="008974C1"/>
    <w:rPr>
      <w:color w:val="800080" w:themeColor="followedHyperlink"/>
      <w:u w:val="single"/>
    </w:rPr>
  </w:style>
  <w:style w:type="paragraph" w:styleId="BalloonText">
    <w:name w:val="Balloon Text"/>
    <w:basedOn w:val="Normal"/>
    <w:link w:val="BalloonTextChar"/>
    <w:uiPriority w:val="99"/>
    <w:semiHidden/>
    <w:unhideWhenUsed/>
    <w:rsid w:val="00D26D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D9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B736E"/>
    <w:rPr>
      <w:sz w:val="16"/>
      <w:szCs w:val="16"/>
    </w:rPr>
  </w:style>
  <w:style w:type="paragraph" w:styleId="CommentText">
    <w:name w:val="annotation text"/>
    <w:basedOn w:val="Normal"/>
    <w:link w:val="CommentTextChar"/>
    <w:uiPriority w:val="99"/>
    <w:semiHidden/>
    <w:unhideWhenUsed/>
    <w:rsid w:val="006B736E"/>
    <w:pPr>
      <w:spacing w:line="240" w:lineRule="auto"/>
    </w:pPr>
    <w:rPr>
      <w:sz w:val="20"/>
    </w:rPr>
  </w:style>
  <w:style w:type="character" w:customStyle="1" w:styleId="CommentTextChar">
    <w:name w:val="Comment Text Char"/>
    <w:basedOn w:val="DefaultParagraphFont"/>
    <w:link w:val="CommentText"/>
    <w:uiPriority w:val="99"/>
    <w:semiHidden/>
    <w:rsid w:val="006B73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736E"/>
    <w:rPr>
      <w:b/>
      <w:bCs/>
    </w:rPr>
  </w:style>
  <w:style w:type="character" w:customStyle="1" w:styleId="CommentSubjectChar">
    <w:name w:val="Comment Subject Char"/>
    <w:basedOn w:val="CommentTextChar"/>
    <w:link w:val="CommentSubject"/>
    <w:uiPriority w:val="99"/>
    <w:semiHidden/>
    <w:rsid w:val="006B736E"/>
    <w:rPr>
      <w:rFonts w:ascii="Times New Roman" w:eastAsia="Times New Roman" w:hAnsi="Times New Roman" w:cs="Times New Roman"/>
      <w:b/>
      <w:bCs/>
      <w:sz w:val="20"/>
      <w:szCs w:val="20"/>
    </w:rPr>
  </w:style>
  <w:style w:type="paragraph" w:styleId="PlainText">
    <w:name w:val="Plain Text"/>
    <w:basedOn w:val="Normal"/>
    <w:link w:val="PlainTextChar"/>
    <w:uiPriority w:val="99"/>
    <w:semiHidden/>
    <w:unhideWhenUsed/>
    <w:rsid w:val="009F540F"/>
    <w:pPr>
      <w:spacing w:line="240" w:lineRule="auto"/>
      <w:jc w:val="left"/>
    </w:pPr>
    <w:rPr>
      <w:rFonts w:ascii="Courier New" w:eastAsiaTheme="minorHAnsi" w:hAnsi="Courier New" w:cstheme="minorBidi"/>
      <w:sz w:val="24"/>
      <w:szCs w:val="21"/>
    </w:rPr>
  </w:style>
  <w:style w:type="character" w:customStyle="1" w:styleId="PlainTextChar">
    <w:name w:val="Plain Text Char"/>
    <w:basedOn w:val="DefaultParagraphFont"/>
    <w:link w:val="PlainText"/>
    <w:uiPriority w:val="99"/>
    <w:semiHidden/>
    <w:rsid w:val="009F540F"/>
    <w:rPr>
      <w:rFonts w:ascii="Courier New" w:hAnsi="Courier New"/>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60F"/>
    <w:pPr>
      <w:spacing w:after="0" w:line="240" w:lineRule="atLeast"/>
      <w:jc w:val="both"/>
    </w:pPr>
    <w:rPr>
      <w:rFonts w:ascii="Times New Roman" w:eastAsia="Times New Roman" w:hAnsi="Times New Roman" w:cs="Times New Roman"/>
      <w:szCs w:val="20"/>
    </w:rPr>
  </w:style>
  <w:style w:type="paragraph" w:styleId="Heading1">
    <w:name w:val="heading 1"/>
    <w:aliases w:val="H1-Sec.Head"/>
    <w:basedOn w:val="Normal"/>
    <w:next w:val="P1-StandPara"/>
    <w:link w:val="Heading1Char"/>
    <w:uiPriority w:val="99"/>
    <w:qFormat/>
    <w:rsid w:val="0001560F"/>
    <w:pPr>
      <w:keepNext/>
      <w:tabs>
        <w:tab w:val="left" w:pos="1152"/>
      </w:tabs>
      <w:spacing w:after="360" w:line="360" w:lineRule="atLeast"/>
      <w:ind w:left="1152" w:hanging="1152"/>
      <w:outlineLvl w:val="0"/>
    </w:pPr>
    <w:rPr>
      <w:b/>
    </w:rPr>
  </w:style>
  <w:style w:type="paragraph" w:styleId="Heading7">
    <w:name w:val="heading 7"/>
    <w:basedOn w:val="Normal"/>
    <w:next w:val="Normal"/>
    <w:link w:val="Heading7Char"/>
    <w:uiPriority w:val="99"/>
    <w:qFormat/>
    <w:rsid w:val="0001560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rsid w:val="0001560F"/>
    <w:rPr>
      <w:rFonts w:ascii="Times New Roman" w:eastAsia="Times New Roman" w:hAnsi="Times New Roman" w:cs="Times New Roman"/>
      <w:b/>
      <w:szCs w:val="20"/>
    </w:rPr>
  </w:style>
  <w:style w:type="character" w:customStyle="1" w:styleId="Heading7Char">
    <w:name w:val="Heading 7 Char"/>
    <w:basedOn w:val="DefaultParagraphFont"/>
    <w:link w:val="Heading7"/>
    <w:uiPriority w:val="99"/>
    <w:rsid w:val="0001560F"/>
    <w:rPr>
      <w:rFonts w:ascii="Times New Roman" w:eastAsia="Times New Roman" w:hAnsi="Times New Roman" w:cs="Times New Roman"/>
      <w:szCs w:val="20"/>
    </w:rPr>
  </w:style>
  <w:style w:type="paragraph" w:customStyle="1" w:styleId="P1-StandPara">
    <w:name w:val="P1-Stand Para"/>
    <w:uiPriority w:val="99"/>
    <w:rsid w:val="0001560F"/>
    <w:pPr>
      <w:spacing w:after="0" w:line="360" w:lineRule="atLeast"/>
      <w:ind w:firstLine="1152"/>
      <w:jc w:val="both"/>
    </w:pPr>
    <w:rPr>
      <w:rFonts w:ascii="Times New Roman" w:eastAsia="Times New Roman" w:hAnsi="Times New Roman" w:cs="Times New Roman"/>
      <w:szCs w:val="20"/>
    </w:rPr>
  </w:style>
  <w:style w:type="paragraph" w:customStyle="1" w:styleId="C2-CtrSglSp">
    <w:name w:val="C2-Ctr Sgl Sp"/>
    <w:uiPriority w:val="99"/>
    <w:rsid w:val="0001560F"/>
    <w:pPr>
      <w:keepLines/>
      <w:spacing w:after="0" w:line="240" w:lineRule="atLeast"/>
      <w:jc w:val="center"/>
    </w:pPr>
    <w:rPr>
      <w:rFonts w:ascii="Times New Roman" w:eastAsia="Times New Roman" w:hAnsi="Times New Roman" w:cs="Times New Roman"/>
      <w:szCs w:val="20"/>
    </w:rPr>
  </w:style>
  <w:style w:type="paragraph" w:customStyle="1" w:styleId="SL-FlLftSgl">
    <w:name w:val="SL-Fl Lft Sgl"/>
    <w:uiPriority w:val="99"/>
    <w:rsid w:val="0001560F"/>
    <w:pPr>
      <w:spacing w:after="0" w:line="240" w:lineRule="auto"/>
      <w:jc w:val="both"/>
    </w:pPr>
    <w:rPr>
      <w:rFonts w:ascii="Times New Roman" w:eastAsia="Times New Roman" w:hAnsi="Times New Roman" w:cs="Times New Roman"/>
      <w:szCs w:val="20"/>
    </w:rPr>
  </w:style>
  <w:style w:type="paragraph" w:customStyle="1" w:styleId="T0-ChapPgHd">
    <w:name w:val="T0-Chap/Pg Hd"/>
    <w:uiPriority w:val="99"/>
    <w:rsid w:val="0001560F"/>
    <w:pPr>
      <w:tabs>
        <w:tab w:val="left" w:pos="8640"/>
      </w:tabs>
      <w:spacing w:after="0" w:line="240" w:lineRule="atLeast"/>
      <w:jc w:val="both"/>
    </w:pPr>
    <w:rPr>
      <w:rFonts w:ascii="Times New Roman" w:eastAsia="Times New Roman" w:hAnsi="Times New Roman" w:cs="Times New Roman"/>
      <w:szCs w:val="20"/>
      <w:u w:val="words"/>
    </w:rPr>
  </w:style>
  <w:style w:type="paragraph" w:styleId="TOC1">
    <w:name w:val="toc 1"/>
    <w:basedOn w:val="Normal"/>
    <w:autoRedefine/>
    <w:uiPriority w:val="99"/>
    <w:semiHidden/>
    <w:rsid w:val="00F37B3D"/>
    <w:pPr>
      <w:tabs>
        <w:tab w:val="left" w:pos="1440"/>
        <w:tab w:val="right" w:leader="dot" w:pos="8208"/>
        <w:tab w:val="left" w:pos="8640"/>
      </w:tabs>
    </w:pPr>
    <w:rPr>
      <w:b/>
      <w:caps/>
      <w:noProof/>
      <w:sz w:val="24"/>
      <w:szCs w:val="24"/>
    </w:rPr>
  </w:style>
  <w:style w:type="paragraph" w:styleId="TOC2">
    <w:name w:val="toc 2"/>
    <w:basedOn w:val="Normal"/>
    <w:autoRedefine/>
    <w:uiPriority w:val="99"/>
    <w:semiHidden/>
    <w:rsid w:val="0001560F"/>
    <w:pPr>
      <w:tabs>
        <w:tab w:val="left" w:pos="2160"/>
        <w:tab w:val="right" w:leader="dot" w:pos="8208"/>
        <w:tab w:val="left" w:pos="8640"/>
      </w:tabs>
      <w:ind w:left="2160" w:hanging="720"/>
      <w:jc w:val="left"/>
    </w:pPr>
  </w:style>
  <w:style w:type="paragraph" w:styleId="Header">
    <w:name w:val="header"/>
    <w:basedOn w:val="Normal"/>
    <w:link w:val="HeaderChar"/>
    <w:uiPriority w:val="99"/>
    <w:rsid w:val="0001560F"/>
    <w:pPr>
      <w:tabs>
        <w:tab w:val="center" w:pos="4320"/>
        <w:tab w:val="right" w:pos="8640"/>
      </w:tabs>
    </w:pPr>
    <w:rPr>
      <w:sz w:val="16"/>
    </w:rPr>
  </w:style>
  <w:style w:type="character" w:customStyle="1" w:styleId="HeaderChar">
    <w:name w:val="Header Char"/>
    <w:basedOn w:val="DefaultParagraphFont"/>
    <w:link w:val="Header"/>
    <w:uiPriority w:val="99"/>
    <w:rsid w:val="0001560F"/>
    <w:rPr>
      <w:rFonts w:ascii="Times New Roman" w:eastAsia="Times New Roman" w:hAnsi="Times New Roman" w:cs="Times New Roman"/>
      <w:sz w:val="16"/>
      <w:szCs w:val="20"/>
    </w:rPr>
  </w:style>
  <w:style w:type="paragraph" w:styleId="Footer">
    <w:name w:val="footer"/>
    <w:basedOn w:val="Normal"/>
    <w:link w:val="FooterChar"/>
    <w:uiPriority w:val="99"/>
    <w:semiHidden/>
    <w:rsid w:val="0001560F"/>
    <w:pPr>
      <w:tabs>
        <w:tab w:val="center" w:pos="4320"/>
        <w:tab w:val="right" w:pos="8640"/>
      </w:tabs>
    </w:pPr>
  </w:style>
  <w:style w:type="character" w:customStyle="1" w:styleId="FooterChar">
    <w:name w:val="Footer Char"/>
    <w:basedOn w:val="DefaultParagraphFont"/>
    <w:link w:val="Footer"/>
    <w:uiPriority w:val="99"/>
    <w:semiHidden/>
    <w:rsid w:val="0001560F"/>
    <w:rPr>
      <w:rFonts w:ascii="Times New Roman" w:eastAsia="Times New Roman" w:hAnsi="Times New Roman" w:cs="Times New Roman"/>
      <w:szCs w:val="20"/>
    </w:rPr>
  </w:style>
  <w:style w:type="character" w:styleId="Hyperlink">
    <w:name w:val="Hyperlink"/>
    <w:basedOn w:val="DefaultParagraphFont"/>
    <w:uiPriority w:val="99"/>
    <w:rsid w:val="0001560F"/>
    <w:rPr>
      <w:rFonts w:cs="Times New Roman"/>
      <w:color w:val="0000FF"/>
      <w:u w:val="single"/>
    </w:rPr>
  </w:style>
  <w:style w:type="paragraph" w:customStyle="1" w:styleId="Default">
    <w:name w:val="Default"/>
    <w:basedOn w:val="Normal"/>
    <w:uiPriority w:val="99"/>
    <w:rsid w:val="0001560F"/>
    <w:pPr>
      <w:spacing w:line="240" w:lineRule="auto"/>
      <w:jc w:val="left"/>
    </w:pPr>
    <w:rPr>
      <w:rFonts w:ascii="New Century Schlbk" w:hAnsi="New Century Schlbk"/>
      <w:sz w:val="24"/>
    </w:rPr>
  </w:style>
  <w:style w:type="paragraph" w:styleId="NoSpacing">
    <w:name w:val="No Spacing"/>
    <w:uiPriority w:val="99"/>
    <w:qFormat/>
    <w:rsid w:val="0001560F"/>
    <w:pPr>
      <w:spacing w:after="0" w:line="240" w:lineRule="auto"/>
      <w:jc w:val="both"/>
    </w:pPr>
    <w:rPr>
      <w:rFonts w:ascii="Times New Roman" w:eastAsia="Times New Roman" w:hAnsi="Times New Roman" w:cs="Times New Roman"/>
      <w:szCs w:val="20"/>
    </w:rPr>
  </w:style>
  <w:style w:type="paragraph" w:styleId="BodyTextIndent2">
    <w:name w:val="Body Text Indent 2"/>
    <w:basedOn w:val="Normal"/>
    <w:link w:val="BodyTextIndent2Char"/>
    <w:semiHidden/>
    <w:unhideWhenUsed/>
    <w:rsid w:val="00EA0CED"/>
    <w:pPr>
      <w:widowControl w:val="0"/>
      <w:autoSpaceDE w:val="0"/>
      <w:autoSpaceDN w:val="0"/>
      <w:adjustRightInd w:val="0"/>
      <w:spacing w:after="120" w:line="480" w:lineRule="auto"/>
      <w:ind w:left="360"/>
      <w:jc w:val="left"/>
    </w:pPr>
    <w:rPr>
      <w:sz w:val="20"/>
      <w:szCs w:val="24"/>
    </w:rPr>
  </w:style>
  <w:style w:type="character" w:customStyle="1" w:styleId="BodyTextIndent2Char">
    <w:name w:val="Body Text Indent 2 Char"/>
    <w:basedOn w:val="DefaultParagraphFont"/>
    <w:link w:val="BodyTextIndent2"/>
    <w:semiHidden/>
    <w:rsid w:val="00EA0CED"/>
    <w:rPr>
      <w:rFonts w:ascii="Times New Roman" w:eastAsia="Times New Roman" w:hAnsi="Times New Roman" w:cs="Times New Roman"/>
      <w:sz w:val="20"/>
      <w:szCs w:val="24"/>
    </w:rPr>
  </w:style>
  <w:style w:type="paragraph" w:styleId="ListParagraph">
    <w:name w:val="List Paragraph"/>
    <w:basedOn w:val="Normal"/>
    <w:qFormat/>
    <w:rsid w:val="00EA0CED"/>
    <w:pPr>
      <w:spacing w:line="240" w:lineRule="auto"/>
      <w:ind w:left="720"/>
      <w:jc w:val="left"/>
    </w:pPr>
    <w:rPr>
      <w:rFonts w:ascii="Calibri" w:eastAsia="Calibri" w:hAnsi="Calibri"/>
      <w:szCs w:val="22"/>
    </w:rPr>
  </w:style>
  <w:style w:type="paragraph" w:customStyle="1" w:styleId="ProposalBodyText">
    <w:name w:val="Proposal Body Text"/>
    <w:basedOn w:val="BodyText"/>
    <w:rsid w:val="00EA0CED"/>
    <w:pPr>
      <w:spacing w:before="160" w:after="160" w:line="240" w:lineRule="auto"/>
      <w:ind w:left="907"/>
    </w:pPr>
    <w:rPr>
      <w:rFonts w:ascii="Arial" w:hAnsi="Arial" w:cs="Arial"/>
      <w:szCs w:val="24"/>
    </w:rPr>
  </w:style>
  <w:style w:type="paragraph" w:styleId="BodyText">
    <w:name w:val="Body Text"/>
    <w:basedOn w:val="Normal"/>
    <w:link w:val="BodyTextChar"/>
    <w:uiPriority w:val="99"/>
    <w:semiHidden/>
    <w:unhideWhenUsed/>
    <w:rsid w:val="00EA0CED"/>
    <w:pPr>
      <w:spacing w:after="120"/>
    </w:pPr>
  </w:style>
  <w:style w:type="character" w:customStyle="1" w:styleId="BodyTextChar">
    <w:name w:val="Body Text Char"/>
    <w:basedOn w:val="DefaultParagraphFont"/>
    <w:link w:val="BodyText"/>
    <w:uiPriority w:val="99"/>
    <w:semiHidden/>
    <w:rsid w:val="00EA0CED"/>
    <w:rPr>
      <w:rFonts w:ascii="Times New Roman" w:eastAsia="Times New Roman" w:hAnsi="Times New Roman" w:cs="Times New Roman"/>
      <w:szCs w:val="20"/>
    </w:rPr>
  </w:style>
  <w:style w:type="paragraph" w:styleId="FootnoteText">
    <w:name w:val="footnote text"/>
    <w:basedOn w:val="Normal"/>
    <w:link w:val="FootnoteTextChar"/>
    <w:semiHidden/>
    <w:rsid w:val="006F1795"/>
    <w:pPr>
      <w:autoSpaceDE w:val="0"/>
      <w:autoSpaceDN w:val="0"/>
      <w:adjustRightInd w:val="0"/>
      <w:spacing w:line="240" w:lineRule="auto"/>
      <w:jc w:val="left"/>
    </w:pPr>
    <w:rPr>
      <w:rFonts w:ascii="Courier 10cpi" w:hAnsi="Courier 10cpi"/>
      <w:sz w:val="20"/>
    </w:rPr>
  </w:style>
  <w:style w:type="character" w:customStyle="1" w:styleId="FootnoteTextChar">
    <w:name w:val="Footnote Text Char"/>
    <w:basedOn w:val="DefaultParagraphFont"/>
    <w:link w:val="FootnoteText"/>
    <w:semiHidden/>
    <w:rsid w:val="006F1795"/>
    <w:rPr>
      <w:rFonts w:ascii="Courier 10cpi" w:eastAsia="Times New Roman" w:hAnsi="Courier 10cpi" w:cs="Times New Roman"/>
      <w:sz w:val="20"/>
      <w:szCs w:val="20"/>
    </w:rPr>
  </w:style>
  <w:style w:type="character" w:styleId="FootnoteReference">
    <w:name w:val="footnote reference"/>
    <w:basedOn w:val="DefaultParagraphFont"/>
    <w:semiHidden/>
    <w:rsid w:val="006F1795"/>
    <w:rPr>
      <w:vertAlign w:val="superscript"/>
    </w:rPr>
  </w:style>
  <w:style w:type="paragraph" w:styleId="BodyTextIndent">
    <w:name w:val="Body Text Indent"/>
    <w:basedOn w:val="Normal"/>
    <w:link w:val="BodyTextIndentChar"/>
    <w:rsid w:val="006F1795"/>
    <w:pPr>
      <w:autoSpaceDE w:val="0"/>
      <w:autoSpaceDN w:val="0"/>
      <w:adjustRightInd w:val="0"/>
      <w:spacing w:after="120" w:line="240" w:lineRule="auto"/>
      <w:ind w:left="360"/>
      <w:jc w:val="left"/>
    </w:pPr>
    <w:rPr>
      <w:rFonts w:ascii="Courier 10cpi" w:hAnsi="Courier 10cpi"/>
      <w:sz w:val="20"/>
    </w:rPr>
  </w:style>
  <w:style w:type="character" w:customStyle="1" w:styleId="BodyTextIndentChar">
    <w:name w:val="Body Text Indent Char"/>
    <w:basedOn w:val="DefaultParagraphFont"/>
    <w:link w:val="BodyTextIndent"/>
    <w:rsid w:val="006F1795"/>
    <w:rPr>
      <w:rFonts w:ascii="Courier 10cpi" w:eastAsia="Times New Roman" w:hAnsi="Courier 10cpi" w:cs="Times New Roman"/>
      <w:sz w:val="20"/>
      <w:szCs w:val="20"/>
    </w:rPr>
  </w:style>
  <w:style w:type="paragraph" w:styleId="BlockText">
    <w:name w:val="Block Text"/>
    <w:basedOn w:val="Normal"/>
    <w:rsid w:val="004A7477"/>
    <w:pPr>
      <w:tabs>
        <w:tab w:val="left" w:pos="720"/>
        <w:tab w:val="left" w:pos="1440"/>
      </w:tabs>
      <w:spacing w:line="240" w:lineRule="auto"/>
      <w:ind w:left="720" w:right="-720"/>
      <w:jc w:val="left"/>
    </w:pPr>
    <w:rPr>
      <w:sz w:val="28"/>
    </w:rPr>
  </w:style>
  <w:style w:type="paragraph" w:styleId="EndnoteText">
    <w:name w:val="endnote text"/>
    <w:basedOn w:val="Normal"/>
    <w:link w:val="EndnoteTextChar"/>
    <w:uiPriority w:val="99"/>
    <w:semiHidden/>
    <w:unhideWhenUsed/>
    <w:rsid w:val="00E132F4"/>
    <w:pPr>
      <w:spacing w:line="240" w:lineRule="auto"/>
    </w:pPr>
    <w:rPr>
      <w:sz w:val="20"/>
    </w:rPr>
  </w:style>
  <w:style w:type="character" w:customStyle="1" w:styleId="EndnoteTextChar">
    <w:name w:val="Endnote Text Char"/>
    <w:basedOn w:val="DefaultParagraphFont"/>
    <w:link w:val="EndnoteText"/>
    <w:uiPriority w:val="99"/>
    <w:semiHidden/>
    <w:rsid w:val="00E132F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132F4"/>
    <w:rPr>
      <w:vertAlign w:val="superscript"/>
    </w:rPr>
  </w:style>
  <w:style w:type="paragraph" w:styleId="NormalWeb">
    <w:name w:val="Normal (Web)"/>
    <w:basedOn w:val="Normal"/>
    <w:uiPriority w:val="99"/>
    <w:semiHidden/>
    <w:unhideWhenUsed/>
    <w:rsid w:val="00EC58E5"/>
    <w:pPr>
      <w:spacing w:before="192" w:line="240" w:lineRule="auto"/>
      <w:jc w:val="left"/>
    </w:pPr>
    <w:rPr>
      <w:sz w:val="24"/>
      <w:szCs w:val="24"/>
    </w:rPr>
  </w:style>
  <w:style w:type="character" w:styleId="FollowedHyperlink">
    <w:name w:val="FollowedHyperlink"/>
    <w:basedOn w:val="DefaultParagraphFont"/>
    <w:uiPriority w:val="99"/>
    <w:semiHidden/>
    <w:unhideWhenUsed/>
    <w:rsid w:val="008974C1"/>
    <w:rPr>
      <w:color w:val="800080" w:themeColor="followedHyperlink"/>
      <w:u w:val="single"/>
    </w:rPr>
  </w:style>
  <w:style w:type="paragraph" w:styleId="BalloonText">
    <w:name w:val="Balloon Text"/>
    <w:basedOn w:val="Normal"/>
    <w:link w:val="BalloonTextChar"/>
    <w:uiPriority w:val="99"/>
    <w:semiHidden/>
    <w:unhideWhenUsed/>
    <w:rsid w:val="00D26D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D9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B736E"/>
    <w:rPr>
      <w:sz w:val="16"/>
      <w:szCs w:val="16"/>
    </w:rPr>
  </w:style>
  <w:style w:type="paragraph" w:styleId="CommentText">
    <w:name w:val="annotation text"/>
    <w:basedOn w:val="Normal"/>
    <w:link w:val="CommentTextChar"/>
    <w:uiPriority w:val="99"/>
    <w:semiHidden/>
    <w:unhideWhenUsed/>
    <w:rsid w:val="006B736E"/>
    <w:pPr>
      <w:spacing w:line="240" w:lineRule="auto"/>
    </w:pPr>
    <w:rPr>
      <w:sz w:val="20"/>
    </w:rPr>
  </w:style>
  <w:style w:type="character" w:customStyle="1" w:styleId="CommentTextChar">
    <w:name w:val="Comment Text Char"/>
    <w:basedOn w:val="DefaultParagraphFont"/>
    <w:link w:val="CommentText"/>
    <w:uiPriority w:val="99"/>
    <w:semiHidden/>
    <w:rsid w:val="006B73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736E"/>
    <w:rPr>
      <w:b/>
      <w:bCs/>
    </w:rPr>
  </w:style>
  <w:style w:type="character" w:customStyle="1" w:styleId="CommentSubjectChar">
    <w:name w:val="Comment Subject Char"/>
    <w:basedOn w:val="CommentTextChar"/>
    <w:link w:val="CommentSubject"/>
    <w:uiPriority w:val="99"/>
    <w:semiHidden/>
    <w:rsid w:val="006B736E"/>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529488757">
      <w:bodyDiv w:val="1"/>
      <w:marLeft w:val="0"/>
      <w:marRight w:val="0"/>
      <w:marTop w:val="0"/>
      <w:marBottom w:val="0"/>
      <w:divBdr>
        <w:top w:val="none" w:sz="0" w:space="0" w:color="auto"/>
        <w:left w:val="none" w:sz="0" w:space="0" w:color="auto"/>
        <w:bottom w:val="none" w:sz="0" w:space="0" w:color="auto"/>
        <w:right w:val="none" w:sz="0" w:space="0" w:color="auto"/>
      </w:divBdr>
    </w:div>
    <w:div w:id="847716707">
      <w:bodyDiv w:val="1"/>
      <w:marLeft w:val="0"/>
      <w:marRight w:val="0"/>
      <w:marTop w:val="0"/>
      <w:marBottom w:val="0"/>
      <w:divBdr>
        <w:top w:val="none" w:sz="0" w:space="0" w:color="auto"/>
        <w:left w:val="none" w:sz="0" w:space="0" w:color="auto"/>
        <w:bottom w:val="none" w:sz="0" w:space="0" w:color="auto"/>
        <w:right w:val="none" w:sz="0" w:space="0" w:color="auto"/>
      </w:divBdr>
    </w:div>
    <w:div w:id="849560065">
      <w:bodyDiv w:val="1"/>
      <w:marLeft w:val="0"/>
      <w:marRight w:val="0"/>
      <w:marTop w:val="0"/>
      <w:marBottom w:val="0"/>
      <w:divBdr>
        <w:top w:val="none" w:sz="0" w:space="0" w:color="auto"/>
        <w:left w:val="none" w:sz="0" w:space="0" w:color="auto"/>
        <w:bottom w:val="none" w:sz="0" w:space="0" w:color="auto"/>
        <w:right w:val="none" w:sz="0" w:space="0" w:color="auto"/>
      </w:divBdr>
      <w:divsChild>
        <w:div w:id="1638223555">
          <w:marLeft w:val="0"/>
          <w:marRight w:val="0"/>
          <w:marTop w:val="150"/>
          <w:marBottom w:val="150"/>
          <w:divBdr>
            <w:top w:val="single" w:sz="6" w:space="0" w:color="BD5108"/>
            <w:left w:val="single" w:sz="6" w:space="0" w:color="BD5108"/>
            <w:bottom w:val="single" w:sz="6" w:space="0" w:color="BD5108"/>
            <w:right w:val="single" w:sz="6" w:space="0" w:color="BD5108"/>
          </w:divBdr>
          <w:divsChild>
            <w:div w:id="16746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3690">
      <w:bodyDiv w:val="1"/>
      <w:marLeft w:val="0"/>
      <w:marRight w:val="0"/>
      <w:marTop w:val="0"/>
      <w:marBottom w:val="0"/>
      <w:divBdr>
        <w:top w:val="none" w:sz="0" w:space="0" w:color="auto"/>
        <w:left w:val="none" w:sz="0" w:space="0" w:color="auto"/>
        <w:bottom w:val="none" w:sz="0" w:space="0" w:color="auto"/>
        <w:right w:val="none" w:sz="0" w:space="0" w:color="auto"/>
      </w:divBdr>
      <w:divsChild>
        <w:div w:id="2133209875">
          <w:marLeft w:val="0"/>
          <w:marRight w:val="0"/>
          <w:marTop w:val="150"/>
          <w:marBottom w:val="150"/>
          <w:divBdr>
            <w:top w:val="single" w:sz="6" w:space="0" w:color="BD5108"/>
            <w:left w:val="single" w:sz="6" w:space="0" w:color="BD5108"/>
            <w:bottom w:val="single" w:sz="6" w:space="0" w:color="BD5108"/>
            <w:right w:val="single" w:sz="6" w:space="0" w:color="BD5108"/>
          </w:divBdr>
          <w:divsChild>
            <w:div w:id="12121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itehouse.gov/omb/fedreg/1997standard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oodmann@mail.nih.gov" TargetMode="External"/><Relationship Id="rId4" Type="http://schemas.openxmlformats.org/officeDocument/2006/relationships/settings" Target="settings.xml"/><Relationship Id="rId9" Type="http://schemas.openxmlformats.org/officeDocument/2006/relationships/hyperlink" Target="mailto:christopher.koepke@cms.hhs.gov"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oes/current/oes_nat.htm" TargetMode="External"/><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BBD0340-ED2A-4C47-98E5-E29562D9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4945</Words>
  <Characters>28187</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Generic Clearance</vt:lpstr>
    </vt:vector>
  </TitlesOfParts>
  <Company>Ketchum</Company>
  <LinksUpToDate>false</LinksUpToDate>
  <CharactersWithSpaces>33066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dc:title>
  <dc:subject/>
  <dc:creator>Ketchum</dc:creator>
  <cp:keywords/>
  <dc:description/>
  <cp:lastModifiedBy>Sherette.FunnColeman</cp:lastModifiedBy>
  <cp:revision>2</cp:revision>
  <cp:lastPrinted>2011-02-05T00:22:00Z</cp:lastPrinted>
  <dcterms:created xsi:type="dcterms:W3CDTF">2011-06-27T19:45:00Z</dcterms:created>
  <dcterms:modified xsi:type="dcterms:W3CDTF">2011-06-27T19:45:00Z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202835886</vt:i4>
  </property>
  <property fmtid="{D5CDD505-2E9C-101B-9397-08002B2CF9AE}" pid="4" name="_EmailSubject">
    <vt:lpwstr>Revised OMB package for ONC HITECH Communications</vt:lpwstr>
  </property>
  <property fmtid="{D5CDD505-2E9C-101B-9397-08002B2CF9AE}" pid="5" name="_AuthorEmail">
    <vt:lpwstr>Christina.Nicols@ketchum.com</vt:lpwstr>
  </property>
  <property fmtid="{D5CDD505-2E9C-101B-9397-08002B2CF9AE}" pid="6" name="_AuthorEmailDisplayName">
    <vt:lpwstr>Nicols, Christina</vt:lpwstr>
  </property>
  <property fmtid="{D5CDD505-2E9C-101B-9397-08002B2CF9AE}" pid="7" name="_ReviewingToolsShownOnce">
    <vt:lpwstr/>
  </property>
</Properties>
</file>