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380"/>
        <w:gridCol w:w="2700"/>
      </w:tblGrid>
      <w:tr w:rsidR="00392F5A" w:rsidRPr="00066F45" w14:paraId="086A77B1" w14:textId="77777777" w:rsidTr="00497C8B">
        <w:trPr>
          <w:trHeight w:val="1800"/>
        </w:trPr>
        <w:tc>
          <w:tcPr>
            <w:tcW w:w="7380" w:type="dxa"/>
            <w:tcBorders>
              <w:top w:val="nil"/>
              <w:left w:val="nil"/>
              <w:bottom w:val="nil"/>
              <w:right w:val="nil"/>
            </w:tcBorders>
          </w:tcPr>
          <w:p w14:paraId="4961C185" w14:textId="04EB8D0C" w:rsidR="00B24152" w:rsidRDefault="00497C8B">
            <w:pPr>
              <w:rPr>
                <w:rFonts w:asciiTheme="minorHAnsi" w:hAnsiTheme="minorHAnsi" w:cs="Calibri"/>
                <w:b/>
                <w:bCs/>
                <w:sz w:val="32"/>
                <w:szCs w:val="22"/>
              </w:rPr>
            </w:pPr>
            <w:r>
              <w:rPr>
                <w:noProof/>
              </w:rPr>
              <w:drawing>
                <wp:anchor distT="0" distB="0" distL="114300" distR="114300" simplePos="0" relativeHeight="251660288" behindDoc="1" locked="0" layoutInCell="1" allowOverlap="1" wp14:anchorId="461B9C78" wp14:editId="5B8EB83C">
                  <wp:simplePos x="0" y="0"/>
                  <wp:positionH relativeFrom="column">
                    <wp:posOffset>635</wp:posOffset>
                  </wp:positionH>
                  <wp:positionV relativeFrom="paragraph">
                    <wp:posOffset>177800</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p>
          <w:p w14:paraId="7C1CC02A" w14:textId="340B97E5"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4F15730D"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2700" w:type="dxa"/>
            <w:tcBorders>
              <w:top w:val="nil"/>
              <w:left w:val="nil"/>
              <w:bottom w:val="nil"/>
              <w:right w:val="nil"/>
            </w:tcBorders>
          </w:tcPr>
          <w:p w14:paraId="67D80B5C" w14:textId="332C7DFC" w:rsidR="00A66ED2" w:rsidRDefault="00A66ED2">
            <w:pPr>
              <w:spacing w:before="40"/>
              <w:jc w:val="right"/>
              <w:rPr>
                <w:rFonts w:asciiTheme="minorHAnsi" w:hAnsiTheme="minorHAnsi" w:cs="Calibri"/>
                <w:b/>
                <w:bCs/>
                <w:sz w:val="22"/>
                <w:szCs w:val="22"/>
              </w:rPr>
            </w:pPr>
          </w:p>
          <w:p w14:paraId="0743531C" w14:textId="77777777" w:rsidR="00A66ED2" w:rsidRDefault="00A66ED2">
            <w:pPr>
              <w:spacing w:before="40"/>
              <w:jc w:val="right"/>
              <w:rPr>
                <w:rFonts w:asciiTheme="minorHAnsi" w:hAnsiTheme="minorHAnsi" w:cs="Calibri"/>
                <w:b/>
                <w:bCs/>
                <w:sz w:val="22"/>
                <w:szCs w:val="22"/>
              </w:rPr>
            </w:pPr>
          </w:p>
          <w:p w14:paraId="4CE9EFE8" w14:textId="77777777" w:rsidR="00B24152" w:rsidRDefault="00B24152">
            <w:pPr>
              <w:spacing w:before="40"/>
              <w:jc w:val="right"/>
              <w:rPr>
                <w:rFonts w:asciiTheme="minorHAnsi" w:hAnsiTheme="minorHAnsi" w:cs="Calibri"/>
                <w:b/>
                <w:bCs/>
                <w:sz w:val="22"/>
                <w:szCs w:val="22"/>
              </w:rPr>
            </w:pPr>
          </w:p>
          <w:p w14:paraId="45A57C6F" w14:textId="77777777" w:rsidR="00B24152" w:rsidRDefault="00B2415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B24152" w:rsidRDefault="00A159E5">
      <w:pPr>
        <w:pStyle w:val="Header"/>
        <w:tabs>
          <w:tab w:val="clear" w:pos="4320"/>
          <w:tab w:val="clear" w:pos="8640"/>
        </w:tabs>
        <w:spacing w:before="200"/>
        <w:rPr>
          <w:rFonts w:asciiTheme="minorHAnsi" w:hAnsiTheme="minorHAnsi" w:cs="Calibri"/>
          <w:b/>
          <w:bCs/>
          <w:sz w:val="28"/>
          <w:szCs w:val="22"/>
        </w:rPr>
      </w:pPr>
      <w:r w:rsidRPr="00B24152">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B24152">
        <w:rPr>
          <w:rFonts w:asciiTheme="minorHAnsi" w:hAnsiTheme="minorHAnsi" w:cs="Calibri"/>
          <w:b/>
          <w:bCs/>
          <w:sz w:val="28"/>
          <w:szCs w:val="22"/>
        </w:rPr>
        <w:t>Programmatic</w:t>
      </w:r>
      <w:r w:rsidR="00392F5A" w:rsidRPr="00B24152">
        <w:rPr>
          <w:rFonts w:asciiTheme="minorHAnsi" w:hAnsiTheme="minorHAnsi" w:cs="Calibri"/>
          <w:b/>
          <w:bCs/>
          <w:sz w:val="28"/>
          <w:szCs w:val="22"/>
        </w:rPr>
        <w:t xml:space="preserve"> Approval for NPS-Sponsored Public Surveys</w:t>
      </w:r>
    </w:p>
    <w:p w14:paraId="474A7F5F" w14:textId="77777777" w:rsidR="00392F5A" w:rsidRPr="00B24152" w:rsidRDefault="00392F5A">
      <w:pPr>
        <w:pStyle w:val="Header"/>
        <w:tabs>
          <w:tab w:val="clear" w:pos="4320"/>
          <w:tab w:val="clear" w:pos="8640"/>
        </w:tabs>
        <w:jc w:val="center"/>
        <w:rPr>
          <w:rFonts w:asciiTheme="minorHAnsi" w:hAnsiTheme="minorHAnsi" w:cs="Calibri"/>
          <w:b/>
          <w:bCs/>
          <w:sz w:val="28"/>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422"/>
        <w:gridCol w:w="285"/>
        <w:gridCol w:w="283"/>
        <w:gridCol w:w="144"/>
        <w:gridCol w:w="459"/>
        <w:gridCol w:w="970"/>
        <w:gridCol w:w="2174"/>
        <w:gridCol w:w="213"/>
      </w:tblGrid>
      <w:tr w:rsidR="00B24152" w:rsidRPr="00370F78" w14:paraId="545BD4A2" w14:textId="77777777" w:rsidTr="00B24152">
        <w:trPr>
          <w:gridAfter w:val="1"/>
          <w:wAfter w:w="213" w:type="dxa"/>
          <w:trHeight w:val="432"/>
        </w:trPr>
        <w:tc>
          <w:tcPr>
            <w:tcW w:w="393" w:type="dxa"/>
            <w:tcBorders>
              <w:bottom w:val="single" w:sz="4" w:space="0" w:color="auto"/>
            </w:tcBorders>
          </w:tcPr>
          <w:p w14:paraId="1DB29B4D" w14:textId="77777777" w:rsidR="00B24152" w:rsidRPr="00066F45" w:rsidRDefault="00B24152" w:rsidP="00D1550D">
            <w:pPr>
              <w:jc w:val="right"/>
              <w:rPr>
                <w:rFonts w:asciiTheme="minorHAnsi" w:hAnsiTheme="minorHAnsi" w:cs="Calibri"/>
                <w:sz w:val="22"/>
                <w:szCs w:val="22"/>
              </w:rPr>
            </w:pPr>
          </w:p>
        </w:tc>
        <w:tc>
          <w:tcPr>
            <w:tcW w:w="1675" w:type="dxa"/>
            <w:tcBorders>
              <w:bottom w:val="single" w:sz="4" w:space="0" w:color="auto"/>
            </w:tcBorders>
          </w:tcPr>
          <w:p w14:paraId="67FC99DC" w14:textId="77777777" w:rsidR="00B24152" w:rsidRPr="00066F45" w:rsidRDefault="00B24152" w:rsidP="00753200">
            <w:pPr>
              <w:jc w:val="right"/>
              <w:rPr>
                <w:rFonts w:asciiTheme="minorHAnsi" w:hAnsiTheme="minorHAnsi" w:cs="Calibri"/>
                <w:b/>
                <w:bCs/>
                <w:sz w:val="22"/>
                <w:szCs w:val="22"/>
              </w:rPr>
            </w:pPr>
          </w:p>
        </w:tc>
        <w:tc>
          <w:tcPr>
            <w:tcW w:w="4565" w:type="dxa"/>
            <w:gridSpan w:val="9"/>
            <w:tcBorders>
              <w:bottom w:val="single" w:sz="4" w:space="0" w:color="auto"/>
            </w:tcBorders>
          </w:tcPr>
          <w:p w14:paraId="60A7724C" w14:textId="77777777" w:rsidR="00B24152" w:rsidRPr="002D08F3" w:rsidRDefault="00B24152" w:rsidP="007336CB">
            <w:pPr>
              <w:rPr>
                <w:rFonts w:asciiTheme="minorHAnsi" w:hAnsiTheme="minorHAnsi" w:cs="Calibri"/>
                <w:sz w:val="20"/>
                <w:szCs w:val="20"/>
              </w:rPr>
            </w:pPr>
          </w:p>
        </w:tc>
        <w:tc>
          <w:tcPr>
            <w:tcW w:w="3144" w:type="dxa"/>
            <w:gridSpan w:val="2"/>
            <w:tcBorders>
              <w:bottom w:val="single" w:sz="4" w:space="0" w:color="auto"/>
            </w:tcBorders>
          </w:tcPr>
          <w:p w14:paraId="20FAE625" w14:textId="1693129E" w:rsidR="00B24152" w:rsidRPr="002D08F3" w:rsidRDefault="00B24152">
            <w:pPr>
              <w:rPr>
                <w:rFonts w:asciiTheme="minorHAnsi" w:hAnsiTheme="minorHAnsi" w:cs="Calibri"/>
                <w:sz w:val="18"/>
                <w:szCs w:val="18"/>
              </w:rPr>
            </w:pPr>
            <w:r w:rsidRPr="00753200">
              <w:rPr>
                <w:rFonts w:ascii="Calibri" w:hAnsi="Calibri" w:cs="Calibri"/>
                <w:b/>
                <w:bCs/>
                <w:sz w:val="22"/>
                <w:szCs w:val="22"/>
              </w:rPr>
              <w:t>Submission Date</w:t>
            </w:r>
            <w:r w:rsidRPr="00B24152">
              <w:rPr>
                <w:rFonts w:ascii="Calibri" w:hAnsi="Calibri" w:cs="Calibri"/>
                <w:b/>
                <w:bCs/>
                <w:szCs w:val="22"/>
              </w:rPr>
              <w:t>:</w:t>
            </w:r>
            <w:r w:rsidRPr="00B24152">
              <w:rPr>
                <w:rFonts w:asciiTheme="minorHAnsi" w:hAnsiTheme="minorHAnsi" w:cs="Calibri"/>
                <w:sz w:val="20"/>
                <w:szCs w:val="18"/>
              </w:rPr>
              <w:t xml:space="preserve"> 1/31/2013</w:t>
            </w:r>
          </w:p>
        </w:tc>
      </w:tr>
      <w:tr w:rsidR="00497C8B" w:rsidRPr="00370F78" w14:paraId="262FEA4C" w14:textId="77777777" w:rsidTr="005C2CF0">
        <w:trPr>
          <w:gridAfter w:val="1"/>
          <w:wAfter w:w="213" w:type="dxa"/>
        </w:trPr>
        <w:tc>
          <w:tcPr>
            <w:tcW w:w="393" w:type="dxa"/>
            <w:tcBorders>
              <w:top w:val="single" w:sz="4" w:space="0" w:color="auto"/>
              <w:bottom w:val="single" w:sz="4" w:space="0" w:color="auto"/>
            </w:tcBorders>
          </w:tcPr>
          <w:p w14:paraId="100549FD" w14:textId="77777777" w:rsidR="00497C8B" w:rsidRPr="00066F45" w:rsidRDefault="00497C8B"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tcBorders>
              <w:top w:val="single" w:sz="4" w:space="0" w:color="auto"/>
              <w:bottom w:val="single" w:sz="4" w:space="0" w:color="auto"/>
            </w:tcBorders>
          </w:tcPr>
          <w:p w14:paraId="35F426A8" w14:textId="77777777" w:rsidR="00497C8B" w:rsidRPr="00066F45" w:rsidRDefault="00497C8B"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7709" w:type="dxa"/>
            <w:gridSpan w:val="11"/>
            <w:tcBorders>
              <w:top w:val="single" w:sz="4" w:space="0" w:color="auto"/>
              <w:bottom w:val="single" w:sz="4" w:space="0" w:color="auto"/>
            </w:tcBorders>
          </w:tcPr>
          <w:p w14:paraId="56661B3D" w14:textId="4978F3E8" w:rsidR="00497C8B" w:rsidRPr="002D08F3" w:rsidRDefault="00497C8B">
            <w:pPr>
              <w:rPr>
                <w:rFonts w:asciiTheme="minorHAnsi" w:hAnsiTheme="minorHAnsi" w:cs="Calibri"/>
                <w:sz w:val="18"/>
                <w:szCs w:val="18"/>
              </w:rPr>
            </w:pPr>
            <w:r w:rsidRPr="00497C8B">
              <w:rPr>
                <w:rFonts w:asciiTheme="minorHAnsi" w:hAnsiTheme="minorHAnsi" w:cs="Calibri"/>
                <w:sz w:val="22"/>
                <w:szCs w:val="20"/>
              </w:rPr>
              <w:t>Silver Salmon Creek and Crescent Lake Creel Survey</w:t>
            </w:r>
          </w:p>
        </w:tc>
      </w:tr>
      <w:tr w:rsidR="005F4AF3" w:rsidRPr="00885E07" w14:paraId="6DD2BBE1" w14:textId="77777777" w:rsidTr="00E56621">
        <w:trPr>
          <w:gridAfter w:val="12"/>
          <w:wAfter w:w="7922" w:type="dxa"/>
          <w:trHeight w:val="125"/>
        </w:trPr>
        <w:tc>
          <w:tcPr>
            <w:tcW w:w="393" w:type="dxa"/>
            <w:tcBorders>
              <w:bottom w:val="single" w:sz="4" w:space="0" w:color="auto"/>
            </w:tcBorders>
          </w:tcPr>
          <w:p w14:paraId="173C381C" w14:textId="77777777" w:rsidR="00753200" w:rsidRPr="00885E07" w:rsidRDefault="00753200" w:rsidP="00885E07">
            <w:pPr>
              <w:pStyle w:val="NoSpacing"/>
            </w:pPr>
          </w:p>
        </w:tc>
        <w:tc>
          <w:tcPr>
            <w:tcW w:w="1675" w:type="dxa"/>
          </w:tcPr>
          <w:p w14:paraId="7C413D1F" w14:textId="77777777" w:rsidR="00753200" w:rsidRPr="00885E07" w:rsidRDefault="00753200" w:rsidP="00885E07">
            <w:pPr>
              <w:pStyle w:val="NoSpacing"/>
            </w:pPr>
          </w:p>
        </w:tc>
      </w:tr>
      <w:tr w:rsidR="005F4AF3" w:rsidRPr="00370F78" w14:paraId="52A2D56F" w14:textId="77777777" w:rsidTr="00E56621">
        <w:tc>
          <w:tcPr>
            <w:tcW w:w="393"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5" w:type="dxa"/>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2"/>
            <w:tcBorders>
              <w:top w:val="single" w:sz="4" w:space="0" w:color="auto"/>
              <w:bottom w:val="single" w:sz="4" w:space="0" w:color="auto"/>
            </w:tcBorders>
          </w:tcPr>
          <w:p w14:paraId="27688179" w14:textId="2940973E" w:rsidR="00392F5A" w:rsidRPr="00C27302" w:rsidRDefault="00AC1633" w:rsidP="00E008ED">
            <w:pPr>
              <w:rPr>
                <w:rFonts w:asciiTheme="minorHAnsi" w:hAnsiTheme="minorHAnsi" w:cs="Calibri"/>
                <w:sz w:val="22"/>
                <w:szCs w:val="22"/>
              </w:rPr>
            </w:pPr>
            <w:r w:rsidRPr="00C27302">
              <w:rPr>
                <w:rFonts w:asciiTheme="minorHAnsi" w:hAnsiTheme="minorHAnsi" w:cs="Calibri"/>
                <w:sz w:val="22"/>
                <w:szCs w:val="22"/>
              </w:rPr>
              <w:t xml:space="preserve">Lake Clark National Park and Preserve (LACL) will conduct creel surveys of anglers at Silver Salmon Creek and Crescent Lake to quantify and evaluate </w:t>
            </w:r>
            <w:r w:rsidR="00E008ED" w:rsidRPr="00C27302">
              <w:rPr>
                <w:rFonts w:asciiTheme="minorHAnsi" w:hAnsiTheme="minorHAnsi" w:cs="Calibri"/>
                <w:sz w:val="22"/>
                <w:szCs w:val="22"/>
              </w:rPr>
              <w:t xml:space="preserve">the </w:t>
            </w:r>
            <w:r w:rsidRPr="00C27302">
              <w:rPr>
                <w:rFonts w:asciiTheme="minorHAnsi" w:hAnsiTheme="minorHAnsi" w:cs="Calibri"/>
                <w:sz w:val="22"/>
                <w:szCs w:val="22"/>
              </w:rPr>
              <w:t xml:space="preserve">salmon sport fisheries at each location. The study will be conducted </w:t>
            </w:r>
            <w:r w:rsidR="00E008ED" w:rsidRPr="00C27302">
              <w:rPr>
                <w:rFonts w:asciiTheme="minorHAnsi" w:hAnsiTheme="minorHAnsi" w:cs="Calibri"/>
                <w:sz w:val="22"/>
                <w:szCs w:val="22"/>
              </w:rPr>
              <w:t xml:space="preserve">in </w:t>
            </w:r>
            <w:r w:rsidRPr="00C27302">
              <w:rPr>
                <w:rFonts w:asciiTheme="minorHAnsi" w:hAnsiTheme="minorHAnsi" w:cs="Calibri"/>
                <w:sz w:val="22"/>
                <w:szCs w:val="22"/>
              </w:rPr>
              <w:t xml:space="preserve">2013 </w:t>
            </w:r>
            <w:r w:rsidR="00E008ED" w:rsidRPr="00C27302">
              <w:rPr>
                <w:rFonts w:asciiTheme="minorHAnsi" w:hAnsiTheme="minorHAnsi" w:cs="Calibri"/>
                <w:sz w:val="22"/>
                <w:szCs w:val="22"/>
              </w:rPr>
              <w:t xml:space="preserve">and </w:t>
            </w:r>
            <w:r w:rsidRPr="00C27302">
              <w:rPr>
                <w:rFonts w:asciiTheme="minorHAnsi" w:hAnsiTheme="minorHAnsi" w:cs="Calibri"/>
                <w:sz w:val="22"/>
                <w:szCs w:val="22"/>
              </w:rPr>
              <w:t>201</w:t>
            </w:r>
            <w:r w:rsidR="00E008ED" w:rsidRPr="00C27302">
              <w:rPr>
                <w:rFonts w:asciiTheme="minorHAnsi" w:hAnsiTheme="minorHAnsi" w:cs="Calibri"/>
                <w:sz w:val="22"/>
                <w:szCs w:val="22"/>
              </w:rPr>
              <w:t>4</w:t>
            </w:r>
            <w:r w:rsidRPr="00C27302">
              <w:rPr>
                <w:rFonts w:asciiTheme="minorHAnsi" w:hAnsiTheme="minorHAnsi" w:cs="Calibri"/>
                <w:sz w:val="22"/>
                <w:szCs w:val="22"/>
              </w:rPr>
              <w:t xml:space="preserve"> and the sampling period will last from July 1</w:t>
            </w:r>
            <w:r w:rsidRPr="00C27302">
              <w:rPr>
                <w:rFonts w:asciiTheme="minorHAnsi" w:hAnsiTheme="minorHAnsi" w:cs="Calibri"/>
                <w:sz w:val="22"/>
                <w:szCs w:val="22"/>
                <w:vertAlign w:val="superscript"/>
              </w:rPr>
              <w:t>st</w:t>
            </w:r>
            <w:r w:rsidRPr="00C27302">
              <w:rPr>
                <w:rFonts w:asciiTheme="minorHAnsi" w:hAnsiTheme="minorHAnsi" w:cs="Calibri"/>
                <w:sz w:val="22"/>
                <w:szCs w:val="22"/>
              </w:rPr>
              <w:t xml:space="preserve"> through September 15</w:t>
            </w:r>
            <w:r w:rsidRPr="00C27302">
              <w:rPr>
                <w:rFonts w:asciiTheme="minorHAnsi" w:hAnsiTheme="minorHAnsi" w:cs="Calibri"/>
                <w:sz w:val="22"/>
                <w:szCs w:val="22"/>
                <w:vertAlign w:val="superscript"/>
              </w:rPr>
              <w:t>th</w:t>
            </w:r>
            <w:r w:rsidRPr="00C27302">
              <w:rPr>
                <w:rFonts w:asciiTheme="minorHAnsi" w:hAnsiTheme="minorHAnsi" w:cs="Calibri"/>
                <w:sz w:val="22"/>
                <w:szCs w:val="22"/>
              </w:rPr>
              <w:t xml:space="preserve"> each year. </w:t>
            </w:r>
            <w:r w:rsidR="00E008ED" w:rsidRPr="00C27302">
              <w:rPr>
                <w:rFonts w:asciiTheme="minorHAnsi" w:hAnsiTheme="minorHAnsi" w:cs="Calibri"/>
                <w:sz w:val="22"/>
                <w:szCs w:val="22"/>
              </w:rPr>
              <w:t xml:space="preserve">The goal of this project is to describe fishing effort and harvest and provide clear guidance to management to prevent unacceptable impacts to park resources. Interviews will be conducted by fisheries staff as anglers are departing the fishery. </w:t>
            </w:r>
            <w:r w:rsidRPr="00C27302">
              <w:rPr>
                <w:rFonts w:asciiTheme="minorHAnsi" w:hAnsiTheme="minorHAnsi" w:cs="Calibri"/>
                <w:sz w:val="22"/>
                <w:szCs w:val="22"/>
              </w:rPr>
              <w:t xml:space="preserve">This study will provide park managers with information to evaluate and manage for current and future fisheries sustainability </w:t>
            </w:r>
            <w:r w:rsidR="00E008ED" w:rsidRPr="00C27302">
              <w:rPr>
                <w:rFonts w:asciiTheme="minorHAnsi" w:hAnsiTheme="minorHAnsi" w:cs="Calibri"/>
                <w:sz w:val="22"/>
                <w:szCs w:val="22"/>
              </w:rPr>
              <w:t xml:space="preserve">at the park’s most heavily fished locations. </w:t>
            </w:r>
          </w:p>
          <w:p w14:paraId="2908D367" w14:textId="7D5E5825" w:rsidR="00E008ED" w:rsidRPr="00066F45" w:rsidRDefault="00E008ED" w:rsidP="00E008ED">
            <w:pPr>
              <w:rPr>
                <w:rFonts w:asciiTheme="minorHAnsi" w:hAnsiTheme="minorHAnsi" w:cs="Calibri"/>
              </w:rPr>
            </w:pPr>
          </w:p>
        </w:tc>
      </w:tr>
      <w:tr w:rsidR="005F4AF3" w:rsidRPr="00370F78" w14:paraId="3A57D47B" w14:textId="77777777" w:rsidTr="00A66ED2">
        <w:trPr>
          <w:trHeight w:val="341"/>
        </w:trPr>
        <w:tc>
          <w:tcPr>
            <w:tcW w:w="393"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675" w:type="dxa"/>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2"/>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14:paraId="24866E5A" w14:textId="77777777" w:rsidTr="00E56621">
        <w:trPr>
          <w:trHeight w:val="567"/>
        </w:trPr>
        <w:tc>
          <w:tcPr>
            <w:tcW w:w="393" w:type="dxa"/>
            <w:tcBorders>
              <w:top w:val="single" w:sz="4" w:space="0" w:color="auto"/>
            </w:tcBorders>
            <w:vAlign w:val="center"/>
          </w:tcPr>
          <w:p w14:paraId="567F4999"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13"/>
            <w:tcBorders>
              <w:top w:val="single" w:sz="4" w:space="0" w:color="auto"/>
            </w:tcBorders>
            <w:vAlign w:val="center"/>
          </w:tcPr>
          <w:p w14:paraId="6C376765" w14:textId="77777777"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14:paraId="6BE67865" w14:textId="77777777" w:rsidTr="00E56621">
        <w:tc>
          <w:tcPr>
            <w:tcW w:w="393" w:type="dxa"/>
          </w:tcPr>
          <w:p w14:paraId="54443275" w14:textId="77777777" w:rsidR="00392F5A" w:rsidRPr="00066F45" w:rsidRDefault="00392F5A" w:rsidP="00066F45">
            <w:pPr>
              <w:jc w:val="right"/>
              <w:rPr>
                <w:rFonts w:asciiTheme="minorHAnsi" w:hAnsiTheme="minorHAnsi" w:cs="Calibri"/>
              </w:rPr>
            </w:pPr>
          </w:p>
        </w:tc>
        <w:tc>
          <w:tcPr>
            <w:tcW w:w="1675" w:type="dxa"/>
          </w:tcPr>
          <w:p w14:paraId="5750A272"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14:paraId="4B74D77D" w14:textId="73DC1829" w:rsidR="00392F5A" w:rsidRPr="007650BD" w:rsidRDefault="00043036">
            <w:pPr>
              <w:rPr>
                <w:rFonts w:asciiTheme="minorHAnsi" w:hAnsiTheme="minorHAnsi" w:cs="Calibri"/>
                <w:sz w:val="22"/>
                <w:szCs w:val="22"/>
              </w:rPr>
            </w:pPr>
            <w:r>
              <w:rPr>
                <w:rFonts w:asciiTheme="minorHAnsi" w:hAnsiTheme="minorHAnsi" w:cs="Calibri"/>
                <w:sz w:val="22"/>
                <w:szCs w:val="22"/>
              </w:rPr>
              <w:t xml:space="preserve">Dan </w:t>
            </w:r>
          </w:p>
        </w:tc>
        <w:tc>
          <w:tcPr>
            <w:tcW w:w="1536" w:type="dxa"/>
            <w:gridSpan w:val="6"/>
          </w:tcPr>
          <w:p w14:paraId="5C7BBBB6"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4"/>
          </w:tcPr>
          <w:p w14:paraId="11DD2523" w14:textId="5D97C711" w:rsidR="00392F5A" w:rsidRPr="007650BD" w:rsidRDefault="00043036">
            <w:pPr>
              <w:rPr>
                <w:rFonts w:asciiTheme="minorHAnsi" w:hAnsiTheme="minorHAnsi" w:cs="Calibri"/>
                <w:sz w:val="22"/>
                <w:szCs w:val="22"/>
              </w:rPr>
            </w:pPr>
            <w:r>
              <w:rPr>
                <w:rFonts w:asciiTheme="minorHAnsi" w:hAnsiTheme="minorHAnsi" w:cs="Calibri"/>
                <w:sz w:val="22"/>
                <w:szCs w:val="22"/>
              </w:rPr>
              <w:t>Young</w:t>
            </w:r>
          </w:p>
        </w:tc>
      </w:tr>
      <w:tr w:rsidR="00FA2D3F" w:rsidRPr="00370F78" w14:paraId="42088005" w14:textId="77777777" w:rsidTr="00E56621">
        <w:tc>
          <w:tcPr>
            <w:tcW w:w="393" w:type="dxa"/>
          </w:tcPr>
          <w:p w14:paraId="03A59BE1" w14:textId="77777777" w:rsidR="00FA2D3F" w:rsidRPr="00066F45" w:rsidRDefault="00FA2D3F" w:rsidP="00D1550D">
            <w:pPr>
              <w:jc w:val="right"/>
              <w:rPr>
                <w:rFonts w:asciiTheme="minorHAnsi" w:hAnsiTheme="minorHAnsi" w:cs="Calibri"/>
              </w:rPr>
            </w:pPr>
          </w:p>
        </w:tc>
        <w:tc>
          <w:tcPr>
            <w:tcW w:w="1675" w:type="dxa"/>
          </w:tcPr>
          <w:p w14:paraId="0359AA7C"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2"/>
          </w:tcPr>
          <w:p w14:paraId="21EDFCD0" w14:textId="22BCBFDA" w:rsidR="00FA2D3F" w:rsidRPr="007650BD" w:rsidRDefault="00043036">
            <w:pPr>
              <w:rPr>
                <w:rFonts w:asciiTheme="minorHAnsi" w:hAnsiTheme="minorHAnsi" w:cs="Calibri"/>
                <w:sz w:val="22"/>
                <w:szCs w:val="22"/>
              </w:rPr>
            </w:pPr>
            <w:r>
              <w:rPr>
                <w:rFonts w:asciiTheme="minorHAnsi" w:hAnsiTheme="minorHAnsi" w:cs="Calibri"/>
                <w:sz w:val="22"/>
                <w:szCs w:val="22"/>
              </w:rPr>
              <w:t>Fisheries Biologist</w:t>
            </w:r>
          </w:p>
        </w:tc>
      </w:tr>
      <w:tr w:rsidR="00FA2D3F" w:rsidRPr="00370F78" w14:paraId="0270472F" w14:textId="77777777" w:rsidTr="00E56621">
        <w:tc>
          <w:tcPr>
            <w:tcW w:w="393" w:type="dxa"/>
          </w:tcPr>
          <w:p w14:paraId="5B240C18" w14:textId="77777777" w:rsidR="00FA2D3F" w:rsidRPr="00066F45" w:rsidRDefault="00FA2D3F" w:rsidP="00066F45">
            <w:pPr>
              <w:jc w:val="right"/>
              <w:rPr>
                <w:rFonts w:asciiTheme="minorHAnsi" w:hAnsiTheme="minorHAnsi" w:cs="Calibri"/>
              </w:rPr>
            </w:pPr>
          </w:p>
        </w:tc>
        <w:tc>
          <w:tcPr>
            <w:tcW w:w="1675" w:type="dxa"/>
          </w:tcPr>
          <w:p w14:paraId="10F0CB1D"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12"/>
          </w:tcPr>
          <w:p w14:paraId="00ACDB93" w14:textId="3E18DE85" w:rsidR="00FA2D3F" w:rsidRPr="007650BD" w:rsidRDefault="00043036">
            <w:pPr>
              <w:rPr>
                <w:rFonts w:asciiTheme="minorHAnsi" w:hAnsiTheme="minorHAnsi" w:cs="Calibri"/>
                <w:sz w:val="22"/>
                <w:szCs w:val="22"/>
              </w:rPr>
            </w:pPr>
            <w:r>
              <w:rPr>
                <w:rFonts w:asciiTheme="minorHAnsi" w:hAnsiTheme="minorHAnsi" w:cs="Calibri"/>
                <w:sz w:val="22"/>
                <w:szCs w:val="22"/>
              </w:rPr>
              <w:t>Lake Clark National Park and Preserve, National Park Service</w:t>
            </w:r>
          </w:p>
        </w:tc>
      </w:tr>
      <w:tr w:rsidR="00FA2D3F" w:rsidRPr="00370F78" w14:paraId="3D81E307" w14:textId="77777777" w:rsidTr="00E56621">
        <w:tc>
          <w:tcPr>
            <w:tcW w:w="393" w:type="dxa"/>
          </w:tcPr>
          <w:p w14:paraId="28679312" w14:textId="77777777" w:rsidR="00FA2D3F" w:rsidRPr="00066F45" w:rsidRDefault="00FA2D3F" w:rsidP="00066F45">
            <w:pPr>
              <w:jc w:val="right"/>
              <w:rPr>
                <w:rFonts w:asciiTheme="minorHAnsi" w:hAnsiTheme="minorHAnsi" w:cs="Calibri"/>
              </w:rPr>
            </w:pPr>
          </w:p>
        </w:tc>
        <w:tc>
          <w:tcPr>
            <w:tcW w:w="1675" w:type="dxa"/>
          </w:tcPr>
          <w:p w14:paraId="2881D2F9"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2"/>
          </w:tcPr>
          <w:p w14:paraId="178752D8" w14:textId="5B1D635D" w:rsidR="00FA2D3F" w:rsidRPr="007650BD" w:rsidRDefault="00043036">
            <w:pPr>
              <w:rPr>
                <w:rFonts w:asciiTheme="minorHAnsi" w:hAnsiTheme="minorHAnsi" w:cs="Calibri"/>
                <w:sz w:val="22"/>
                <w:szCs w:val="22"/>
              </w:rPr>
            </w:pPr>
            <w:r>
              <w:rPr>
                <w:rFonts w:asciiTheme="minorHAnsi" w:hAnsiTheme="minorHAnsi" w:cs="Calibri"/>
                <w:sz w:val="22"/>
                <w:szCs w:val="22"/>
              </w:rPr>
              <w:t>1 Park Place</w:t>
            </w:r>
          </w:p>
        </w:tc>
      </w:tr>
      <w:tr w:rsidR="007336CB" w:rsidRPr="00370F78" w14:paraId="2F417B98" w14:textId="77777777" w:rsidTr="00E56621">
        <w:tc>
          <w:tcPr>
            <w:tcW w:w="393" w:type="dxa"/>
          </w:tcPr>
          <w:p w14:paraId="3AEF485E" w14:textId="77777777" w:rsidR="007336CB" w:rsidRPr="00066F45" w:rsidRDefault="007336CB" w:rsidP="00066F45">
            <w:pPr>
              <w:jc w:val="right"/>
              <w:rPr>
                <w:rFonts w:asciiTheme="minorHAnsi" w:hAnsiTheme="minorHAnsi" w:cs="Calibri"/>
              </w:rPr>
            </w:pPr>
          </w:p>
        </w:tc>
        <w:tc>
          <w:tcPr>
            <w:tcW w:w="1675" w:type="dxa"/>
          </w:tcPr>
          <w:p w14:paraId="08B7FE97"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14:paraId="15AEA26D" w14:textId="1179D8D4" w:rsidR="007336CB" w:rsidRPr="007650BD" w:rsidRDefault="00043036">
            <w:pPr>
              <w:rPr>
                <w:rFonts w:asciiTheme="minorHAnsi" w:hAnsiTheme="minorHAnsi" w:cs="Calibri"/>
                <w:sz w:val="22"/>
                <w:szCs w:val="22"/>
              </w:rPr>
            </w:pPr>
            <w:r>
              <w:rPr>
                <w:rFonts w:asciiTheme="minorHAnsi" w:hAnsiTheme="minorHAnsi" w:cs="Calibri"/>
                <w:sz w:val="22"/>
                <w:szCs w:val="22"/>
              </w:rPr>
              <w:t>Port Alsworth</w:t>
            </w:r>
          </w:p>
        </w:tc>
        <w:tc>
          <w:tcPr>
            <w:tcW w:w="945" w:type="dxa"/>
            <w:gridSpan w:val="2"/>
          </w:tcPr>
          <w:p w14:paraId="6799F295"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State:</w:t>
            </w:r>
          </w:p>
        </w:tc>
        <w:tc>
          <w:tcPr>
            <w:tcW w:w="720" w:type="dxa"/>
            <w:gridSpan w:val="3"/>
          </w:tcPr>
          <w:p w14:paraId="17FC26CE" w14:textId="0A800207" w:rsidR="007336CB" w:rsidRPr="007650BD" w:rsidRDefault="00043036">
            <w:pPr>
              <w:rPr>
                <w:rFonts w:asciiTheme="minorHAnsi" w:hAnsiTheme="minorHAnsi" w:cs="Calibri"/>
                <w:sz w:val="22"/>
                <w:szCs w:val="22"/>
              </w:rPr>
            </w:pPr>
            <w:r>
              <w:rPr>
                <w:rFonts w:asciiTheme="minorHAnsi" w:hAnsiTheme="minorHAnsi" w:cs="Calibri"/>
                <w:sz w:val="22"/>
                <w:szCs w:val="22"/>
              </w:rPr>
              <w:t>AK</w:t>
            </w:r>
          </w:p>
        </w:tc>
        <w:tc>
          <w:tcPr>
            <w:tcW w:w="1856" w:type="dxa"/>
            <w:gridSpan w:val="4"/>
          </w:tcPr>
          <w:p w14:paraId="3F697D29" w14:textId="77777777" w:rsidR="007336CB" w:rsidRPr="007650BD" w:rsidRDefault="007336CB">
            <w:pPr>
              <w:jc w:val="right"/>
              <w:rPr>
                <w:rFonts w:asciiTheme="minorHAnsi" w:hAnsiTheme="minorHAnsi" w:cs="Calibri"/>
                <w:b/>
                <w:bCs/>
                <w:sz w:val="22"/>
                <w:szCs w:val="22"/>
              </w:rPr>
            </w:pPr>
            <w:r w:rsidRPr="007650BD">
              <w:rPr>
                <w:rFonts w:asciiTheme="minorHAnsi" w:hAnsiTheme="minorHAnsi" w:cs="Calibri"/>
                <w:b/>
                <w:bCs/>
                <w:sz w:val="22"/>
                <w:szCs w:val="22"/>
              </w:rPr>
              <w:t>Zip code:</w:t>
            </w:r>
          </w:p>
        </w:tc>
        <w:tc>
          <w:tcPr>
            <w:tcW w:w="2387" w:type="dxa"/>
            <w:gridSpan w:val="2"/>
          </w:tcPr>
          <w:p w14:paraId="4CF35CF2" w14:textId="6BDA852E" w:rsidR="007336CB" w:rsidRPr="007650BD" w:rsidRDefault="00043036">
            <w:pPr>
              <w:rPr>
                <w:rFonts w:asciiTheme="minorHAnsi" w:hAnsiTheme="minorHAnsi" w:cs="Calibri"/>
                <w:bCs/>
                <w:sz w:val="22"/>
                <w:szCs w:val="22"/>
              </w:rPr>
            </w:pPr>
            <w:r>
              <w:rPr>
                <w:rFonts w:asciiTheme="minorHAnsi" w:hAnsiTheme="minorHAnsi" w:cs="Calibri"/>
                <w:bCs/>
                <w:sz w:val="22"/>
                <w:szCs w:val="22"/>
              </w:rPr>
              <w:t>99653</w:t>
            </w:r>
          </w:p>
        </w:tc>
      </w:tr>
      <w:tr w:rsidR="007336CB" w:rsidRPr="00370F78" w14:paraId="765FD8CA" w14:textId="77777777" w:rsidTr="00E56621">
        <w:tc>
          <w:tcPr>
            <w:tcW w:w="393" w:type="dxa"/>
          </w:tcPr>
          <w:p w14:paraId="7E2F3B39" w14:textId="77777777" w:rsidR="007336CB" w:rsidRPr="00066F45" w:rsidRDefault="007336CB">
            <w:pPr>
              <w:jc w:val="right"/>
              <w:rPr>
                <w:rFonts w:asciiTheme="minorHAnsi" w:hAnsiTheme="minorHAnsi" w:cs="Calibri"/>
              </w:rPr>
            </w:pPr>
          </w:p>
        </w:tc>
        <w:tc>
          <w:tcPr>
            <w:tcW w:w="1675" w:type="dxa"/>
          </w:tcPr>
          <w:p w14:paraId="75000512"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tcPr>
          <w:p w14:paraId="1CCF7E0D" w14:textId="39343038" w:rsidR="007336CB" w:rsidRPr="007650BD" w:rsidRDefault="00043036">
            <w:pPr>
              <w:rPr>
                <w:rFonts w:asciiTheme="minorHAnsi" w:hAnsiTheme="minorHAnsi" w:cs="Calibri"/>
                <w:sz w:val="22"/>
                <w:szCs w:val="22"/>
              </w:rPr>
            </w:pPr>
            <w:r>
              <w:rPr>
                <w:rFonts w:asciiTheme="minorHAnsi" w:hAnsiTheme="minorHAnsi" w:cs="Calibri"/>
                <w:sz w:val="22"/>
                <w:szCs w:val="22"/>
              </w:rPr>
              <w:t>907-781-2113</w:t>
            </w:r>
          </w:p>
        </w:tc>
        <w:tc>
          <w:tcPr>
            <w:tcW w:w="945" w:type="dxa"/>
            <w:gridSpan w:val="2"/>
          </w:tcPr>
          <w:p w14:paraId="5F236B99"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963" w:type="dxa"/>
            <w:gridSpan w:val="9"/>
          </w:tcPr>
          <w:p w14:paraId="6CE3B33B" w14:textId="222AAD96" w:rsidR="007336CB" w:rsidRPr="007650BD" w:rsidRDefault="00043036">
            <w:pPr>
              <w:rPr>
                <w:rFonts w:asciiTheme="minorHAnsi" w:hAnsiTheme="minorHAnsi" w:cs="Calibri"/>
                <w:sz w:val="22"/>
                <w:szCs w:val="22"/>
              </w:rPr>
            </w:pPr>
            <w:r>
              <w:rPr>
                <w:rFonts w:asciiTheme="minorHAnsi" w:hAnsiTheme="minorHAnsi" w:cs="Calibri"/>
                <w:sz w:val="22"/>
                <w:szCs w:val="22"/>
              </w:rPr>
              <w:t>907-781-2119</w:t>
            </w:r>
          </w:p>
        </w:tc>
      </w:tr>
      <w:tr w:rsidR="00885E07" w:rsidRPr="00370F78" w14:paraId="0C2B8AC8" w14:textId="77777777" w:rsidTr="00E56621">
        <w:trPr>
          <w:trHeight w:val="387"/>
        </w:trPr>
        <w:tc>
          <w:tcPr>
            <w:tcW w:w="393" w:type="dxa"/>
            <w:tcBorders>
              <w:bottom w:val="single" w:sz="4" w:space="0" w:color="auto"/>
            </w:tcBorders>
          </w:tcPr>
          <w:p w14:paraId="560CAF0C" w14:textId="77777777" w:rsidR="00885E07" w:rsidRPr="00066F45" w:rsidRDefault="00885E07">
            <w:pPr>
              <w:jc w:val="right"/>
              <w:rPr>
                <w:rFonts w:asciiTheme="minorHAnsi" w:hAnsiTheme="minorHAnsi" w:cs="Calibri"/>
              </w:rPr>
            </w:pPr>
          </w:p>
        </w:tc>
        <w:tc>
          <w:tcPr>
            <w:tcW w:w="1675" w:type="dxa"/>
            <w:tcBorders>
              <w:bottom w:val="single" w:sz="4" w:space="0" w:color="auto"/>
            </w:tcBorders>
          </w:tcPr>
          <w:p w14:paraId="3FA44E54" w14:textId="77777777" w:rsidR="00885E07" w:rsidRPr="00066F45" w:rsidRDefault="00885E07">
            <w:pPr>
              <w:jc w:val="right"/>
              <w:rPr>
                <w:rFonts w:asciiTheme="minorHAnsi" w:hAnsiTheme="minorHAnsi" w:cs="Calibri"/>
                <w:b/>
                <w:bCs/>
              </w:rPr>
            </w:pPr>
            <w:r w:rsidRPr="00066F45">
              <w:rPr>
                <w:rFonts w:asciiTheme="minorHAnsi" w:hAnsiTheme="minorHAnsi" w:cs="Calibri"/>
                <w:b/>
                <w:bCs/>
                <w:sz w:val="22"/>
                <w:szCs w:val="22"/>
              </w:rPr>
              <w:t>Email:</w:t>
            </w:r>
          </w:p>
        </w:tc>
        <w:tc>
          <w:tcPr>
            <w:tcW w:w="3394" w:type="dxa"/>
            <w:gridSpan w:val="5"/>
            <w:tcBorders>
              <w:bottom w:val="single" w:sz="4" w:space="0" w:color="auto"/>
            </w:tcBorders>
          </w:tcPr>
          <w:p w14:paraId="1D5DC6BB" w14:textId="494D2808" w:rsidR="00885E07" w:rsidRPr="007650BD" w:rsidRDefault="00AE5C6C">
            <w:pPr>
              <w:rPr>
                <w:rFonts w:asciiTheme="minorHAnsi" w:hAnsiTheme="minorHAnsi" w:cstheme="minorHAnsi"/>
                <w:sz w:val="22"/>
                <w:szCs w:val="22"/>
              </w:rPr>
            </w:pPr>
            <w:hyperlink r:id="rId10" w:history="1">
              <w:r w:rsidR="00E008ED" w:rsidRPr="00F67630">
                <w:rPr>
                  <w:rStyle w:val="Hyperlink"/>
                  <w:rFonts w:asciiTheme="minorHAnsi" w:hAnsiTheme="minorHAnsi" w:cstheme="minorHAnsi"/>
                  <w:sz w:val="22"/>
                  <w:szCs w:val="22"/>
                </w:rPr>
                <w:t>dan_young@nps.gov</w:t>
              </w:r>
            </w:hyperlink>
          </w:p>
        </w:tc>
        <w:tc>
          <w:tcPr>
            <w:tcW w:w="4528" w:type="dxa"/>
            <w:gridSpan w:val="7"/>
            <w:tcBorders>
              <w:bottom w:val="single" w:sz="4" w:space="0" w:color="auto"/>
            </w:tcBorders>
          </w:tcPr>
          <w:p w14:paraId="319DC216" w14:textId="77777777" w:rsidR="00885E07" w:rsidRPr="007650BD" w:rsidRDefault="00885E07">
            <w:pPr>
              <w:rPr>
                <w:sz w:val="22"/>
                <w:szCs w:val="22"/>
              </w:rPr>
            </w:pPr>
          </w:p>
        </w:tc>
      </w:tr>
      <w:tr w:rsidR="00AB7BC7" w:rsidRPr="00066F45" w14:paraId="41B0B9C8" w14:textId="77777777" w:rsidTr="00A66ED2">
        <w:trPr>
          <w:trHeight w:val="332"/>
        </w:trPr>
        <w:tc>
          <w:tcPr>
            <w:tcW w:w="393" w:type="dxa"/>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97" w:type="dxa"/>
            <w:gridSpan w:val="13"/>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E56621">
        <w:trPr>
          <w:trHeight w:val="468"/>
        </w:trPr>
        <w:tc>
          <w:tcPr>
            <w:tcW w:w="393" w:type="dxa"/>
            <w:tcBorders>
              <w:top w:val="single" w:sz="4" w:space="0" w:color="auto"/>
            </w:tcBorders>
            <w:vAlign w:val="center"/>
          </w:tcPr>
          <w:p w14:paraId="33D417FB"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13"/>
            <w:tcBorders>
              <w:top w:val="single" w:sz="4" w:space="0" w:color="auto"/>
            </w:tcBorders>
            <w:vAlign w:val="center"/>
          </w:tcPr>
          <w:p w14:paraId="6AA8C85B" w14:textId="77777777" w:rsidR="00392F5A" w:rsidRPr="00FA2D3F" w:rsidRDefault="00392F5A" w:rsidP="00AB7BC7">
            <w:pPr>
              <w:rPr>
                <w:rFonts w:asciiTheme="minorHAnsi" w:hAnsiTheme="minorHAnsi" w:cs="Calibri"/>
                <w:b/>
                <w:bCs/>
                <w:sz w:val="22"/>
                <w:szCs w:val="22"/>
              </w:rPr>
            </w:pPr>
            <w:r w:rsidRPr="00FA2D3F">
              <w:rPr>
                <w:rFonts w:asciiTheme="minorHAnsi" w:hAnsiTheme="minorHAnsi" w:cs="Calibri"/>
                <w:b/>
                <w:bCs/>
                <w:sz w:val="22"/>
                <w:szCs w:val="22"/>
              </w:rPr>
              <w:t>Park or Program Liaison Contact Information</w:t>
            </w:r>
          </w:p>
        </w:tc>
      </w:tr>
      <w:tr w:rsidR="005F4AF3" w:rsidRPr="00370F78" w14:paraId="5BFF6F05" w14:textId="77777777" w:rsidTr="00E56621">
        <w:tc>
          <w:tcPr>
            <w:tcW w:w="393" w:type="dxa"/>
          </w:tcPr>
          <w:p w14:paraId="766E85B0" w14:textId="77777777" w:rsidR="00392F5A" w:rsidRPr="00066F45" w:rsidRDefault="00392F5A" w:rsidP="00066F45">
            <w:pPr>
              <w:jc w:val="right"/>
              <w:rPr>
                <w:rFonts w:asciiTheme="minorHAnsi" w:hAnsiTheme="minorHAnsi" w:cs="Calibri"/>
              </w:rPr>
            </w:pPr>
          </w:p>
        </w:tc>
        <w:tc>
          <w:tcPr>
            <w:tcW w:w="1675" w:type="dxa"/>
          </w:tcPr>
          <w:p w14:paraId="090B9B90"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14:paraId="1D5BA913" w14:textId="300597AB" w:rsidR="00392F5A" w:rsidRPr="007650BD" w:rsidRDefault="00E008ED">
            <w:pPr>
              <w:rPr>
                <w:rFonts w:asciiTheme="minorHAnsi" w:hAnsiTheme="minorHAnsi" w:cs="Calibri"/>
                <w:sz w:val="22"/>
                <w:szCs w:val="22"/>
              </w:rPr>
            </w:pPr>
            <w:r>
              <w:rPr>
                <w:rFonts w:asciiTheme="minorHAnsi" w:hAnsiTheme="minorHAnsi" w:cs="Calibri"/>
                <w:sz w:val="22"/>
                <w:szCs w:val="22"/>
              </w:rPr>
              <w:t>Dan</w:t>
            </w:r>
          </w:p>
        </w:tc>
        <w:tc>
          <w:tcPr>
            <w:tcW w:w="1536" w:type="dxa"/>
            <w:gridSpan w:val="6"/>
          </w:tcPr>
          <w:p w14:paraId="6071F57F"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4"/>
          </w:tcPr>
          <w:p w14:paraId="0EE400CD" w14:textId="61985003" w:rsidR="00392F5A" w:rsidRPr="007650BD" w:rsidRDefault="00E008ED">
            <w:pPr>
              <w:rPr>
                <w:rFonts w:asciiTheme="minorHAnsi" w:hAnsiTheme="minorHAnsi" w:cs="Calibri"/>
                <w:sz w:val="22"/>
                <w:szCs w:val="22"/>
              </w:rPr>
            </w:pPr>
            <w:r>
              <w:rPr>
                <w:rFonts w:asciiTheme="minorHAnsi" w:hAnsiTheme="minorHAnsi" w:cs="Calibri"/>
                <w:sz w:val="22"/>
                <w:szCs w:val="22"/>
              </w:rPr>
              <w:t>Young</w:t>
            </w:r>
          </w:p>
        </w:tc>
      </w:tr>
      <w:tr w:rsidR="00FA2D3F" w:rsidRPr="00370F78" w14:paraId="4FF272F4" w14:textId="77777777" w:rsidTr="00E56621">
        <w:tc>
          <w:tcPr>
            <w:tcW w:w="393" w:type="dxa"/>
          </w:tcPr>
          <w:p w14:paraId="7152F5A5" w14:textId="77777777" w:rsidR="00FA2D3F" w:rsidRPr="00066F45" w:rsidRDefault="00FA2D3F" w:rsidP="00D1550D">
            <w:pPr>
              <w:jc w:val="right"/>
              <w:rPr>
                <w:rFonts w:asciiTheme="minorHAnsi" w:hAnsiTheme="minorHAnsi" w:cs="Calibri"/>
              </w:rPr>
            </w:pPr>
          </w:p>
        </w:tc>
        <w:tc>
          <w:tcPr>
            <w:tcW w:w="1675" w:type="dxa"/>
          </w:tcPr>
          <w:p w14:paraId="16A6AB30"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2"/>
          </w:tcPr>
          <w:p w14:paraId="130207D0" w14:textId="2B427B93" w:rsidR="00FA2D3F" w:rsidRPr="007650BD" w:rsidRDefault="00E008ED">
            <w:pPr>
              <w:rPr>
                <w:rFonts w:asciiTheme="minorHAnsi" w:hAnsiTheme="minorHAnsi" w:cs="Calibri"/>
                <w:sz w:val="22"/>
                <w:szCs w:val="22"/>
              </w:rPr>
            </w:pPr>
            <w:r>
              <w:rPr>
                <w:rFonts w:asciiTheme="minorHAnsi" w:hAnsiTheme="minorHAnsi" w:cs="Calibri"/>
                <w:sz w:val="22"/>
                <w:szCs w:val="22"/>
              </w:rPr>
              <w:t>Fisheries Biologist</w:t>
            </w:r>
          </w:p>
        </w:tc>
      </w:tr>
      <w:tr w:rsidR="00FA2D3F" w:rsidRPr="00370F78" w14:paraId="38EB03C6" w14:textId="77777777" w:rsidTr="00E56621">
        <w:tc>
          <w:tcPr>
            <w:tcW w:w="393" w:type="dxa"/>
          </w:tcPr>
          <w:p w14:paraId="2330E3EB" w14:textId="77777777" w:rsidR="00FA2D3F" w:rsidRPr="00066F45" w:rsidRDefault="00FA2D3F" w:rsidP="00066F45">
            <w:pPr>
              <w:jc w:val="right"/>
              <w:rPr>
                <w:rFonts w:asciiTheme="minorHAnsi" w:hAnsiTheme="minorHAnsi" w:cs="Calibri"/>
              </w:rPr>
            </w:pPr>
          </w:p>
        </w:tc>
        <w:tc>
          <w:tcPr>
            <w:tcW w:w="1675" w:type="dxa"/>
          </w:tcPr>
          <w:p w14:paraId="25A469B7"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12"/>
          </w:tcPr>
          <w:p w14:paraId="2F7865ED" w14:textId="308B933D" w:rsidR="00FA2D3F" w:rsidRPr="007650BD" w:rsidRDefault="00E008ED">
            <w:pPr>
              <w:rPr>
                <w:rFonts w:asciiTheme="minorHAnsi" w:hAnsiTheme="minorHAnsi" w:cs="Calibri"/>
                <w:sz w:val="22"/>
                <w:szCs w:val="22"/>
              </w:rPr>
            </w:pPr>
            <w:r>
              <w:rPr>
                <w:rFonts w:asciiTheme="minorHAnsi" w:hAnsiTheme="minorHAnsi" w:cs="Calibri"/>
                <w:sz w:val="22"/>
                <w:szCs w:val="22"/>
              </w:rPr>
              <w:t>Lake Clark National Park and Preserve</w:t>
            </w:r>
          </w:p>
        </w:tc>
      </w:tr>
      <w:tr w:rsidR="007336CB" w:rsidRPr="00370F78" w14:paraId="21D7E97D" w14:textId="77777777" w:rsidTr="00E56621">
        <w:tc>
          <w:tcPr>
            <w:tcW w:w="393" w:type="dxa"/>
          </w:tcPr>
          <w:p w14:paraId="218C1822" w14:textId="77777777" w:rsidR="007336CB" w:rsidRPr="00066F45" w:rsidRDefault="007336CB" w:rsidP="00066F45">
            <w:pPr>
              <w:jc w:val="right"/>
              <w:rPr>
                <w:rFonts w:asciiTheme="minorHAnsi" w:hAnsiTheme="minorHAnsi" w:cs="Calibri"/>
              </w:rPr>
            </w:pPr>
          </w:p>
        </w:tc>
        <w:tc>
          <w:tcPr>
            <w:tcW w:w="1675" w:type="dxa"/>
          </w:tcPr>
          <w:p w14:paraId="1686A6A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2"/>
          </w:tcPr>
          <w:p w14:paraId="46B4D18D" w14:textId="3A2C4FCA" w:rsidR="007336CB" w:rsidRPr="007650BD" w:rsidRDefault="0029209D">
            <w:pPr>
              <w:rPr>
                <w:rFonts w:asciiTheme="minorHAnsi" w:hAnsiTheme="minorHAnsi" w:cs="Calibri"/>
                <w:sz w:val="22"/>
                <w:szCs w:val="22"/>
              </w:rPr>
            </w:pPr>
            <w:r>
              <w:rPr>
                <w:rFonts w:asciiTheme="minorHAnsi" w:hAnsiTheme="minorHAnsi" w:cs="Calibri"/>
                <w:sz w:val="22"/>
                <w:szCs w:val="22"/>
              </w:rPr>
              <w:t>1 Park Place</w:t>
            </w:r>
          </w:p>
        </w:tc>
      </w:tr>
      <w:tr w:rsidR="00FA2D3F" w:rsidRPr="00370F78" w14:paraId="59092BF5" w14:textId="77777777" w:rsidTr="00E56621">
        <w:tc>
          <w:tcPr>
            <w:tcW w:w="393" w:type="dxa"/>
          </w:tcPr>
          <w:p w14:paraId="73251D06" w14:textId="77777777" w:rsidR="00FA2D3F" w:rsidRPr="00066F45" w:rsidRDefault="00FA2D3F" w:rsidP="00066F45">
            <w:pPr>
              <w:jc w:val="right"/>
              <w:rPr>
                <w:rFonts w:asciiTheme="minorHAnsi" w:hAnsiTheme="minorHAnsi" w:cs="Calibri"/>
              </w:rPr>
            </w:pPr>
          </w:p>
        </w:tc>
        <w:tc>
          <w:tcPr>
            <w:tcW w:w="1675" w:type="dxa"/>
          </w:tcPr>
          <w:p w14:paraId="71D76D5B"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14:paraId="708B37C3" w14:textId="50FDBA9E" w:rsidR="00FA2D3F" w:rsidRPr="007650BD" w:rsidRDefault="0029209D">
            <w:pPr>
              <w:rPr>
                <w:rFonts w:asciiTheme="minorHAnsi" w:hAnsiTheme="minorHAnsi" w:cs="Calibri"/>
                <w:sz w:val="22"/>
                <w:szCs w:val="22"/>
              </w:rPr>
            </w:pPr>
            <w:r>
              <w:rPr>
                <w:rFonts w:asciiTheme="minorHAnsi" w:hAnsiTheme="minorHAnsi" w:cs="Calibri"/>
                <w:sz w:val="22"/>
                <w:szCs w:val="22"/>
              </w:rPr>
              <w:t>Port Alsworth</w:t>
            </w:r>
          </w:p>
        </w:tc>
        <w:tc>
          <w:tcPr>
            <w:tcW w:w="945" w:type="dxa"/>
            <w:gridSpan w:val="2"/>
          </w:tcPr>
          <w:p w14:paraId="27E72FD9"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3"/>
          </w:tcPr>
          <w:p w14:paraId="6B2362FC" w14:textId="30ED2F1E" w:rsidR="00FA2D3F" w:rsidRPr="007650BD" w:rsidRDefault="0029209D">
            <w:pPr>
              <w:rPr>
                <w:rFonts w:asciiTheme="minorHAnsi" w:hAnsiTheme="minorHAnsi" w:cs="Calibri"/>
                <w:sz w:val="22"/>
                <w:szCs w:val="22"/>
              </w:rPr>
            </w:pPr>
            <w:r>
              <w:rPr>
                <w:rFonts w:asciiTheme="minorHAnsi" w:hAnsiTheme="minorHAnsi" w:cs="Calibri"/>
                <w:sz w:val="22"/>
                <w:szCs w:val="22"/>
              </w:rPr>
              <w:t>AK</w:t>
            </w:r>
          </w:p>
        </w:tc>
        <w:tc>
          <w:tcPr>
            <w:tcW w:w="1856" w:type="dxa"/>
            <w:gridSpan w:val="4"/>
          </w:tcPr>
          <w:p w14:paraId="47993E81"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387" w:type="dxa"/>
            <w:gridSpan w:val="2"/>
          </w:tcPr>
          <w:p w14:paraId="5CFFB680" w14:textId="16356512" w:rsidR="00FA2D3F" w:rsidRPr="007650BD" w:rsidRDefault="0029209D">
            <w:pPr>
              <w:rPr>
                <w:rFonts w:asciiTheme="minorHAnsi" w:hAnsiTheme="minorHAnsi" w:cs="Calibri"/>
                <w:sz w:val="22"/>
                <w:szCs w:val="22"/>
              </w:rPr>
            </w:pPr>
            <w:r>
              <w:rPr>
                <w:rFonts w:asciiTheme="minorHAnsi" w:hAnsiTheme="minorHAnsi" w:cs="Calibri"/>
                <w:sz w:val="22"/>
                <w:szCs w:val="22"/>
              </w:rPr>
              <w:t>99653</w:t>
            </w:r>
          </w:p>
        </w:tc>
      </w:tr>
      <w:tr w:rsidR="007336CB" w:rsidRPr="00370F78" w14:paraId="1B25C254" w14:textId="77777777" w:rsidTr="00E56621">
        <w:tc>
          <w:tcPr>
            <w:tcW w:w="393" w:type="dxa"/>
          </w:tcPr>
          <w:p w14:paraId="4FE83F94" w14:textId="77777777" w:rsidR="007336CB" w:rsidRPr="00066F45" w:rsidRDefault="007336CB" w:rsidP="00D1550D">
            <w:pPr>
              <w:jc w:val="right"/>
              <w:rPr>
                <w:rFonts w:asciiTheme="minorHAnsi" w:hAnsiTheme="minorHAnsi" w:cs="Calibri"/>
              </w:rPr>
            </w:pPr>
          </w:p>
        </w:tc>
        <w:tc>
          <w:tcPr>
            <w:tcW w:w="1675" w:type="dxa"/>
          </w:tcPr>
          <w:p w14:paraId="1BDBE7F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972" w:type="dxa"/>
            <w:gridSpan w:val="4"/>
          </w:tcPr>
          <w:p w14:paraId="5E5F7281" w14:textId="19732ED8" w:rsidR="007336CB" w:rsidRPr="007650BD" w:rsidRDefault="0029209D" w:rsidP="004A42EA">
            <w:pPr>
              <w:rPr>
                <w:rFonts w:asciiTheme="minorHAnsi" w:hAnsiTheme="minorHAnsi" w:cs="Calibri"/>
                <w:sz w:val="22"/>
                <w:szCs w:val="22"/>
              </w:rPr>
            </w:pPr>
            <w:r>
              <w:rPr>
                <w:rFonts w:asciiTheme="minorHAnsi" w:hAnsiTheme="minorHAnsi" w:cs="Calibri"/>
                <w:sz w:val="22"/>
                <w:szCs w:val="22"/>
              </w:rPr>
              <w:t>907-781-2113</w:t>
            </w:r>
          </w:p>
        </w:tc>
        <w:tc>
          <w:tcPr>
            <w:tcW w:w="990" w:type="dxa"/>
            <w:gridSpan w:val="3"/>
          </w:tcPr>
          <w:p w14:paraId="0EB8B567"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3960" w:type="dxa"/>
            <w:gridSpan w:val="5"/>
          </w:tcPr>
          <w:p w14:paraId="5F13F187" w14:textId="72D8DCFF" w:rsidR="007336CB" w:rsidRPr="007650BD" w:rsidRDefault="0029209D">
            <w:pPr>
              <w:rPr>
                <w:rFonts w:asciiTheme="minorHAnsi" w:hAnsiTheme="minorHAnsi" w:cs="Calibri"/>
                <w:sz w:val="22"/>
                <w:szCs w:val="22"/>
              </w:rPr>
            </w:pPr>
            <w:r>
              <w:rPr>
                <w:rFonts w:asciiTheme="minorHAnsi" w:hAnsiTheme="minorHAnsi" w:cs="Calibri"/>
                <w:sz w:val="22"/>
                <w:szCs w:val="22"/>
              </w:rPr>
              <w:t>907-781-2119</w:t>
            </w:r>
          </w:p>
        </w:tc>
      </w:tr>
      <w:tr w:rsidR="007336CB" w:rsidRPr="00370F78" w14:paraId="017BACFC" w14:textId="77777777" w:rsidTr="00E56621">
        <w:tc>
          <w:tcPr>
            <w:tcW w:w="393" w:type="dxa"/>
            <w:tcBorders>
              <w:bottom w:val="single" w:sz="4" w:space="0" w:color="auto"/>
            </w:tcBorders>
          </w:tcPr>
          <w:p w14:paraId="129CD4C7" w14:textId="77777777" w:rsidR="007336CB" w:rsidRPr="00066F45" w:rsidRDefault="007336CB">
            <w:pPr>
              <w:jc w:val="right"/>
              <w:rPr>
                <w:rFonts w:asciiTheme="minorHAnsi" w:hAnsiTheme="minorHAnsi" w:cs="Calibri"/>
              </w:rPr>
            </w:pPr>
          </w:p>
        </w:tc>
        <w:tc>
          <w:tcPr>
            <w:tcW w:w="1675" w:type="dxa"/>
            <w:tcBorders>
              <w:bottom w:val="single" w:sz="4" w:space="0" w:color="auto"/>
            </w:tcBorders>
          </w:tcPr>
          <w:p w14:paraId="259B9BFA" w14:textId="77777777" w:rsidR="007336CB" w:rsidRPr="00FA2D3F" w:rsidRDefault="007336CB">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922" w:type="dxa"/>
            <w:gridSpan w:val="12"/>
            <w:tcBorders>
              <w:bottom w:val="single" w:sz="4" w:space="0" w:color="auto"/>
            </w:tcBorders>
          </w:tcPr>
          <w:p w14:paraId="4FC3EF59" w14:textId="1B3823D1" w:rsidR="0029209D" w:rsidRDefault="0029209D">
            <w:pPr>
              <w:rPr>
                <w:rFonts w:asciiTheme="minorHAnsi" w:hAnsiTheme="minorHAnsi" w:cs="Calibri"/>
                <w:sz w:val="22"/>
                <w:szCs w:val="22"/>
              </w:rPr>
            </w:pPr>
            <w:r w:rsidRPr="0029209D">
              <w:rPr>
                <w:rStyle w:val="Hyperlink"/>
                <w:rFonts w:cs="Calibri"/>
              </w:rPr>
              <w:t>d</w:t>
            </w:r>
            <w:hyperlink r:id="rId11" w:history="1">
              <w:r w:rsidRPr="00F67630">
                <w:rPr>
                  <w:rStyle w:val="Hyperlink"/>
                  <w:rFonts w:asciiTheme="minorHAnsi" w:hAnsiTheme="minorHAnsi" w:cs="Calibri"/>
                  <w:sz w:val="22"/>
                  <w:szCs w:val="22"/>
                </w:rPr>
                <w:t>an_young@nps.gov</w:t>
              </w:r>
            </w:hyperlink>
          </w:p>
          <w:p w14:paraId="5DBB9CD0" w14:textId="3C52CE5F" w:rsidR="0029209D" w:rsidRPr="007650BD" w:rsidRDefault="0029209D">
            <w:pPr>
              <w:rPr>
                <w:rFonts w:asciiTheme="minorHAnsi" w:hAnsiTheme="minorHAnsi" w:cs="Calibri"/>
                <w:sz w:val="22"/>
                <w:szCs w:val="22"/>
              </w:rPr>
            </w:pPr>
          </w:p>
        </w:tc>
      </w:tr>
    </w:tbl>
    <w:p w14:paraId="00A7F5B9" w14:textId="77777777" w:rsidR="00AB7BC7" w:rsidRDefault="00AB7BC7">
      <w:r>
        <w:rPr>
          <w:b/>
          <w:bCs/>
        </w:rPr>
        <w:br w:type="page"/>
      </w: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507"/>
        <w:gridCol w:w="129"/>
        <w:gridCol w:w="10"/>
        <w:gridCol w:w="270"/>
        <w:gridCol w:w="614"/>
        <w:gridCol w:w="106"/>
        <w:gridCol w:w="41"/>
        <w:gridCol w:w="1129"/>
        <w:gridCol w:w="399"/>
        <w:gridCol w:w="51"/>
        <w:gridCol w:w="270"/>
        <w:gridCol w:w="270"/>
        <w:gridCol w:w="191"/>
        <w:gridCol w:w="79"/>
        <w:gridCol w:w="221"/>
        <w:gridCol w:w="859"/>
        <w:gridCol w:w="322"/>
        <w:gridCol w:w="18"/>
        <w:gridCol w:w="920"/>
        <w:gridCol w:w="117"/>
        <w:gridCol w:w="29"/>
        <w:gridCol w:w="574"/>
        <w:gridCol w:w="113"/>
        <w:gridCol w:w="123"/>
      </w:tblGrid>
      <w:tr w:rsidR="005F4AF3" w:rsidRPr="00066F45" w14:paraId="1DB81734" w14:textId="77777777" w:rsidTr="00E56621">
        <w:trPr>
          <w:gridAfter w:val="2"/>
          <w:wAfter w:w="236" w:type="dxa"/>
          <w:trHeight w:val="450"/>
        </w:trPr>
        <w:tc>
          <w:tcPr>
            <w:tcW w:w="9903" w:type="dxa"/>
            <w:gridSpan w:val="30"/>
            <w:tcBorders>
              <w:top w:val="single" w:sz="4" w:space="0" w:color="auto"/>
              <w:bottom w:val="single" w:sz="4" w:space="0" w:color="auto"/>
            </w:tcBorders>
          </w:tcPr>
          <w:p w14:paraId="497EBA26" w14:textId="2AE151E9"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14:paraId="3CA98BAC" w14:textId="77777777" w:rsidTr="00AF7245">
        <w:trPr>
          <w:gridAfter w:val="2"/>
          <w:wAfter w:w="236" w:type="dxa"/>
        </w:trPr>
        <w:tc>
          <w:tcPr>
            <w:tcW w:w="541" w:type="dxa"/>
            <w:gridSpan w:val="3"/>
            <w:tcBorders>
              <w:top w:val="single" w:sz="4" w:space="0" w:color="auto"/>
              <w:bottom w:val="single" w:sz="4" w:space="0" w:color="auto"/>
            </w:tcBorders>
          </w:tcPr>
          <w:p w14:paraId="3A5EDFB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5042" w:type="dxa"/>
            <w:gridSpan w:val="13"/>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4320" w:type="dxa"/>
            <w:gridSpan w:val="14"/>
            <w:tcBorders>
              <w:top w:val="single" w:sz="4" w:space="0" w:color="auto"/>
              <w:bottom w:val="single" w:sz="4" w:space="0" w:color="auto"/>
            </w:tcBorders>
          </w:tcPr>
          <w:p w14:paraId="514AC662" w14:textId="6C2ED8F5" w:rsidR="00392F5A" w:rsidRPr="005D6E00" w:rsidRDefault="00043036">
            <w:pPr>
              <w:rPr>
                <w:rFonts w:asciiTheme="minorHAnsi" w:hAnsiTheme="minorHAnsi" w:cs="Calibri"/>
                <w:sz w:val="22"/>
                <w:szCs w:val="22"/>
              </w:rPr>
            </w:pPr>
            <w:bookmarkStart w:id="0" w:name="_GoBack"/>
            <w:r>
              <w:rPr>
                <w:rFonts w:asciiTheme="minorHAnsi" w:hAnsiTheme="minorHAnsi" w:cs="Calibri"/>
                <w:sz w:val="22"/>
                <w:szCs w:val="22"/>
              </w:rPr>
              <w:t>Lake Clark National Park and Preserve</w:t>
            </w:r>
            <w:bookmarkEnd w:id="0"/>
          </w:p>
        </w:tc>
      </w:tr>
      <w:tr w:rsidR="005F4AF3" w:rsidRPr="00066F45" w14:paraId="12006E95" w14:textId="77777777" w:rsidTr="00E56621">
        <w:trPr>
          <w:gridAfter w:val="2"/>
          <w:wAfter w:w="236" w:type="dxa"/>
        </w:trPr>
        <w:tc>
          <w:tcPr>
            <w:tcW w:w="541" w:type="dxa"/>
            <w:gridSpan w:val="3"/>
            <w:tcBorders>
              <w:top w:val="single" w:sz="4" w:space="0" w:color="auto"/>
              <w:bottom w:val="single" w:sz="4" w:space="0" w:color="auto"/>
            </w:tcBorders>
          </w:tcPr>
          <w:p w14:paraId="4F6018CE" w14:textId="77777777" w:rsidR="00392F5A" w:rsidRPr="00885E07" w:rsidRDefault="00392F5A" w:rsidP="00885E07">
            <w:pPr>
              <w:pStyle w:val="NoSpacing"/>
            </w:pPr>
          </w:p>
        </w:tc>
        <w:tc>
          <w:tcPr>
            <w:tcW w:w="2872" w:type="dxa"/>
            <w:gridSpan w:val="7"/>
            <w:tcBorders>
              <w:top w:val="single" w:sz="4" w:space="0" w:color="auto"/>
              <w:bottom w:val="single" w:sz="4" w:space="0" w:color="auto"/>
            </w:tcBorders>
          </w:tcPr>
          <w:p w14:paraId="34A47014" w14:textId="77777777" w:rsidR="00392F5A" w:rsidRPr="00885E07" w:rsidRDefault="00392F5A" w:rsidP="00885E07">
            <w:pPr>
              <w:pStyle w:val="NoSpacing"/>
            </w:pPr>
          </w:p>
        </w:tc>
        <w:tc>
          <w:tcPr>
            <w:tcW w:w="6490" w:type="dxa"/>
            <w:gridSpan w:val="20"/>
            <w:tcBorders>
              <w:top w:val="single" w:sz="4" w:space="0" w:color="auto"/>
              <w:bottom w:val="single" w:sz="4" w:space="0" w:color="auto"/>
            </w:tcBorders>
          </w:tcPr>
          <w:p w14:paraId="236C6F8E" w14:textId="77777777" w:rsidR="00392F5A" w:rsidRPr="00885E07" w:rsidRDefault="00392F5A" w:rsidP="00885E07">
            <w:pPr>
              <w:pStyle w:val="NoSpacing"/>
            </w:pPr>
          </w:p>
        </w:tc>
      </w:tr>
      <w:tr w:rsidR="00B24152" w:rsidRPr="00370F78" w14:paraId="6326F0BE" w14:textId="77777777" w:rsidTr="0060391F">
        <w:trPr>
          <w:gridAfter w:val="2"/>
          <w:wAfter w:w="236" w:type="dxa"/>
        </w:trPr>
        <w:tc>
          <w:tcPr>
            <w:tcW w:w="541" w:type="dxa"/>
            <w:gridSpan w:val="3"/>
            <w:tcBorders>
              <w:top w:val="single" w:sz="4" w:space="0" w:color="auto"/>
            </w:tcBorders>
          </w:tcPr>
          <w:p w14:paraId="359F155C" w14:textId="77777777" w:rsidR="00B24152" w:rsidRPr="00066F45" w:rsidRDefault="00B24152" w:rsidP="00D1550D">
            <w:pPr>
              <w:jc w:val="right"/>
              <w:rPr>
                <w:rFonts w:asciiTheme="minorHAnsi" w:hAnsiTheme="minorHAnsi" w:cs="Calibri"/>
              </w:rPr>
            </w:pPr>
            <w:r w:rsidRPr="00066F45">
              <w:rPr>
                <w:rFonts w:asciiTheme="minorHAnsi" w:hAnsiTheme="minorHAnsi" w:cs="Calibri"/>
                <w:sz w:val="22"/>
                <w:szCs w:val="22"/>
              </w:rPr>
              <w:t>6.</w:t>
            </w:r>
          </w:p>
        </w:tc>
        <w:tc>
          <w:tcPr>
            <w:tcW w:w="2236" w:type="dxa"/>
            <w:gridSpan w:val="5"/>
            <w:tcBorders>
              <w:top w:val="single" w:sz="4" w:space="0" w:color="auto"/>
            </w:tcBorders>
          </w:tcPr>
          <w:p w14:paraId="33032BFC" w14:textId="77777777" w:rsidR="00B24152" w:rsidRPr="00066F45" w:rsidRDefault="00B24152">
            <w:pPr>
              <w:rPr>
                <w:rFonts w:asciiTheme="minorHAnsi" w:hAnsiTheme="minorHAnsi" w:cs="Calibri"/>
                <w:b/>
                <w:bCs/>
              </w:rPr>
            </w:pPr>
            <w:r w:rsidRPr="00066F45">
              <w:rPr>
                <w:rFonts w:asciiTheme="minorHAnsi" w:hAnsiTheme="minorHAnsi" w:cs="Calibri"/>
                <w:b/>
                <w:bCs/>
                <w:sz w:val="22"/>
                <w:szCs w:val="22"/>
              </w:rPr>
              <w:t>Survey Dates:</w:t>
            </w:r>
          </w:p>
        </w:tc>
        <w:tc>
          <w:tcPr>
            <w:tcW w:w="1530" w:type="dxa"/>
            <w:gridSpan w:val="5"/>
            <w:tcBorders>
              <w:top w:val="single" w:sz="4" w:space="0" w:color="auto"/>
            </w:tcBorders>
          </w:tcPr>
          <w:p w14:paraId="1BBB39EA" w14:textId="5C461E45" w:rsidR="00B24152" w:rsidRPr="002C0040" w:rsidRDefault="00B24152">
            <w:pPr>
              <w:rPr>
                <w:rFonts w:asciiTheme="minorHAnsi" w:hAnsiTheme="minorHAnsi" w:cs="Calibri"/>
                <w:sz w:val="22"/>
                <w:szCs w:val="22"/>
              </w:rPr>
            </w:pPr>
            <w:r>
              <w:rPr>
                <w:rFonts w:asciiTheme="minorHAnsi" w:hAnsiTheme="minorHAnsi" w:cs="Calibri"/>
                <w:sz w:val="22"/>
                <w:szCs w:val="22"/>
              </w:rPr>
              <w:t>7/1/2013</w:t>
            </w:r>
          </w:p>
        </w:tc>
        <w:tc>
          <w:tcPr>
            <w:tcW w:w="2457" w:type="dxa"/>
            <w:gridSpan w:val="8"/>
            <w:tcBorders>
              <w:top w:val="single" w:sz="4" w:space="0" w:color="auto"/>
            </w:tcBorders>
          </w:tcPr>
          <w:p w14:paraId="1D356737" w14:textId="264F1380" w:rsidR="00B24152" w:rsidRPr="002C0040" w:rsidRDefault="00B24152" w:rsidP="0029209D">
            <w:pPr>
              <w:jc w:val="center"/>
              <w:rPr>
                <w:rFonts w:asciiTheme="minorHAnsi" w:hAnsiTheme="minorHAnsi" w:cs="Calibri"/>
                <w:sz w:val="22"/>
                <w:szCs w:val="22"/>
              </w:rPr>
            </w:pPr>
            <w:r>
              <w:rPr>
                <w:rFonts w:asciiTheme="minorHAnsi" w:hAnsiTheme="minorHAnsi" w:cs="Calibri"/>
                <w:sz w:val="22"/>
                <w:szCs w:val="22"/>
              </w:rPr>
              <w:t xml:space="preserve">TO </w:t>
            </w:r>
          </w:p>
        </w:tc>
        <w:tc>
          <w:tcPr>
            <w:tcW w:w="1499" w:type="dxa"/>
            <w:gridSpan w:val="5"/>
            <w:tcBorders>
              <w:top w:val="single" w:sz="4" w:space="0" w:color="auto"/>
            </w:tcBorders>
          </w:tcPr>
          <w:p w14:paraId="24C56AD8" w14:textId="05BA1F5A" w:rsidR="00B24152" w:rsidRPr="002C0040" w:rsidRDefault="00B24152" w:rsidP="00741129">
            <w:pPr>
              <w:rPr>
                <w:rFonts w:asciiTheme="minorHAnsi" w:hAnsiTheme="minorHAnsi" w:cs="Calibri"/>
                <w:sz w:val="22"/>
                <w:szCs w:val="22"/>
              </w:rPr>
            </w:pPr>
            <w:r>
              <w:rPr>
                <w:rFonts w:asciiTheme="minorHAnsi" w:hAnsiTheme="minorHAnsi" w:cs="Calibri"/>
                <w:sz w:val="22"/>
                <w:szCs w:val="22"/>
              </w:rPr>
              <w:t>9/15/2013</w:t>
            </w:r>
          </w:p>
        </w:tc>
        <w:tc>
          <w:tcPr>
            <w:tcW w:w="1640" w:type="dxa"/>
            <w:gridSpan w:val="4"/>
            <w:tcBorders>
              <w:top w:val="single" w:sz="4" w:space="0" w:color="auto"/>
            </w:tcBorders>
          </w:tcPr>
          <w:p w14:paraId="44A0AD58" w14:textId="77777777" w:rsidR="00B24152" w:rsidRPr="002C0040" w:rsidRDefault="00B24152">
            <w:pPr>
              <w:rPr>
                <w:rFonts w:asciiTheme="minorHAnsi" w:hAnsiTheme="minorHAnsi" w:cs="Calibri"/>
                <w:sz w:val="22"/>
                <w:szCs w:val="22"/>
              </w:rPr>
            </w:pPr>
          </w:p>
        </w:tc>
      </w:tr>
      <w:tr w:rsidR="00B24152" w:rsidRPr="00370F78" w14:paraId="37540701" w14:textId="77777777" w:rsidTr="00DC4F5F">
        <w:trPr>
          <w:gridAfter w:val="2"/>
          <w:wAfter w:w="236" w:type="dxa"/>
        </w:trPr>
        <w:tc>
          <w:tcPr>
            <w:tcW w:w="541" w:type="dxa"/>
            <w:gridSpan w:val="3"/>
            <w:tcBorders>
              <w:bottom w:val="single" w:sz="4" w:space="0" w:color="auto"/>
            </w:tcBorders>
          </w:tcPr>
          <w:p w14:paraId="67EE98D0" w14:textId="77777777" w:rsidR="00B24152" w:rsidRPr="00066F45" w:rsidRDefault="00B24152" w:rsidP="00885E07">
            <w:pPr>
              <w:pStyle w:val="NoSpacing"/>
            </w:pPr>
          </w:p>
        </w:tc>
        <w:tc>
          <w:tcPr>
            <w:tcW w:w="2236" w:type="dxa"/>
            <w:gridSpan w:val="5"/>
            <w:tcBorders>
              <w:bottom w:val="single" w:sz="4" w:space="0" w:color="auto"/>
            </w:tcBorders>
          </w:tcPr>
          <w:p w14:paraId="47696410" w14:textId="77777777" w:rsidR="00B24152" w:rsidRPr="00066F45" w:rsidRDefault="00B24152" w:rsidP="00885E07">
            <w:pPr>
              <w:pStyle w:val="NoSpacing"/>
            </w:pPr>
          </w:p>
        </w:tc>
        <w:tc>
          <w:tcPr>
            <w:tcW w:w="1530" w:type="dxa"/>
            <w:gridSpan w:val="5"/>
            <w:tcBorders>
              <w:bottom w:val="single" w:sz="4" w:space="0" w:color="auto"/>
            </w:tcBorders>
          </w:tcPr>
          <w:p w14:paraId="3130A75C" w14:textId="42ABD69D" w:rsidR="00B24152" w:rsidRPr="002C0040" w:rsidRDefault="00B24152">
            <w:pPr>
              <w:rPr>
                <w:rFonts w:asciiTheme="minorHAnsi" w:hAnsiTheme="minorHAnsi" w:cs="Calibri"/>
                <w:sz w:val="22"/>
                <w:szCs w:val="22"/>
              </w:rPr>
            </w:pPr>
            <w:r>
              <w:rPr>
                <w:rFonts w:asciiTheme="minorHAnsi" w:hAnsiTheme="minorHAnsi" w:cs="Calibri"/>
                <w:sz w:val="22"/>
                <w:szCs w:val="22"/>
              </w:rPr>
              <w:t>7/1/2014</w:t>
            </w:r>
          </w:p>
        </w:tc>
        <w:tc>
          <w:tcPr>
            <w:tcW w:w="2457" w:type="dxa"/>
            <w:gridSpan w:val="8"/>
            <w:tcBorders>
              <w:bottom w:val="single" w:sz="4" w:space="0" w:color="auto"/>
            </w:tcBorders>
          </w:tcPr>
          <w:p w14:paraId="08EA8F3E" w14:textId="5EDE0743" w:rsidR="00B24152" w:rsidRPr="00E6373B" w:rsidRDefault="00B24152" w:rsidP="00A66ED2">
            <w:pPr>
              <w:pStyle w:val="NoSpacing"/>
              <w:jc w:val="center"/>
              <w:rPr>
                <w:rFonts w:asciiTheme="minorHAnsi" w:hAnsiTheme="minorHAnsi" w:cstheme="minorHAnsi"/>
                <w:sz w:val="22"/>
                <w:szCs w:val="22"/>
              </w:rPr>
            </w:pPr>
            <w:r>
              <w:rPr>
                <w:rFonts w:asciiTheme="minorHAnsi" w:hAnsiTheme="minorHAnsi" w:cstheme="minorHAnsi"/>
                <w:sz w:val="22"/>
                <w:szCs w:val="22"/>
              </w:rPr>
              <w:t>TO</w:t>
            </w:r>
          </w:p>
        </w:tc>
        <w:tc>
          <w:tcPr>
            <w:tcW w:w="1499" w:type="dxa"/>
            <w:gridSpan w:val="5"/>
            <w:tcBorders>
              <w:bottom w:val="single" w:sz="4" w:space="0" w:color="auto"/>
            </w:tcBorders>
          </w:tcPr>
          <w:p w14:paraId="2985FB31" w14:textId="0EDA7D64" w:rsidR="00B24152" w:rsidRPr="00E6373B" w:rsidRDefault="00B24152" w:rsidP="0029209D">
            <w:pPr>
              <w:pStyle w:val="NoSpacing"/>
              <w:rPr>
                <w:rFonts w:asciiTheme="minorHAnsi" w:hAnsiTheme="minorHAnsi" w:cstheme="minorHAnsi"/>
                <w:sz w:val="22"/>
                <w:szCs w:val="22"/>
              </w:rPr>
            </w:pPr>
            <w:r>
              <w:rPr>
                <w:rFonts w:asciiTheme="minorHAnsi" w:hAnsiTheme="minorHAnsi" w:cstheme="minorHAnsi"/>
                <w:sz w:val="22"/>
                <w:szCs w:val="22"/>
              </w:rPr>
              <w:t>9/15/2014</w:t>
            </w:r>
          </w:p>
        </w:tc>
        <w:tc>
          <w:tcPr>
            <w:tcW w:w="1640" w:type="dxa"/>
            <w:gridSpan w:val="4"/>
            <w:tcBorders>
              <w:bottom w:val="single" w:sz="4" w:space="0" w:color="auto"/>
            </w:tcBorders>
          </w:tcPr>
          <w:p w14:paraId="14024D16" w14:textId="77777777" w:rsidR="00B24152" w:rsidRPr="002C0040" w:rsidRDefault="00B24152" w:rsidP="00885E07">
            <w:pPr>
              <w:pStyle w:val="NoSpacing"/>
            </w:pPr>
          </w:p>
        </w:tc>
      </w:tr>
      <w:tr w:rsidR="005F4AF3" w:rsidRPr="00066F45" w14:paraId="6FAB9D47" w14:textId="77777777" w:rsidTr="00E56621">
        <w:trPr>
          <w:gridAfter w:val="2"/>
          <w:wAfter w:w="236" w:type="dxa"/>
          <w:trHeight w:val="287"/>
        </w:trPr>
        <w:tc>
          <w:tcPr>
            <w:tcW w:w="541" w:type="dxa"/>
            <w:gridSpan w:val="3"/>
            <w:tcBorders>
              <w:top w:val="single" w:sz="4" w:space="0" w:color="auto"/>
              <w:bottom w:val="single" w:sz="4" w:space="0" w:color="auto"/>
            </w:tcBorders>
          </w:tcPr>
          <w:p w14:paraId="2D9D8C2E" w14:textId="77777777" w:rsidR="00392F5A" w:rsidRPr="00885E07" w:rsidRDefault="00392F5A" w:rsidP="00885E07">
            <w:pPr>
              <w:pStyle w:val="NoSpacing"/>
            </w:pPr>
          </w:p>
        </w:tc>
        <w:tc>
          <w:tcPr>
            <w:tcW w:w="9362" w:type="dxa"/>
            <w:gridSpan w:val="27"/>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E56621">
        <w:trPr>
          <w:gridAfter w:val="2"/>
          <w:wAfter w:w="236" w:type="dxa"/>
          <w:trHeight w:val="360"/>
        </w:trPr>
        <w:tc>
          <w:tcPr>
            <w:tcW w:w="541" w:type="dxa"/>
            <w:gridSpan w:val="3"/>
            <w:tcBorders>
              <w:top w:val="single" w:sz="4" w:space="0" w:color="auto"/>
            </w:tcBorders>
          </w:tcPr>
          <w:p w14:paraId="25BDA641"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362" w:type="dxa"/>
            <w:gridSpan w:val="27"/>
            <w:tcBorders>
              <w:top w:val="single" w:sz="4" w:space="0" w:color="auto"/>
            </w:tcBorders>
          </w:tcPr>
          <w:p w14:paraId="779FD005" w14:textId="77777777"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366C" w:rsidRPr="00066F45" w14:paraId="48C8F5EC" w14:textId="77777777" w:rsidTr="00E56621">
        <w:trPr>
          <w:gridAfter w:val="2"/>
          <w:wAfter w:w="236" w:type="dxa"/>
        </w:trPr>
        <w:tc>
          <w:tcPr>
            <w:tcW w:w="541" w:type="dxa"/>
            <w:gridSpan w:val="3"/>
          </w:tcPr>
          <w:p w14:paraId="11A80C3A" w14:textId="77777777" w:rsidR="00392F5A" w:rsidRPr="00066F45" w:rsidRDefault="00392F5A" w:rsidP="00885E07">
            <w:pPr>
              <w:pStyle w:val="NoSpacing"/>
            </w:pPr>
          </w:p>
        </w:tc>
        <w:tc>
          <w:tcPr>
            <w:tcW w:w="2060" w:type="dxa"/>
            <w:gridSpan w:val="2"/>
          </w:tcPr>
          <w:p w14:paraId="7FFFB2DD" w14:textId="550D5AC7"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1812" w:type="dxa"/>
            <w:gridSpan w:val="9"/>
          </w:tcPr>
          <w:p w14:paraId="0F7DD23B" w14:textId="3CB1C26A" w:rsidR="00392F5A" w:rsidRPr="00066F45" w:rsidRDefault="00135B96" w:rsidP="007650BD">
            <w:pPr>
              <w:rPr>
                <w:rFonts w:asciiTheme="minorHAnsi" w:hAnsiTheme="minorHAnsi" w:cs="Calibri"/>
              </w:rPr>
            </w:pPr>
            <w:r>
              <w:rPr>
                <w:rFonts w:asciiTheme="minorHAnsi" w:hAnsiTheme="minorHAnsi" w:cs="Calibri"/>
                <w:b/>
                <w:bCs/>
                <w:sz w:val="22"/>
                <w:szCs w:val="22"/>
              </w:rPr>
              <w:sym w:font="Wingdings" w:char="F0FE"/>
            </w:r>
            <w:r>
              <w:rPr>
                <w:rFonts w:asciiTheme="minorHAnsi" w:hAnsiTheme="minorHAnsi" w:cs="Calibri"/>
                <w:b/>
                <w:bCs/>
                <w:sz w:val="22"/>
                <w:szCs w:val="22"/>
              </w:rPr>
              <w:t xml:space="preserve"> </w:t>
            </w:r>
            <w:r w:rsidR="00392F5A" w:rsidRPr="00066F45">
              <w:rPr>
                <w:rFonts w:asciiTheme="minorHAnsi" w:hAnsiTheme="minorHAnsi" w:cs="Calibri"/>
                <w:b/>
                <w:bCs/>
                <w:sz w:val="22"/>
                <w:szCs w:val="22"/>
              </w:rPr>
              <w:t>On-Site Questionnaire</w:t>
            </w:r>
          </w:p>
        </w:tc>
        <w:tc>
          <w:tcPr>
            <w:tcW w:w="1890" w:type="dxa"/>
            <w:gridSpan w:val="5"/>
            <w:shd w:val="clear" w:color="auto" w:fill="auto"/>
          </w:tcPr>
          <w:p w14:paraId="68F6E458" w14:textId="61EC4D37" w:rsidR="00392F5A" w:rsidRPr="00066F45" w:rsidRDefault="00135B96" w:rsidP="00F91B9C">
            <w:pPr>
              <w:rPr>
                <w:rFonts w:asciiTheme="minorHAnsi" w:hAnsiTheme="minorHAnsi" w:cs="Calibri"/>
              </w:rPr>
            </w:pPr>
            <w:r>
              <w:rPr>
                <w:rFonts w:asciiTheme="minorHAnsi" w:hAnsiTheme="minorHAnsi" w:cs="Calibri"/>
                <w:b/>
                <w:bCs/>
                <w:sz w:val="22"/>
                <w:szCs w:val="22"/>
              </w:rPr>
              <w:sym w:font="Wingdings" w:char="F0FE"/>
            </w:r>
            <w:r>
              <w:rPr>
                <w:rFonts w:asciiTheme="minorHAnsi" w:hAnsiTheme="minorHAnsi" w:cs="Calibri"/>
                <w:b/>
                <w:bCs/>
                <w:sz w:val="22"/>
                <w:szCs w:val="22"/>
              </w:rPr>
              <w:t xml:space="preserve"> </w:t>
            </w:r>
            <w:r w:rsidR="00392F5A" w:rsidRPr="00066F45">
              <w:rPr>
                <w:rFonts w:asciiTheme="minorHAnsi" w:hAnsiTheme="minorHAnsi" w:cs="Calibri"/>
                <w:b/>
                <w:bCs/>
                <w:sz w:val="22"/>
                <w:szCs w:val="22"/>
              </w:rPr>
              <w:t>Face-to-Face Interview</w:t>
            </w:r>
          </w:p>
        </w:tc>
        <w:tc>
          <w:tcPr>
            <w:tcW w:w="1620" w:type="dxa"/>
            <w:gridSpan w:val="5"/>
          </w:tcPr>
          <w:p w14:paraId="62A2E5AC" w14:textId="105015A4"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980" w:type="dxa"/>
            <w:gridSpan w:val="6"/>
          </w:tcPr>
          <w:p w14:paraId="1E51F24B" w14:textId="6B5AF311"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7650BD" w:rsidRPr="00066F45" w14:paraId="0BB00D30" w14:textId="77777777" w:rsidTr="00E56621">
        <w:trPr>
          <w:gridAfter w:val="2"/>
          <w:wAfter w:w="236" w:type="dxa"/>
        </w:trPr>
        <w:tc>
          <w:tcPr>
            <w:tcW w:w="541" w:type="dxa"/>
            <w:gridSpan w:val="3"/>
            <w:tcBorders>
              <w:bottom w:val="single" w:sz="4" w:space="0" w:color="auto"/>
            </w:tcBorders>
          </w:tcPr>
          <w:p w14:paraId="608F2DEF" w14:textId="77777777" w:rsidR="007650BD" w:rsidRPr="00066F45" w:rsidRDefault="007650BD" w:rsidP="00885E07">
            <w:pPr>
              <w:pStyle w:val="NoSpacing"/>
            </w:pPr>
          </w:p>
        </w:tc>
        <w:tc>
          <w:tcPr>
            <w:tcW w:w="9362" w:type="dxa"/>
            <w:gridSpan w:val="27"/>
            <w:tcBorders>
              <w:bottom w:val="single" w:sz="4" w:space="0" w:color="auto"/>
            </w:tcBorders>
          </w:tcPr>
          <w:p w14:paraId="4E00B1C1" w14:textId="1B2BBFC0" w:rsidR="007650BD" w:rsidRPr="00066F45" w:rsidRDefault="007650BD">
            <w:pPr>
              <w:rPr>
                <w:rFonts w:asciiTheme="minorHAnsi" w:hAnsiTheme="minorHAnsi" w:cs="Calibri"/>
              </w:rPr>
            </w:pPr>
            <w:r w:rsidRPr="00066F45">
              <w:rPr>
                <w:rFonts w:asciiTheme="minorHAnsi" w:hAnsiTheme="minorHAnsi" w:cs="Calibri"/>
                <w:b/>
                <w:bCs/>
                <w:sz w:val="22"/>
                <w:szCs w:val="22"/>
              </w:rPr>
              <w:t>Other (explain)</w:t>
            </w:r>
          </w:p>
        </w:tc>
      </w:tr>
      <w:tr w:rsidR="005F4AF3" w:rsidRPr="00066F45" w14:paraId="3DEFB8DF" w14:textId="77777777" w:rsidTr="00A66ED2">
        <w:trPr>
          <w:gridAfter w:val="2"/>
          <w:wAfter w:w="236" w:type="dxa"/>
        </w:trPr>
        <w:tc>
          <w:tcPr>
            <w:tcW w:w="9903" w:type="dxa"/>
            <w:gridSpan w:val="30"/>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A86857">
        <w:trPr>
          <w:gridAfter w:val="2"/>
          <w:wAfter w:w="236" w:type="dxa"/>
          <w:trHeight w:val="4310"/>
        </w:trPr>
        <w:tc>
          <w:tcPr>
            <w:tcW w:w="541" w:type="dxa"/>
            <w:gridSpan w:val="3"/>
            <w:tcBorders>
              <w:top w:val="single" w:sz="4" w:space="0" w:color="auto"/>
              <w:bottom w:val="single" w:sz="4" w:space="0" w:color="auto"/>
            </w:tcBorders>
          </w:tcPr>
          <w:p w14:paraId="30941AC1" w14:textId="65BC0E8C" w:rsidR="00392F5A" w:rsidRPr="00066F45" w:rsidRDefault="00A66ED2" w:rsidP="00A66ED2">
            <w:pPr>
              <w:tabs>
                <w:tab w:val="right" w:pos="325"/>
              </w:tabs>
              <w:rPr>
                <w:rFonts w:asciiTheme="minorHAnsi" w:hAnsiTheme="minorHAnsi" w:cs="Calibri"/>
              </w:rPr>
            </w:pPr>
            <w:r>
              <w:rPr>
                <w:rFonts w:asciiTheme="minorHAnsi" w:hAnsiTheme="minorHAnsi" w:cs="Calibri"/>
                <w:sz w:val="22"/>
                <w:szCs w:val="22"/>
              </w:rPr>
              <w:tab/>
            </w:r>
            <w:r w:rsidR="00392F5A" w:rsidRPr="00066F45">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066F45" w:rsidRDefault="00392F5A" w:rsidP="00A86857">
            <w:pPr>
              <w:rPr>
                <w:rFonts w:asciiTheme="minorHAnsi" w:hAnsiTheme="minorHAnsi" w:cs="Calibri"/>
                <w:b/>
                <w:bCs/>
              </w:rPr>
            </w:pPr>
            <w:r w:rsidRPr="00066F45">
              <w:rPr>
                <w:rFonts w:asciiTheme="minorHAnsi" w:hAnsiTheme="minorHAnsi" w:cs="Calibri"/>
                <w:b/>
                <w:bCs/>
                <w:sz w:val="22"/>
                <w:szCs w:val="22"/>
              </w:rPr>
              <w:t>Survey Justification:</w:t>
            </w:r>
          </w:p>
          <w:p w14:paraId="22F1562F" w14:textId="092898A4" w:rsidR="00392F5A" w:rsidRPr="00135B96" w:rsidRDefault="00392F5A" w:rsidP="00135B96">
            <w:pPr>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r w:rsidR="00135B96">
              <w:rPr>
                <w:rFonts w:asciiTheme="minorHAnsi" w:hAnsiTheme="minorHAnsi" w:cs="Calibri"/>
                <w:b/>
                <w:bCs/>
                <w:sz w:val="22"/>
                <w:szCs w:val="22"/>
              </w:rPr>
              <w:t xml:space="preserve"> </w:t>
            </w:r>
            <w:r w:rsidRPr="00135B96">
              <w:rPr>
                <w:rFonts w:asciiTheme="minorHAnsi" w:hAnsiTheme="minorHAnsi" w:cs="Calibri"/>
                <w:b/>
                <w:bCs/>
                <w:sz w:val="22"/>
                <w:szCs w:val="22"/>
              </w:rPr>
              <w:t xml:space="preserve">separate </w:t>
            </w:r>
            <w:r w:rsidRPr="00135B96">
              <w:rPr>
                <w:rFonts w:asciiTheme="minorHAnsi" w:hAnsiTheme="minorHAnsi" w:cs="Calibri"/>
                <w:b/>
                <w:sz w:val="22"/>
                <w:szCs w:val="22"/>
              </w:rPr>
              <w:t>page.)</w:t>
            </w:r>
          </w:p>
        </w:tc>
        <w:tc>
          <w:tcPr>
            <w:tcW w:w="7302" w:type="dxa"/>
            <w:gridSpan w:val="25"/>
            <w:tcBorders>
              <w:top w:val="single" w:sz="4" w:space="0" w:color="auto"/>
              <w:bottom w:val="single" w:sz="4" w:space="0" w:color="auto"/>
            </w:tcBorders>
          </w:tcPr>
          <w:p w14:paraId="1F840458" w14:textId="77777777" w:rsidR="00B23587" w:rsidRPr="00C27302" w:rsidRDefault="00B23587">
            <w:pPr>
              <w:adjustRightInd w:val="0"/>
              <w:rPr>
                <w:rFonts w:asciiTheme="minorHAnsi" w:hAnsiTheme="minorHAnsi" w:cs="Calibri"/>
                <w:i/>
                <w:sz w:val="22"/>
                <w:szCs w:val="22"/>
              </w:rPr>
            </w:pPr>
            <w:r w:rsidRPr="00066F45">
              <w:rPr>
                <w:rFonts w:asciiTheme="minorHAnsi" w:hAnsiTheme="minorHAnsi" w:cs="Calibri"/>
                <w:i/>
                <w:sz w:val="22"/>
                <w:szCs w:val="22"/>
              </w:rPr>
              <w:t xml:space="preserve">Social science research in support of park planning and management is mandated in the </w:t>
            </w:r>
            <w:r w:rsidRPr="00C27302">
              <w:rPr>
                <w:rFonts w:asciiTheme="minorHAnsi" w:hAnsiTheme="minorHAnsi" w:cs="Calibri"/>
                <w:i/>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44F679E7" w14:textId="49C238C9" w:rsidR="00C27302" w:rsidRDefault="00C27302" w:rsidP="00A66ED2">
            <w:pPr>
              <w:pStyle w:val="NormalWeb"/>
              <w:rPr>
                <w:rFonts w:asciiTheme="minorHAnsi" w:hAnsiTheme="minorHAnsi" w:cs="Calibri"/>
                <w:sz w:val="22"/>
                <w:szCs w:val="22"/>
              </w:rPr>
            </w:pPr>
            <w:r w:rsidRPr="00C27302">
              <w:rPr>
                <w:rFonts w:asciiTheme="minorHAnsi" w:hAnsiTheme="minorHAnsi" w:cs="Calibri"/>
                <w:sz w:val="22"/>
                <w:szCs w:val="22"/>
              </w:rPr>
              <w:t>Lake Clark National Park and Preserve (LACL) was established in 1980 by the Alaska National Interest Lands Conservation Act (ANILCA) to "protect the watershed necessary for perpetuation of the red salmon fishery in Bristol Bay,” “to maintain unimpaired the scenic beauty and quality of… wild rivers and lakes… in their natural state,” and "to protect habitat for and populations of fish and wildlife" (Section 201 (7)(a))</w:t>
            </w:r>
            <w:r w:rsidR="00B24152">
              <w:rPr>
                <w:rFonts w:asciiTheme="minorHAnsi" w:hAnsiTheme="minorHAnsi" w:cs="Calibri"/>
                <w:sz w:val="22"/>
                <w:szCs w:val="22"/>
              </w:rPr>
              <w:t xml:space="preserve">. </w:t>
            </w:r>
            <w:r w:rsidRPr="00C27302">
              <w:rPr>
                <w:rFonts w:asciiTheme="minorHAnsi" w:hAnsiTheme="minorHAnsi" w:cs="Calibri"/>
                <w:sz w:val="22"/>
                <w:szCs w:val="22"/>
              </w:rPr>
              <w:t xml:space="preserve"> ANILCA also mandates that the NPS conserve "natural and healthy populations of fish and wildlife" (Section 815). Central to meeting these mandates is the preservation of the watersheds and associated water resources that characterize LACL.</w:t>
            </w:r>
          </w:p>
          <w:p w14:paraId="7500A84D" w14:textId="77777777" w:rsidR="00BD347E" w:rsidRPr="003E77F1" w:rsidRDefault="00BD347E" w:rsidP="00BD347E">
            <w:pPr>
              <w:tabs>
                <w:tab w:val="left" w:pos="6570"/>
              </w:tabs>
              <w:spacing w:line="240" w:lineRule="atLeast"/>
              <w:rPr>
                <w:rFonts w:asciiTheme="minorHAnsi" w:hAnsiTheme="minorHAnsi" w:cstheme="minorHAnsi"/>
                <w:sz w:val="22"/>
                <w:szCs w:val="22"/>
              </w:rPr>
            </w:pPr>
            <w:r w:rsidRPr="003E77F1">
              <w:rPr>
                <w:rStyle w:val="CommentReference"/>
                <w:rFonts w:asciiTheme="minorHAnsi" w:hAnsiTheme="minorHAnsi" w:cstheme="minorHAnsi"/>
                <w:sz w:val="22"/>
                <w:szCs w:val="22"/>
              </w:rPr>
              <w:t>I</w:t>
            </w:r>
            <w:r w:rsidRPr="003E77F1">
              <w:rPr>
                <w:rFonts w:asciiTheme="minorHAnsi" w:hAnsiTheme="minorHAnsi" w:cstheme="minorHAnsi"/>
                <w:sz w:val="22"/>
                <w:szCs w:val="22"/>
              </w:rPr>
              <w:t xml:space="preserve">nvestigation of the Silver Salmon Creek and Crescent Lake fisheries also address the following LACL goals. </w:t>
            </w:r>
          </w:p>
          <w:p w14:paraId="35458E5B" w14:textId="77777777" w:rsidR="00BD347E" w:rsidRPr="003E77F1" w:rsidRDefault="00BD347E" w:rsidP="00BD347E">
            <w:pPr>
              <w:pStyle w:val="2"/>
              <w:widowControl/>
              <w:numPr>
                <w:ilvl w:val="0"/>
                <w:numId w:val="39"/>
              </w:numPr>
              <w:tabs>
                <w:tab w:val="clear" w:pos="0"/>
                <w:tab w:val="clear" w:pos="1440"/>
                <w:tab w:val="left" w:pos="1800"/>
                <w:tab w:val="left" w:pos="7920"/>
                <w:tab w:val="left" w:pos="8640"/>
              </w:tabs>
              <w:rPr>
                <w:rFonts w:asciiTheme="minorHAnsi" w:hAnsiTheme="minorHAnsi" w:cstheme="minorHAnsi"/>
                <w:sz w:val="22"/>
                <w:szCs w:val="22"/>
              </w:rPr>
            </w:pPr>
            <w:r w:rsidRPr="003E77F1">
              <w:rPr>
                <w:rFonts w:asciiTheme="minorHAnsi" w:hAnsiTheme="minorHAnsi" w:cstheme="minorHAnsi"/>
                <w:sz w:val="22"/>
                <w:szCs w:val="22"/>
              </w:rPr>
              <w:t xml:space="preserve">Achieve a level of scientific understanding that provides the basis for sound management of park resources. </w:t>
            </w:r>
          </w:p>
          <w:p w14:paraId="4873009D" w14:textId="77777777" w:rsidR="00BD347E" w:rsidRPr="003E77F1" w:rsidRDefault="00BD347E" w:rsidP="00BD347E">
            <w:pPr>
              <w:pStyle w:val="2"/>
              <w:widowControl/>
              <w:numPr>
                <w:ilvl w:val="0"/>
                <w:numId w:val="39"/>
              </w:numPr>
              <w:tabs>
                <w:tab w:val="clear" w:pos="0"/>
                <w:tab w:val="clear" w:pos="1440"/>
                <w:tab w:val="left" w:pos="1800"/>
                <w:tab w:val="left" w:pos="7920"/>
                <w:tab w:val="left" w:pos="8640"/>
              </w:tabs>
              <w:rPr>
                <w:rFonts w:asciiTheme="minorHAnsi" w:hAnsiTheme="minorHAnsi" w:cstheme="minorHAnsi"/>
                <w:sz w:val="22"/>
                <w:szCs w:val="22"/>
              </w:rPr>
            </w:pPr>
            <w:r w:rsidRPr="003E77F1">
              <w:rPr>
                <w:rFonts w:asciiTheme="minorHAnsi" w:hAnsiTheme="minorHAnsi" w:cstheme="minorHAnsi"/>
                <w:sz w:val="22"/>
                <w:szCs w:val="22"/>
              </w:rPr>
              <w:t>Meet public and legal expectations for conservation, enjoyment and safety.</w:t>
            </w:r>
          </w:p>
          <w:p w14:paraId="7EEB72C7" w14:textId="77777777" w:rsidR="00BD347E" w:rsidRPr="003E77F1" w:rsidRDefault="00BD347E" w:rsidP="00BD347E">
            <w:pPr>
              <w:pStyle w:val="2"/>
              <w:widowControl/>
              <w:numPr>
                <w:ilvl w:val="0"/>
                <w:numId w:val="39"/>
              </w:numPr>
              <w:tabs>
                <w:tab w:val="clear" w:pos="0"/>
                <w:tab w:val="clear" w:pos="1440"/>
                <w:tab w:val="left" w:pos="1800"/>
                <w:tab w:val="left" w:pos="7920"/>
                <w:tab w:val="left" w:pos="8640"/>
              </w:tabs>
              <w:rPr>
                <w:rFonts w:asciiTheme="minorHAnsi" w:hAnsiTheme="minorHAnsi" w:cstheme="minorHAnsi"/>
                <w:sz w:val="22"/>
                <w:szCs w:val="22"/>
              </w:rPr>
            </w:pPr>
            <w:r w:rsidRPr="003E77F1">
              <w:rPr>
                <w:rFonts w:asciiTheme="minorHAnsi" w:hAnsiTheme="minorHAnsi" w:cstheme="minorHAnsi"/>
                <w:sz w:val="22"/>
                <w:szCs w:val="22"/>
              </w:rPr>
              <w:t>Develop and maintain effective and productive relationships with others to meet park and agency objectives.</w:t>
            </w:r>
          </w:p>
          <w:p w14:paraId="5E05D8B1" w14:textId="54934725" w:rsidR="00BD347E" w:rsidRDefault="00BD347E" w:rsidP="00BD347E">
            <w:pPr>
              <w:pStyle w:val="NormalWeb"/>
              <w:rPr>
                <w:rFonts w:asciiTheme="minorHAnsi" w:hAnsiTheme="minorHAnsi" w:cs="Calibri"/>
                <w:sz w:val="22"/>
                <w:szCs w:val="22"/>
              </w:rPr>
            </w:pPr>
            <w:r w:rsidRPr="00C60C38">
              <w:rPr>
                <w:rFonts w:asciiTheme="minorHAnsi" w:hAnsiTheme="minorHAnsi" w:cs="Calibri"/>
                <w:sz w:val="22"/>
                <w:szCs w:val="22"/>
              </w:rPr>
              <w:t xml:space="preserve">Both </w:t>
            </w:r>
            <w:r>
              <w:rPr>
                <w:rFonts w:asciiTheme="minorHAnsi" w:hAnsiTheme="minorHAnsi" w:cs="Calibri"/>
                <w:sz w:val="22"/>
                <w:szCs w:val="22"/>
              </w:rPr>
              <w:t>Silver Salmon Creek and Crescent Lake h</w:t>
            </w:r>
            <w:r w:rsidRPr="00C60C38">
              <w:rPr>
                <w:rFonts w:asciiTheme="minorHAnsi" w:hAnsiTheme="minorHAnsi" w:cs="Calibri"/>
                <w:sz w:val="22"/>
                <w:szCs w:val="22"/>
              </w:rPr>
              <w:t xml:space="preserve">ave seen increased visitor use </w:t>
            </w:r>
            <w:r>
              <w:rPr>
                <w:rFonts w:asciiTheme="minorHAnsi" w:hAnsiTheme="minorHAnsi" w:cs="Calibri"/>
                <w:sz w:val="22"/>
                <w:szCs w:val="22"/>
              </w:rPr>
              <w:t xml:space="preserve">and angler activity </w:t>
            </w:r>
            <w:r w:rsidRPr="00C60C38">
              <w:rPr>
                <w:rFonts w:asciiTheme="minorHAnsi" w:hAnsiTheme="minorHAnsi" w:cs="Calibri"/>
                <w:sz w:val="22"/>
                <w:szCs w:val="22"/>
              </w:rPr>
              <w:t>in recent years</w:t>
            </w:r>
            <w:r>
              <w:rPr>
                <w:rFonts w:asciiTheme="minorHAnsi" w:hAnsiTheme="minorHAnsi" w:cs="Calibri"/>
                <w:sz w:val="22"/>
                <w:szCs w:val="22"/>
              </w:rPr>
              <w:t xml:space="preserve">. Concern over fishing pressure at Silver Salmon Creek prompted several user groups to submit proposals to the Alaska Board of Fish suggesting bag limit reductions and gear restrictions. The Board of Fish opposed these proposals because no quantitative data were available to assess the situation. Similar concerns have been expressed at Crescent Lake. </w:t>
            </w:r>
            <w:r w:rsidR="00E5122C" w:rsidRPr="00BD347E">
              <w:rPr>
                <w:rFonts w:asciiTheme="minorHAnsi" w:hAnsiTheme="minorHAnsi" w:cstheme="minorHAnsi"/>
                <w:sz w:val="22"/>
                <w:szCs w:val="22"/>
              </w:rPr>
              <w:t>The park currently has no data to assess the impact of these fisheries on the</w:t>
            </w:r>
            <w:r w:rsidR="00E5122C">
              <w:rPr>
                <w:rFonts w:asciiTheme="minorHAnsi" w:hAnsiTheme="minorHAnsi" w:cstheme="minorHAnsi"/>
                <w:sz w:val="22"/>
                <w:szCs w:val="22"/>
              </w:rPr>
              <w:t>se</w:t>
            </w:r>
            <w:r w:rsidR="00E5122C" w:rsidRPr="00BD347E">
              <w:rPr>
                <w:rFonts w:asciiTheme="minorHAnsi" w:hAnsiTheme="minorHAnsi" w:cstheme="minorHAnsi"/>
                <w:sz w:val="22"/>
                <w:szCs w:val="22"/>
              </w:rPr>
              <w:t xml:space="preserve"> </w:t>
            </w:r>
            <w:r w:rsidR="00E5122C">
              <w:rPr>
                <w:rFonts w:asciiTheme="minorHAnsi" w:hAnsiTheme="minorHAnsi" w:cstheme="minorHAnsi"/>
                <w:sz w:val="22"/>
                <w:szCs w:val="22"/>
              </w:rPr>
              <w:lastRenderedPageBreak/>
              <w:t xml:space="preserve">populations of concern. </w:t>
            </w:r>
            <w:r w:rsidR="00E5122C">
              <w:rPr>
                <w:rFonts w:asciiTheme="minorHAnsi" w:hAnsiTheme="minorHAnsi" w:cs="Calibri"/>
                <w:sz w:val="22"/>
                <w:szCs w:val="22"/>
              </w:rPr>
              <w:t xml:space="preserve"> </w:t>
            </w:r>
          </w:p>
          <w:p w14:paraId="5F753498" w14:textId="0EA86AD7" w:rsidR="00E5122C" w:rsidRDefault="003E77F1" w:rsidP="00A66ED2">
            <w:pPr>
              <w:pStyle w:val="NormalWeb"/>
              <w:rPr>
                <w:rFonts w:asciiTheme="minorHAnsi" w:hAnsiTheme="minorHAnsi" w:cstheme="minorHAnsi"/>
                <w:sz w:val="22"/>
                <w:szCs w:val="22"/>
              </w:rPr>
            </w:pPr>
            <w:r w:rsidRPr="00C60C38">
              <w:rPr>
                <w:rFonts w:asciiTheme="minorHAnsi" w:hAnsiTheme="minorHAnsi" w:cs="Calibri"/>
                <w:sz w:val="22"/>
                <w:szCs w:val="22"/>
              </w:rPr>
              <w:t>Th</w:t>
            </w:r>
            <w:r w:rsidR="00BD347E">
              <w:rPr>
                <w:rFonts w:asciiTheme="minorHAnsi" w:hAnsiTheme="minorHAnsi" w:cs="Calibri"/>
                <w:sz w:val="22"/>
                <w:szCs w:val="22"/>
              </w:rPr>
              <w:t>e</w:t>
            </w:r>
            <w:r w:rsidRPr="00C60C38">
              <w:rPr>
                <w:rFonts w:asciiTheme="minorHAnsi" w:hAnsiTheme="minorHAnsi" w:cs="Calibri"/>
                <w:sz w:val="22"/>
                <w:szCs w:val="22"/>
              </w:rPr>
              <w:t xml:space="preserve"> goal of this project is to provide information on the trends in fishing effort and catch at two heavily fished areas within LACL. This information will be used to identify possible regulatory issues that may be necessary to protect LACL fishery resources. The objectives of this survey are to </w:t>
            </w:r>
            <w:r w:rsidR="00C60C38" w:rsidRPr="00C60C38">
              <w:rPr>
                <w:rFonts w:asciiTheme="minorHAnsi" w:hAnsiTheme="minorHAnsi" w:cs="Calibri"/>
                <w:sz w:val="22"/>
                <w:szCs w:val="22"/>
              </w:rPr>
              <w:t xml:space="preserve">1) quantify the extent, seasonality, and magnitude of recreational fishing effort and catch at Silver </w:t>
            </w:r>
            <w:r w:rsidR="00C60C38" w:rsidRPr="00B331C4">
              <w:rPr>
                <w:rFonts w:asciiTheme="minorHAnsi" w:hAnsiTheme="minorHAnsi" w:cstheme="minorHAnsi"/>
                <w:sz w:val="22"/>
                <w:szCs w:val="22"/>
              </w:rPr>
              <w:t>Salmon Creek and Crescent</w:t>
            </w:r>
            <w:r w:rsidR="00741129">
              <w:rPr>
                <w:rFonts w:asciiTheme="minorHAnsi" w:hAnsiTheme="minorHAnsi" w:cstheme="minorHAnsi"/>
                <w:color w:val="000000"/>
                <w:sz w:val="22"/>
                <w:szCs w:val="22"/>
              </w:rPr>
              <w:t xml:space="preserve"> Lake and 2) characterize angler demographics and preferences.</w:t>
            </w:r>
            <w:r w:rsidR="00C60C38">
              <w:rPr>
                <w:color w:val="000000"/>
              </w:rPr>
              <w:t xml:space="preserve"> </w:t>
            </w:r>
          </w:p>
          <w:p w14:paraId="61696A01" w14:textId="29D1140D" w:rsidR="00E5122C" w:rsidRPr="00A86857" w:rsidRDefault="00E5122C" w:rsidP="00E5122C">
            <w:pPr>
              <w:pStyle w:val="NormalWeb"/>
              <w:rPr>
                <w:rFonts w:asciiTheme="minorHAnsi" w:hAnsiTheme="minorHAnsi" w:cstheme="minorHAnsi"/>
                <w:sz w:val="22"/>
                <w:szCs w:val="22"/>
              </w:rPr>
            </w:pPr>
            <w:r>
              <w:rPr>
                <w:rFonts w:asciiTheme="minorHAnsi" w:hAnsiTheme="minorHAnsi" w:cstheme="minorHAnsi"/>
                <w:sz w:val="22"/>
                <w:szCs w:val="22"/>
              </w:rPr>
              <w:t>To make appropriate fisheries management decisions, we need to understand trends in angling effort, catch, and angler demographics. An evaluation of fishing pressure, effort, and catch is the first step in successful management of</w:t>
            </w:r>
            <w:r w:rsidR="00A86857">
              <w:rPr>
                <w:rFonts w:asciiTheme="minorHAnsi" w:hAnsiTheme="minorHAnsi" w:cstheme="minorHAnsi"/>
                <w:sz w:val="22"/>
                <w:szCs w:val="22"/>
              </w:rPr>
              <w:t xml:space="preserve"> the park’s fishery resources</w:t>
            </w:r>
          </w:p>
        </w:tc>
      </w:tr>
      <w:tr w:rsidR="00765AD9" w:rsidRPr="00066F45" w14:paraId="4ECF73B3" w14:textId="77777777" w:rsidTr="00A66ED2">
        <w:trPr>
          <w:gridAfter w:val="2"/>
          <w:wAfter w:w="236" w:type="dxa"/>
        </w:trPr>
        <w:tc>
          <w:tcPr>
            <w:tcW w:w="541" w:type="dxa"/>
            <w:gridSpan w:val="3"/>
            <w:tcBorders>
              <w:top w:val="single" w:sz="4" w:space="0" w:color="auto"/>
              <w:bottom w:val="single" w:sz="4" w:space="0" w:color="auto"/>
            </w:tcBorders>
          </w:tcPr>
          <w:p w14:paraId="444F19FB" w14:textId="17AE2A25" w:rsidR="00392F5A" w:rsidRPr="00885E07" w:rsidRDefault="00392F5A" w:rsidP="00885E07">
            <w:pPr>
              <w:pStyle w:val="NoSpacing"/>
            </w:pPr>
          </w:p>
        </w:tc>
        <w:tc>
          <w:tcPr>
            <w:tcW w:w="2060" w:type="dxa"/>
            <w:gridSpan w:val="2"/>
            <w:tcBorders>
              <w:top w:val="single" w:sz="4" w:space="0" w:color="auto"/>
              <w:bottom w:val="single" w:sz="4" w:space="0" w:color="auto"/>
            </w:tcBorders>
          </w:tcPr>
          <w:p w14:paraId="29A4958A" w14:textId="77777777" w:rsidR="00392F5A" w:rsidRPr="00885E07" w:rsidRDefault="00392F5A" w:rsidP="00885E07">
            <w:pPr>
              <w:pStyle w:val="NoSpacing"/>
            </w:pPr>
          </w:p>
        </w:tc>
        <w:tc>
          <w:tcPr>
            <w:tcW w:w="7302" w:type="dxa"/>
            <w:gridSpan w:val="25"/>
            <w:tcBorders>
              <w:top w:val="single" w:sz="4" w:space="0" w:color="auto"/>
              <w:bottom w:val="single" w:sz="4" w:space="0" w:color="auto"/>
            </w:tcBorders>
          </w:tcPr>
          <w:p w14:paraId="2A09A36E" w14:textId="77777777" w:rsidR="00392F5A" w:rsidRPr="00885E07" w:rsidRDefault="00392F5A" w:rsidP="00885E07">
            <w:pPr>
              <w:pStyle w:val="NoSpacing"/>
            </w:pPr>
          </w:p>
        </w:tc>
      </w:tr>
      <w:tr w:rsidR="00765AD9" w:rsidRPr="00613844" w14:paraId="7CDDF795" w14:textId="77777777" w:rsidTr="00A66ED2">
        <w:trPr>
          <w:gridAfter w:val="2"/>
          <w:wAfter w:w="236" w:type="dxa"/>
          <w:trHeight w:val="3056"/>
        </w:trPr>
        <w:tc>
          <w:tcPr>
            <w:tcW w:w="541" w:type="dxa"/>
            <w:gridSpan w:val="3"/>
            <w:tcBorders>
              <w:top w:val="single" w:sz="4" w:space="0" w:color="auto"/>
            </w:tcBorders>
          </w:tcPr>
          <w:p w14:paraId="07967179" w14:textId="77777777"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060" w:type="dxa"/>
            <w:gridSpan w:val="2"/>
            <w:tcBorders>
              <w:top w:val="single" w:sz="4" w:space="0" w:color="auto"/>
            </w:tcBorders>
          </w:tcPr>
          <w:p w14:paraId="318BE176" w14:textId="77777777" w:rsidR="00CA6DA9" w:rsidRPr="00066F45" w:rsidRDefault="00CA6DA9" w:rsidP="00135B96">
            <w:pPr>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CA6DA9" w:rsidRPr="00066F45" w:rsidRDefault="00CA6DA9" w:rsidP="00135B96">
            <w:pPr>
              <w:rPr>
                <w:rFonts w:asciiTheme="minorHAnsi" w:hAnsiTheme="minorHAnsi" w:cs="Calibri"/>
                <w:b/>
                <w:bCs/>
              </w:rPr>
            </w:pPr>
            <w:r w:rsidRPr="00066F45">
              <w:rPr>
                <w:rFonts w:asciiTheme="minorHAnsi" w:hAnsiTheme="minorHAnsi" w:cs="Calibri"/>
                <w:b/>
                <w:bCs/>
                <w:sz w:val="22"/>
                <w:szCs w:val="22"/>
              </w:rPr>
              <w:t>separate page.)</w:t>
            </w:r>
          </w:p>
        </w:tc>
        <w:tc>
          <w:tcPr>
            <w:tcW w:w="7302" w:type="dxa"/>
            <w:gridSpan w:val="25"/>
            <w:tcBorders>
              <w:top w:val="single" w:sz="4" w:space="0" w:color="auto"/>
            </w:tcBorders>
          </w:tcPr>
          <w:p w14:paraId="0512E874" w14:textId="3AB50428" w:rsidR="00CA6DA9" w:rsidRPr="00D15AFD" w:rsidRDefault="00CA6DA9">
            <w:pPr>
              <w:numPr>
                <w:ilvl w:val="0"/>
                <w:numId w:val="30"/>
              </w:numPr>
              <w:rPr>
                <w:rFonts w:asciiTheme="minorHAnsi" w:hAnsiTheme="minorHAnsi" w:cs="Calibri"/>
                <w:b/>
                <w:sz w:val="22"/>
                <w:szCs w:val="22"/>
              </w:rPr>
            </w:pPr>
            <w:r w:rsidRPr="00D15AFD">
              <w:rPr>
                <w:rFonts w:asciiTheme="minorHAnsi" w:hAnsiTheme="minorHAnsi" w:cs="Calibri"/>
                <w:b/>
                <w:sz w:val="22"/>
                <w:szCs w:val="22"/>
              </w:rPr>
              <w:t>Respondent Universe:</w:t>
            </w:r>
          </w:p>
          <w:p w14:paraId="72D7E485" w14:textId="77777777" w:rsidR="002C0040" w:rsidRDefault="002C0040">
            <w:pPr>
              <w:rPr>
                <w:rFonts w:asciiTheme="minorHAnsi" w:hAnsiTheme="minorHAnsi" w:cs="Calibri"/>
                <w:sz w:val="22"/>
                <w:szCs w:val="22"/>
              </w:rPr>
            </w:pPr>
          </w:p>
          <w:p w14:paraId="40A72B1A" w14:textId="35573D5B" w:rsidR="00061395" w:rsidRDefault="00DB0256">
            <w:pPr>
              <w:rPr>
                <w:rFonts w:asciiTheme="minorHAnsi" w:hAnsiTheme="minorHAnsi" w:cs="Calibri"/>
                <w:sz w:val="22"/>
                <w:szCs w:val="22"/>
              </w:rPr>
            </w:pPr>
            <w:r>
              <w:rPr>
                <w:rFonts w:asciiTheme="minorHAnsi" w:hAnsiTheme="minorHAnsi" w:cs="Calibri"/>
                <w:sz w:val="22"/>
                <w:szCs w:val="22"/>
              </w:rPr>
              <w:t>All recreational anglers 18 years or older</w:t>
            </w:r>
            <w:r w:rsidR="00497C8B">
              <w:rPr>
                <w:rFonts w:asciiTheme="minorHAnsi" w:hAnsiTheme="minorHAnsi" w:cs="Calibri"/>
                <w:sz w:val="22"/>
                <w:szCs w:val="22"/>
              </w:rPr>
              <w:t xml:space="preserve"> fishing at </w:t>
            </w:r>
            <w:r w:rsidR="00497C8B" w:rsidRPr="003E77F1">
              <w:rPr>
                <w:rFonts w:asciiTheme="minorHAnsi" w:hAnsiTheme="minorHAnsi" w:cstheme="minorHAnsi"/>
                <w:sz w:val="22"/>
                <w:szCs w:val="22"/>
              </w:rPr>
              <w:t>Silver Salmon Creek and Crescent Lake</w:t>
            </w:r>
            <w:r>
              <w:rPr>
                <w:rFonts w:asciiTheme="minorHAnsi" w:hAnsiTheme="minorHAnsi" w:cs="Calibri"/>
                <w:sz w:val="22"/>
                <w:szCs w:val="22"/>
              </w:rPr>
              <w:t>.</w:t>
            </w:r>
          </w:p>
          <w:p w14:paraId="682D6121" w14:textId="77777777" w:rsidR="00061395" w:rsidRPr="00D15AFD" w:rsidRDefault="00061395">
            <w:pPr>
              <w:rPr>
                <w:rFonts w:asciiTheme="minorHAnsi" w:hAnsiTheme="minorHAnsi" w:cs="Calibri"/>
                <w:sz w:val="22"/>
                <w:szCs w:val="22"/>
              </w:rPr>
            </w:pPr>
          </w:p>
          <w:p w14:paraId="5F66B3FB"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Sampling Plan/Procedures:  </w:t>
            </w:r>
          </w:p>
          <w:p w14:paraId="1003E654" w14:textId="77777777" w:rsidR="00EA65B8" w:rsidRDefault="00EA65B8" w:rsidP="002C0040">
            <w:pPr>
              <w:rPr>
                <w:rFonts w:asciiTheme="minorHAnsi" w:hAnsiTheme="minorHAnsi" w:cs="Calibri"/>
                <w:sz w:val="22"/>
                <w:szCs w:val="22"/>
              </w:rPr>
            </w:pPr>
          </w:p>
          <w:p w14:paraId="1F4A2050" w14:textId="58FE6039" w:rsidR="00C2280A" w:rsidRDefault="00DB0256" w:rsidP="002C0040">
            <w:pPr>
              <w:rPr>
                <w:rFonts w:asciiTheme="minorHAnsi" w:hAnsiTheme="minorHAnsi" w:cs="Calibri"/>
                <w:sz w:val="22"/>
                <w:szCs w:val="22"/>
              </w:rPr>
            </w:pPr>
            <w:r>
              <w:rPr>
                <w:rFonts w:asciiTheme="minorHAnsi" w:hAnsiTheme="minorHAnsi" w:cs="Calibri"/>
                <w:sz w:val="22"/>
                <w:szCs w:val="22"/>
              </w:rPr>
              <w:t xml:space="preserve">We will use </w:t>
            </w:r>
            <w:r w:rsidR="00B24152">
              <w:rPr>
                <w:rFonts w:asciiTheme="minorHAnsi" w:hAnsiTheme="minorHAnsi" w:cs="Calibri"/>
                <w:sz w:val="22"/>
                <w:szCs w:val="22"/>
              </w:rPr>
              <w:t>a r</w:t>
            </w:r>
            <w:r w:rsidR="006F490D">
              <w:rPr>
                <w:rFonts w:asciiTheme="minorHAnsi" w:hAnsiTheme="minorHAnsi" w:cs="Calibri"/>
                <w:sz w:val="22"/>
                <w:szCs w:val="22"/>
              </w:rPr>
              <w:t>oving-access creel survey as described by Pollock et al. (1994)</w:t>
            </w:r>
            <w:r w:rsidR="00D55C2F">
              <w:rPr>
                <w:rFonts w:asciiTheme="minorHAnsi" w:hAnsiTheme="minorHAnsi" w:cs="Calibri"/>
                <w:sz w:val="22"/>
                <w:szCs w:val="22"/>
              </w:rPr>
              <w:t>, Malvestuto (1996)</w:t>
            </w:r>
            <w:r w:rsidR="006F490D">
              <w:rPr>
                <w:rFonts w:asciiTheme="minorHAnsi" w:hAnsiTheme="minorHAnsi" w:cs="Calibri"/>
                <w:sz w:val="22"/>
                <w:szCs w:val="22"/>
              </w:rPr>
              <w:t xml:space="preserve"> and Bernard et al. (1998) </w:t>
            </w:r>
            <w:r w:rsidR="00B24152">
              <w:rPr>
                <w:rFonts w:asciiTheme="minorHAnsi" w:hAnsiTheme="minorHAnsi" w:cs="Calibri"/>
                <w:sz w:val="22"/>
                <w:szCs w:val="22"/>
              </w:rPr>
              <w:t>to collect information  during two seasons (</w:t>
            </w:r>
            <w:r w:rsidR="006F490D">
              <w:rPr>
                <w:rFonts w:asciiTheme="minorHAnsi" w:hAnsiTheme="minorHAnsi" w:cs="Calibri"/>
                <w:sz w:val="22"/>
                <w:szCs w:val="22"/>
              </w:rPr>
              <w:t>July 1 through September 15, 2013 and 2014</w:t>
            </w:r>
            <w:r w:rsidR="00B24152">
              <w:rPr>
                <w:rFonts w:asciiTheme="minorHAnsi" w:hAnsiTheme="minorHAnsi" w:cs="Calibri"/>
                <w:sz w:val="22"/>
                <w:szCs w:val="22"/>
              </w:rPr>
              <w:t>)</w:t>
            </w:r>
            <w:r w:rsidR="006F490D">
              <w:rPr>
                <w:rFonts w:asciiTheme="minorHAnsi" w:hAnsiTheme="minorHAnsi" w:cs="Calibri"/>
                <w:sz w:val="22"/>
                <w:szCs w:val="22"/>
              </w:rPr>
              <w:t xml:space="preserve">. </w:t>
            </w:r>
            <w:r w:rsidR="00D55C2F">
              <w:rPr>
                <w:rFonts w:asciiTheme="minorHAnsi" w:hAnsiTheme="minorHAnsi" w:cs="Calibri"/>
                <w:sz w:val="22"/>
                <w:szCs w:val="22"/>
              </w:rPr>
              <w:t xml:space="preserve">In this design, </w:t>
            </w:r>
            <w:r w:rsidR="00F14027">
              <w:rPr>
                <w:rFonts w:asciiTheme="minorHAnsi" w:hAnsiTheme="minorHAnsi" w:cs="Calibri"/>
                <w:sz w:val="22"/>
                <w:szCs w:val="22"/>
              </w:rPr>
              <w:t xml:space="preserve">fishing effort is estimated by roving counts of anglers and catch/harvest is estimated by </w:t>
            </w:r>
            <w:r w:rsidR="00C2280A">
              <w:rPr>
                <w:rFonts w:asciiTheme="minorHAnsi" w:hAnsiTheme="minorHAnsi" w:cs="Calibri"/>
                <w:sz w:val="22"/>
                <w:szCs w:val="22"/>
              </w:rPr>
              <w:t xml:space="preserve">interviewing a subset of anglers </w:t>
            </w:r>
            <w:r w:rsidR="00F14027">
              <w:rPr>
                <w:rFonts w:asciiTheme="minorHAnsi" w:hAnsiTheme="minorHAnsi" w:cs="Calibri"/>
                <w:sz w:val="22"/>
                <w:szCs w:val="22"/>
              </w:rPr>
              <w:t xml:space="preserve">as they exit the fishery. </w:t>
            </w:r>
            <w:r w:rsidR="00C2280A">
              <w:rPr>
                <w:rFonts w:asciiTheme="minorHAnsi" w:hAnsiTheme="minorHAnsi" w:cs="Calibri"/>
                <w:sz w:val="22"/>
                <w:szCs w:val="22"/>
              </w:rPr>
              <w:t xml:space="preserve">The average harvest among this subset of anglers is then expanded to those anglers and times not sampled (Pollock et al 1994, Bernard et al. 1998).  </w:t>
            </w:r>
            <w:r w:rsidR="00F14027">
              <w:rPr>
                <w:rFonts w:asciiTheme="minorHAnsi" w:hAnsiTheme="minorHAnsi" w:cs="Calibri"/>
                <w:sz w:val="22"/>
                <w:szCs w:val="22"/>
              </w:rPr>
              <w:t xml:space="preserve">This design has the advantage that the estimates are generally more precise and less subject to bias than from roving-roving surveys (Bernard et al. (1998). </w:t>
            </w:r>
          </w:p>
          <w:p w14:paraId="4B1D4C80" w14:textId="77777777" w:rsidR="00C2280A" w:rsidRDefault="00C2280A" w:rsidP="002C0040">
            <w:pPr>
              <w:rPr>
                <w:rFonts w:asciiTheme="minorHAnsi" w:hAnsiTheme="minorHAnsi" w:cs="Calibri"/>
                <w:sz w:val="22"/>
                <w:szCs w:val="22"/>
              </w:rPr>
            </w:pPr>
          </w:p>
          <w:p w14:paraId="142DD964" w14:textId="1693A471" w:rsidR="00AF3D3F" w:rsidRDefault="00AF3D3F" w:rsidP="00AF3D3F">
            <w:pPr>
              <w:rPr>
                <w:rFonts w:asciiTheme="minorHAnsi" w:hAnsiTheme="minorHAnsi" w:cs="Calibri"/>
                <w:sz w:val="22"/>
                <w:szCs w:val="22"/>
              </w:rPr>
            </w:pPr>
            <w:r>
              <w:rPr>
                <w:rFonts w:asciiTheme="minorHAnsi" w:hAnsiTheme="minorHAnsi" w:cs="Calibri"/>
                <w:sz w:val="22"/>
                <w:szCs w:val="22"/>
              </w:rPr>
              <w:t>Survey dates will be randomly selected with replacement from the population of weekday and weekend days as well as morning (AM blocks) and afternoon (PM blocks). Morning and afternoon survey times will be subdivided at the midpoint of total daylight hours (approximately 1:00 pm throughout the survey). Stratum duration will be the total time between legal sunup or sundown and mid-day. Surveys will only be conducted with willing participants.  For a given fishing party, each angler will be interviewed.</w:t>
            </w:r>
          </w:p>
          <w:p w14:paraId="39184B5B" w14:textId="77777777" w:rsidR="00AF3D3F" w:rsidRDefault="00AF3D3F" w:rsidP="00AF3D3F">
            <w:pPr>
              <w:rPr>
                <w:rFonts w:asciiTheme="minorHAnsi" w:hAnsiTheme="minorHAnsi" w:cs="Calibri"/>
                <w:sz w:val="22"/>
                <w:szCs w:val="22"/>
              </w:rPr>
            </w:pPr>
          </w:p>
          <w:p w14:paraId="1C49057A" w14:textId="6DE6EF78" w:rsidR="00AF3D3F" w:rsidRDefault="00AF3D3F" w:rsidP="00AF3D3F">
            <w:pPr>
              <w:rPr>
                <w:rFonts w:asciiTheme="minorHAnsi" w:hAnsiTheme="minorHAnsi" w:cs="Calibri"/>
                <w:sz w:val="22"/>
                <w:szCs w:val="22"/>
              </w:rPr>
            </w:pPr>
            <w:r>
              <w:rPr>
                <w:rFonts w:asciiTheme="minorHAnsi" w:hAnsiTheme="minorHAnsi" w:cs="Calibri"/>
                <w:sz w:val="22"/>
                <w:szCs w:val="22"/>
              </w:rPr>
              <w:t xml:space="preserve">Each census day will be divided into two tasks: 1) conduct counts of the number of anglers at the specific fishing location, and 2) interview anglers. Two counts will be conducted each day and the average of these counts will be used to estimate effort for the day. Surveyors will interview anglers to determine: approximate age, knowledge of LACL, state/country of residence, use of guide or no guide, duration of trip, hours fished, gear type used, species targeted, species caught, species harvested, and species released. </w:t>
            </w:r>
          </w:p>
          <w:p w14:paraId="6F976B99" w14:textId="77777777" w:rsidR="007D2725" w:rsidRDefault="007D2725" w:rsidP="00AF3D3F">
            <w:pPr>
              <w:rPr>
                <w:rFonts w:asciiTheme="minorHAnsi" w:hAnsiTheme="minorHAnsi" w:cs="Calibri"/>
              </w:rPr>
            </w:pPr>
          </w:p>
          <w:p w14:paraId="4E525206" w14:textId="77777777" w:rsidR="007336CB" w:rsidRPr="00D15AFD" w:rsidRDefault="00CA6DA9"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2FCD9F52" w14:textId="77777777" w:rsidR="00061395" w:rsidRDefault="00061395" w:rsidP="002C0040">
            <w:pPr>
              <w:pStyle w:val="ListParagraph"/>
              <w:ind w:left="0"/>
              <w:rPr>
                <w:rFonts w:asciiTheme="minorHAnsi" w:hAnsiTheme="minorHAnsi" w:cs="Calibri"/>
                <w:sz w:val="22"/>
                <w:szCs w:val="22"/>
              </w:rPr>
            </w:pPr>
          </w:p>
          <w:p w14:paraId="68504CFB" w14:textId="31BE55C8" w:rsidR="002C0040" w:rsidRDefault="00DB0256" w:rsidP="002C0040">
            <w:pPr>
              <w:pStyle w:val="ListParagraph"/>
              <w:ind w:left="0"/>
              <w:rPr>
                <w:rFonts w:asciiTheme="minorHAnsi" w:hAnsiTheme="minorHAnsi" w:cs="Calibri"/>
                <w:sz w:val="22"/>
                <w:szCs w:val="22"/>
              </w:rPr>
            </w:pPr>
            <w:r>
              <w:rPr>
                <w:rFonts w:asciiTheme="minorHAnsi" w:hAnsiTheme="minorHAnsi" w:cs="Calibri"/>
                <w:sz w:val="22"/>
                <w:szCs w:val="22"/>
              </w:rPr>
              <w:t xml:space="preserve">The survey will be administered as a face-to-face interview with willing participants. Park fisheries staff will conduct angler surveys along the river and lake. Anglers will be informed that the survey is voluntary. The interviewer will ask the questions and fill out the form. </w:t>
            </w:r>
          </w:p>
          <w:p w14:paraId="19C1FAEE" w14:textId="77777777" w:rsidR="00965283" w:rsidRDefault="00965283" w:rsidP="002C0040">
            <w:pPr>
              <w:pStyle w:val="ListParagraph"/>
              <w:ind w:left="0"/>
              <w:rPr>
                <w:rFonts w:asciiTheme="minorHAnsi" w:hAnsiTheme="minorHAnsi" w:cs="Calibri"/>
                <w:sz w:val="22"/>
                <w:szCs w:val="22"/>
              </w:rPr>
            </w:pPr>
          </w:p>
          <w:p w14:paraId="567AE066" w14:textId="77777777" w:rsidR="00965283" w:rsidRPr="00965283" w:rsidRDefault="00965283" w:rsidP="002C0040">
            <w:pPr>
              <w:pStyle w:val="ListParagraph"/>
              <w:ind w:left="0"/>
              <w:rPr>
                <w:rFonts w:asciiTheme="minorHAnsi" w:hAnsiTheme="minorHAnsi" w:cs="Calibri"/>
                <w:b/>
                <w:sz w:val="22"/>
                <w:szCs w:val="22"/>
              </w:rPr>
            </w:pPr>
            <w:r w:rsidRPr="00965283">
              <w:rPr>
                <w:rFonts w:asciiTheme="minorHAnsi" w:hAnsiTheme="minorHAnsi" w:cs="Calibri"/>
                <w:b/>
                <w:sz w:val="22"/>
                <w:szCs w:val="22"/>
              </w:rPr>
              <w:t xml:space="preserve">Interview Protocol: </w:t>
            </w:r>
          </w:p>
          <w:p w14:paraId="753861A5" w14:textId="77777777" w:rsidR="00965283" w:rsidRDefault="00965283" w:rsidP="00965283">
            <w:pPr>
              <w:rPr>
                <w:rFonts w:asciiTheme="minorHAnsi" w:hAnsiTheme="minorHAnsi" w:cs="Calibri"/>
                <w:sz w:val="22"/>
                <w:szCs w:val="22"/>
              </w:rPr>
            </w:pPr>
          </w:p>
          <w:p w14:paraId="63252108" w14:textId="77777777" w:rsidR="00965283" w:rsidRPr="00965283" w:rsidRDefault="00965283" w:rsidP="00965283">
            <w:pPr>
              <w:rPr>
                <w:rFonts w:asciiTheme="minorHAnsi" w:hAnsiTheme="minorHAnsi" w:cs="Calibri"/>
              </w:rPr>
            </w:pPr>
            <w:r w:rsidRPr="00965283">
              <w:rPr>
                <w:rFonts w:asciiTheme="minorHAnsi" w:hAnsiTheme="minorHAnsi" w:cs="Calibri"/>
                <w:sz w:val="22"/>
                <w:szCs w:val="22"/>
              </w:rPr>
              <w:t>The interviewer will make a brief introduction to approach anglers and invite them to participate in an interview.  Individuals who agree to participate will be informed about the survey and its subject matter.  Participants will be informed that their names will not be recorded, so anonymity will be assured. Interviewers will note the location, date, and the time of contact directly on each survey instrument. The number of people in the group, and any refusals to participate will be documented in the interviewer’s log sheet.</w:t>
            </w:r>
          </w:p>
          <w:p w14:paraId="227123D3" w14:textId="77777777" w:rsidR="00965283" w:rsidRDefault="00965283" w:rsidP="00965283">
            <w:pPr>
              <w:pStyle w:val="Default"/>
              <w:rPr>
                <w:b/>
                <w:bCs/>
                <w:sz w:val="22"/>
                <w:szCs w:val="22"/>
              </w:rPr>
            </w:pPr>
          </w:p>
          <w:p w14:paraId="0F06FC51" w14:textId="77777777" w:rsidR="00965283" w:rsidRPr="00965283" w:rsidRDefault="00965283" w:rsidP="00965283">
            <w:pPr>
              <w:pStyle w:val="Default"/>
              <w:rPr>
                <w:bCs/>
                <w:sz w:val="22"/>
                <w:szCs w:val="22"/>
              </w:rPr>
            </w:pPr>
            <w:r w:rsidRPr="00965283">
              <w:rPr>
                <w:bCs/>
                <w:sz w:val="22"/>
                <w:szCs w:val="22"/>
              </w:rPr>
              <w:t>Each interviewer will use the following text as a guide to conduct the onsite interviews.</w:t>
            </w:r>
          </w:p>
          <w:p w14:paraId="1A0A6F31" w14:textId="77777777" w:rsidR="00965283" w:rsidRDefault="00965283" w:rsidP="00965283">
            <w:pPr>
              <w:pStyle w:val="Default"/>
              <w:rPr>
                <w:b/>
                <w:bCs/>
                <w:sz w:val="22"/>
                <w:szCs w:val="22"/>
              </w:rPr>
            </w:pPr>
          </w:p>
          <w:p w14:paraId="7EBC8550" w14:textId="77777777" w:rsidR="00965283" w:rsidRPr="00965283" w:rsidRDefault="00965283" w:rsidP="00965283">
            <w:pPr>
              <w:pStyle w:val="Default"/>
              <w:rPr>
                <w:sz w:val="22"/>
                <w:szCs w:val="22"/>
              </w:rPr>
            </w:pPr>
            <w:r w:rsidRPr="00965283">
              <w:rPr>
                <w:b/>
                <w:bCs/>
                <w:sz w:val="22"/>
                <w:szCs w:val="22"/>
              </w:rPr>
              <w:t xml:space="preserve">Initial Contact and Interview Script: </w:t>
            </w:r>
          </w:p>
          <w:p w14:paraId="21535C81" w14:textId="77777777" w:rsidR="00965283" w:rsidRPr="00965283" w:rsidRDefault="00965283" w:rsidP="00965283">
            <w:pPr>
              <w:pStyle w:val="Default"/>
              <w:rPr>
                <w:i/>
                <w:iCs/>
                <w:sz w:val="22"/>
                <w:szCs w:val="22"/>
              </w:rPr>
            </w:pPr>
            <w:r w:rsidRPr="00965283">
              <w:rPr>
                <w:i/>
                <w:iCs/>
                <w:sz w:val="22"/>
                <w:szCs w:val="22"/>
              </w:rPr>
              <w:t xml:space="preserve">Hello, my name is (______________________). I am an employee (or volunteer) at Lake Clark National Park and Preserve. We are conducting a survey of people fishing at Silver Salmon Creek/Crescent Lake, asking visitors questions about their fishing experiences. Have you been asked to participate in this study today? </w:t>
            </w:r>
          </w:p>
          <w:p w14:paraId="16107FE2" w14:textId="77777777" w:rsidR="00965283" w:rsidRPr="00965283" w:rsidRDefault="00965283" w:rsidP="00965283">
            <w:pPr>
              <w:pStyle w:val="Default"/>
              <w:rPr>
                <w:sz w:val="22"/>
                <w:szCs w:val="22"/>
              </w:rPr>
            </w:pPr>
          </w:p>
          <w:p w14:paraId="1206AB5D" w14:textId="77777777" w:rsidR="00965283" w:rsidRPr="00965283" w:rsidRDefault="00965283" w:rsidP="00AD532A">
            <w:pPr>
              <w:pStyle w:val="Default"/>
              <w:ind w:left="720"/>
              <w:rPr>
                <w:sz w:val="22"/>
                <w:szCs w:val="22"/>
              </w:rPr>
            </w:pPr>
            <w:r w:rsidRPr="00965283">
              <w:rPr>
                <w:rFonts w:ascii="Wingdings" w:hAnsi="Wingdings" w:cs="Wingdings"/>
                <w:sz w:val="22"/>
                <w:szCs w:val="22"/>
              </w:rPr>
              <w:t></w:t>
            </w:r>
            <w:r w:rsidRPr="00965283">
              <w:rPr>
                <w:i/>
                <w:iCs/>
                <w:sz w:val="22"/>
                <w:szCs w:val="22"/>
              </w:rPr>
              <w:t xml:space="preserve">If </w:t>
            </w:r>
            <w:r w:rsidRPr="00965283">
              <w:rPr>
                <w:b/>
                <w:bCs/>
                <w:i/>
                <w:iCs/>
                <w:sz w:val="22"/>
                <w:szCs w:val="22"/>
              </w:rPr>
              <w:t xml:space="preserve">YES </w:t>
            </w:r>
            <w:r w:rsidRPr="00965283">
              <w:rPr>
                <w:bCs/>
                <w:iCs/>
                <w:sz w:val="22"/>
                <w:szCs w:val="22"/>
              </w:rPr>
              <w:t>-</w:t>
            </w:r>
            <w:r w:rsidRPr="00965283">
              <w:rPr>
                <w:i/>
                <w:iCs/>
                <w:sz w:val="22"/>
                <w:szCs w:val="22"/>
              </w:rPr>
              <w:t xml:space="preserve"> Thank you for your time. Have a good day.  </w:t>
            </w:r>
          </w:p>
          <w:p w14:paraId="24E8D359" w14:textId="77777777" w:rsidR="00965283" w:rsidRPr="00965283" w:rsidRDefault="00965283" w:rsidP="00AD532A">
            <w:pPr>
              <w:pStyle w:val="Default"/>
              <w:ind w:left="720"/>
              <w:rPr>
                <w:i/>
                <w:iCs/>
                <w:sz w:val="22"/>
                <w:szCs w:val="22"/>
              </w:rPr>
            </w:pPr>
            <w:r w:rsidRPr="00965283">
              <w:rPr>
                <w:rFonts w:ascii="Wingdings" w:hAnsi="Wingdings" w:cs="Wingdings"/>
                <w:sz w:val="22"/>
                <w:szCs w:val="22"/>
              </w:rPr>
              <w:t></w:t>
            </w:r>
            <w:r w:rsidRPr="00965283">
              <w:rPr>
                <w:i/>
                <w:iCs/>
                <w:sz w:val="22"/>
                <w:szCs w:val="22"/>
              </w:rPr>
              <w:t xml:space="preserve">If </w:t>
            </w:r>
            <w:r w:rsidRPr="00965283">
              <w:rPr>
                <w:b/>
                <w:bCs/>
                <w:i/>
                <w:iCs/>
                <w:sz w:val="22"/>
                <w:szCs w:val="22"/>
              </w:rPr>
              <w:t xml:space="preserve">NO </w:t>
            </w:r>
            <w:r w:rsidRPr="00965283">
              <w:rPr>
                <w:iCs/>
                <w:sz w:val="22"/>
                <w:szCs w:val="22"/>
              </w:rPr>
              <w:t>- continue</w:t>
            </w:r>
            <w:r w:rsidRPr="00965283">
              <w:rPr>
                <w:i/>
                <w:iCs/>
                <w:sz w:val="22"/>
                <w:szCs w:val="22"/>
              </w:rPr>
              <w:t xml:space="preserve"> </w:t>
            </w:r>
          </w:p>
          <w:p w14:paraId="1300B887" w14:textId="77777777" w:rsidR="00965283" w:rsidRPr="00965283" w:rsidRDefault="00965283" w:rsidP="00965283">
            <w:pPr>
              <w:pStyle w:val="Default"/>
              <w:rPr>
                <w:sz w:val="22"/>
                <w:szCs w:val="22"/>
              </w:rPr>
            </w:pPr>
          </w:p>
          <w:p w14:paraId="1DB3D98E" w14:textId="77777777" w:rsidR="00965283" w:rsidRPr="00965283" w:rsidRDefault="00965283" w:rsidP="00965283">
            <w:pPr>
              <w:pStyle w:val="Default"/>
              <w:rPr>
                <w:i/>
                <w:iCs/>
                <w:sz w:val="22"/>
                <w:szCs w:val="22"/>
              </w:rPr>
            </w:pPr>
            <w:r w:rsidRPr="00965283">
              <w:rPr>
                <w:i/>
                <w:iCs/>
                <w:sz w:val="22"/>
                <w:szCs w:val="22"/>
              </w:rPr>
              <w:t>Are you done fishing for the day?</w:t>
            </w:r>
          </w:p>
          <w:p w14:paraId="17ADCD24" w14:textId="77777777" w:rsidR="00965283" w:rsidRPr="00965283" w:rsidRDefault="00965283" w:rsidP="00965283">
            <w:pPr>
              <w:pStyle w:val="Default"/>
              <w:rPr>
                <w:sz w:val="22"/>
                <w:szCs w:val="22"/>
              </w:rPr>
            </w:pPr>
          </w:p>
          <w:p w14:paraId="01A3AC88" w14:textId="77777777" w:rsidR="00965283" w:rsidRPr="00965283" w:rsidRDefault="00965283" w:rsidP="00AD532A">
            <w:pPr>
              <w:pStyle w:val="Default"/>
              <w:ind w:left="720"/>
              <w:rPr>
                <w:sz w:val="22"/>
                <w:szCs w:val="22"/>
              </w:rPr>
            </w:pPr>
            <w:r w:rsidRPr="00965283">
              <w:rPr>
                <w:rFonts w:ascii="Wingdings" w:hAnsi="Wingdings" w:cs="Wingdings"/>
                <w:sz w:val="22"/>
                <w:szCs w:val="22"/>
              </w:rPr>
              <w:t></w:t>
            </w:r>
            <w:r w:rsidRPr="00965283">
              <w:rPr>
                <w:i/>
                <w:iCs/>
                <w:sz w:val="22"/>
                <w:szCs w:val="22"/>
              </w:rPr>
              <w:t xml:space="preserve">If </w:t>
            </w:r>
            <w:r w:rsidRPr="00965283">
              <w:rPr>
                <w:b/>
                <w:bCs/>
                <w:i/>
                <w:iCs/>
                <w:sz w:val="22"/>
                <w:szCs w:val="22"/>
              </w:rPr>
              <w:t xml:space="preserve">YES </w:t>
            </w:r>
            <w:r w:rsidRPr="00965283">
              <w:rPr>
                <w:i/>
                <w:iCs/>
                <w:sz w:val="22"/>
                <w:szCs w:val="22"/>
              </w:rPr>
              <w:t xml:space="preserve">– </w:t>
            </w:r>
            <w:r w:rsidRPr="00965283">
              <w:rPr>
                <w:iCs/>
                <w:sz w:val="22"/>
                <w:szCs w:val="22"/>
              </w:rPr>
              <w:t>continue</w:t>
            </w:r>
            <w:r w:rsidRPr="00965283">
              <w:rPr>
                <w:i/>
                <w:iCs/>
                <w:sz w:val="22"/>
                <w:szCs w:val="22"/>
              </w:rPr>
              <w:t xml:space="preserve"> </w:t>
            </w:r>
          </w:p>
          <w:p w14:paraId="7F1E97B2" w14:textId="76835A01" w:rsidR="00965283" w:rsidRPr="00965283" w:rsidRDefault="00965283" w:rsidP="00AD532A">
            <w:pPr>
              <w:pStyle w:val="Default"/>
              <w:ind w:left="720"/>
              <w:rPr>
                <w:i/>
                <w:iCs/>
                <w:sz w:val="22"/>
                <w:szCs w:val="22"/>
              </w:rPr>
            </w:pPr>
            <w:r w:rsidRPr="00965283">
              <w:rPr>
                <w:rFonts w:ascii="Wingdings" w:hAnsi="Wingdings" w:cs="Wingdings"/>
                <w:sz w:val="22"/>
                <w:szCs w:val="22"/>
              </w:rPr>
              <w:t></w:t>
            </w:r>
            <w:r w:rsidRPr="00965283">
              <w:rPr>
                <w:i/>
                <w:iCs/>
                <w:sz w:val="22"/>
                <w:szCs w:val="22"/>
              </w:rPr>
              <w:t xml:space="preserve">If </w:t>
            </w:r>
            <w:r w:rsidRPr="00965283">
              <w:rPr>
                <w:b/>
                <w:bCs/>
                <w:i/>
                <w:iCs/>
                <w:sz w:val="22"/>
                <w:szCs w:val="22"/>
              </w:rPr>
              <w:t xml:space="preserve">NO </w:t>
            </w:r>
            <w:r w:rsidRPr="00965283">
              <w:rPr>
                <w:i/>
                <w:iCs/>
                <w:sz w:val="22"/>
                <w:szCs w:val="22"/>
              </w:rPr>
              <w:t xml:space="preserve">– </w:t>
            </w:r>
            <w:r w:rsidRPr="00965283">
              <w:rPr>
                <w:iCs/>
                <w:sz w:val="22"/>
                <w:szCs w:val="22"/>
              </w:rPr>
              <w:t xml:space="preserve">Ask them - </w:t>
            </w:r>
            <w:r w:rsidRPr="00965283">
              <w:rPr>
                <w:i/>
                <w:iCs/>
                <w:sz w:val="22"/>
                <w:szCs w:val="22"/>
              </w:rPr>
              <w:t xml:space="preserve">Would you be willing to participate in the survey when </w:t>
            </w:r>
            <w:r w:rsidR="00035B1F">
              <w:rPr>
                <w:i/>
                <w:iCs/>
                <w:sz w:val="22"/>
                <w:szCs w:val="22"/>
              </w:rPr>
              <w:t xml:space="preserve">  </w:t>
            </w:r>
            <w:r w:rsidRPr="00965283">
              <w:rPr>
                <w:i/>
                <w:iCs/>
                <w:sz w:val="22"/>
                <w:szCs w:val="22"/>
              </w:rPr>
              <w:t>you are finished fishing?</w:t>
            </w:r>
          </w:p>
          <w:p w14:paraId="53AE9401" w14:textId="66A5C9E2" w:rsidR="00965283" w:rsidRPr="00965283" w:rsidRDefault="00965283" w:rsidP="00AD532A">
            <w:pPr>
              <w:pStyle w:val="Default"/>
              <w:ind w:left="1074" w:hanging="102"/>
              <w:rPr>
                <w:sz w:val="22"/>
                <w:szCs w:val="22"/>
              </w:rPr>
            </w:pPr>
            <w:r w:rsidRPr="00965283">
              <w:rPr>
                <w:rFonts w:ascii="Wingdings" w:hAnsi="Wingdings" w:cs="Wingdings"/>
                <w:sz w:val="22"/>
                <w:szCs w:val="22"/>
              </w:rPr>
              <w:t></w:t>
            </w:r>
            <w:r w:rsidRPr="00965283">
              <w:rPr>
                <w:i/>
                <w:iCs/>
                <w:sz w:val="22"/>
                <w:szCs w:val="22"/>
              </w:rPr>
              <w:t xml:space="preserve">If </w:t>
            </w:r>
            <w:r w:rsidRPr="00965283">
              <w:rPr>
                <w:b/>
                <w:bCs/>
                <w:i/>
                <w:iCs/>
                <w:sz w:val="22"/>
                <w:szCs w:val="22"/>
              </w:rPr>
              <w:t xml:space="preserve">YES </w:t>
            </w:r>
            <w:r w:rsidRPr="00965283">
              <w:rPr>
                <w:i/>
                <w:iCs/>
                <w:sz w:val="22"/>
                <w:szCs w:val="22"/>
              </w:rPr>
              <w:t xml:space="preserve">– </w:t>
            </w:r>
            <w:r w:rsidRPr="00965283">
              <w:rPr>
                <w:iCs/>
                <w:sz w:val="22"/>
                <w:szCs w:val="22"/>
              </w:rPr>
              <w:t>Thank them for their time and contact them when they are finished fishing.</w:t>
            </w:r>
            <w:r w:rsidRPr="00965283">
              <w:rPr>
                <w:i/>
                <w:iCs/>
                <w:sz w:val="22"/>
                <w:szCs w:val="22"/>
              </w:rPr>
              <w:t xml:space="preserve"> </w:t>
            </w:r>
          </w:p>
          <w:p w14:paraId="6B70D7FB" w14:textId="77777777" w:rsidR="00965283" w:rsidRPr="00965283" w:rsidRDefault="00965283" w:rsidP="00AD532A">
            <w:pPr>
              <w:pStyle w:val="Default"/>
              <w:ind w:left="996"/>
              <w:rPr>
                <w:b/>
                <w:bCs/>
                <w:i/>
                <w:iCs/>
                <w:sz w:val="22"/>
                <w:szCs w:val="22"/>
              </w:rPr>
            </w:pPr>
            <w:r w:rsidRPr="00965283">
              <w:rPr>
                <w:rFonts w:ascii="Wingdings" w:hAnsi="Wingdings" w:cs="Wingdings"/>
                <w:sz w:val="22"/>
                <w:szCs w:val="22"/>
              </w:rPr>
              <w:t></w:t>
            </w:r>
            <w:r w:rsidRPr="00965283">
              <w:rPr>
                <w:i/>
                <w:iCs/>
                <w:sz w:val="22"/>
                <w:szCs w:val="22"/>
              </w:rPr>
              <w:t xml:space="preserve">If </w:t>
            </w:r>
            <w:r w:rsidRPr="00965283">
              <w:rPr>
                <w:b/>
                <w:bCs/>
                <w:i/>
                <w:iCs/>
                <w:sz w:val="22"/>
                <w:szCs w:val="22"/>
              </w:rPr>
              <w:t xml:space="preserve">NO </w:t>
            </w:r>
            <w:r w:rsidRPr="00965283">
              <w:rPr>
                <w:bCs/>
                <w:iCs/>
                <w:sz w:val="22"/>
                <w:szCs w:val="22"/>
              </w:rPr>
              <w:t>– END CONTACT</w:t>
            </w:r>
            <w:r w:rsidRPr="00965283">
              <w:rPr>
                <w:b/>
                <w:bCs/>
                <w:i/>
                <w:iCs/>
                <w:sz w:val="22"/>
                <w:szCs w:val="22"/>
              </w:rPr>
              <w:t xml:space="preserve">. </w:t>
            </w:r>
            <w:r w:rsidRPr="00965283">
              <w:rPr>
                <w:i/>
                <w:sz w:val="22"/>
                <w:szCs w:val="22"/>
              </w:rPr>
              <w:t>Thank you for your time. Have a good day.</w:t>
            </w:r>
          </w:p>
          <w:p w14:paraId="631AAE6B" w14:textId="77777777" w:rsidR="00965283" w:rsidRPr="00965283" w:rsidRDefault="00965283" w:rsidP="00965283">
            <w:pPr>
              <w:pStyle w:val="Default"/>
              <w:rPr>
                <w:b/>
                <w:bCs/>
                <w:i/>
                <w:iCs/>
                <w:sz w:val="22"/>
                <w:szCs w:val="22"/>
              </w:rPr>
            </w:pPr>
          </w:p>
          <w:p w14:paraId="11A230FD" w14:textId="77777777" w:rsidR="00965283" w:rsidRPr="00965283" w:rsidRDefault="00965283" w:rsidP="00965283">
            <w:pPr>
              <w:pStyle w:val="Default"/>
              <w:rPr>
                <w:i/>
                <w:iCs/>
                <w:sz w:val="22"/>
                <w:szCs w:val="22"/>
              </w:rPr>
            </w:pPr>
            <w:r w:rsidRPr="00AD532A">
              <w:rPr>
                <w:i/>
                <w:sz w:val="22"/>
                <w:szCs w:val="22"/>
              </w:rPr>
              <w:t>Would you be willing to participate in our National Park Service recreational fishing survey?</w:t>
            </w:r>
            <w:r w:rsidRPr="00965283">
              <w:rPr>
                <w:sz w:val="22"/>
                <w:szCs w:val="22"/>
              </w:rPr>
              <w:t xml:space="preserve"> </w:t>
            </w:r>
            <w:r w:rsidRPr="00965283">
              <w:rPr>
                <w:i/>
                <w:iCs/>
                <w:sz w:val="22"/>
                <w:szCs w:val="22"/>
              </w:rPr>
              <w:t xml:space="preserve">This study will help park managers monitor sockeye/coho salmon catch, harvest and effort at Silver Salmon Creek/Crescent Lake. This information will be used to ensure long term sustainability of these fisheries. This survey is completely voluntary and your responses will remain anonymous. The survey will take approximately five minutes to complete. The information you provide us and your opinion is very important. Would be willing to help us today? </w:t>
            </w:r>
          </w:p>
          <w:p w14:paraId="163E25E4" w14:textId="77777777" w:rsidR="00965283" w:rsidRPr="00965283" w:rsidRDefault="00965283" w:rsidP="00965283">
            <w:pPr>
              <w:pStyle w:val="Default"/>
              <w:rPr>
                <w:sz w:val="22"/>
                <w:szCs w:val="22"/>
              </w:rPr>
            </w:pPr>
          </w:p>
          <w:p w14:paraId="69405658" w14:textId="77777777" w:rsidR="00965283" w:rsidRPr="00965283" w:rsidRDefault="00965283" w:rsidP="00965283">
            <w:pPr>
              <w:pStyle w:val="Default"/>
              <w:rPr>
                <w:sz w:val="22"/>
                <w:szCs w:val="22"/>
              </w:rPr>
            </w:pPr>
            <w:r w:rsidRPr="00965283">
              <w:rPr>
                <w:sz w:val="22"/>
                <w:szCs w:val="22"/>
              </w:rPr>
              <w:t xml:space="preserve">If </w:t>
            </w:r>
            <w:r w:rsidRPr="00965283">
              <w:rPr>
                <w:b/>
                <w:bCs/>
                <w:sz w:val="22"/>
                <w:szCs w:val="22"/>
              </w:rPr>
              <w:t xml:space="preserve">YES </w:t>
            </w:r>
            <w:r w:rsidRPr="00965283">
              <w:rPr>
                <w:rFonts w:ascii="Wingdings" w:hAnsi="Wingdings" w:cs="Wingdings"/>
                <w:sz w:val="22"/>
                <w:szCs w:val="22"/>
              </w:rPr>
              <w:t></w:t>
            </w:r>
            <w:r w:rsidRPr="00965283">
              <w:rPr>
                <w:rFonts w:ascii="Wingdings" w:hAnsi="Wingdings" w:cs="Wingdings"/>
                <w:sz w:val="22"/>
                <w:szCs w:val="22"/>
              </w:rPr>
              <w:t></w:t>
            </w:r>
            <w:r w:rsidRPr="00965283">
              <w:rPr>
                <w:sz w:val="22"/>
                <w:szCs w:val="22"/>
              </w:rPr>
              <w:t xml:space="preserve">Begin with question #1. </w:t>
            </w:r>
          </w:p>
          <w:p w14:paraId="643D68D9" w14:textId="77777777" w:rsidR="00965283" w:rsidRPr="00965283" w:rsidRDefault="00965283" w:rsidP="00965283">
            <w:pPr>
              <w:pStyle w:val="Default"/>
              <w:rPr>
                <w:sz w:val="22"/>
                <w:szCs w:val="22"/>
              </w:rPr>
            </w:pPr>
            <w:r w:rsidRPr="00965283">
              <w:rPr>
                <w:sz w:val="22"/>
                <w:szCs w:val="22"/>
              </w:rPr>
              <w:t xml:space="preserve">If </w:t>
            </w:r>
            <w:r w:rsidRPr="00965283">
              <w:rPr>
                <w:b/>
                <w:bCs/>
                <w:sz w:val="22"/>
                <w:szCs w:val="22"/>
              </w:rPr>
              <w:t xml:space="preserve">NO  </w:t>
            </w:r>
            <w:r w:rsidRPr="00965283">
              <w:rPr>
                <w:rFonts w:ascii="Wingdings" w:hAnsi="Wingdings" w:cs="Wingdings"/>
                <w:sz w:val="22"/>
                <w:szCs w:val="22"/>
              </w:rPr>
              <w:t></w:t>
            </w:r>
            <w:r w:rsidRPr="00965283">
              <w:rPr>
                <w:rFonts w:ascii="Wingdings" w:hAnsi="Wingdings" w:cs="Wingdings"/>
                <w:sz w:val="22"/>
                <w:szCs w:val="22"/>
              </w:rPr>
              <w:t></w:t>
            </w:r>
            <w:r w:rsidRPr="00965283">
              <w:rPr>
                <w:sz w:val="22"/>
                <w:szCs w:val="22"/>
              </w:rPr>
              <w:t xml:space="preserve">Would you be willing to answer three quick questions? </w:t>
            </w:r>
          </w:p>
          <w:p w14:paraId="22EC48D7" w14:textId="77D59F3D" w:rsidR="00965283" w:rsidRPr="00965283" w:rsidRDefault="00965283" w:rsidP="00965283">
            <w:pPr>
              <w:pStyle w:val="Default"/>
              <w:ind w:firstLine="720"/>
              <w:rPr>
                <w:sz w:val="22"/>
                <w:szCs w:val="22"/>
              </w:rPr>
            </w:pPr>
            <w:r w:rsidRPr="00965283">
              <w:rPr>
                <w:sz w:val="22"/>
                <w:szCs w:val="22"/>
              </w:rPr>
              <w:t xml:space="preserve">If </w:t>
            </w:r>
            <w:r w:rsidRPr="00965283">
              <w:rPr>
                <w:b/>
                <w:bCs/>
                <w:sz w:val="22"/>
                <w:szCs w:val="22"/>
              </w:rPr>
              <w:t xml:space="preserve">YES </w:t>
            </w:r>
            <w:r w:rsidRPr="00965283">
              <w:rPr>
                <w:rFonts w:ascii="Wingdings" w:hAnsi="Wingdings" w:cs="Wingdings"/>
                <w:sz w:val="22"/>
                <w:szCs w:val="22"/>
              </w:rPr>
              <w:t></w:t>
            </w:r>
            <w:r w:rsidRPr="00965283">
              <w:rPr>
                <w:rFonts w:ascii="Wingdings" w:hAnsi="Wingdings" w:cs="Wingdings"/>
                <w:sz w:val="22"/>
                <w:szCs w:val="22"/>
              </w:rPr>
              <w:t></w:t>
            </w:r>
            <w:r w:rsidRPr="00965283">
              <w:rPr>
                <w:sz w:val="22"/>
                <w:szCs w:val="22"/>
              </w:rPr>
              <w:t xml:space="preserve">Go to </w:t>
            </w:r>
            <w:r w:rsidRPr="00965283">
              <w:rPr>
                <w:b/>
                <w:bCs/>
                <w:sz w:val="22"/>
                <w:szCs w:val="22"/>
              </w:rPr>
              <w:t xml:space="preserve">non-respondent </w:t>
            </w:r>
            <w:r w:rsidR="009E5022">
              <w:rPr>
                <w:sz w:val="22"/>
                <w:szCs w:val="22"/>
              </w:rPr>
              <w:t>survey questions.</w:t>
            </w:r>
          </w:p>
          <w:p w14:paraId="5DB32B2F" w14:textId="77777777" w:rsidR="00965283" w:rsidRPr="00965283" w:rsidRDefault="00965283" w:rsidP="00965283">
            <w:pPr>
              <w:pStyle w:val="Default"/>
              <w:ind w:firstLine="720"/>
              <w:rPr>
                <w:i/>
                <w:sz w:val="22"/>
                <w:szCs w:val="22"/>
              </w:rPr>
            </w:pPr>
            <w:r w:rsidRPr="00965283">
              <w:rPr>
                <w:sz w:val="22"/>
                <w:szCs w:val="22"/>
              </w:rPr>
              <w:t xml:space="preserve">If </w:t>
            </w:r>
            <w:r w:rsidRPr="00965283">
              <w:rPr>
                <w:b/>
                <w:bCs/>
                <w:sz w:val="22"/>
                <w:szCs w:val="22"/>
              </w:rPr>
              <w:t xml:space="preserve">NO  </w:t>
            </w:r>
            <w:r w:rsidRPr="00965283">
              <w:rPr>
                <w:rFonts w:ascii="Wingdings" w:hAnsi="Wingdings" w:cs="Wingdings"/>
                <w:sz w:val="22"/>
                <w:szCs w:val="22"/>
              </w:rPr>
              <w:t></w:t>
            </w:r>
            <w:r w:rsidRPr="00965283">
              <w:rPr>
                <w:rFonts w:ascii="Wingdings" w:hAnsi="Wingdings" w:cs="Wingdings"/>
                <w:sz w:val="22"/>
                <w:szCs w:val="22"/>
              </w:rPr>
              <w:t></w:t>
            </w:r>
            <w:r w:rsidRPr="00965283">
              <w:rPr>
                <w:sz w:val="22"/>
                <w:szCs w:val="22"/>
              </w:rPr>
              <w:t xml:space="preserve">END CONTACT. </w:t>
            </w:r>
            <w:r w:rsidRPr="00965283">
              <w:rPr>
                <w:i/>
                <w:sz w:val="22"/>
                <w:szCs w:val="22"/>
              </w:rPr>
              <w:t>Thank you for your time. Have a good day.</w:t>
            </w:r>
          </w:p>
          <w:p w14:paraId="3D8C8410" w14:textId="77777777" w:rsidR="00965283" w:rsidRPr="00965283" w:rsidRDefault="00965283" w:rsidP="00965283">
            <w:pPr>
              <w:pStyle w:val="Default"/>
              <w:ind w:firstLine="720"/>
              <w:rPr>
                <w:sz w:val="22"/>
                <w:szCs w:val="22"/>
              </w:rPr>
            </w:pPr>
          </w:p>
          <w:p w14:paraId="52B3396C" w14:textId="77777777" w:rsidR="00965283" w:rsidRPr="00965283" w:rsidRDefault="00965283" w:rsidP="00965283">
            <w:pPr>
              <w:pStyle w:val="Default"/>
              <w:ind w:firstLine="720"/>
              <w:rPr>
                <w:sz w:val="22"/>
                <w:szCs w:val="22"/>
              </w:rPr>
            </w:pPr>
          </w:p>
          <w:p w14:paraId="6BA61DBC"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4DDB855D" w14:textId="77777777" w:rsidR="00061395" w:rsidRDefault="00061395">
            <w:pPr>
              <w:rPr>
                <w:rFonts w:asciiTheme="minorHAnsi" w:hAnsiTheme="minorHAnsi" w:cs="Calibri"/>
                <w:sz w:val="22"/>
                <w:szCs w:val="22"/>
              </w:rPr>
            </w:pPr>
          </w:p>
          <w:p w14:paraId="799814DA" w14:textId="7069FE0A" w:rsidR="00CA6DA9" w:rsidRDefault="004F184A" w:rsidP="007336CB">
            <w:pPr>
              <w:rPr>
                <w:rFonts w:asciiTheme="minorHAnsi" w:hAnsiTheme="minorHAnsi" w:cs="Calibri"/>
                <w:sz w:val="22"/>
                <w:szCs w:val="22"/>
              </w:rPr>
            </w:pPr>
            <w:r>
              <w:rPr>
                <w:rFonts w:asciiTheme="minorHAnsi" w:hAnsiTheme="minorHAnsi" w:cs="Calibri"/>
                <w:sz w:val="22"/>
                <w:szCs w:val="22"/>
              </w:rPr>
              <w:t xml:space="preserve">The total number of anglers to be contacted is estimated to be 600 per year (n=300 per location). Visitor use statistics collected by LACL staff at each location indicates </w:t>
            </w:r>
            <w:r w:rsidR="00840598">
              <w:rPr>
                <w:rFonts w:asciiTheme="minorHAnsi" w:hAnsiTheme="minorHAnsi" w:cs="Calibri"/>
                <w:sz w:val="22"/>
                <w:szCs w:val="22"/>
              </w:rPr>
              <w:t xml:space="preserve">approximately </w:t>
            </w:r>
            <w:r>
              <w:rPr>
                <w:rFonts w:asciiTheme="minorHAnsi" w:hAnsiTheme="minorHAnsi" w:cs="Calibri"/>
                <w:sz w:val="22"/>
                <w:szCs w:val="22"/>
              </w:rPr>
              <w:t>500 anglers per year at Silver Salmon Creek (range 380-730) and 350 anglers per year at Crescent Lake (only one year of data available). Our expected response rate is 9</w:t>
            </w:r>
            <w:r w:rsidR="00D93D51">
              <w:rPr>
                <w:rFonts w:asciiTheme="minorHAnsi" w:hAnsiTheme="minorHAnsi" w:cs="Calibri"/>
                <w:sz w:val="22"/>
                <w:szCs w:val="22"/>
              </w:rPr>
              <w:t>5</w:t>
            </w:r>
            <w:r>
              <w:rPr>
                <w:rFonts w:asciiTheme="minorHAnsi" w:hAnsiTheme="minorHAnsi" w:cs="Calibri"/>
                <w:sz w:val="22"/>
                <w:szCs w:val="22"/>
              </w:rPr>
              <w:t>%</w:t>
            </w:r>
            <w:r w:rsidR="00D536AE">
              <w:rPr>
                <w:rFonts w:asciiTheme="minorHAnsi" w:hAnsiTheme="minorHAnsi" w:cs="Calibri"/>
                <w:sz w:val="22"/>
                <w:szCs w:val="22"/>
              </w:rPr>
              <w:t xml:space="preserve"> based on similar surveys by NPS</w:t>
            </w:r>
            <w:r w:rsidR="00840598">
              <w:rPr>
                <w:rFonts w:asciiTheme="minorHAnsi" w:hAnsiTheme="minorHAnsi" w:cs="Calibri"/>
                <w:sz w:val="22"/>
                <w:szCs w:val="22"/>
              </w:rPr>
              <w:t xml:space="preserve"> at other park units and by response rates encountered by LACL staff stationed at these particular locations.</w:t>
            </w:r>
          </w:p>
          <w:p w14:paraId="60141106" w14:textId="77777777" w:rsidR="00061395" w:rsidRPr="00EA65B8" w:rsidRDefault="00061395" w:rsidP="007336CB">
            <w:pPr>
              <w:rPr>
                <w:rFonts w:asciiTheme="minorHAnsi" w:hAnsiTheme="minorHAnsi" w:cs="Calibri"/>
                <w:sz w:val="16"/>
                <w:szCs w:val="22"/>
              </w:rPr>
            </w:pPr>
          </w:p>
        </w:tc>
      </w:tr>
      <w:tr w:rsidR="00765AD9" w:rsidRPr="00613844" w14:paraId="3AB3FA49" w14:textId="77777777" w:rsidTr="00497C8B">
        <w:trPr>
          <w:gridAfter w:val="2"/>
          <w:wAfter w:w="236" w:type="dxa"/>
          <w:trHeight w:val="521"/>
        </w:trPr>
        <w:tc>
          <w:tcPr>
            <w:tcW w:w="541" w:type="dxa"/>
            <w:gridSpan w:val="3"/>
            <w:vMerge w:val="restart"/>
          </w:tcPr>
          <w:p w14:paraId="6A6FF840" w14:textId="740FC6C2" w:rsidR="00765AD9" w:rsidRPr="00613844" w:rsidRDefault="00765AD9" w:rsidP="00885E07">
            <w:pPr>
              <w:pStyle w:val="NoSpacing"/>
            </w:pPr>
          </w:p>
        </w:tc>
        <w:tc>
          <w:tcPr>
            <w:tcW w:w="2060" w:type="dxa"/>
            <w:gridSpan w:val="2"/>
            <w:vMerge w:val="restart"/>
          </w:tcPr>
          <w:p w14:paraId="6493A975" w14:textId="77777777" w:rsidR="00765AD9" w:rsidRPr="00613844" w:rsidRDefault="00765AD9" w:rsidP="00885E07">
            <w:pPr>
              <w:pStyle w:val="NoSpacing"/>
            </w:pPr>
          </w:p>
        </w:tc>
        <w:tc>
          <w:tcPr>
            <w:tcW w:w="683" w:type="dxa"/>
            <w:gridSpan w:val="4"/>
            <w:tcBorders>
              <w:right w:val="single" w:sz="4" w:space="0" w:color="auto"/>
            </w:tcBorders>
          </w:tcPr>
          <w:p w14:paraId="0FD8D129" w14:textId="77777777" w:rsidR="00765AD9" w:rsidRPr="00613844" w:rsidRDefault="00765AD9" w:rsidP="00885E07">
            <w:pPr>
              <w:pStyle w:val="NoSpacing"/>
            </w:pPr>
          </w:p>
        </w:tc>
        <w:tc>
          <w:tcPr>
            <w:tcW w:w="1170" w:type="dxa"/>
            <w:gridSpan w:val="6"/>
            <w:tcBorders>
              <w:top w:val="single" w:sz="4" w:space="0" w:color="auto"/>
              <w:left w:val="single" w:sz="4" w:space="0" w:color="auto"/>
            </w:tcBorders>
          </w:tcPr>
          <w:p w14:paraId="0BDCDBB4" w14:textId="77777777" w:rsidR="00765AD9" w:rsidRPr="00613844" w:rsidRDefault="00765AD9" w:rsidP="00885E07">
            <w:pPr>
              <w:pStyle w:val="NoSpacing"/>
            </w:pPr>
          </w:p>
        </w:tc>
        <w:tc>
          <w:tcPr>
            <w:tcW w:w="1528" w:type="dxa"/>
            <w:gridSpan w:val="2"/>
            <w:tcBorders>
              <w:top w:val="single" w:sz="4" w:space="0" w:color="auto"/>
              <w:bottom w:val="single" w:sz="4" w:space="0" w:color="auto"/>
            </w:tcBorders>
          </w:tcPr>
          <w:p w14:paraId="32E538A5" w14:textId="642FFE2E" w:rsidR="00765AD9" w:rsidRPr="00D15AFD" w:rsidRDefault="00AD532A" w:rsidP="00613844">
            <w:pPr>
              <w:jc w:val="center"/>
              <w:rPr>
                <w:rFonts w:asciiTheme="minorHAnsi" w:hAnsiTheme="minorHAnsi" w:cs="Calibri"/>
                <w:sz w:val="20"/>
                <w:szCs w:val="20"/>
              </w:rPr>
            </w:pPr>
            <w:r>
              <w:rPr>
                <w:rFonts w:asciiTheme="minorHAnsi" w:hAnsiTheme="minorHAnsi" w:cs="Calibri"/>
                <w:sz w:val="20"/>
                <w:szCs w:val="20"/>
              </w:rPr>
              <w:t xml:space="preserve">Total </w:t>
            </w:r>
            <w:r w:rsidR="00765AD9" w:rsidRPr="00D15AFD">
              <w:rPr>
                <w:rFonts w:asciiTheme="minorHAnsi" w:hAnsiTheme="minorHAnsi" w:cs="Calibri"/>
                <w:sz w:val="20"/>
                <w:szCs w:val="20"/>
              </w:rPr>
              <w:t xml:space="preserve">Number of Initial Contacts </w:t>
            </w:r>
          </w:p>
        </w:tc>
        <w:tc>
          <w:tcPr>
            <w:tcW w:w="1082" w:type="dxa"/>
            <w:gridSpan w:val="6"/>
            <w:tcBorders>
              <w:top w:val="single" w:sz="4" w:space="0" w:color="auto"/>
              <w:bottom w:val="single" w:sz="4" w:space="0" w:color="auto"/>
            </w:tcBorders>
          </w:tcPr>
          <w:p w14:paraId="1EBAEAE2" w14:textId="77777777"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Expected Response</w:t>
            </w:r>
          </w:p>
          <w:p w14:paraId="03D1AAE2" w14:textId="77777777"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Rate</w:t>
            </w:r>
          </w:p>
        </w:tc>
        <w:tc>
          <w:tcPr>
            <w:tcW w:w="1181" w:type="dxa"/>
            <w:gridSpan w:val="2"/>
            <w:tcBorders>
              <w:top w:val="single" w:sz="4" w:space="0" w:color="auto"/>
              <w:bottom w:val="single" w:sz="4" w:space="0" w:color="auto"/>
            </w:tcBorders>
          </w:tcPr>
          <w:p w14:paraId="1D955E38" w14:textId="77777777"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 xml:space="preserve">Expected Number of Responses </w:t>
            </w:r>
          </w:p>
        </w:tc>
        <w:tc>
          <w:tcPr>
            <w:tcW w:w="1084" w:type="dxa"/>
            <w:gridSpan w:val="4"/>
            <w:tcBorders>
              <w:top w:val="single" w:sz="4" w:space="0" w:color="auto"/>
              <w:bottom w:val="single" w:sz="4" w:space="0" w:color="auto"/>
              <w:right w:val="single" w:sz="4" w:space="0" w:color="auto"/>
            </w:tcBorders>
          </w:tcPr>
          <w:p w14:paraId="064C5414" w14:textId="77777777" w:rsidR="00765AD9" w:rsidRPr="00D15AFD" w:rsidRDefault="00765AD9" w:rsidP="00613844">
            <w:pPr>
              <w:jc w:val="center"/>
              <w:rPr>
                <w:rFonts w:asciiTheme="minorHAnsi" w:hAnsiTheme="minorHAnsi" w:cs="Calibri"/>
                <w:sz w:val="20"/>
                <w:szCs w:val="20"/>
              </w:rPr>
            </w:pPr>
            <w:r w:rsidRPr="00D15AFD">
              <w:rPr>
                <w:rFonts w:asciiTheme="minorHAnsi" w:hAnsiTheme="minorHAnsi" w:cs="Calibri"/>
                <w:sz w:val="20"/>
                <w:szCs w:val="20"/>
              </w:rPr>
              <w:t>Margin of Error +/- %</w:t>
            </w:r>
          </w:p>
        </w:tc>
        <w:tc>
          <w:tcPr>
            <w:tcW w:w="574" w:type="dxa"/>
            <w:vMerge w:val="restart"/>
            <w:tcBorders>
              <w:left w:val="single" w:sz="4" w:space="0" w:color="auto"/>
            </w:tcBorders>
          </w:tcPr>
          <w:p w14:paraId="39422C8D" w14:textId="77777777" w:rsidR="00765AD9" w:rsidRPr="00613844" w:rsidRDefault="00765AD9" w:rsidP="00885E07">
            <w:pPr>
              <w:pStyle w:val="NoSpacing"/>
            </w:pPr>
          </w:p>
        </w:tc>
      </w:tr>
      <w:tr w:rsidR="00497C8B" w:rsidRPr="00613844" w14:paraId="0371126E" w14:textId="77777777" w:rsidTr="00497C8B">
        <w:trPr>
          <w:gridAfter w:val="2"/>
          <w:wAfter w:w="236" w:type="dxa"/>
          <w:trHeight w:val="582"/>
        </w:trPr>
        <w:tc>
          <w:tcPr>
            <w:tcW w:w="541" w:type="dxa"/>
            <w:gridSpan w:val="3"/>
            <w:vMerge/>
          </w:tcPr>
          <w:p w14:paraId="25958CED" w14:textId="77777777" w:rsidR="00497C8B" w:rsidRPr="00A159E5" w:rsidRDefault="00497C8B">
            <w:pPr>
              <w:keepNext/>
              <w:numPr>
                <w:ilvl w:val="0"/>
                <w:numId w:val="14"/>
              </w:numPr>
              <w:spacing w:before="240"/>
              <w:jc w:val="right"/>
              <w:outlineLvl w:val="0"/>
              <w:rPr>
                <w:rFonts w:asciiTheme="minorHAnsi" w:hAnsiTheme="minorHAnsi" w:cs="Calibri"/>
                <w:sz w:val="22"/>
                <w:szCs w:val="22"/>
              </w:rPr>
            </w:pPr>
          </w:p>
        </w:tc>
        <w:tc>
          <w:tcPr>
            <w:tcW w:w="2060" w:type="dxa"/>
            <w:gridSpan w:val="2"/>
            <w:vMerge/>
          </w:tcPr>
          <w:p w14:paraId="754C21BB" w14:textId="77777777" w:rsidR="00497C8B" w:rsidRPr="00A159E5" w:rsidRDefault="00497C8B">
            <w:pPr>
              <w:keepNext/>
              <w:numPr>
                <w:ilvl w:val="0"/>
                <w:numId w:val="14"/>
              </w:numPr>
              <w:spacing w:before="240"/>
              <w:jc w:val="right"/>
              <w:outlineLvl w:val="0"/>
              <w:rPr>
                <w:rFonts w:asciiTheme="minorHAnsi" w:hAnsiTheme="minorHAnsi" w:cs="Calibri"/>
                <w:b/>
                <w:bCs/>
                <w:sz w:val="22"/>
                <w:szCs w:val="22"/>
              </w:rPr>
            </w:pPr>
          </w:p>
        </w:tc>
        <w:tc>
          <w:tcPr>
            <w:tcW w:w="683" w:type="dxa"/>
            <w:gridSpan w:val="4"/>
            <w:tcBorders>
              <w:right w:val="single" w:sz="4" w:space="0" w:color="auto"/>
            </w:tcBorders>
          </w:tcPr>
          <w:p w14:paraId="04B707A3" w14:textId="77777777" w:rsidR="00497C8B" w:rsidRPr="00A159E5" w:rsidRDefault="00497C8B" w:rsidP="00885E07">
            <w:pPr>
              <w:pStyle w:val="NoSpacing"/>
            </w:pPr>
          </w:p>
        </w:tc>
        <w:tc>
          <w:tcPr>
            <w:tcW w:w="1170" w:type="dxa"/>
            <w:gridSpan w:val="6"/>
            <w:tcBorders>
              <w:left w:val="single" w:sz="4" w:space="0" w:color="auto"/>
              <w:bottom w:val="single" w:sz="4" w:space="0" w:color="auto"/>
            </w:tcBorders>
            <w:vAlign w:val="center"/>
          </w:tcPr>
          <w:p w14:paraId="7CAC9FB3" w14:textId="5697663F" w:rsidR="00497C8B" w:rsidRPr="00613844" w:rsidRDefault="00497C8B" w:rsidP="00497C8B">
            <w:pPr>
              <w:jc w:val="center"/>
              <w:rPr>
                <w:rFonts w:asciiTheme="minorHAnsi" w:hAnsiTheme="minorHAnsi" w:cs="Calibri"/>
                <w:sz w:val="18"/>
                <w:szCs w:val="18"/>
              </w:rPr>
            </w:pPr>
          </w:p>
        </w:tc>
        <w:tc>
          <w:tcPr>
            <w:tcW w:w="1528" w:type="dxa"/>
            <w:gridSpan w:val="2"/>
            <w:tcBorders>
              <w:top w:val="single" w:sz="4" w:space="0" w:color="auto"/>
              <w:bottom w:val="single" w:sz="4" w:space="0" w:color="auto"/>
            </w:tcBorders>
            <w:vAlign w:val="center"/>
          </w:tcPr>
          <w:p w14:paraId="05778BAB" w14:textId="4255B762" w:rsidR="00497C8B" w:rsidRPr="00D15AFD" w:rsidRDefault="00497C8B" w:rsidP="00497C8B">
            <w:pPr>
              <w:jc w:val="center"/>
              <w:rPr>
                <w:rFonts w:asciiTheme="minorHAnsi" w:hAnsiTheme="minorHAnsi" w:cs="Calibri"/>
                <w:sz w:val="20"/>
                <w:szCs w:val="20"/>
              </w:rPr>
            </w:pPr>
            <w:r>
              <w:rPr>
                <w:rFonts w:asciiTheme="minorHAnsi" w:hAnsiTheme="minorHAnsi" w:cs="Calibri"/>
                <w:sz w:val="20"/>
                <w:szCs w:val="20"/>
              </w:rPr>
              <w:t>600</w:t>
            </w:r>
          </w:p>
        </w:tc>
        <w:tc>
          <w:tcPr>
            <w:tcW w:w="1082" w:type="dxa"/>
            <w:gridSpan w:val="6"/>
            <w:tcBorders>
              <w:top w:val="single" w:sz="4" w:space="0" w:color="auto"/>
              <w:bottom w:val="single" w:sz="4" w:space="0" w:color="auto"/>
            </w:tcBorders>
            <w:vAlign w:val="center"/>
          </w:tcPr>
          <w:p w14:paraId="5635D97D" w14:textId="7A9D7750" w:rsidR="00497C8B" w:rsidRPr="00D15AFD" w:rsidRDefault="00497C8B" w:rsidP="00497C8B">
            <w:pPr>
              <w:jc w:val="center"/>
              <w:rPr>
                <w:rFonts w:asciiTheme="minorHAnsi" w:hAnsiTheme="minorHAnsi" w:cs="Calibri"/>
                <w:sz w:val="20"/>
                <w:szCs w:val="20"/>
              </w:rPr>
            </w:pPr>
            <w:r>
              <w:rPr>
                <w:rFonts w:asciiTheme="minorHAnsi" w:hAnsiTheme="minorHAnsi" w:cs="Calibri"/>
                <w:sz w:val="20"/>
                <w:szCs w:val="20"/>
              </w:rPr>
              <w:t>95%</w:t>
            </w:r>
          </w:p>
        </w:tc>
        <w:tc>
          <w:tcPr>
            <w:tcW w:w="1181" w:type="dxa"/>
            <w:gridSpan w:val="2"/>
            <w:tcBorders>
              <w:top w:val="single" w:sz="4" w:space="0" w:color="auto"/>
              <w:bottom w:val="single" w:sz="4" w:space="0" w:color="auto"/>
            </w:tcBorders>
            <w:vAlign w:val="center"/>
          </w:tcPr>
          <w:p w14:paraId="6AE57D5B" w14:textId="6530B997" w:rsidR="00497C8B" w:rsidRPr="00D15AFD" w:rsidRDefault="00497C8B" w:rsidP="00497C8B">
            <w:pPr>
              <w:jc w:val="center"/>
              <w:rPr>
                <w:rFonts w:asciiTheme="minorHAnsi" w:hAnsiTheme="minorHAnsi" w:cs="Calibri"/>
                <w:sz w:val="20"/>
                <w:szCs w:val="20"/>
              </w:rPr>
            </w:pPr>
            <w:r>
              <w:rPr>
                <w:rFonts w:asciiTheme="minorHAnsi" w:hAnsiTheme="minorHAnsi" w:cs="Calibri"/>
                <w:sz w:val="20"/>
                <w:szCs w:val="20"/>
              </w:rPr>
              <w:t>570</w:t>
            </w:r>
          </w:p>
        </w:tc>
        <w:tc>
          <w:tcPr>
            <w:tcW w:w="1084" w:type="dxa"/>
            <w:gridSpan w:val="4"/>
            <w:tcBorders>
              <w:top w:val="single" w:sz="4" w:space="0" w:color="auto"/>
              <w:bottom w:val="single" w:sz="4" w:space="0" w:color="auto"/>
              <w:right w:val="single" w:sz="4" w:space="0" w:color="auto"/>
            </w:tcBorders>
            <w:vAlign w:val="center"/>
          </w:tcPr>
          <w:p w14:paraId="0106E9F3" w14:textId="2029D3C9" w:rsidR="00497C8B" w:rsidRPr="00D15AFD" w:rsidRDefault="00497C8B" w:rsidP="00497C8B">
            <w:pPr>
              <w:jc w:val="center"/>
              <w:rPr>
                <w:rFonts w:asciiTheme="minorHAnsi" w:hAnsiTheme="minorHAnsi" w:cs="Calibri"/>
                <w:sz w:val="20"/>
                <w:szCs w:val="20"/>
              </w:rPr>
            </w:pPr>
            <w:r>
              <w:rPr>
                <w:rFonts w:asciiTheme="minorHAnsi" w:hAnsiTheme="minorHAnsi" w:cs="Calibri"/>
                <w:sz w:val="20"/>
                <w:szCs w:val="20"/>
              </w:rPr>
              <w:t>10%</w:t>
            </w:r>
          </w:p>
        </w:tc>
        <w:tc>
          <w:tcPr>
            <w:tcW w:w="574" w:type="dxa"/>
            <w:vMerge/>
            <w:tcBorders>
              <w:left w:val="single" w:sz="4" w:space="0" w:color="auto"/>
            </w:tcBorders>
          </w:tcPr>
          <w:p w14:paraId="0149B352" w14:textId="77777777" w:rsidR="00497C8B" w:rsidRPr="00613844" w:rsidRDefault="00497C8B" w:rsidP="00CA6DA9">
            <w:pPr>
              <w:rPr>
                <w:rFonts w:asciiTheme="minorHAnsi" w:hAnsiTheme="minorHAnsi" w:cs="Calibri"/>
                <w:b/>
              </w:rPr>
            </w:pPr>
          </w:p>
        </w:tc>
      </w:tr>
      <w:tr w:rsidR="00497C8B" w:rsidRPr="00613844" w14:paraId="26CE4BD5" w14:textId="77777777" w:rsidTr="00A66ED2">
        <w:trPr>
          <w:gridAfter w:val="27"/>
          <w:wAfter w:w="7538" w:type="dxa"/>
          <w:trHeight w:val="269"/>
        </w:trPr>
        <w:tc>
          <w:tcPr>
            <w:tcW w:w="541" w:type="dxa"/>
            <w:gridSpan w:val="3"/>
            <w:vMerge/>
          </w:tcPr>
          <w:p w14:paraId="464B1A63" w14:textId="77777777" w:rsidR="00497C8B" w:rsidRPr="00A159E5" w:rsidRDefault="00497C8B">
            <w:pPr>
              <w:jc w:val="right"/>
              <w:rPr>
                <w:rFonts w:asciiTheme="minorHAnsi" w:hAnsiTheme="minorHAnsi" w:cs="Calibri"/>
                <w:sz w:val="22"/>
              </w:rPr>
            </w:pPr>
          </w:p>
        </w:tc>
        <w:tc>
          <w:tcPr>
            <w:tcW w:w="2060" w:type="dxa"/>
            <w:gridSpan w:val="2"/>
            <w:vMerge/>
          </w:tcPr>
          <w:p w14:paraId="4A402001" w14:textId="77777777" w:rsidR="00497C8B" w:rsidRPr="00A159E5" w:rsidRDefault="00497C8B">
            <w:pPr>
              <w:jc w:val="right"/>
              <w:rPr>
                <w:rFonts w:asciiTheme="minorHAnsi" w:hAnsiTheme="minorHAnsi" w:cs="Calibri"/>
                <w:b/>
                <w:bCs/>
                <w:sz w:val="22"/>
              </w:rPr>
            </w:pPr>
          </w:p>
        </w:tc>
      </w:tr>
      <w:tr w:rsidR="00765AD9" w:rsidRPr="00613844" w14:paraId="44F43048" w14:textId="77777777" w:rsidTr="00A66ED2">
        <w:trPr>
          <w:gridAfter w:val="2"/>
          <w:wAfter w:w="236" w:type="dxa"/>
          <w:trHeight w:val="1250"/>
        </w:trPr>
        <w:tc>
          <w:tcPr>
            <w:tcW w:w="541" w:type="dxa"/>
            <w:gridSpan w:val="3"/>
            <w:vMerge/>
          </w:tcPr>
          <w:p w14:paraId="533FFADA" w14:textId="77777777" w:rsidR="00765AD9" w:rsidRPr="00613844" w:rsidRDefault="00765AD9">
            <w:pPr>
              <w:jc w:val="right"/>
              <w:rPr>
                <w:rFonts w:asciiTheme="minorHAnsi" w:hAnsiTheme="minorHAnsi" w:cs="Calibri"/>
              </w:rPr>
            </w:pPr>
          </w:p>
        </w:tc>
        <w:tc>
          <w:tcPr>
            <w:tcW w:w="2060" w:type="dxa"/>
            <w:gridSpan w:val="2"/>
            <w:vMerge/>
          </w:tcPr>
          <w:p w14:paraId="58875A2E" w14:textId="77777777" w:rsidR="00765AD9" w:rsidRPr="00613844" w:rsidRDefault="00765AD9">
            <w:pPr>
              <w:jc w:val="right"/>
              <w:rPr>
                <w:rFonts w:asciiTheme="minorHAnsi" w:hAnsiTheme="minorHAnsi" w:cs="Calibri"/>
                <w:b/>
                <w:bCs/>
              </w:rPr>
            </w:pPr>
          </w:p>
        </w:tc>
        <w:tc>
          <w:tcPr>
            <w:tcW w:w="7302" w:type="dxa"/>
            <w:gridSpan w:val="25"/>
          </w:tcPr>
          <w:p w14:paraId="5B9B8082" w14:textId="77777777" w:rsidR="00765AD9" w:rsidRDefault="00765AD9" w:rsidP="00613844">
            <w:pPr>
              <w:rPr>
                <w:rFonts w:asciiTheme="minorHAnsi" w:hAnsiTheme="minorHAnsi" w:cs="Calibri"/>
                <w:b/>
                <w:sz w:val="22"/>
                <w:szCs w:val="22"/>
              </w:rPr>
            </w:pPr>
          </w:p>
          <w:p w14:paraId="779DE758" w14:textId="77777777" w:rsidR="00765AD9" w:rsidRPr="00D15AFD" w:rsidRDefault="00765AD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6D17E600" w14:textId="77777777" w:rsidR="002C0040" w:rsidRDefault="002C0040" w:rsidP="002C0040">
            <w:pPr>
              <w:rPr>
                <w:rFonts w:asciiTheme="minorHAnsi" w:hAnsiTheme="minorHAnsi" w:cs="Calibri"/>
                <w:sz w:val="16"/>
                <w:szCs w:val="22"/>
              </w:rPr>
            </w:pPr>
          </w:p>
          <w:p w14:paraId="3A2CD725" w14:textId="77777777" w:rsidR="00C541FC" w:rsidRDefault="00C541FC" w:rsidP="00C541FC">
            <w:pPr>
              <w:rPr>
                <w:rFonts w:asciiTheme="minorHAnsi" w:hAnsiTheme="minorHAnsi" w:cs="Calibri"/>
              </w:rPr>
            </w:pPr>
            <w:r>
              <w:rPr>
                <w:rFonts w:asciiTheme="minorHAnsi" w:hAnsiTheme="minorHAnsi" w:cs="Calibri"/>
                <w:sz w:val="22"/>
                <w:szCs w:val="22"/>
              </w:rPr>
              <w:t xml:space="preserve">During the initial contact, the interviewer will ask each visitor 3 questions taken from the survey. These questions will be used in a non-response bias analysis. </w:t>
            </w:r>
          </w:p>
          <w:p w14:paraId="65468812" w14:textId="77777777" w:rsidR="00C541FC" w:rsidRDefault="00C541FC" w:rsidP="00C541FC">
            <w:pPr>
              <w:ind w:left="534"/>
              <w:rPr>
                <w:rFonts w:asciiTheme="minorHAnsi" w:hAnsiTheme="minorHAnsi" w:cs="Calibri"/>
                <w:i/>
              </w:rPr>
            </w:pPr>
          </w:p>
          <w:p w14:paraId="5DDF0E60" w14:textId="40B740A1" w:rsidR="00C541FC" w:rsidRDefault="00C541FC" w:rsidP="00C541FC">
            <w:pPr>
              <w:ind w:left="534"/>
              <w:rPr>
                <w:rFonts w:asciiTheme="minorHAnsi" w:hAnsiTheme="minorHAnsi" w:cs="Calibri"/>
                <w:i/>
              </w:rPr>
            </w:pPr>
            <w:r>
              <w:rPr>
                <w:rFonts w:asciiTheme="minorHAnsi" w:hAnsiTheme="minorHAnsi" w:cs="Calibri"/>
                <w:i/>
                <w:sz w:val="22"/>
                <w:szCs w:val="22"/>
              </w:rPr>
              <w:t xml:space="preserve">a) How many hours did you fish today? </w:t>
            </w:r>
          </w:p>
          <w:p w14:paraId="51377209" w14:textId="74909B48" w:rsidR="00C541FC" w:rsidRDefault="00C541FC" w:rsidP="00C541FC">
            <w:pPr>
              <w:ind w:left="534"/>
              <w:rPr>
                <w:rFonts w:asciiTheme="minorHAnsi" w:hAnsiTheme="minorHAnsi" w:cs="Calibri"/>
                <w:i/>
              </w:rPr>
            </w:pPr>
            <w:r>
              <w:rPr>
                <w:rFonts w:asciiTheme="minorHAnsi" w:hAnsiTheme="minorHAnsi" w:cs="Calibri"/>
                <w:i/>
                <w:sz w:val="22"/>
                <w:szCs w:val="22"/>
              </w:rPr>
              <w:t xml:space="preserve">b) How many </w:t>
            </w:r>
            <w:r w:rsidR="002D08F3">
              <w:rPr>
                <w:rFonts w:asciiTheme="minorHAnsi" w:hAnsiTheme="minorHAnsi" w:cs="Calibri"/>
                <w:i/>
                <w:sz w:val="22"/>
                <w:szCs w:val="22"/>
              </w:rPr>
              <w:t xml:space="preserve">sockeye / coho did you harvest today? </w:t>
            </w:r>
          </w:p>
          <w:p w14:paraId="571E9218" w14:textId="77777777" w:rsidR="00C541FC" w:rsidRDefault="00C541FC" w:rsidP="00C541FC">
            <w:pPr>
              <w:ind w:left="534"/>
              <w:rPr>
                <w:rFonts w:asciiTheme="minorHAnsi" w:hAnsiTheme="minorHAnsi" w:cs="Calibri"/>
                <w:i/>
              </w:rPr>
            </w:pPr>
            <w:r>
              <w:rPr>
                <w:rFonts w:asciiTheme="minorHAnsi" w:hAnsiTheme="minorHAnsi" w:cs="Calibri"/>
                <w:i/>
                <w:sz w:val="22"/>
                <w:szCs w:val="22"/>
              </w:rPr>
              <w:t>c) Where is your primary residence?</w:t>
            </w:r>
          </w:p>
          <w:p w14:paraId="4AD77FDB" w14:textId="77777777" w:rsidR="00C541FC" w:rsidRDefault="00C541FC" w:rsidP="00C541FC">
            <w:pPr>
              <w:rPr>
                <w:rFonts w:asciiTheme="minorHAnsi" w:hAnsiTheme="minorHAnsi" w:cs="Calibri"/>
                <w:sz w:val="20"/>
              </w:rPr>
            </w:pPr>
          </w:p>
          <w:p w14:paraId="4850C5EE" w14:textId="4E693493" w:rsidR="00C541FC" w:rsidRDefault="00C541FC" w:rsidP="00C541FC">
            <w:pPr>
              <w:rPr>
                <w:rFonts w:asciiTheme="minorHAnsi" w:hAnsiTheme="minorHAnsi" w:cs="Calibri"/>
              </w:rPr>
            </w:pPr>
            <w:r>
              <w:rPr>
                <w:rFonts w:asciiTheme="minorHAnsi" w:hAnsiTheme="minorHAnsi" w:cs="Calibri"/>
                <w:sz w:val="22"/>
                <w:szCs w:val="22"/>
              </w:rPr>
              <w:t xml:space="preserve">Responses will be recorded on a log for every survey contact. Visitors may decline to give this basic information as well. If so, this information will be recorded on the log sheet. The results of the non-response bias check will be described in a report and </w:t>
            </w:r>
            <w:r w:rsidR="00AD532A">
              <w:rPr>
                <w:rFonts w:asciiTheme="minorHAnsi" w:hAnsiTheme="minorHAnsi" w:cs="Calibri"/>
                <w:sz w:val="22"/>
                <w:szCs w:val="22"/>
              </w:rPr>
              <w:t xml:space="preserve">any </w:t>
            </w:r>
            <w:r>
              <w:rPr>
                <w:rFonts w:asciiTheme="minorHAnsi" w:hAnsiTheme="minorHAnsi" w:cs="Calibri"/>
                <w:sz w:val="22"/>
                <w:szCs w:val="22"/>
              </w:rPr>
              <w:t>implications for park planning and management will be discussed.</w:t>
            </w:r>
          </w:p>
          <w:p w14:paraId="629C3B0C" w14:textId="77777777" w:rsidR="00061395" w:rsidRPr="00EA65B8" w:rsidRDefault="00061395" w:rsidP="002C0040">
            <w:pPr>
              <w:rPr>
                <w:rFonts w:asciiTheme="minorHAnsi" w:hAnsiTheme="minorHAnsi" w:cs="Calibri"/>
                <w:sz w:val="16"/>
                <w:szCs w:val="22"/>
              </w:rPr>
            </w:pPr>
          </w:p>
          <w:p w14:paraId="48DF73FA" w14:textId="77777777" w:rsidR="00765AD9" w:rsidRPr="00D15AFD" w:rsidRDefault="00765AD9"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5983FD78" w14:textId="77777777" w:rsidR="003D7A6D" w:rsidRDefault="003D7A6D" w:rsidP="003D7A6D">
            <w:pPr>
              <w:pStyle w:val="ListParagraph"/>
              <w:ind w:left="0"/>
              <w:rPr>
                <w:rFonts w:asciiTheme="minorHAnsi" w:hAnsiTheme="minorHAnsi" w:cs="Calibri"/>
                <w:sz w:val="22"/>
                <w:szCs w:val="22"/>
              </w:rPr>
            </w:pPr>
          </w:p>
          <w:p w14:paraId="5BA6CEA4" w14:textId="4F5421A3" w:rsidR="00765AD9" w:rsidRDefault="003D7A6D" w:rsidP="004D7936">
            <w:pPr>
              <w:pStyle w:val="ListParagraph"/>
              <w:ind w:left="0"/>
              <w:rPr>
                <w:rFonts w:asciiTheme="minorHAnsi" w:hAnsiTheme="minorHAnsi" w:cs="Calibri"/>
                <w:sz w:val="22"/>
                <w:szCs w:val="22"/>
              </w:rPr>
            </w:pPr>
            <w:r w:rsidRPr="003D7A6D">
              <w:rPr>
                <w:rFonts w:asciiTheme="minorHAnsi" w:hAnsiTheme="minorHAnsi" w:cs="Calibri"/>
                <w:sz w:val="22"/>
                <w:szCs w:val="22"/>
              </w:rPr>
              <w:t>This survey will follow standard method</w:t>
            </w:r>
            <w:r>
              <w:rPr>
                <w:rFonts w:asciiTheme="minorHAnsi" w:hAnsiTheme="minorHAnsi" w:cs="Calibri"/>
                <w:sz w:val="22"/>
                <w:szCs w:val="22"/>
              </w:rPr>
              <w:t>s</w:t>
            </w:r>
            <w:r w:rsidRPr="003D7A6D">
              <w:rPr>
                <w:rFonts w:asciiTheme="minorHAnsi" w:hAnsiTheme="minorHAnsi" w:cs="Calibri"/>
                <w:sz w:val="22"/>
                <w:szCs w:val="22"/>
              </w:rPr>
              <w:t xml:space="preserve"> for roving-access creel surveys </w:t>
            </w:r>
            <w:r>
              <w:rPr>
                <w:rFonts w:asciiTheme="minorHAnsi" w:hAnsiTheme="minorHAnsi" w:cs="Calibri"/>
                <w:sz w:val="22"/>
                <w:szCs w:val="22"/>
              </w:rPr>
              <w:t xml:space="preserve">as </w:t>
            </w:r>
            <w:r w:rsidRPr="003D7A6D">
              <w:rPr>
                <w:rFonts w:asciiTheme="minorHAnsi" w:hAnsiTheme="minorHAnsi" w:cs="Calibri"/>
                <w:sz w:val="22"/>
                <w:szCs w:val="22"/>
              </w:rPr>
              <w:t xml:space="preserve">outlined by Pollock et al. </w:t>
            </w:r>
            <w:r>
              <w:rPr>
                <w:rFonts w:asciiTheme="minorHAnsi" w:hAnsiTheme="minorHAnsi" w:cs="Calibri"/>
                <w:sz w:val="22"/>
                <w:szCs w:val="22"/>
              </w:rPr>
              <w:t>(</w:t>
            </w:r>
            <w:r w:rsidRPr="003D7A6D">
              <w:rPr>
                <w:rFonts w:asciiTheme="minorHAnsi" w:hAnsiTheme="minorHAnsi" w:cs="Calibri"/>
                <w:sz w:val="22"/>
                <w:szCs w:val="22"/>
              </w:rPr>
              <w:t>1994</w:t>
            </w:r>
            <w:r>
              <w:rPr>
                <w:rFonts w:asciiTheme="minorHAnsi" w:hAnsiTheme="minorHAnsi" w:cs="Calibri"/>
                <w:sz w:val="22"/>
                <w:szCs w:val="22"/>
              </w:rPr>
              <w:t>)</w:t>
            </w:r>
            <w:r w:rsidR="00C541FC">
              <w:rPr>
                <w:rFonts w:asciiTheme="minorHAnsi" w:hAnsiTheme="minorHAnsi" w:cs="Calibri"/>
                <w:sz w:val="22"/>
                <w:szCs w:val="22"/>
              </w:rPr>
              <w:t>,</w:t>
            </w:r>
            <w:r>
              <w:rPr>
                <w:rFonts w:asciiTheme="minorHAnsi" w:hAnsiTheme="minorHAnsi" w:cs="Calibri"/>
                <w:sz w:val="22"/>
                <w:szCs w:val="22"/>
              </w:rPr>
              <w:t xml:space="preserve"> Malvestuto (1996), and </w:t>
            </w:r>
            <w:r w:rsidR="004D7936">
              <w:rPr>
                <w:rFonts w:asciiTheme="minorHAnsi" w:hAnsiTheme="minorHAnsi" w:cs="Calibri"/>
                <w:sz w:val="22"/>
                <w:szCs w:val="22"/>
              </w:rPr>
              <w:t xml:space="preserve">Bernard et al. (1998). These methods are peer-reviewed, widely accepted, statistically rigorous, and proven survey methods </w:t>
            </w:r>
            <w:r w:rsidR="00840598">
              <w:rPr>
                <w:rFonts w:asciiTheme="minorHAnsi" w:hAnsiTheme="minorHAnsi" w:cs="Calibri"/>
                <w:sz w:val="22"/>
                <w:szCs w:val="22"/>
              </w:rPr>
              <w:t>for collecting angler data</w:t>
            </w:r>
            <w:r w:rsidR="004D7936">
              <w:rPr>
                <w:rFonts w:asciiTheme="minorHAnsi" w:hAnsiTheme="minorHAnsi" w:cs="Calibri"/>
                <w:sz w:val="22"/>
                <w:szCs w:val="22"/>
              </w:rPr>
              <w:t xml:space="preserve">. </w:t>
            </w:r>
          </w:p>
          <w:p w14:paraId="7A706589" w14:textId="1C78A6E1" w:rsidR="004D7936" w:rsidRPr="00EA65B8" w:rsidRDefault="004D7936" w:rsidP="004D7936">
            <w:pPr>
              <w:pStyle w:val="ListParagraph"/>
              <w:ind w:left="0"/>
              <w:rPr>
                <w:rFonts w:asciiTheme="minorHAnsi" w:hAnsiTheme="minorHAnsi" w:cs="Calibri"/>
                <w:sz w:val="16"/>
                <w:szCs w:val="22"/>
              </w:rPr>
            </w:pPr>
          </w:p>
        </w:tc>
      </w:tr>
      <w:tr w:rsidR="00F20570" w:rsidRPr="0076366C" w14:paraId="52693CE8" w14:textId="77777777" w:rsidTr="00497C8B">
        <w:trPr>
          <w:gridAfter w:val="2"/>
          <w:wAfter w:w="236" w:type="dxa"/>
          <w:trHeight w:val="4400"/>
        </w:trPr>
        <w:tc>
          <w:tcPr>
            <w:tcW w:w="514" w:type="dxa"/>
            <w:gridSpan w:val="2"/>
            <w:tcBorders>
              <w:top w:val="single" w:sz="4" w:space="0" w:color="auto"/>
            </w:tcBorders>
          </w:tcPr>
          <w:p w14:paraId="66ED0934" w14:textId="3B0BD5E2" w:rsidR="00F20570" w:rsidRPr="005D6E00" w:rsidRDefault="00A159E5">
            <w:pPr>
              <w:jc w:val="right"/>
              <w:rPr>
                <w:rFonts w:asciiTheme="minorHAnsi" w:hAnsiTheme="minorHAnsi" w:cs="Calibri"/>
                <w:sz w:val="22"/>
                <w:szCs w:val="22"/>
              </w:rPr>
            </w:pPr>
            <w:r w:rsidRPr="005D6E00">
              <w:rPr>
                <w:rFonts w:asciiTheme="minorHAnsi" w:hAnsiTheme="minorHAnsi" w:cs="Calibri"/>
                <w:sz w:val="22"/>
                <w:szCs w:val="22"/>
              </w:rPr>
              <w:lastRenderedPageBreak/>
              <w:t xml:space="preserve">10 </w:t>
            </w:r>
          </w:p>
        </w:tc>
        <w:tc>
          <w:tcPr>
            <w:tcW w:w="2099" w:type="dxa"/>
            <w:gridSpan w:val="4"/>
            <w:tcBorders>
              <w:top w:val="single" w:sz="4" w:space="0" w:color="auto"/>
            </w:tcBorders>
          </w:tcPr>
          <w:p w14:paraId="2E8701EF" w14:textId="77777777" w:rsidR="00F20570" w:rsidRPr="005D6E00" w:rsidRDefault="00A159E5">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290" w:type="dxa"/>
            <w:gridSpan w:val="24"/>
            <w:tcBorders>
              <w:top w:val="single" w:sz="4" w:space="0" w:color="auto"/>
            </w:tcBorders>
          </w:tcPr>
          <w:p w14:paraId="0C61F2D6" w14:textId="3512B8E1" w:rsidR="00497AFE" w:rsidRPr="0076366C" w:rsidRDefault="00502A84" w:rsidP="0070778D">
            <w:pPr>
              <w:ind w:left="94" w:right="342"/>
              <w:rPr>
                <w:rFonts w:ascii="Calibri" w:hAnsi="Calibri" w:cs="Calibri"/>
                <w:sz w:val="22"/>
                <w:szCs w:val="22"/>
              </w:rPr>
            </w:pPr>
            <w:r w:rsidRPr="0076366C">
              <w:rPr>
                <w:rFonts w:ascii="Calibri" w:hAnsi="Calibri" w:cs="Calibri"/>
                <w:sz w:val="22"/>
                <w:szCs w:val="22"/>
              </w:rPr>
              <w:t xml:space="preserve">We </w:t>
            </w:r>
            <w:r w:rsidR="00F20570" w:rsidRPr="0076366C">
              <w:rPr>
                <w:rFonts w:ascii="Calibri" w:hAnsi="Calibri" w:cs="Calibri"/>
                <w:sz w:val="22"/>
                <w:szCs w:val="22"/>
              </w:rPr>
              <w:t xml:space="preserve">plan to approach </w:t>
            </w:r>
            <w:r w:rsidRPr="0076366C">
              <w:rPr>
                <w:rFonts w:ascii="Calibri" w:hAnsi="Calibri" w:cs="Calibri"/>
                <w:sz w:val="22"/>
                <w:szCs w:val="22"/>
              </w:rPr>
              <w:t xml:space="preserve">at least </w:t>
            </w:r>
            <w:r w:rsidR="004D7936">
              <w:rPr>
                <w:rFonts w:ascii="Calibri" w:hAnsi="Calibri" w:cs="Calibri"/>
                <w:sz w:val="22"/>
                <w:szCs w:val="22"/>
              </w:rPr>
              <w:t>60</w:t>
            </w:r>
            <w:r w:rsidR="004D7936" w:rsidRPr="00497C8B">
              <w:rPr>
                <w:rFonts w:ascii="Calibri" w:hAnsi="Calibri" w:cs="Calibri"/>
                <w:sz w:val="22"/>
                <w:szCs w:val="22"/>
              </w:rPr>
              <w:t>0</w:t>
            </w:r>
            <w:r w:rsidR="00C63A11" w:rsidRPr="00497C8B">
              <w:rPr>
                <w:rFonts w:ascii="Calibri" w:hAnsi="Calibri" w:cs="Calibri"/>
                <w:sz w:val="22"/>
                <w:szCs w:val="22"/>
              </w:rPr>
              <w:t xml:space="preserve"> </w:t>
            </w:r>
            <w:r w:rsidR="00497AFE" w:rsidRPr="00497C8B">
              <w:rPr>
                <w:rFonts w:ascii="Calibri" w:hAnsi="Calibri" w:cs="Calibri"/>
                <w:sz w:val="22"/>
                <w:szCs w:val="22"/>
              </w:rPr>
              <w:t xml:space="preserve">individuals </w:t>
            </w:r>
            <w:r w:rsidR="004D7936" w:rsidRPr="00497C8B">
              <w:rPr>
                <w:rFonts w:ascii="Calibri" w:hAnsi="Calibri" w:cs="Calibri"/>
                <w:sz w:val="22"/>
                <w:szCs w:val="22"/>
              </w:rPr>
              <w:t xml:space="preserve">per year </w:t>
            </w:r>
            <w:r w:rsidR="00EA65B8" w:rsidRPr="00497C8B">
              <w:rPr>
                <w:rFonts w:ascii="Calibri" w:hAnsi="Calibri" w:cs="Calibri"/>
                <w:sz w:val="22"/>
                <w:szCs w:val="22"/>
              </w:rPr>
              <w:t>(</w:t>
            </w:r>
            <w:r w:rsidR="004D7936" w:rsidRPr="00497C8B">
              <w:rPr>
                <w:rFonts w:ascii="Calibri" w:hAnsi="Calibri" w:cs="Calibri"/>
                <w:sz w:val="22"/>
                <w:szCs w:val="22"/>
              </w:rPr>
              <w:t>n= 300 at Silver Salmon Creek, n=300 at Crescent Lake).</w:t>
            </w:r>
            <w:r w:rsidR="00F20570" w:rsidRPr="00497C8B">
              <w:rPr>
                <w:rFonts w:ascii="Calibri" w:hAnsi="Calibri" w:cs="Calibri"/>
                <w:sz w:val="22"/>
                <w:szCs w:val="22"/>
              </w:rPr>
              <w:t xml:space="preserve"> </w:t>
            </w:r>
            <w:r w:rsidRPr="00497C8B">
              <w:rPr>
                <w:rFonts w:ascii="Calibri" w:hAnsi="Calibri" w:cs="Calibri"/>
                <w:sz w:val="22"/>
                <w:szCs w:val="22"/>
              </w:rPr>
              <w:t xml:space="preserve">With an anticipated response rate of </w:t>
            </w:r>
            <w:r w:rsidR="00A86857" w:rsidRPr="00497C8B">
              <w:rPr>
                <w:rFonts w:ascii="Calibri" w:hAnsi="Calibri" w:cs="Calibri"/>
                <w:sz w:val="22"/>
                <w:szCs w:val="22"/>
              </w:rPr>
              <w:t>95</w:t>
            </w:r>
            <w:r w:rsidR="004D7936" w:rsidRPr="00497C8B">
              <w:rPr>
                <w:rFonts w:ascii="Calibri" w:hAnsi="Calibri" w:cs="Calibri"/>
                <w:sz w:val="22"/>
                <w:szCs w:val="22"/>
              </w:rPr>
              <w:t>%</w:t>
            </w:r>
            <w:r w:rsidRPr="00497C8B">
              <w:rPr>
                <w:rFonts w:ascii="Calibri" w:hAnsi="Calibri" w:cs="Calibri"/>
                <w:sz w:val="22"/>
                <w:szCs w:val="22"/>
              </w:rPr>
              <w:t xml:space="preserve">, we expect to receive </w:t>
            </w:r>
            <w:r w:rsidR="004D7936" w:rsidRPr="00497C8B">
              <w:rPr>
                <w:rFonts w:ascii="Calibri" w:hAnsi="Calibri" w:cs="Calibri"/>
                <w:sz w:val="22"/>
                <w:szCs w:val="22"/>
              </w:rPr>
              <w:t>540</w:t>
            </w:r>
            <w:r w:rsidRPr="00497C8B">
              <w:rPr>
                <w:rFonts w:ascii="Calibri" w:hAnsi="Calibri" w:cs="Calibri"/>
                <w:sz w:val="22"/>
                <w:szCs w:val="22"/>
              </w:rPr>
              <w:t xml:space="preserve"> </w:t>
            </w:r>
            <w:r w:rsidR="00AD532A" w:rsidRPr="00497C8B">
              <w:rPr>
                <w:rFonts w:ascii="Calibri" w:hAnsi="Calibri" w:cs="Calibri"/>
                <w:sz w:val="22"/>
                <w:szCs w:val="22"/>
              </w:rPr>
              <w:t xml:space="preserve">annual </w:t>
            </w:r>
            <w:r w:rsidRPr="00497C8B">
              <w:rPr>
                <w:rFonts w:ascii="Calibri" w:hAnsi="Calibri" w:cs="Calibri"/>
                <w:sz w:val="22"/>
                <w:szCs w:val="22"/>
              </w:rPr>
              <w:t>responses for this collection.</w:t>
            </w:r>
          </w:p>
          <w:p w14:paraId="24ADBA62" w14:textId="77777777" w:rsidR="00497AFE" w:rsidRPr="00EA65B8" w:rsidRDefault="00497AFE" w:rsidP="0070778D">
            <w:pPr>
              <w:ind w:left="94" w:right="342"/>
              <w:rPr>
                <w:rFonts w:ascii="Calibri" w:hAnsi="Calibri" w:cs="Calibri"/>
                <w:sz w:val="16"/>
                <w:szCs w:val="22"/>
              </w:rPr>
            </w:pPr>
          </w:p>
          <w:p w14:paraId="37D415BF" w14:textId="05F303C7" w:rsidR="00F20570" w:rsidRPr="0076366C" w:rsidRDefault="00F20570" w:rsidP="00841678">
            <w:pPr>
              <w:ind w:left="94" w:right="342"/>
              <w:rPr>
                <w:rFonts w:ascii="Calibri" w:hAnsi="Calibri" w:cs="Calibri"/>
                <w:sz w:val="22"/>
                <w:szCs w:val="22"/>
              </w:rPr>
            </w:pPr>
            <w:r w:rsidRPr="0076366C">
              <w:rPr>
                <w:rFonts w:ascii="Calibri" w:hAnsi="Calibri" w:cs="Calibri"/>
                <w:sz w:val="22"/>
                <w:szCs w:val="22"/>
              </w:rPr>
              <w:t xml:space="preserve">We expect that the initial contact time will be at least </w:t>
            </w:r>
            <w:r w:rsidR="00841678" w:rsidRPr="0076366C">
              <w:rPr>
                <w:rFonts w:ascii="Calibri" w:hAnsi="Calibri" w:cs="Calibri"/>
                <w:sz w:val="22"/>
                <w:szCs w:val="22"/>
              </w:rPr>
              <w:t>one</w:t>
            </w:r>
            <w:r w:rsidRPr="0076366C">
              <w:rPr>
                <w:rFonts w:ascii="Calibri" w:hAnsi="Calibri" w:cs="Calibri"/>
                <w:sz w:val="22"/>
                <w:szCs w:val="22"/>
              </w:rPr>
              <w:t xml:space="preserve"> minute per person (</w:t>
            </w:r>
            <w:r w:rsidR="004D7936">
              <w:rPr>
                <w:rFonts w:ascii="Calibri" w:hAnsi="Calibri" w:cs="Calibri"/>
                <w:sz w:val="22"/>
                <w:szCs w:val="22"/>
              </w:rPr>
              <w:t>600</w:t>
            </w:r>
            <w:r w:rsidR="00061395">
              <w:rPr>
                <w:rFonts w:ascii="Calibri" w:hAnsi="Calibri" w:cs="Calibri"/>
                <w:sz w:val="22"/>
                <w:szCs w:val="22"/>
              </w:rPr>
              <w:t xml:space="preserve"> </w:t>
            </w:r>
            <w:r w:rsidRPr="0076366C">
              <w:rPr>
                <w:rFonts w:ascii="Calibri" w:hAnsi="Calibri" w:cs="Calibri"/>
                <w:sz w:val="22"/>
                <w:szCs w:val="22"/>
              </w:rPr>
              <w:t xml:space="preserve">x </w:t>
            </w:r>
            <w:r w:rsidR="00792C41">
              <w:rPr>
                <w:rFonts w:ascii="Calibri" w:hAnsi="Calibri" w:cs="Calibri"/>
                <w:sz w:val="22"/>
                <w:szCs w:val="22"/>
              </w:rPr>
              <w:t>1</w:t>
            </w:r>
            <w:r w:rsidRPr="0076366C">
              <w:rPr>
                <w:rFonts w:ascii="Calibri" w:hAnsi="Calibri" w:cs="Calibri"/>
                <w:sz w:val="22"/>
                <w:szCs w:val="22"/>
              </w:rPr>
              <w:t xml:space="preserve"> minute =</w:t>
            </w:r>
            <w:r w:rsidRPr="00061395">
              <w:rPr>
                <w:rFonts w:ascii="Calibri" w:hAnsi="Calibri" w:cs="Calibri"/>
                <w:color w:val="FF0000"/>
                <w:sz w:val="22"/>
                <w:szCs w:val="22"/>
              </w:rPr>
              <w:t xml:space="preserve"> </w:t>
            </w:r>
            <w:r w:rsidR="00792C41" w:rsidRPr="00792C41">
              <w:rPr>
                <w:rFonts w:ascii="Calibri" w:hAnsi="Calibri" w:cs="Calibri"/>
                <w:color w:val="000000" w:themeColor="text1"/>
                <w:sz w:val="22"/>
                <w:szCs w:val="22"/>
              </w:rPr>
              <w:t>10</w:t>
            </w:r>
            <w:r w:rsidRPr="00061395">
              <w:rPr>
                <w:rFonts w:ascii="Calibri" w:hAnsi="Calibri" w:cs="Calibri"/>
                <w:color w:val="FF0000"/>
                <w:sz w:val="22"/>
                <w:szCs w:val="22"/>
              </w:rPr>
              <w:t xml:space="preserve"> </w:t>
            </w:r>
            <w:r w:rsidRPr="0076366C">
              <w:rPr>
                <w:rFonts w:ascii="Calibri" w:hAnsi="Calibri" w:cs="Calibri"/>
                <w:sz w:val="22"/>
                <w:szCs w:val="22"/>
              </w:rPr>
              <w:t>hours). We expect that</w:t>
            </w:r>
            <w:r w:rsidR="00AD532A">
              <w:rPr>
                <w:rFonts w:ascii="Calibri" w:hAnsi="Calibri" w:cs="Calibri"/>
                <w:sz w:val="22"/>
                <w:szCs w:val="22"/>
              </w:rPr>
              <w:t xml:space="preserve"> 5%</w:t>
            </w:r>
            <w:r w:rsidR="00AD532A" w:rsidRPr="0076366C">
              <w:rPr>
                <w:rFonts w:ascii="Calibri" w:hAnsi="Calibri" w:cs="Calibri"/>
                <w:sz w:val="22"/>
                <w:szCs w:val="22"/>
              </w:rPr>
              <w:t xml:space="preserve"> </w:t>
            </w:r>
            <w:r w:rsidR="00AD532A">
              <w:rPr>
                <w:rFonts w:ascii="Calibri" w:hAnsi="Calibri" w:cs="Calibri"/>
                <w:sz w:val="22"/>
                <w:szCs w:val="22"/>
              </w:rPr>
              <w:t>(n=</w:t>
            </w:r>
            <w:r w:rsidR="00463AC7">
              <w:rPr>
                <w:rFonts w:ascii="Calibri" w:hAnsi="Calibri" w:cs="Calibri"/>
                <w:sz w:val="22"/>
                <w:szCs w:val="22"/>
              </w:rPr>
              <w:t>30</w:t>
            </w:r>
            <w:r w:rsidR="00AD532A">
              <w:rPr>
                <w:rFonts w:ascii="Calibri" w:hAnsi="Calibri" w:cs="Calibri"/>
                <w:sz w:val="22"/>
                <w:szCs w:val="22"/>
              </w:rPr>
              <w:t>)</w:t>
            </w:r>
            <w:r w:rsidR="006E76A4" w:rsidRPr="0076366C">
              <w:rPr>
                <w:rFonts w:ascii="Calibri" w:hAnsi="Calibri" w:cs="Calibri"/>
                <w:sz w:val="22"/>
                <w:szCs w:val="22"/>
              </w:rPr>
              <w:t xml:space="preserve"> </w:t>
            </w:r>
            <w:r w:rsidR="00502A84" w:rsidRPr="0076366C">
              <w:rPr>
                <w:rFonts w:ascii="Calibri" w:hAnsi="Calibri" w:cs="Calibri"/>
                <w:sz w:val="22"/>
                <w:szCs w:val="22"/>
              </w:rPr>
              <w:t xml:space="preserve">visitors </w:t>
            </w:r>
            <w:r w:rsidR="00497AFE" w:rsidRPr="0076366C">
              <w:rPr>
                <w:rFonts w:ascii="Calibri" w:hAnsi="Calibri" w:cs="Calibri"/>
                <w:sz w:val="22"/>
                <w:szCs w:val="22"/>
              </w:rPr>
              <w:t>will refuse to participate during the initial</w:t>
            </w:r>
            <w:r w:rsidR="00EA65B8">
              <w:rPr>
                <w:rFonts w:ascii="Calibri" w:hAnsi="Calibri" w:cs="Calibri"/>
                <w:sz w:val="22"/>
                <w:szCs w:val="22"/>
              </w:rPr>
              <w:t xml:space="preserve"> on-site</w:t>
            </w:r>
            <w:r w:rsidR="00497AFE" w:rsidRPr="0076366C">
              <w:rPr>
                <w:rFonts w:ascii="Calibri" w:hAnsi="Calibri" w:cs="Calibri"/>
                <w:sz w:val="22"/>
                <w:szCs w:val="22"/>
              </w:rPr>
              <w:t xml:space="preserve"> contact</w:t>
            </w:r>
            <w:r w:rsidR="009A0788">
              <w:rPr>
                <w:rFonts w:ascii="Calibri" w:hAnsi="Calibri" w:cs="Calibri"/>
                <w:sz w:val="22"/>
                <w:szCs w:val="22"/>
              </w:rPr>
              <w:t>. F</w:t>
            </w:r>
            <w:r w:rsidRPr="0076366C">
              <w:rPr>
                <w:rFonts w:ascii="Calibri" w:hAnsi="Calibri" w:cs="Calibri"/>
                <w:sz w:val="22"/>
                <w:szCs w:val="22"/>
              </w:rPr>
              <w:t>or those</w:t>
            </w:r>
            <w:r w:rsidR="006E76A4" w:rsidRPr="0076366C">
              <w:rPr>
                <w:rFonts w:ascii="Calibri" w:hAnsi="Calibri" w:cs="Calibri"/>
                <w:sz w:val="22"/>
                <w:szCs w:val="22"/>
              </w:rPr>
              <w:t xml:space="preserve"> individuals</w:t>
            </w:r>
            <w:r w:rsidRPr="0076366C">
              <w:rPr>
                <w:rFonts w:ascii="Calibri" w:hAnsi="Calibri" w:cs="Calibri"/>
                <w:sz w:val="22"/>
                <w:szCs w:val="22"/>
              </w:rPr>
              <w:t xml:space="preserve"> we will record their reason for refusal and ask them to answer </w:t>
            </w:r>
            <w:r w:rsidR="00EA65B8">
              <w:rPr>
                <w:rFonts w:ascii="Calibri" w:hAnsi="Calibri" w:cs="Calibri"/>
                <w:sz w:val="22"/>
                <w:szCs w:val="22"/>
              </w:rPr>
              <w:t xml:space="preserve">the </w:t>
            </w:r>
            <w:r w:rsidR="00C541FC">
              <w:rPr>
                <w:rFonts w:ascii="Calibri" w:hAnsi="Calibri" w:cs="Calibri"/>
                <w:sz w:val="22"/>
                <w:szCs w:val="22"/>
              </w:rPr>
              <w:t>three</w:t>
            </w:r>
            <w:r w:rsidR="00EA65B8">
              <w:rPr>
                <w:rFonts w:ascii="Calibri" w:hAnsi="Calibri" w:cs="Calibri"/>
                <w:sz w:val="22"/>
                <w:szCs w:val="22"/>
              </w:rPr>
              <w:t xml:space="preserve"> </w:t>
            </w:r>
            <w:r w:rsidRPr="0076366C">
              <w:rPr>
                <w:rFonts w:ascii="Calibri" w:hAnsi="Calibri" w:cs="Calibri"/>
                <w:sz w:val="22"/>
                <w:szCs w:val="22"/>
              </w:rPr>
              <w:t>question</w:t>
            </w:r>
            <w:r w:rsidR="006E76A4" w:rsidRPr="0076366C">
              <w:rPr>
                <w:rFonts w:ascii="Calibri" w:hAnsi="Calibri" w:cs="Calibri"/>
                <w:sz w:val="22"/>
                <w:szCs w:val="22"/>
              </w:rPr>
              <w:t>s</w:t>
            </w:r>
            <w:r w:rsidRPr="0076366C">
              <w:rPr>
                <w:rFonts w:ascii="Calibri" w:hAnsi="Calibri" w:cs="Calibri"/>
                <w:sz w:val="22"/>
                <w:szCs w:val="22"/>
              </w:rPr>
              <w:t xml:space="preserve"> that will be used for the non-response check. This is estimated to take no more than 2 </w:t>
            </w:r>
            <w:r w:rsidRPr="00497C8B">
              <w:rPr>
                <w:rFonts w:ascii="Calibri" w:hAnsi="Calibri" w:cs="Calibri"/>
                <w:sz w:val="22"/>
                <w:szCs w:val="22"/>
              </w:rPr>
              <w:t>minutes (</w:t>
            </w:r>
            <w:r w:rsidR="00463AC7" w:rsidRPr="00497C8B">
              <w:rPr>
                <w:rFonts w:ascii="Calibri" w:hAnsi="Calibri" w:cs="Calibri"/>
                <w:sz w:val="22"/>
                <w:szCs w:val="22"/>
              </w:rPr>
              <w:t>30</w:t>
            </w:r>
            <w:r w:rsidRPr="00497C8B">
              <w:rPr>
                <w:rFonts w:ascii="Calibri" w:hAnsi="Calibri" w:cs="Calibri"/>
                <w:sz w:val="22"/>
                <w:szCs w:val="22"/>
              </w:rPr>
              <w:t xml:space="preserve"> x 2 = </w:t>
            </w:r>
            <w:r w:rsidR="00463AC7" w:rsidRPr="00497C8B">
              <w:rPr>
                <w:rFonts w:ascii="Calibri" w:hAnsi="Calibri" w:cs="Calibri"/>
                <w:sz w:val="22"/>
                <w:szCs w:val="22"/>
              </w:rPr>
              <w:t>1</w:t>
            </w:r>
            <w:r w:rsidRPr="00497C8B">
              <w:rPr>
                <w:rFonts w:ascii="Calibri" w:hAnsi="Calibri" w:cs="Calibri"/>
                <w:sz w:val="22"/>
                <w:szCs w:val="22"/>
              </w:rPr>
              <w:t xml:space="preserve"> hour)</w:t>
            </w:r>
            <w:r w:rsidR="006E76A4" w:rsidRPr="00497C8B">
              <w:rPr>
                <w:rFonts w:ascii="Calibri" w:hAnsi="Calibri" w:cs="Calibri"/>
                <w:sz w:val="22"/>
                <w:szCs w:val="22"/>
              </w:rPr>
              <w:t xml:space="preserve"> </w:t>
            </w:r>
            <w:r w:rsidR="00AD532A" w:rsidRPr="00497C8B">
              <w:rPr>
                <w:rFonts w:ascii="Calibri" w:hAnsi="Calibri" w:cs="Calibri"/>
                <w:sz w:val="22"/>
                <w:szCs w:val="22"/>
              </w:rPr>
              <w:t>per response.</w:t>
            </w:r>
          </w:p>
          <w:p w14:paraId="5E53198D" w14:textId="77777777" w:rsidR="00F20570" w:rsidRPr="00EA65B8" w:rsidRDefault="00F20570" w:rsidP="0070778D">
            <w:pPr>
              <w:ind w:left="94" w:right="342"/>
              <w:rPr>
                <w:rFonts w:ascii="Calibri" w:hAnsi="Calibri" w:cs="Calibri"/>
                <w:sz w:val="16"/>
                <w:szCs w:val="22"/>
              </w:rPr>
            </w:pPr>
          </w:p>
          <w:p w14:paraId="123D3D66" w14:textId="45663F8E" w:rsidR="002D08F3" w:rsidRPr="00497C8B" w:rsidRDefault="00F20570" w:rsidP="00C541FC">
            <w:pPr>
              <w:ind w:left="94" w:right="342"/>
              <w:rPr>
                <w:rFonts w:ascii="Calibri" w:hAnsi="Calibri" w:cs="Calibri"/>
                <w:sz w:val="22"/>
                <w:szCs w:val="22"/>
              </w:rPr>
            </w:pPr>
            <w:r w:rsidRPr="0076366C">
              <w:rPr>
                <w:rFonts w:ascii="Calibri" w:hAnsi="Calibri" w:cs="Calibri"/>
                <w:sz w:val="22"/>
                <w:szCs w:val="22"/>
              </w:rPr>
              <w:t>For those who agree to participate (</w:t>
            </w:r>
            <w:r w:rsidR="0064115F" w:rsidRPr="007650BD">
              <w:rPr>
                <w:rFonts w:ascii="Calibri" w:hAnsi="Calibri" w:cs="Calibri"/>
                <w:sz w:val="22"/>
                <w:szCs w:val="22"/>
              </w:rPr>
              <w:t xml:space="preserve">n= </w:t>
            </w:r>
            <w:r w:rsidR="00C541FC">
              <w:rPr>
                <w:rFonts w:ascii="Calibri" w:hAnsi="Calibri" w:cs="Calibri"/>
                <w:sz w:val="22"/>
                <w:szCs w:val="22"/>
              </w:rPr>
              <w:t>5</w:t>
            </w:r>
            <w:r w:rsidR="00463AC7">
              <w:rPr>
                <w:rFonts w:ascii="Calibri" w:hAnsi="Calibri" w:cs="Calibri"/>
                <w:sz w:val="22"/>
                <w:szCs w:val="22"/>
              </w:rPr>
              <w:t>7</w:t>
            </w:r>
            <w:r w:rsidR="00C541FC">
              <w:rPr>
                <w:rFonts w:ascii="Calibri" w:hAnsi="Calibri" w:cs="Calibri"/>
                <w:sz w:val="22"/>
                <w:szCs w:val="22"/>
              </w:rPr>
              <w:t>0</w:t>
            </w:r>
            <w:r w:rsidRPr="007650BD">
              <w:rPr>
                <w:rFonts w:ascii="Calibri" w:hAnsi="Calibri" w:cs="Calibri"/>
                <w:sz w:val="22"/>
                <w:szCs w:val="22"/>
              </w:rPr>
              <w:t>)</w:t>
            </w:r>
            <w:r w:rsidRPr="0076366C">
              <w:rPr>
                <w:rFonts w:ascii="Calibri" w:hAnsi="Calibri" w:cs="Calibri"/>
                <w:sz w:val="22"/>
                <w:szCs w:val="22"/>
              </w:rPr>
              <w:t xml:space="preserve"> we expect that </w:t>
            </w:r>
            <w:r w:rsidR="00C541FC">
              <w:rPr>
                <w:rFonts w:ascii="Calibri" w:hAnsi="Calibri" w:cs="Calibri"/>
                <w:sz w:val="22"/>
                <w:szCs w:val="22"/>
              </w:rPr>
              <w:t>they will complete the entire survey. We estimate an additional 5 minutes will be required to complete the survey (annual burden: 5</w:t>
            </w:r>
            <w:r w:rsidR="00463AC7">
              <w:rPr>
                <w:rFonts w:ascii="Calibri" w:hAnsi="Calibri" w:cs="Calibri"/>
                <w:sz w:val="22"/>
                <w:szCs w:val="22"/>
              </w:rPr>
              <w:t>7</w:t>
            </w:r>
            <w:r w:rsidR="00C541FC">
              <w:rPr>
                <w:rFonts w:ascii="Calibri" w:hAnsi="Calibri" w:cs="Calibri"/>
                <w:sz w:val="22"/>
                <w:szCs w:val="22"/>
              </w:rPr>
              <w:t>0 response</w:t>
            </w:r>
            <w:r w:rsidR="00AD532A">
              <w:rPr>
                <w:rFonts w:ascii="Calibri" w:hAnsi="Calibri" w:cs="Calibri"/>
                <w:sz w:val="22"/>
                <w:szCs w:val="22"/>
              </w:rPr>
              <w:t>s</w:t>
            </w:r>
            <w:r w:rsidR="00C541FC">
              <w:rPr>
                <w:rFonts w:ascii="Calibri" w:hAnsi="Calibri" w:cs="Calibri"/>
                <w:sz w:val="22"/>
                <w:szCs w:val="22"/>
              </w:rPr>
              <w:t xml:space="preserve"> x 5 minutes = 4</w:t>
            </w:r>
            <w:r w:rsidR="00FF7146">
              <w:rPr>
                <w:rFonts w:ascii="Calibri" w:hAnsi="Calibri" w:cs="Calibri"/>
                <w:sz w:val="22"/>
                <w:szCs w:val="22"/>
              </w:rPr>
              <w:t>8</w:t>
            </w:r>
            <w:r w:rsidR="00C541FC">
              <w:rPr>
                <w:rFonts w:ascii="Calibri" w:hAnsi="Calibri" w:cs="Calibri"/>
                <w:sz w:val="22"/>
                <w:szCs w:val="22"/>
              </w:rPr>
              <w:t xml:space="preserve"> hours). The total annual burden for this collection is estimated to be 5</w:t>
            </w:r>
            <w:r w:rsidR="00AD532A">
              <w:rPr>
                <w:rFonts w:ascii="Calibri" w:hAnsi="Calibri" w:cs="Calibri"/>
                <w:sz w:val="22"/>
                <w:szCs w:val="22"/>
              </w:rPr>
              <w:t>9</w:t>
            </w:r>
            <w:r w:rsidR="00C541FC">
              <w:rPr>
                <w:rFonts w:ascii="Calibri" w:hAnsi="Calibri" w:cs="Calibri"/>
                <w:sz w:val="22"/>
                <w:szCs w:val="22"/>
              </w:rPr>
              <w:t xml:space="preserve"> hours.</w:t>
            </w:r>
          </w:p>
        </w:tc>
      </w:tr>
      <w:tr w:rsidR="00EA65B8" w:rsidRPr="00613844" w14:paraId="24349DB1" w14:textId="77777777" w:rsidTr="00061395">
        <w:trPr>
          <w:trHeight w:val="476"/>
        </w:trPr>
        <w:tc>
          <w:tcPr>
            <w:tcW w:w="541" w:type="dxa"/>
            <w:gridSpan w:val="3"/>
            <w:tcBorders>
              <w:right w:val="single" w:sz="4" w:space="0" w:color="auto"/>
            </w:tcBorders>
          </w:tcPr>
          <w:p w14:paraId="30F98A6C" w14:textId="2B5E5F8E" w:rsidR="00EA65B8" w:rsidRPr="00370F78" w:rsidRDefault="00EA65B8" w:rsidP="00885E07">
            <w:pPr>
              <w:pStyle w:val="NoSpacing"/>
            </w:pPr>
          </w:p>
        </w:tc>
        <w:tc>
          <w:tcPr>
            <w:tcW w:w="2882" w:type="dxa"/>
            <w:gridSpan w:val="8"/>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880" w:type="dxa"/>
            <w:gridSpan w:val="8"/>
            <w:tcBorders>
              <w:top w:val="single" w:sz="4" w:space="0" w:color="auto"/>
              <w:left w:val="single" w:sz="4" w:space="0" w:color="auto"/>
              <w:right w:val="single" w:sz="4" w:space="0" w:color="auto"/>
            </w:tcBorders>
          </w:tcPr>
          <w:p w14:paraId="03E96EF0" w14:textId="190E5D48"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270" w:type="dxa"/>
            <w:gridSpan w:val="2"/>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3060" w:type="dxa"/>
            <w:gridSpan w:val="8"/>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36" w:type="dxa"/>
            <w:gridSpan w:val="2"/>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E56621">
        <w:trPr>
          <w:trHeight w:val="602"/>
        </w:trPr>
        <w:tc>
          <w:tcPr>
            <w:tcW w:w="541" w:type="dxa"/>
            <w:gridSpan w:val="3"/>
            <w:tcBorders>
              <w:right w:val="single" w:sz="4" w:space="0" w:color="auto"/>
            </w:tcBorders>
          </w:tcPr>
          <w:p w14:paraId="2A527BBB" w14:textId="0D7C49EE" w:rsidR="004A42EA" w:rsidRPr="00370F78" w:rsidRDefault="004A42EA" w:rsidP="00885E07">
            <w:pPr>
              <w:pStyle w:val="NoSpacing"/>
            </w:pPr>
          </w:p>
        </w:tc>
        <w:tc>
          <w:tcPr>
            <w:tcW w:w="2162" w:type="dxa"/>
            <w:gridSpan w:val="4"/>
            <w:tcBorders>
              <w:top w:val="single" w:sz="4" w:space="0" w:color="auto"/>
              <w:left w:val="single" w:sz="4" w:space="0" w:color="auto"/>
            </w:tcBorders>
          </w:tcPr>
          <w:p w14:paraId="39617A8B" w14:textId="77777777"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Total Number of Initial Contacts</w:t>
            </w:r>
          </w:p>
        </w:tc>
        <w:tc>
          <w:tcPr>
            <w:tcW w:w="720" w:type="dxa"/>
            <w:gridSpan w:val="4"/>
            <w:tcBorders>
              <w:top w:val="single" w:sz="4" w:space="0" w:color="auto"/>
              <w:right w:val="single" w:sz="4" w:space="0" w:color="auto"/>
            </w:tcBorders>
          </w:tcPr>
          <w:p w14:paraId="6BA6F684" w14:textId="64D6BC03" w:rsidR="004A42EA" w:rsidRPr="0064115F" w:rsidRDefault="00792C41" w:rsidP="00885E07">
            <w:pPr>
              <w:pStyle w:val="NoSpacing"/>
              <w:rPr>
                <w:rFonts w:asciiTheme="minorHAnsi" w:hAnsiTheme="minorHAnsi" w:cstheme="minorHAnsi"/>
                <w:sz w:val="20"/>
                <w:szCs w:val="20"/>
              </w:rPr>
            </w:pPr>
            <w:r>
              <w:rPr>
                <w:rFonts w:asciiTheme="minorHAnsi" w:hAnsiTheme="minorHAnsi" w:cstheme="minorHAnsi"/>
                <w:sz w:val="20"/>
                <w:szCs w:val="20"/>
              </w:rPr>
              <w:t>600</w:t>
            </w:r>
          </w:p>
        </w:tc>
        <w:tc>
          <w:tcPr>
            <w:tcW w:w="270" w:type="dxa"/>
            <w:tcBorders>
              <w:left w:val="single" w:sz="4" w:space="0" w:color="auto"/>
              <w:right w:val="single" w:sz="4" w:space="0" w:color="auto"/>
            </w:tcBorders>
          </w:tcPr>
          <w:p w14:paraId="7F4C25DA" w14:textId="77777777" w:rsidR="004A42EA" w:rsidRPr="0064115F" w:rsidRDefault="004A42EA" w:rsidP="00885E07">
            <w:pPr>
              <w:pStyle w:val="NoSpacing"/>
              <w:rPr>
                <w:rFonts w:asciiTheme="minorHAnsi" w:hAnsiTheme="minorHAnsi" w:cstheme="minorHAnsi"/>
                <w:sz w:val="20"/>
                <w:szCs w:val="20"/>
              </w:rPr>
            </w:pPr>
          </w:p>
        </w:tc>
        <w:tc>
          <w:tcPr>
            <w:tcW w:w="2340" w:type="dxa"/>
            <w:gridSpan w:val="6"/>
            <w:tcBorders>
              <w:top w:val="single" w:sz="4" w:space="0" w:color="auto"/>
              <w:left w:val="single" w:sz="4" w:space="0" w:color="auto"/>
            </w:tcBorders>
          </w:tcPr>
          <w:p w14:paraId="27551E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Time (mins.) to Complete Initial Contact</w:t>
            </w:r>
          </w:p>
        </w:tc>
        <w:tc>
          <w:tcPr>
            <w:tcW w:w="540" w:type="dxa"/>
            <w:gridSpan w:val="2"/>
            <w:tcBorders>
              <w:top w:val="single" w:sz="4" w:space="0" w:color="auto"/>
              <w:right w:val="single" w:sz="4" w:space="0" w:color="auto"/>
            </w:tcBorders>
          </w:tcPr>
          <w:p w14:paraId="078B42AB" w14:textId="25537074" w:rsidR="004A42EA" w:rsidRPr="0064115F" w:rsidRDefault="00792C41" w:rsidP="00885E07">
            <w:pPr>
              <w:pStyle w:val="NoSpacing"/>
              <w:rPr>
                <w:rFonts w:asciiTheme="minorHAnsi" w:hAnsiTheme="minorHAnsi" w:cstheme="minorHAnsi"/>
                <w:sz w:val="20"/>
                <w:szCs w:val="20"/>
              </w:rPr>
            </w:pPr>
            <w:r>
              <w:rPr>
                <w:rFonts w:asciiTheme="minorHAnsi" w:hAnsiTheme="minorHAnsi" w:cstheme="minorHAnsi"/>
                <w:sz w:val="20"/>
                <w:szCs w:val="20"/>
              </w:rPr>
              <w:t>1</w:t>
            </w:r>
          </w:p>
        </w:tc>
        <w:tc>
          <w:tcPr>
            <w:tcW w:w="270" w:type="dxa"/>
            <w:gridSpan w:val="2"/>
            <w:tcBorders>
              <w:left w:val="single" w:sz="4" w:space="0" w:color="auto"/>
              <w:right w:val="single" w:sz="4" w:space="0" w:color="auto"/>
            </w:tcBorders>
          </w:tcPr>
          <w:p w14:paraId="04894356"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top w:val="single" w:sz="4" w:space="0" w:color="auto"/>
              <w:left w:val="single" w:sz="4" w:space="0" w:color="auto"/>
            </w:tcBorders>
          </w:tcPr>
          <w:p w14:paraId="20E8E9F9" w14:textId="77777777"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Estimated Burden Hours</w:t>
            </w:r>
          </w:p>
        </w:tc>
        <w:tc>
          <w:tcPr>
            <w:tcW w:w="720" w:type="dxa"/>
            <w:gridSpan w:val="3"/>
            <w:tcBorders>
              <w:top w:val="single" w:sz="4" w:space="0" w:color="auto"/>
              <w:right w:val="single" w:sz="4" w:space="0" w:color="auto"/>
            </w:tcBorders>
          </w:tcPr>
          <w:p w14:paraId="2264C3FC" w14:textId="4F5851C7" w:rsidR="004A42EA" w:rsidRPr="0064115F" w:rsidRDefault="00792C41" w:rsidP="005D6E00">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c>
          <w:tcPr>
            <w:tcW w:w="236" w:type="dxa"/>
            <w:gridSpan w:val="2"/>
            <w:vMerge w:val="restart"/>
            <w:tcBorders>
              <w:left w:val="single" w:sz="4" w:space="0" w:color="auto"/>
            </w:tcBorders>
          </w:tcPr>
          <w:p w14:paraId="0EBF5BD0" w14:textId="77777777" w:rsidR="004A42EA" w:rsidRPr="0064115F" w:rsidRDefault="004A42EA" w:rsidP="00885E07">
            <w:pPr>
              <w:pStyle w:val="NoSpacing"/>
              <w:rPr>
                <w:sz w:val="20"/>
                <w:szCs w:val="20"/>
              </w:rPr>
            </w:pPr>
          </w:p>
        </w:tc>
      </w:tr>
      <w:tr w:rsidR="00EA65B8" w:rsidRPr="00613844" w14:paraId="5E9BC965" w14:textId="77777777" w:rsidTr="00E56621">
        <w:trPr>
          <w:trHeight w:val="531"/>
        </w:trPr>
        <w:tc>
          <w:tcPr>
            <w:tcW w:w="541" w:type="dxa"/>
            <w:gridSpan w:val="3"/>
            <w:tcBorders>
              <w:right w:val="single" w:sz="4" w:space="0" w:color="auto"/>
            </w:tcBorders>
          </w:tcPr>
          <w:p w14:paraId="3DB95978" w14:textId="04048471" w:rsidR="004A42EA" w:rsidRPr="00370F78" w:rsidRDefault="004A42EA" w:rsidP="00885E07">
            <w:pPr>
              <w:pStyle w:val="NoSpacing"/>
            </w:pPr>
          </w:p>
        </w:tc>
        <w:tc>
          <w:tcPr>
            <w:tcW w:w="2162" w:type="dxa"/>
            <w:gridSpan w:val="4"/>
            <w:tcBorders>
              <w:left w:val="single" w:sz="4" w:space="0" w:color="auto"/>
            </w:tcBorders>
          </w:tcPr>
          <w:p w14:paraId="0AAA1708" w14:textId="5CB25BB6"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Estimated number of</w:t>
            </w:r>
            <w:r w:rsidR="00502A84">
              <w:rPr>
                <w:rFonts w:asciiTheme="minorHAnsi" w:hAnsiTheme="minorHAnsi" w:cs="Calibri"/>
                <w:sz w:val="20"/>
                <w:szCs w:val="20"/>
              </w:rPr>
              <w:t xml:space="preserve"> on-site</w:t>
            </w:r>
            <w:r w:rsidRPr="0064115F">
              <w:rPr>
                <w:rFonts w:asciiTheme="minorHAnsi" w:hAnsiTheme="minorHAnsi" w:cs="Calibri"/>
                <w:sz w:val="20"/>
                <w:szCs w:val="20"/>
              </w:rPr>
              <w:t xml:space="preserve"> refusals</w:t>
            </w:r>
          </w:p>
        </w:tc>
        <w:tc>
          <w:tcPr>
            <w:tcW w:w="720" w:type="dxa"/>
            <w:gridSpan w:val="4"/>
            <w:tcBorders>
              <w:right w:val="single" w:sz="4" w:space="0" w:color="auto"/>
            </w:tcBorders>
          </w:tcPr>
          <w:p w14:paraId="3A42377E" w14:textId="5E67A738" w:rsidR="004A42EA" w:rsidRPr="0064115F" w:rsidRDefault="00463AC7" w:rsidP="00885E07">
            <w:pPr>
              <w:pStyle w:val="NoSpacing"/>
              <w:rPr>
                <w:rFonts w:asciiTheme="minorHAnsi" w:hAnsiTheme="minorHAnsi" w:cstheme="minorHAnsi"/>
                <w:sz w:val="20"/>
                <w:szCs w:val="20"/>
              </w:rPr>
            </w:pPr>
            <w:r>
              <w:rPr>
                <w:rFonts w:asciiTheme="minorHAnsi" w:hAnsiTheme="minorHAnsi" w:cstheme="minorHAnsi"/>
                <w:sz w:val="20"/>
                <w:szCs w:val="20"/>
              </w:rPr>
              <w:t>30</w:t>
            </w:r>
          </w:p>
        </w:tc>
        <w:tc>
          <w:tcPr>
            <w:tcW w:w="270" w:type="dxa"/>
            <w:tcBorders>
              <w:left w:val="single" w:sz="4" w:space="0" w:color="auto"/>
              <w:right w:val="single" w:sz="4" w:space="0" w:color="auto"/>
            </w:tcBorders>
          </w:tcPr>
          <w:p w14:paraId="1957AF59" w14:textId="77777777" w:rsidR="004A42EA" w:rsidRPr="0064115F" w:rsidRDefault="004A42EA" w:rsidP="00885E07">
            <w:pPr>
              <w:pStyle w:val="NoSpacing"/>
              <w:rPr>
                <w:rFonts w:asciiTheme="minorHAnsi" w:hAnsiTheme="minorHAnsi" w:cstheme="minorHAnsi"/>
                <w:sz w:val="20"/>
                <w:szCs w:val="20"/>
              </w:rPr>
            </w:pPr>
          </w:p>
        </w:tc>
        <w:tc>
          <w:tcPr>
            <w:tcW w:w="2340" w:type="dxa"/>
            <w:gridSpan w:val="6"/>
            <w:tcBorders>
              <w:left w:val="single" w:sz="4" w:space="0" w:color="auto"/>
            </w:tcBorders>
          </w:tcPr>
          <w:p w14:paraId="53EEA340" w14:textId="77777777" w:rsidR="004A42EA" w:rsidRPr="0064115F" w:rsidRDefault="004A42EA">
            <w:pPr>
              <w:rPr>
                <w:rFonts w:ascii="Calibri" w:hAnsi="Calibri" w:cs="Calibri"/>
                <w:sz w:val="20"/>
                <w:szCs w:val="20"/>
              </w:rPr>
            </w:pPr>
            <w:r w:rsidRPr="0064115F">
              <w:rPr>
                <w:rFonts w:ascii="Calibri" w:hAnsi="Calibri" w:cs="Calibri"/>
                <w:sz w:val="20"/>
                <w:szCs w:val="20"/>
              </w:rPr>
              <w:t>On-site Refusal/ nonresponse</w:t>
            </w:r>
          </w:p>
        </w:tc>
        <w:tc>
          <w:tcPr>
            <w:tcW w:w="540" w:type="dxa"/>
            <w:gridSpan w:val="2"/>
            <w:tcBorders>
              <w:right w:val="single" w:sz="4" w:space="0" w:color="auto"/>
            </w:tcBorders>
          </w:tcPr>
          <w:p w14:paraId="04F9B7C1" w14:textId="0B58238B" w:rsidR="004A42EA" w:rsidRPr="0064115F" w:rsidRDefault="00792C41" w:rsidP="00885E07">
            <w:pPr>
              <w:pStyle w:val="NoSpacing"/>
              <w:rPr>
                <w:rFonts w:asciiTheme="minorHAnsi" w:hAnsiTheme="minorHAnsi" w:cstheme="minorHAnsi"/>
                <w:sz w:val="20"/>
                <w:szCs w:val="20"/>
              </w:rPr>
            </w:pPr>
            <w:r>
              <w:rPr>
                <w:rFonts w:asciiTheme="minorHAnsi" w:hAnsiTheme="minorHAnsi" w:cstheme="minorHAnsi"/>
                <w:sz w:val="20"/>
                <w:szCs w:val="20"/>
              </w:rPr>
              <w:t>2</w:t>
            </w:r>
          </w:p>
        </w:tc>
        <w:tc>
          <w:tcPr>
            <w:tcW w:w="270" w:type="dxa"/>
            <w:gridSpan w:val="2"/>
            <w:tcBorders>
              <w:left w:val="single" w:sz="4" w:space="0" w:color="auto"/>
              <w:right w:val="single" w:sz="4" w:space="0" w:color="auto"/>
            </w:tcBorders>
          </w:tcPr>
          <w:p w14:paraId="7B0B10FF"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tcBorders>
          </w:tcPr>
          <w:p w14:paraId="7297F514"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3"/>
            <w:tcBorders>
              <w:right w:val="single" w:sz="4" w:space="0" w:color="auto"/>
            </w:tcBorders>
          </w:tcPr>
          <w:p w14:paraId="4AA1F694" w14:textId="7C5B3299" w:rsidR="004A42EA" w:rsidRPr="0064115F" w:rsidRDefault="00463AC7" w:rsidP="005D6E00">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236" w:type="dxa"/>
            <w:gridSpan w:val="2"/>
            <w:vMerge/>
            <w:tcBorders>
              <w:left w:val="single" w:sz="4" w:space="0" w:color="auto"/>
            </w:tcBorders>
          </w:tcPr>
          <w:p w14:paraId="427D5E69" w14:textId="77777777" w:rsidR="004A42EA" w:rsidRPr="0064115F" w:rsidRDefault="004A42EA" w:rsidP="00370F78">
            <w:pPr>
              <w:jc w:val="right"/>
              <w:rPr>
                <w:rFonts w:asciiTheme="minorHAnsi" w:hAnsiTheme="minorHAnsi" w:cs="Calibri"/>
                <w:sz w:val="20"/>
                <w:szCs w:val="20"/>
              </w:rPr>
            </w:pPr>
          </w:p>
        </w:tc>
      </w:tr>
      <w:tr w:rsidR="00EA65B8" w:rsidRPr="00613844" w14:paraId="12145711" w14:textId="77777777" w:rsidTr="00E56621">
        <w:trPr>
          <w:trHeight w:val="338"/>
        </w:trPr>
        <w:tc>
          <w:tcPr>
            <w:tcW w:w="541" w:type="dxa"/>
            <w:gridSpan w:val="3"/>
            <w:tcBorders>
              <w:right w:val="single" w:sz="4" w:space="0" w:color="auto"/>
            </w:tcBorders>
          </w:tcPr>
          <w:p w14:paraId="198A0D12" w14:textId="77777777" w:rsidR="004A42EA" w:rsidRPr="00370F78" w:rsidRDefault="004A42EA" w:rsidP="00885E07">
            <w:pPr>
              <w:pStyle w:val="NoSpacing"/>
            </w:pPr>
          </w:p>
        </w:tc>
        <w:tc>
          <w:tcPr>
            <w:tcW w:w="2162" w:type="dxa"/>
            <w:gridSpan w:val="4"/>
            <w:tcBorders>
              <w:left w:val="single" w:sz="4" w:space="0" w:color="auto"/>
              <w:bottom w:val="single" w:sz="4" w:space="0" w:color="auto"/>
            </w:tcBorders>
          </w:tcPr>
          <w:p w14:paraId="60243C29" w14:textId="66951BE0" w:rsidR="004A42EA" w:rsidRPr="0064115F" w:rsidRDefault="00EA65B8" w:rsidP="00792C41">
            <w:pPr>
              <w:rPr>
                <w:rFonts w:asciiTheme="minorHAnsi" w:hAnsiTheme="minorHAnsi" w:cs="Calibri"/>
                <w:sz w:val="20"/>
                <w:szCs w:val="20"/>
              </w:rPr>
            </w:pPr>
            <w:r>
              <w:rPr>
                <w:rFonts w:asciiTheme="minorHAnsi" w:hAnsiTheme="minorHAnsi" w:cs="Calibri"/>
                <w:sz w:val="20"/>
                <w:szCs w:val="20"/>
              </w:rPr>
              <w:t>Total Number of R</w:t>
            </w:r>
            <w:r w:rsidR="004A42EA" w:rsidRPr="0064115F">
              <w:rPr>
                <w:rFonts w:asciiTheme="minorHAnsi" w:hAnsiTheme="minorHAnsi" w:cs="Calibri"/>
                <w:sz w:val="20"/>
                <w:szCs w:val="20"/>
              </w:rPr>
              <w:t xml:space="preserve">esponses </w:t>
            </w:r>
          </w:p>
        </w:tc>
        <w:tc>
          <w:tcPr>
            <w:tcW w:w="720" w:type="dxa"/>
            <w:gridSpan w:val="4"/>
            <w:tcBorders>
              <w:bottom w:val="single" w:sz="4" w:space="0" w:color="auto"/>
              <w:right w:val="single" w:sz="4" w:space="0" w:color="auto"/>
            </w:tcBorders>
          </w:tcPr>
          <w:p w14:paraId="6924DBD1" w14:textId="42A4A282" w:rsidR="004A42EA" w:rsidRPr="0064115F" w:rsidRDefault="00792C41" w:rsidP="00463AC7">
            <w:pPr>
              <w:pStyle w:val="NoSpacing"/>
              <w:rPr>
                <w:rFonts w:asciiTheme="minorHAnsi" w:hAnsiTheme="minorHAnsi" w:cstheme="minorHAnsi"/>
                <w:sz w:val="20"/>
                <w:szCs w:val="20"/>
              </w:rPr>
            </w:pPr>
            <w:r>
              <w:rPr>
                <w:rFonts w:asciiTheme="minorHAnsi" w:hAnsiTheme="minorHAnsi" w:cstheme="minorHAnsi"/>
                <w:sz w:val="20"/>
                <w:szCs w:val="20"/>
              </w:rPr>
              <w:t>5</w:t>
            </w:r>
            <w:r w:rsidR="00463AC7">
              <w:rPr>
                <w:rFonts w:asciiTheme="minorHAnsi" w:hAnsiTheme="minorHAnsi" w:cstheme="minorHAnsi"/>
                <w:sz w:val="20"/>
                <w:szCs w:val="20"/>
              </w:rPr>
              <w:t>70</w:t>
            </w:r>
          </w:p>
        </w:tc>
        <w:tc>
          <w:tcPr>
            <w:tcW w:w="270" w:type="dxa"/>
            <w:tcBorders>
              <w:left w:val="single" w:sz="4" w:space="0" w:color="auto"/>
              <w:right w:val="single" w:sz="4" w:space="0" w:color="auto"/>
            </w:tcBorders>
          </w:tcPr>
          <w:p w14:paraId="4611C27B" w14:textId="77777777" w:rsidR="004A42EA" w:rsidRPr="0064115F" w:rsidRDefault="004A42EA" w:rsidP="00885E07">
            <w:pPr>
              <w:pStyle w:val="NoSpacing"/>
              <w:rPr>
                <w:rFonts w:asciiTheme="minorHAnsi" w:hAnsiTheme="minorHAnsi" w:cstheme="minorHAnsi"/>
                <w:sz w:val="20"/>
                <w:szCs w:val="20"/>
              </w:rPr>
            </w:pPr>
          </w:p>
        </w:tc>
        <w:tc>
          <w:tcPr>
            <w:tcW w:w="2340" w:type="dxa"/>
            <w:gridSpan w:val="6"/>
            <w:tcBorders>
              <w:left w:val="single" w:sz="4" w:space="0" w:color="auto"/>
              <w:bottom w:val="single" w:sz="4" w:space="0" w:color="auto"/>
            </w:tcBorders>
          </w:tcPr>
          <w:p w14:paraId="325ED58E"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Time to complete and return surveys</w:t>
            </w:r>
          </w:p>
        </w:tc>
        <w:tc>
          <w:tcPr>
            <w:tcW w:w="540" w:type="dxa"/>
            <w:gridSpan w:val="2"/>
            <w:tcBorders>
              <w:bottom w:val="single" w:sz="4" w:space="0" w:color="auto"/>
              <w:right w:val="single" w:sz="4" w:space="0" w:color="auto"/>
            </w:tcBorders>
          </w:tcPr>
          <w:p w14:paraId="7B337F80" w14:textId="686B0D24" w:rsidR="004A42EA" w:rsidRPr="0064115F" w:rsidRDefault="00792C41" w:rsidP="00885E07">
            <w:pPr>
              <w:pStyle w:val="NoSpacing"/>
              <w:rPr>
                <w:rFonts w:asciiTheme="minorHAnsi" w:hAnsiTheme="minorHAnsi" w:cstheme="minorHAnsi"/>
                <w:sz w:val="20"/>
                <w:szCs w:val="20"/>
              </w:rPr>
            </w:pPr>
            <w:r>
              <w:rPr>
                <w:rFonts w:asciiTheme="minorHAnsi" w:hAnsiTheme="minorHAnsi" w:cstheme="minorHAnsi"/>
                <w:sz w:val="20"/>
                <w:szCs w:val="20"/>
              </w:rPr>
              <w:t>5</w:t>
            </w:r>
          </w:p>
        </w:tc>
        <w:tc>
          <w:tcPr>
            <w:tcW w:w="270" w:type="dxa"/>
            <w:gridSpan w:val="2"/>
            <w:tcBorders>
              <w:left w:val="single" w:sz="4" w:space="0" w:color="auto"/>
              <w:right w:val="single" w:sz="4" w:space="0" w:color="auto"/>
            </w:tcBorders>
          </w:tcPr>
          <w:p w14:paraId="01AF4651"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bottom w:val="single" w:sz="4" w:space="0" w:color="auto"/>
            </w:tcBorders>
          </w:tcPr>
          <w:p w14:paraId="3C294B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3"/>
            <w:tcBorders>
              <w:bottom w:val="single" w:sz="4" w:space="0" w:color="auto"/>
              <w:right w:val="single" w:sz="4" w:space="0" w:color="auto"/>
            </w:tcBorders>
          </w:tcPr>
          <w:p w14:paraId="174D97B2" w14:textId="1D47AD41" w:rsidR="004A42EA" w:rsidRPr="0064115F" w:rsidRDefault="00463AC7" w:rsidP="00AD532A">
            <w:pPr>
              <w:pStyle w:val="NoSpacing"/>
              <w:jc w:val="center"/>
              <w:rPr>
                <w:rFonts w:asciiTheme="minorHAnsi" w:hAnsiTheme="minorHAnsi" w:cstheme="minorHAnsi"/>
                <w:sz w:val="20"/>
                <w:szCs w:val="20"/>
              </w:rPr>
            </w:pPr>
            <w:r>
              <w:rPr>
                <w:rFonts w:asciiTheme="minorHAnsi" w:hAnsiTheme="minorHAnsi" w:cstheme="minorHAnsi"/>
                <w:sz w:val="20"/>
                <w:szCs w:val="20"/>
              </w:rPr>
              <w:t>4</w:t>
            </w:r>
            <w:r w:rsidR="00AD532A">
              <w:rPr>
                <w:rFonts w:asciiTheme="minorHAnsi" w:hAnsiTheme="minorHAnsi" w:cstheme="minorHAnsi"/>
                <w:sz w:val="20"/>
                <w:szCs w:val="20"/>
              </w:rPr>
              <w:t>8</w:t>
            </w:r>
          </w:p>
        </w:tc>
        <w:tc>
          <w:tcPr>
            <w:tcW w:w="236" w:type="dxa"/>
            <w:gridSpan w:val="2"/>
            <w:vMerge/>
            <w:tcBorders>
              <w:left w:val="single" w:sz="4" w:space="0" w:color="auto"/>
            </w:tcBorders>
          </w:tcPr>
          <w:p w14:paraId="16C15631" w14:textId="77777777" w:rsidR="004A42EA" w:rsidRPr="0064115F" w:rsidRDefault="004A42EA" w:rsidP="00370F78">
            <w:pPr>
              <w:jc w:val="right"/>
              <w:rPr>
                <w:rFonts w:asciiTheme="minorHAnsi" w:hAnsiTheme="minorHAnsi" w:cs="Calibri"/>
                <w:sz w:val="20"/>
                <w:szCs w:val="20"/>
              </w:rPr>
            </w:pPr>
          </w:p>
        </w:tc>
      </w:tr>
      <w:tr w:rsidR="0076366C" w:rsidRPr="00613844" w14:paraId="5EB60685"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14:paraId="315CE2AC" w14:textId="77777777" w:rsidR="0076366C" w:rsidRPr="0064115F" w:rsidRDefault="0076366C" w:rsidP="00885E07">
            <w:pPr>
              <w:pStyle w:val="NoSpacing"/>
              <w:rPr>
                <w:sz w:val="20"/>
                <w:szCs w:val="20"/>
              </w:rPr>
            </w:pPr>
          </w:p>
        </w:tc>
        <w:tc>
          <w:tcPr>
            <w:tcW w:w="8646" w:type="dxa"/>
            <w:gridSpan w:val="24"/>
            <w:tcBorders>
              <w:top w:val="nil"/>
              <w:left w:val="nil"/>
              <w:bottom w:val="single" w:sz="4" w:space="0" w:color="auto"/>
              <w:right w:val="nil"/>
            </w:tcBorders>
          </w:tcPr>
          <w:p w14:paraId="53709C80" w14:textId="77777777" w:rsidR="0076366C" w:rsidRPr="0064115F" w:rsidRDefault="0076366C" w:rsidP="00370F78">
            <w:pPr>
              <w:jc w:val="right"/>
              <w:rPr>
                <w:rFonts w:ascii="Calibri" w:hAnsi="Calibri" w:cs="Calibri"/>
                <w:b/>
                <w:sz w:val="20"/>
                <w:szCs w:val="20"/>
              </w:rPr>
            </w:pPr>
            <w:r w:rsidRPr="0064115F">
              <w:rPr>
                <w:rFonts w:ascii="Calibri" w:hAnsi="Calibri" w:cs="Calibri"/>
                <w:b/>
                <w:sz w:val="20"/>
                <w:szCs w:val="20"/>
              </w:rPr>
              <w:t>Total Burden</w:t>
            </w:r>
          </w:p>
        </w:tc>
        <w:tc>
          <w:tcPr>
            <w:tcW w:w="716" w:type="dxa"/>
            <w:gridSpan w:val="3"/>
            <w:tcBorders>
              <w:top w:val="nil"/>
              <w:left w:val="nil"/>
              <w:bottom w:val="single" w:sz="4" w:space="0" w:color="auto"/>
              <w:right w:val="nil"/>
            </w:tcBorders>
          </w:tcPr>
          <w:p w14:paraId="445A7E8F" w14:textId="61CE65F6" w:rsidR="0076366C" w:rsidRPr="00792C41" w:rsidRDefault="00792C41" w:rsidP="00AD532A">
            <w:pPr>
              <w:pStyle w:val="NoSpacing"/>
              <w:jc w:val="center"/>
              <w:rPr>
                <w:rFonts w:asciiTheme="minorHAnsi" w:hAnsiTheme="minorHAnsi" w:cstheme="minorHAnsi"/>
                <w:sz w:val="20"/>
                <w:szCs w:val="20"/>
              </w:rPr>
            </w:pPr>
            <w:r w:rsidRPr="00792C41">
              <w:rPr>
                <w:rFonts w:asciiTheme="minorHAnsi" w:hAnsiTheme="minorHAnsi" w:cstheme="minorHAnsi"/>
                <w:sz w:val="20"/>
                <w:szCs w:val="20"/>
              </w:rPr>
              <w:t>5</w:t>
            </w:r>
            <w:r w:rsidR="00AD532A">
              <w:rPr>
                <w:rFonts w:asciiTheme="minorHAnsi" w:hAnsiTheme="minorHAnsi" w:cstheme="minorHAnsi"/>
                <w:sz w:val="20"/>
                <w:szCs w:val="20"/>
              </w:rPr>
              <w:t>9</w:t>
            </w:r>
          </w:p>
        </w:tc>
      </w:tr>
    </w:tbl>
    <w:p w14:paraId="7C8D39C3" w14:textId="0ED704C7" w:rsidR="00AF7245" w:rsidRDefault="00AF7245"/>
    <w:tbl>
      <w:tblPr>
        <w:tblW w:w="9899" w:type="dxa"/>
        <w:jc w:val="center"/>
        <w:tblInd w:w="312" w:type="dxa"/>
        <w:tblBorders>
          <w:top w:val="single" w:sz="4" w:space="0" w:color="auto"/>
          <w:bottom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497C8B">
        <w:trPr>
          <w:trHeight w:val="1232"/>
          <w:jc w:val="center"/>
        </w:trPr>
        <w:tc>
          <w:tcPr>
            <w:tcW w:w="537" w:type="dxa"/>
          </w:tcPr>
          <w:p w14:paraId="0647D5EB" w14:textId="5C95DEB2"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878" w:type="dxa"/>
          </w:tcPr>
          <w:p w14:paraId="0CE65EE2" w14:textId="77777777"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484" w:type="dxa"/>
          </w:tcPr>
          <w:p w14:paraId="3A695F7B" w14:textId="7DABDFAD" w:rsidR="00370F78" w:rsidRPr="00500D7A" w:rsidRDefault="00500D7A" w:rsidP="00500D7A">
            <w:pPr>
              <w:rPr>
                <w:rFonts w:asciiTheme="minorHAnsi" w:hAnsiTheme="minorHAnsi" w:cstheme="minorHAnsi"/>
                <w:sz w:val="22"/>
                <w:szCs w:val="22"/>
              </w:rPr>
            </w:pPr>
            <w:r w:rsidRPr="00500D7A">
              <w:rPr>
                <w:rFonts w:ascii="Calibri" w:hAnsi="Calibri" w:cs="Calibri"/>
                <w:sz w:val="22"/>
                <w:szCs w:val="22"/>
              </w:rPr>
              <w:t xml:space="preserve">LACL fisheries staff </w:t>
            </w:r>
            <w:r w:rsidR="00792C41" w:rsidRPr="00500D7A">
              <w:rPr>
                <w:rFonts w:ascii="Calibri" w:hAnsi="Calibri" w:cs="Calibri"/>
                <w:sz w:val="22"/>
                <w:szCs w:val="22"/>
              </w:rPr>
              <w:t xml:space="preserve">will write a final technical report that will be published by the National Park </w:t>
            </w:r>
            <w:r w:rsidRPr="00500D7A">
              <w:rPr>
                <w:rFonts w:ascii="Calibri" w:hAnsi="Calibri" w:cs="Calibri"/>
                <w:sz w:val="22"/>
                <w:szCs w:val="22"/>
              </w:rPr>
              <w:t>Service. A copy of the report will be submitted to the NPS Social Science Division as required by the NPS Programmatic Approval Process.</w:t>
            </w:r>
            <w:r w:rsidRPr="00500D7A">
              <w:rPr>
                <w:rFonts w:asciiTheme="minorHAnsi" w:hAnsiTheme="minorHAnsi" w:cstheme="minorHAnsi"/>
                <w:sz w:val="22"/>
                <w:szCs w:val="22"/>
              </w:rPr>
              <w:t xml:space="preserve"> </w:t>
            </w:r>
          </w:p>
        </w:tc>
      </w:tr>
    </w:tbl>
    <w:p w14:paraId="6843FEF5" w14:textId="77777777" w:rsidR="00500D7A" w:rsidRDefault="00500D7A" w:rsidP="0076366C">
      <w:pPr>
        <w:rPr>
          <w:rFonts w:asciiTheme="minorHAnsi" w:hAnsiTheme="minorHAnsi" w:cs="Calibri"/>
          <w:sz w:val="22"/>
          <w:szCs w:val="22"/>
        </w:rPr>
      </w:pPr>
    </w:p>
    <w:p w14:paraId="0196779E" w14:textId="1398EF46" w:rsidR="00B23587" w:rsidRDefault="00500D7A" w:rsidP="00500D7A">
      <w:pPr>
        <w:ind w:left="270"/>
        <w:rPr>
          <w:rFonts w:asciiTheme="minorHAnsi" w:hAnsiTheme="minorHAnsi" w:cs="Calibri"/>
          <w:b/>
          <w:sz w:val="22"/>
          <w:szCs w:val="22"/>
        </w:rPr>
      </w:pPr>
      <w:r w:rsidRPr="00500D7A">
        <w:rPr>
          <w:rFonts w:asciiTheme="minorHAnsi" w:hAnsiTheme="minorHAnsi" w:cs="Calibri"/>
          <w:b/>
          <w:sz w:val="22"/>
          <w:szCs w:val="22"/>
        </w:rPr>
        <w:t>References Cited:</w:t>
      </w:r>
    </w:p>
    <w:p w14:paraId="6AA20919" w14:textId="77777777" w:rsidR="002D08F3" w:rsidRDefault="002D08F3" w:rsidP="00500D7A">
      <w:pPr>
        <w:ind w:left="270"/>
        <w:rPr>
          <w:rFonts w:asciiTheme="minorHAnsi" w:hAnsiTheme="minorHAnsi" w:cs="Calibri"/>
          <w:b/>
          <w:sz w:val="22"/>
          <w:szCs w:val="22"/>
        </w:rPr>
      </w:pPr>
    </w:p>
    <w:p w14:paraId="58A23D8F" w14:textId="58387043" w:rsidR="0089623B" w:rsidRDefault="0089623B" w:rsidP="0089623B">
      <w:pPr>
        <w:autoSpaceDE/>
        <w:ind w:left="270"/>
        <w:jc w:val="both"/>
        <w:rPr>
          <w:rFonts w:asciiTheme="minorHAnsi" w:hAnsiTheme="minorHAnsi" w:cstheme="minorHAnsi"/>
          <w:sz w:val="22"/>
          <w:szCs w:val="22"/>
        </w:rPr>
      </w:pPr>
      <w:r>
        <w:rPr>
          <w:rFonts w:asciiTheme="minorHAnsi" w:hAnsiTheme="minorHAnsi" w:cstheme="minorHAnsi"/>
          <w:sz w:val="22"/>
          <w:szCs w:val="22"/>
        </w:rPr>
        <w:t>Bernard, D.R., A.E. Bingham, and M. Alexandersdottir. 1998. The mechanics of onsite creel surveys in Alaska. Alaska Department of Fish and Game, Special Publication No. 98-1, Anchorage.</w:t>
      </w:r>
    </w:p>
    <w:p w14:paraId="723CDCE4" w14:textId="77777777" w:rsidR="0089623B" w:rsidRDefault="0089623B" w:rsidP="0089623B">
      <w:pPr>
        <w:autoSpaceDE/>
        <w:ind w:left="360" w:hanging="90"/>
        <w:jc w:val="both"/>
        <w:rPr>
          <w:rFonts w:asciiTheme="minorHAnsi" w:hAnsiTheme="minorHAnsi" w:cstheme="minorHAnsi"/>
          <w:sz w:val="22"/>
          <w:szCs w:val="22"/>
        </w:rPr>
      </w:pPr>
    </w:p>
    <w:p w14:paraId="0FA56F0F" w14:textId="63208937" w:rsidR="0089623B" w:rsidRDefault="0089623B" w:rsidP="0089623B">
      <w:pPr>
        <w:autoSpaceDE/>
        <w:ind w:left="270"/>
        <w:jc w:val="both"/>
        <w:rPr>
          <w:rFonts w:asciiTheme="minorHAnsi" w:hAnsiTheme="minorHAnsi" w:cstheme="minorHAnsi"/>
          <w:sz w:val="22"/>
          <w:szCs w:val="22"/>
        </w:rPr>
      </w:pPr>
      <w:r>
        <w:rPr>
          <w:rFonts w:asciiTheme="minorHAnsi" w:hAnsiTheme="minorHAnsi" w:cstheme="minorHAnsi"/>
          <w:sz w:val="22"/>
          <w:szCs w:val="22"/>
        </w:rPr>
        <w:t>Pollock, K.H., C.M. Jones and T.L. Brown. 1994. Angler survey methods and their applications in fisheries management. American Fisheries Society, Special Publication 25, Bethesda, Maryland.</w:t>
      </w:r>
    </w:p>
    <w:p w14:paraId="64FFD4B6" w14:textId="77777777" w:rsidR="0089623B" w:rsidRDefault="0089623B" w:rsidP="00500D7A">
      <w:pPr>
        <w:ind w:left="270"/>
        <w:rPr>
          <w:rFonts w:asciiTheme="minorHAnsi" w:hAnsiTheme="minorHAnsi" w:cstheme="minorHAnsi"/>
          <w:sz w:val="22"/>
          <w:szCs w:val="22"/>
        </w:rPr>
      </w:pPr>
    </w:p>
    <w:p w14:paraId="6543EC4E" w14:textId="67D6199D" w:rsidR="002D08F3" w:rsidRPr="0089623B" w:rsidRDefault="002D08F3" w:rsidP="00500D7A">
      <w:pPr>
        <w:ind w:left="270"/>
        <w:rPr>
          <w:rFonts w:asciiTheme="minorHAnsi" w:hAnsiTheme="minorHAnsi" w:cstheme="minorHAnsi"/>
          <w:sz w:val="22"/>
          <w:szCs w:val="22"/>
        </w:rPr>
      </w:pPr>
      <w:r w:rsidRPr="0089623B">
        <w:rPr>
          <w:rFonts w:asciiTheme="minorHAnsi" w:hAnsiTheme="minorHAnsi" w:cstheme="minorHAnsi"/>
          <w:sz w:val="22"/>
          <w:szCs w:val="22"/>
        </w:rPr>
        <w:t xml:space="preserve">Malvestuto, S. P. 1996. Sampling the recreational fishery. Pages </w:t>
      </w:r>
      <w:r w:rsidR="0089623B">
        <w:rPr>
          <w:rFonts w:asciiTheme="minorHAnsi" w:hAnsiTheme="minorHAnsi" w:cstheme="minorHAnsi"/>
          <w:sz w:val="22"/>
          <w:szCs w:val="22"/>
        </w:rPr>
        <w:t>591-623</w:t>
      </w:r>
      <w:r w:rsidRPr="0089623B">
        <w:rPr>
          <w:rFonts w:asciiTheme="minorHAnsi" w:hAnsiTheme="minorHAnsi" w:cstheme="minorHAnsi"/>
          <w:sz w:val="22"/>
          <w:szCs w:val="22"/>
        </w:rPr>
        <w:t xml:space="preserve"> in </w:t>
      </w:r>
      <w:r w:rsidR="0089623B">
        <w:rPr>
          <w:rFonts w:asciiTheme="minorHAnsi" w:hAnsiTheme="minorHAnsi" w:cstheme="minorHAnsi"/>
          <w:sz w:val="22"/>
          <w:szCs w:val="22"/>
        </w:rPr>
        <w:t xml:space="preserve">B.R. Murphy and D.W. Wills, </w:t>
      </w:r>
      <w:r w:rsidRPr="0089623B">
        <w:rPr>
          <w:rFonts w:asciiTheme="minorHAnsi" w:hAnsiTheme="minorHAnsi" w:cstheme="minorHAnsi"/>
          <w:sz w:val="22"/>
          <w:szCs w:val="22"/>
        </w:rPr>
        <w:t xml:space="preserve">editors. Fisheries </w:t>
      </w:r>
      <w:r w:rsidR="0089623B">
        <w:rPr>
          <w:rFonts w:asciiTheme="minorHAnsi" w:hAnsiTheme="minorHAnsi" w:cstheme="minorHAnsi"/>
          <w:sz w:val="22"/>
          <w:szCs w:val="22"/>
        </w:rPr>
        <w:t>T</w:t>
      </w:r>
      <w:r w:rsidRPr="0089623B">
        <w:rPr>
          <w:rFonts w:asciiTheme="minorHAnsi" w:hAnsiTheme="minorHAnsi" w:cstheme="minorHAnsi"/>
          <w:sz w:val="22"/>
          <w:szCs w:val="22"/>
        </w:rPr>
        <w:t>echniques</w:t>
      </w:r>
      <w:r w:rsidR="0089623B">
        <w:rPr>
          <w:rFonts w:asciiTheme="minorHAnsi" w:hAnsiTheme="minorHAnsi" w:cstheme="minorHAnsi"/>
          <w:sz w:val="22"/>
          <w:szCs w:val="22"/>
        </w:rPr>
        <w:t>, Second Edition, American Fisheries Society, Bethesda, Maryland.</w:t>
      </w:r>
    </w:p>
    <w:sectPr w:rsidR="002D08F3" w:rsidRPr="0089623B" w:rsidSect="00AF7245">
      <w:footerReference w:type="default" r:id="rId12"/>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C6E95" w14:textId="77777777" w:rsidR="00AE5C6C" w:rsidRDefault="00AE5C6C">
      <w:r>
        <w:separator/>
      </w:r>
    </w:p>
  </w:endnote>
  <w:endnote w:type="continuationSeparator" w:id="0">
    <w:p w14:paraId="26E1324F" w14:textId="77777777" w:rsidR="00AE5C6C" w:rsidRDefault="00A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463AC7" w:rsidRDefault="00463AC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463AC7" w:rsidRPr="00AF7245" w:rsidRDefault="00463AC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91307">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463AC7" w:rsidRPr="00AF7245" w:rsidRDefault="00463AC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91307">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76F65" w14:textId="77777777" w:rsidR="00AE5C6C" w:rsidRDefault="00AE5C6C">
      <w:r>
        <w:separator/>
      </w:r>
    </w:p>
  </w:footnote>
  <w:footnote w:type="continuationSeparator" w:id="0">
    <w:p w14:paraId="0630E412" w14:textId="77777777" w:rsidR="00AE5C6C" w:rsidRDefault="00AE5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5492D"/>
    <w:multiLevelType w:val="hybridMultilevel"/>
    <w:tmpl w:val="08F063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8"/>
  </w:num>
  <w:num w:numId="8">
    <w:abstractNumId w:val="32"/>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13"/>
  </w:num>
  <w:num w:numId="20">
    <w:abstractNumId w:val="19"/>
  </w:num>
  <w:num w:numId="21">
    <w:abstractNumId w:val="30"/>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9"/>
  </w:num>
  <w:num w:numId="32">
    <w:abstractNumId w:val="3"/>
  </w:num>
  <w:num w:numId="33">
    <w:abstractNumId w:val="12"/>
  </w:num>
  <w:num w:numId="34">
    <w:abstractNumId w:val="17"/>
  </w:num>
  <w:num w:numId="35">
    <w:abstractNumId w:val="27"/>
  </w:num>
  <w:num w:numId="36">
    <w:abstractNumId w:val="9"/>
  </w:num>
  <w:num w:numId="37">
    <w:abstractNumId w:val="33"/>
  </w:num>
  <w:num w:numId="38">
    <w:abstractNumId w:val="2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21B65"/>
    <w:rsid w:val="00035B1F"/>
    <w:rsid w:val="00043036"/>
    <w:rsid w:val="00047824"/>
    <w:rsid w:val="0005751D"/>
    <w:rsid w:val="00061395"/>
    <w:rsid w:val="00066F45"/>
    <w:rsid w:val="000A3716"/>
    <w:rsid w:val="000A7057"/>
    <w:rsid w:val="000C1031"/>
    <w:rsid w:val="000D3769"/>
    <w:rsid w:val="000F39FB"/>
    <w:rsid w:val="0010535B"/>
    <w:rsid w:val="00111295"/>
    <w:rsid w:val="00112633"/>
    <w:rsid w:val="00123C0B"/>
    <w:rsid w:val="00135B96"/>
    <w:rsid w:val="00155B94"/>
    <w:rsid w:val="00186B45"/>
    <w:rsid w:val="001D486A"/>
    <w:rsid w:val="001F1538"/>
    <w:rsid w:val="002242C4"/>
    <w:rsid w:val="00257C8A"/>
    <w:rsid w:val="00280097"/>
    <w:rsid w:val="00281B8F"/>
    <w:rsid w:val="0029209D"/>
    <w:rsid w:val="002C0040"/>
    <w:rsid w:val="002D08F3"/>
    <w:rsid w:val="00310A63"/>
    <w:rsid w:val="00320526"/>
    <w:rsid w:val="0032427E"/>
    <w:rsid w:val="00343E18"/>
    <w:rsid w:val="00370F78"/>
    <w:rsid w:val="0037389E"/>
    <w:rsid w:val="00381AA7"/>
    <w:rsid w:val="00392F5A"/>
    <w:rsid w:val="00397B11"/>
    <w:rsid w:val="003A5BAD"/>
    <w:rsid w:val="003C3050"/>
    <w:rsid w:val="003D7A6D"/>
    <w:rsid w:val="003E77F1"/>
    <w:rsid w:val="00432932"/>
    <w:rsid w:val="00462E3A"/>
    <w:rsid w:val="00463A4C"/>
    <w:rsid w:val="00463AC7"/>
    <w:rsid w:val="00496951"/>
    <w:rsid w:val="00497AFE"/>
    <w:rsid w:val="00497C8B"/>
    <w:rsid w:val="004A3D0E"/>
    <w:rsid w:val="004A42EA"/>
    <w:rsid w:val="004D313E"/>
    <w:rsid w:val="004D7936"/>
    <w:rsid w:val="004E0AA0"/>
    <w:rsid w:val="004E7BCC"/>
    <w:rsid w:val="004F184A"/>
    <w:rsid w:val="00500D7A"/>
    <w:rsid w:val="00502A84"/>
    <w:rsid w:val="00512331"/>
    <w:rsid w:val="005429E5"/>
    <w:rsid w:val="00550743"/>
    <w:rsid w:val="00552858"/>
    <w:rsid w:val="00555574"/>
    <w:rsid w:val="005559BE"/>
    <w:rsid w:val="00592200"/>
    <w:rsid w:val="005946B9"/>
    <w:rsid w:val="00597486"/>
    <w:rsid w:val="005A703D"/>
    <w:rsid w:val="005B26F9"/>
    <w:rsid w:val="005C20B8"/>
    <w:rsid w:val="005C45C4"/>
    <w:rsid w:val="005D6E00"/>
    <w:rsid w:val="005F4AF3"/>
    <w:rsid w:val="005F784E"/>
    <w:rsid w:val="006010D9"/>
    <w:rsid w:val="006017AB"/>
    <w:rsid w:val="00606ECA"/>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A128D"/>
    <w:rsid w:val="006D54B3"/>
    <w:rsid w:val="006D6A59"/>
    <w:rsid w:val="006E76A4"/>
    <w:rsid w:val="006F133B"/>
    <w:rsid w:val="006F490D"/>
    <w:rsid w:val="0070778D"/>
    <w:rsid w:val="00707AB7"/>
    <w:rsid w:val="00715267"/>
    <w:rsid w:val="007336CB"/>
    <w:rsid w:val="00741129"/>
    <w:rsid w:val="00744F47"/>
    <w:rsid w:val="007459EB"/>
    <w:rsid w:val="00746D51"/>
    <w:rsid w:val="00750F54"/>
    <w:rsid w:val="00753200"/>
    <w:rsid w:val="00762E6A"/>
    <w:rsid w:val="0076366C"/>
    <w:rsid w:val="007650BD"/>
    <w:rsid w:val="00765AD9"/>
    <w:rsid w:val="00776A95"/>
    <w:rsid w:val="00783195"/>
    <w:rsid w:val="00792C41"/>
    <w:rsid w:val="007D2725"/>
    <w:rsid w:val="007E4616"/>
    <w:rsid w:val="00812D08"/>
    <w:rsid w:val="00826F92"/>
    <w:rsid w:val="00840598"/>
    <w:rsid w:val="0084150D"/>
    <w:rsid w:val="00841678"/>
    <w:rsid w:val="00841F53"/>
    <w:rsid w:val="008432A4"/>
    <w:rsid w:val="00844236"/>
    <w:rsid w:val="00844E7E"/>
    <w:rsid w:val="008560B9"/>
    <w:rsid w:val="00860119"/>
    <w:rsid w:val="00862AC4"/>
    <w:rsid w:val="00883EA0"/>
    <w:rsid w:val="00885569"/>
    <w:rsid w:val="00885E07"/>
    <w:rsid w:val="008909B7"/>
    <w:rsid w:val="0089623B"/>
    <w:rsid w:val="008B0311"/>
    <w:rsid w:val="008C4EDA"/>
    <w:rsid w:val="008D30EF"/>
    <w:rsid w:val="008E4AD9"/>
    <w:rsid w:val="008E58D4"/>
    <w:rsid w:val="009037B6"/>
    <w:rsid w:val="00914E59"/>
    <w:rsid w:val="00924EA6"/>
    <w:rsid w:val="00931057"/>
    <w:rsid w:val="009645C1"/>
    <w:rsid w:val="00965283"/>
    <w:rsid w:val="00983CE9"/>
    <w:rsid w:val="009909C1"/>
    <w:rsid w:val="00997E10"/>
    <w:rsid w:val="009A0788"/>
    <w:rsid w:val="009C4D71"/>
    <w:rsid w:val="009E5022"/>
    <w:rsid w:val="009E55CF"/>
    <w:rsid w:val="009E6164"/>
    <w:rsid w:val="009F2D10"/>
    <w:rsid w:val="00A11AAE"/>
    <w:rsid w:val="00A159E5"/>
    <w:rsid w:val="00A3698E"/>
    <w:rsid w:val="00A37DBB"/>
    <w:rsid w:val="00A46910"/>
    <w:rsid w:val="00A46976"/>
    <w:rsid w:val="00A52996"/>
    <w:rsid w:val="00A5432C"/>
    <w:rsid w:val="00A54831"/>
    <w:rsid w:val="00A604E6"/>
    <w:rsid w:val="00A66ED2"/>
    <w:rsid w:val="00A70A23"/>
    <w:rsid w:val="00A86857"/>
    <w:rsid w:val="00A9077C"/>
    <w:rsid w:val="00A95BAA"/>
    <w:rsid w:val="00AB43CC"/>
    <w:rsid w:val="00AB7BC7"/>
    <w:rsid w:val="00AC1633"/>
    <w:rsid w:val="00AC1BF6"/>
    <w:rsid w:val="00AC5C88"/>
    <w:rsid w:val="00AD52D4"/>
    <w:rsid w:val="00AD532A"/>
    <w:rsid w:val="00AE5C6C"/>
    <w:rsid w:val="00AF3D3F"/>
    <w:rsid w:val="00AF7245"/>
    <w:rsid w:val="00B07197"/>
    <w:rsid w:val="00B118DE"/>
    <w:rsid w:val="00B23587"/>
    <w:rsid w:val="00B24152"/>
    <w:rsid w:val="00B32E5A"/>
    <w:rsid w:val="00B331C4"/>
    <w:rsid w:val="00B512C7"/>
    <w:rsid w:val="00B71E6F"/>
    <w:rsid w:val="00B91307"/>
    <w:rsid w:val="00B96F70"/>
    <w:rsid w:val="00BA29E2"/>
    <w:rsid w:val="00BB4F0F"/>
    <w:rsid w:val="00BC1924"/>
    <w:rsid w:val="00BC3D42"/>
    <w:rsid w:val="00BC566A"/>
    <w:rsid w:val="00BD347E"/>
    <w:rsid w:val="00C1026C"/>
    <w:rsid w:val="00C10BD5"/>
    <w:rsid w:val="00C2280A"/>
    <w:rsid w:val="00C22980"/>
    <w:rsid w:val="00C27302"/>
    <w:rsid w:val="00C36160"/>
    <w:rsid w:val="00C541FC"/>
    <w:rsid w:val="00C60C38"/>
    <w:rsid w:val="00C63A11"/>
    <w:rsid w:val="00C70240"/>
    <w:rsid w:val="00CA0417"/>
    <w:rsid w:val="00CA6DA9"/>
    <w:rsid w:val="00CC2C56"/>
    <w:rsid w:val="00CE558E"/>
    <w:rsid w:val="00D0751B"/>
    <w:rsid w:val="00D07EE4"/>
    <w:rsid w:val="00D1550D"/>
    <w:rsid w:val="00D15AFD"/>
    <w:rsid w:val="00D536AE"/>
    <w:rsid w:val="00D55C2F"/>
    <w:rsid w:val="00D717F6"/>
    <w:rsid w:val="00D7533E"/>
    <w:rsid w:val="00D91AF6"/>
    <w:rsid w:val="00D9269E"/>
    <w:rsid w:val="00D9388E"/>
    <w:rsid w:val="00D93D51"/>
    <w:rsid w:val="00DA7C0F"/>
    <w:rsid w:val="00DB0256"/>
    <w:rsid w:val="00DF56F0"/>
    <w:rsid w:val="00E008ED"/>
    <w:rsid w:val="00E14619"/>
    <w:rsid w:val="00E318E0"/>
    <w:rsid w:val="00E359D5"/>
    <w:rsid w:val="00E505ED"/>
    <w:rsid w:val="00E5122C"/>
    <w:rsid w:val="00E56621"/>
    <w:rsid w:val="00E6373B"/>
    <w:rsid w:val="00E75E37"/>
    <w:rsid w:val="00E97966"/>
    <w:rsid w:val="00EA65B8"/>
    <w:rsid w:val="00EE1AC9"/>
    <w:rsid w:val="00EE258D"/>
    <w:rsid w:val="00EE6E42"/>
    <w:rsid w:val="00EF25F3"/>
    <w:rsid w:val="00EF5703"/>
    <w:rsid w:val="00F14027"/>
    <w:rsid w:val="00F20570"/>
    <w:rsid w:val="00F40466"/>
    <w:rsid w:val="00F428AC"/>
    <w:rsid w:val="00F44E7C"/>
    <w:rsid w:val="00F82B53"/>
    <w:rsid w:val="00F91B9C"/>
    <w:rsid w:val="00F93FFA"/>
    <w:rsid w:val="00FA2D3F"/>
    <w:rsid w:val="00FC0D8E"/>
    <w:rsid w:val="00FD025B"/>
    <w:rsid w:val="00FE13C5"/>
    <w:rsid w:val="00FF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2">
    <w:name w:val="2"/>
    <w:basedOn w:val="Normal"/>
    <w:rsid w:val="00C273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autoSpaceDN/>
      <w:snapToGrid w:val="0"/>
      <w:ind w:left="1440" w:hanging="720"/>
      <w:jc w:val="both"/>
    </w:pPr>
    <w:rPr>
      <w:rFonts w:ascii="Arial" w:hAnsi="Arial"/>
      <w:szCs w:val="20"/>
    </w:rPr>
  </w:style>
  <w:style w:type="paragraph" w:customStyle="1" w:styleId="Default">
    <w:name w:val="Default"/>
    <w:rsid w:val="00965283"/>
    <w:pPr>
      <w:autoSpaceDE w:val="0"/>
      <w:autoSpaceDN w:val="0"/>
      <w:adjustRightInd w:val="0"/>
      <w:spacing w:after="0" w:line="240" w:lineRule="auto"/>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2">
    <w:name w:val="2"/>
    <w:basedOn w:val="Normal"/>
    <w:rsid w:val="00C273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autoSpaceDN/>
      <w:snapToGrid w:val="0"/>
      <w:ind w:left="1440" w:hanging="720"/>
      <w:jc w:val="both"/>
    </w:pPr>
    <w:rPr>
      <w:rFonts w:ascii="Arial" w:hAnsi="Arial"/>
      <w:szCs w:val="20"/>
    </w:rPr>
  </w:style>
  <w:style w:type="paragraph" w:customStyle="1" w:styleId="Default">
    <w:name w:val="Default"/>
    <w:rsid w:val="00965283"/>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0225">
      <w:bodyDiv w:val="1"/>
      <w:marLeft w:val="0"/>
      <w:marRight w:val="0"/>
      <w:marTop w:val="0"/>
      <w:marBottom w:val="0"/>
      <w:divBdr>
        <w:top w:val="none" w:sz="0" w:space="0" w:color="auto"/>
        <w:left w:val="none" w:sz="0" w:space="0" w:color="auto"/>
        <w:bottom w:val="none" w:sz="0" w:space="0" w:color="auto"/>
        <w:right w:val="none" w:sz="0" w:space="0" w:color="auto"/>
      </w:divBdr>
    </w:div>
    <w:div w:id="64422825">
      <w:bodyDiv w:val="1"/>
      <w:marLeft w:val="0"/>
      <w:marRight w:val="0"/>
      <w:marTop w:val="0"/>
      <w:marBottom w:val="0"/>
      <w:divBdr>
        <w:top w:val="none" w:sz="0" w:space="0" w:color="auto"/>
        <w:left w:val="none" w:sz="0" w:space="0" w:color="auto"/>
        <w:bottom w:val="none" w:sz="0" w:space="0" w:color="auto"/>
        <w:right w:val="none" w:sz="0" w:space="0" w:color="auto"/>
      </w:divBdr>
    </w:div>
    <w:div w:id="339696930">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418525617">
      <w:bodyDiv w:val="1"/>
      <w:marLeft w:val="0"/>
      <w:marRight w:val="0"/>
      <w:marTop w:val="0"/>
      <w:marBottom w:val="0"/>
      <w:divBdr>
        <w:top w:val="none" w:sz="0" w:space="0" w:color="auto"/>
        <w:left w:val="none" w:sz="0" w:space="0" w:color="auto"/>
        <w:bottom w:val="none" w:sz="0" w:space="0" w:color="auto"/>
        <w:right w:val="none" w:sz="0" w:space="0" w:color="auto"/>
      </w:divBdr>
    </w:div>
    <w:div w:id="564994902">
      <w:bodyDiv w:val="1"/>
      <w:marLeft w:val="0"/>
      <w:marRight w:val="0"/>
      <w:marTop w:val="0"/>
      <w:marBottom w:val="0"/>
      <w:divBdr>
        <w:top w:val="none" w:sz="0" w:space="0" w:color="auto"/>
        <w:left w:val="none" w:sz="0" w:space="0" w:color="auto"/>
        <w:bottom w:val="none" w:sz="0" w:space="0" w:color="auto"/>
        <w:right w:val="none" w:sz="0" w:space="0" w:color="auto"/>
      </w:divBdr>
    </w:div>
    <w:div w:id="1202862366">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_young@nps.gov" TargetMode="External"/><Relationship Id="rId5" Type="http://schemas.openxmlformats.org/officeDocument/2006/relationships/settings" Target="settings.xml"/><Relationship Id="rId10" Type="http://schemas.openxmlformats.org/officeDocument/2006/relationships/hyperlink" Target="mailto:dan_young@np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6763-31AF-4F02-94A3-1C2359E3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2013-04-02T13:39:00Z</dcterms:created>
  <dcterms:modified xsi:type="dcterms:W3CDTF">2013-04-02T13:39:00Z</dcterms:modified>
</cp:coreProperties>
</file>