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5A5" w:rsidRPr="001508AA" w:rsidRDefault="001B114D" w:rsidP="00444293">
      <w:pPr>
        <w:tabs>
          <w:tab w:val="left" w:pos="2979"/>
        </w:tabs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5848350</wp:posOffset>
            </wp:positionH>
            <wp:positionV relativeFrom="paragraph">
              <wp:posOffset>-66675</wp:posOffset>
            </wp:positionV>
            <wp:extent cx="857250" cy="457200"/>
            <wp:effectExtent l="19050" t="0" r="0" b="0"/>
            <wp:wrapNone/>
            <wp:docPr id="1690" name="Picture 1" descr="BLS Emblem for 2010-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S Emblem for 2010-Hor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57200"/>
                    </a:xfrm>
                    <a:prstGeom prst="rect">
                      <a:avLst/>
                    </a:prstGeom>
                    <a:solidFill>
                      <a:srgbClr val="D7E3BC">
                        <a:alpha val="74901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country-region">
        <w:smartTag w:uri="urn:schemas-microsoft-com:office:smarttags" w:element="place">
          <w:r w:rsidR="002315A5" w:rsidRPr="001508AA">
            <w:rPr>
              <w:rFonts w:ascii="Arial" w:hAnsi="Arial"/>
              <w:sz w:val="20"/>
            </w:rPr>
            <w:t>U.S.</w:t>
          </w:r>
        </w:smartTag>
      </w:smartTag>
      <w:r w:rsidR="002315A5" w:rsidRPr="001508AA">
        <w:rPr>
          <w:rFonts w:ascii="Arial" w:hAnsi="Arial"/>
          <w:sz w:val="20"/>
        </w:rPr>
        <w:t xml:space="preserve"> Department of Labor</w:t>
      </w:r>
      <w:r>
        <w:rPr>
          <w:rFonts w:ascii="Arial" w:hAnsi="Arial"/>
          <w:noProof/>
          <w:sz w:val="20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8267700</wp:posOffset>
            </wp:positionH>
            <wp:positionV relativeFrom="paragraph">
              <wp:posOffset>-66675</wp:posOffset>
            </wp:positionV>
            <wp:extent cx="857250" cy="457200"/>
            <wp:effectExtent l="19050" t="0" r="0" b="0"/>
            <wp:wrapNone/>
            <wp:docPr id="1685" name="Picture 1" descr="BLS Emblem for 2010-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S Emblem for 2010-Hor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57200"/>
                    </a:xfrm>
                    <a:prstGeom prst="rect">
                      <a:avLst/>
                    </a:prstGeom>
                    <a:solidFill>
                      <a:srgbClr val="D7E3BC">
                        <a:alpha val="74901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20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8267700</wp:posOffset>
            </wp:positionH>
            <wp:positionV relativeFrom="paragraph">
              <wp:posOffset>-66675</wp:posOffset>
            </wp:positionV>
            <wp:extent cx="857250" cy="457200"/>
            <wp:effectExtent l="19050" t="0" r="0" b="0"/>
            <wp:wrapNone/>
            <wp:docPr id="1686" name="Picture 1" descr="BLS Emblem for 2010-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S Emblem for 2010-Horizont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57200"/>
                    </a:xfrm>
                    <a:prstGeom prst="rect">
                      <a:avLst/>
                    </a:prstGeom>
                    <a:solidFill>
                      <a:srgbClr val="D7E3BC">
                        <a:alpha val="74901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4293">
        <w:rPr>
          <w:rFonts w:ascii="Arial" w:hAnsi="Arial"/>
          <w:sz w:val="20"/>
        </w:rPr>
        <w:tab/>
      </w:r>
    </w:p>
    <w:p w:rsidR="002315A5" w:rsidRPr="001508AA" w:rsidRDefault="002315A5" w:rsidP="0073356C">
      <w:pPr>
        <w:spacing w:after="120"/>
        <w:rPr>
          <w:rFonts w:ascii="Arial" w:hAnsi="Arial"/>
          <w:sz w:val="20"/>
        </w:rPr>
      </w:pPr>
      <w:r w:rsidRPr="001508AA">
        <w:rPr>
          <w:rFonts w:ascii="Arial" w:hAnsi="Arial"/>
          <w:sz w:val="20"/>
        </w:rPr>
        <w:t>Bureau of Labor Statistics</w:t>
      </w:r>
    </w:p>
    <w:p w:rsidR="00355084" w:rsidRDefault="00355084" w:rsidP="00DA5A37">
      <w:pPr>
        <w:rPr>
          <w:rFonts w:ascii="Tahoma" w:hAnsi="Tahoma" w:cs="Tahoma"/>
          <w:b/>
          <w:sz w:val="28"/>
          <w:szCs w:val="28"/>
        </w:rPr>
      </w:pPr>
    </w:p>
    <w:p w:rsidR="00DA5A37" w:rsidRPr="0073356C" w:rsidRDefault="00885A79" w:rsidP="00DA5A37">
      <w:pPr>
        <w:rPr>
          <w:rFonts w:ascii="Arial" w:hAnsi="Arial"/>
          <w:b/>
          <w:sz w:val="28"/>
          <w:szCs w:val="28"/>
        </w:rPr>
      </w:pPr>
      <w:r w:rsidRPr="0073356C">
        <w:rPr>
          <w:rFonts w:ascii="Tahoma" w:hAnsi="Tahoma" w:cs="Tahoma"/>
          <w:b/>
          <w:sz w:val="28"/>
          <w:szCs w:val="28"/>
        </w:rPr>
        <w:t>Green Technologies</w:t>
      </w:r>
      <w:r w:rsidR="00DA5A37" w:rsidRPr="0073356C">
        <w:rPr>
          <w:rFonts w:ascii="Tahoma" w:hAnsi="Tahoma" w:cs="Tahoma"/>
          <w:b/>
          <w:sz w:val="28"/>
          <w:szCs w:val="28"/>
        </w:rPr>
        <w:t xml:space="preserve"> </w:t>
      </w:r>
      <w:r w:rsidR="000A4B04" w:rsidRPr="0073356C">
        <w:rPr>
          <w:rFonts w:ascii="Tahoma" w:hAnsi="Tahoma" w:cs="Tahoma"/>
          <w:b/>
          <w:sz w:val="28"/>
          <w:szCs w:val="28"/>
        </w:rPr>
        <w:t xml:space="preserve">and Practices (GTP) - Options for Reporting Your </w:t>
      </w:r>
      <w:r w:rsidR="0031041E" w:rsidRPr="0073356C">
        <w:rPr>
          <w:rFonts w:ascii="Tahoma" w:hAnsi="Tahoma" w:cs="Tahoma"/>
          <w:b/>
          <w:sz w:val="28"/>
          <w:szCs w:val="28"/>
        </w:rPr>
        <w:t>Data</w:t>
      </w:r>
    </w:p>
    <w:p w:rsidR="00DA5A37" w:rsidRPr="001508AA" w:rsidRDefault="00DA5A37" w:rsidP="0073356C">
      <w:pPr>
        <w:pBdr>
          <w:bottom w:val="single" w:sz="24" w:space="0" w:color="auto"/>
        </w:pBdr>
        <w:rPr>
          <w:rFonts w:ascii="Arial" w:hAnsi="Arial"/>
          <w:sz w:val="12"/>
          <w:szCs w:val="12"/>
        </w:rPr>
      </w:pPr>
    </w:p>
    <w:p w:rsidR="00DA5A37" w:rsidRPr="001508AA" w:rsidRDefault="00DA5A37" w:rsidP="00DA5A37">
      <w:pPr>
        <w:rPr>
          <w:rFonts w:ascii="Arial" w:hAnsi="Arial"/>
          <w:sz w:val="12"/>
          <w:szCs w:val="12"/>
        </w:rPr>
      </w:pPr>
    </w:p>
    <w:p w:rsidR="0031041E" w:rsidRPr="001508AA" w:rsidRDefault="0031041E" w:rsidP="006A1BC7">
      <w:pPr>
        <w:spacing w:after="60"/>
        <w:rPr>
          <w:sz w:val="20"/>
        </w:rPr>
      </w:pPr>
      <w:r w:rsidRPr="001508AA">
        <w:rPr>
          <w:sz w:val="20"/>
        </w:rPr>
        <w:t xml:space="preserve">The Bureau of Labor Statistics is pleased to offer </w:t>
      </w:r>
      <w:r w:rsidR="00E109EA">
        <w:rPr>
          <w:sz w:val="20"/>
        </w:rPr>
        <w:t xml:space="preserve">these </w:t>
      </w:r>
      <w:r w:rsidR="00557450">
        <w:rPr>
          <w:sz w:val="20"/>
        </w:rPr>
        <w:t>options</w:t>
      </w:r>
      <w:r w:rsidRPr="001508AA">
        <w:rPr>
          <w:sz w:val="20"/>
        </w:rPr>
        <w:t xml:space="preserve"> </w:t>
      </w:r>
      <w:r w:rsidR="0073356C">
        <w:rPr>
          <w:sz w:val="20"/>
        </w:rPr>
        <w:t>for</w:t>
      </w:r>
      <w:r w:rsidR="0073356C" w:rsidRPr="001508AA">
        <w:rPr>
          <w:sz w:val="20"/>
        </w:rPr>
        <w:t xml:space="preserve"> </w:t>
      </w:r>
      <w:r w:rsidRPr="001508AA">
        <w:rPr>
          <w:sz w:val="20"/>
        </w:rPr>
        <w:t xml:space="preserve">reporting </w:t>
      </w:r>
      <w:r w:rsidR="0073356C">
        <w:rPr>
          <w:sz w:val="20"/>
        </w:rPr>
        <w:t>you</w:t>
      </w:r>
      <w:r w:rsidR="00395639">
        <w:rPr>
          <w:sz w:val="20"/>
        </w:rPr>
        <w:t>r</w:t>
      </w:r>
      <w:r w:rsidR="0073356C">
        <w:rPr>
          <w:sz w:val="20"/>
        </w:rPr>
        <w:t xml:space="preserve"> use</w:t>
      </w:r>
      <w:r w:rsidR="00C930AB">
        <w:rPr>
          <w:sz w:val="20"/>
        </w:rPr>
        <w:t xml:space="preserve"> </w:t>
      </w:r>
      <w:r w:rsidR="00395639">
        <w:rPr>
          <w:sz w:val="20"/>
        </w:rPr>
        <w:t>of</w:t>
      </w:r>
      <w:r w:rsidR="0073356C">
        <w:rPr>
          <w:sz w:val="20"/>
        </w:rPr>
        <w:t xml:space="preserve"> green technologies and practices</w:t>
      </w:r>
      <w:r w:rsidRPr="001508AA">
        <w:rPr>
          <w:sz w:val="20"/>
        </w:rPr>
        <w:t>.</w:t>
      </w:r>
    </w:p>
    <w:p w:rsidR="0031041E" w:rsidRPr="001508AA" w:rsidRDefault="00395639" w:rsidP="00557450">
      <w:pPr>
        <w:numPr>
          <w:ilvl w:val="0"/>
          <w:numId w:val="9"/>
        </w:numPr>
        <w:tabs>
          <w:tab w:val="clear" w:pos="720"/>
          <w:tab w:val="num" w:pos="900"/>
        </w:tabs>
        <w:ind w:left="900" w:hanging="450"/>
        <w:rPr>
          <w:sz w:val="20"/>
        </w:rPr>
      </w:pPr>
      <w:r>
        <w:rPr>
          <w:sz w:val="20"/>
        </w:rPr>
        <w:t>R</w:t>
      </w:r>
      <w:r w:rsidR="0031041E" w:rsidRPr="001508AA">
        <w:rPr>
          <w:sz w:val="20"/>
        </w:rPr>
        <w:t xml:space="preserve">eport your data </w:t>
      </w:r>
      <w:r w:rsidR="0073356C">
        <w:rPr>
          <w:sz w:val="20"/>
        </w:rPr>
        <w:t>using an Internet form</w:t>
      </w:r>
      <w:r w:rsidR="0031041E" w:rsidRPr="001508AA">
        <w:rPr>
          <w:sz w:val="20"/>
        </w:rPr>
        <w:t>.</w:t>
      </w:r>
    </w:p>
    <w:p w:rsidR="0031041E" w:rsidRDefault="00395639" w:rsidP="00557450">
      <w:pPr>
        <w:numPr>
          <w:ilvl w:val="0"/>
          <w:numId w:val="9"/>
        </w:numPr>
        <w:tabs>
          <w:tab w:val="clear" w:pos="720"/>
          <w:tab w:val="num" w:pos="900"/>
        </w:tabs>
        <w:ind w:left="900" w:hanging="450"/>
        <w:rPr>
          <w:sz w:val="20"/>
        </w:rPr>
      </w:pPr>
      <w:r>
        <w:rPr>
          <w:sz w:val="20"/>
        </w:rPr>
        <w:t>Re</w:t>
      </w:r>
      <w:r w:rsidR="00057D99">
        <w:rPr>
          <w:sz w:val="20"/>
        </w:rPr>
        <w:t>quest</w:t>
      </w:r>
      <w:r w:rsidR="0031041E" w:rsidRPr="001508AA">
        <w:rPr>
          <w:sz w:val="20"/>
        </w:rPr>
        <w:t xml:space="preserve"> an </w:t>
      </w:r>
      <w:r w:rsidR="0031041E" w:rsidRPr="00B203AC">
        <w:rPr>
          <w:b/>
          <w:sz w:val="20"/>
        </w:rPr>
        <w:t xml:space="preserve">electronic </w:t>
      </w:r>
      <w:r w:rsidR="00E109EA" w:rsidRPr="00B203AC">
        <w:rPr>
          <w:b/>
          <w:sz w:val="20"/>
        </w:rPr>
        <w:t>fillable form</w:t>
      </w:r>
      <w:r w:rsidR="0031041E" w:rsidRPr="00B203AC">
        <w:rPr>
          <w:b/>
          <w:sz w:val="20"/>
        </w:rPr>
        <w:t xml:space="preserve"> </w:t>
      </w:r>
      <w:r w:rsidR="001F0E20" w:rsidRPr="00B203AC">
        <w:rPr>
          <w:b/>
          <w:sz w:val="20"/>
        </w:rPr>
        <w:t>by</w:t>
      </w:r>
      <w:r w:rsidR="0031041E" w:rsidRPr="00B203AC">
        <w:rPr>
          <w:b/>
          <w:sz w:val="20"/>
        </w:rPr>
        <w:t xml:space="preserve"> e-mail</w:t>
      </w:r>
      <w:r w:rsidR="001F0E20" w:rsidRPr="001508AA">
        <w:rPr>
          <w:sz w:val="20"/>
        </w:rPr>
        <w:t>,</w:t>
      </w:r>
      <w:r w:rsidR="0031041E" w:rsidRPr="001508AA">
        <w:rPr>
          <w:sz w:val="20"/>
        </w:rPr>
        <w:t xml:space="preserve"> enter your data</w:t>
      </w:r>
      <w:r w:rsidR="001F0E20" w:rsidRPr="001508AA">
        <w:rPr>
          <w:sz w:val="20"/>
        </w:rPr>
        <w:t xml:space="preserve">, </w:t>
      </w:r>
      <w:r w:rsidR="0031041E" w:rsidRPr="001508AA">
        <w:rPr>
          <w:sz w:val="20"/>
        </w:rPr>
        <w:t xml:space="preserve">and </w:t>
      </w:r>
      <w:r w:rsidR="001F0E20" w:rsidRPr="001508AA">
        <w:rPr>
          <w:sz w:val="20"/>
        </w:rPr>
        <w:t xml:space="preserve">then </w:t>
      </w:r>
      <w:r w:rsidR="00885A79">
        <w:rPr>
          <w:sz w:val="20"/>
        </w:rPr>
        <w:t xml:space="preserve">e-mail </w:t>
      </w:r>
      <w:r>
        <w:rPr>
          <w:sz w:val="20"/>
        </w:rPr>
        <w:t>the form back</w:t>
      </w:r>
      <w:r w:rsidRPr="00E109EA">
        <w:rPr>
          <w:sz w:val="20"/>
        </w:rPr>
        <w:t xml:space="preserve"> </w:t>
      </w:r>
      <w:r w:rsidR="00E109EA" w:rsidRPr="00E109EA">
        <w:rPr>
          <w:sz w:val="20"/>
        </w:rPr>
        <w:t>to us</w:t>
      </w:r>
      <w:r w:rsidR="00E109EA">
        <w:rPr>
          <w:sz w:val="20"/>
        </w:rPr>
        <w:t>.</w:t>
      </w:r>
      <w:r w:rsidR="00B203AC">
        <w:rPr>
          <w:sz w:val="20"/>
        </w:rPr>
        <w:t xml:space="preserve"> Instruction</w:t>
      </w:r>
      <w:r w:rsidR="00557450">
        <w:rPr>
          <w:sz w:val="20"/>
        </w:rPr>
        <w:t>s</w:t>
      </w:r>
      <w:r w:rsidR="00B203AC">
        <w:rPr>
          <w:sz w:val="20"/>
        </w:rPr>
        <w:t xml:space="preserve"> for the fillable form are on the back</w:t>
      </w:r>
      <w:r w:rsidR="00557450">
        <w:rPr>
          <w:sz w:val="20"/>
        </w:rPr>
        <w:t xml:space="preserve"> of this flyer</w:t>
      </w:r>
      <w:r w:rsidR="00B203AC">
        <w:rPr>
          <w:sz w:val="20"/>
        </w:rPr>
        <w:t>.</w:t>
      </w:r>
    </w:p>
    <w:p w:rsidR="00885A79" w:rsidRPr="00E109EA" w:rsidRDefault="00395639" w:rsidP="006A1BC7">
      <w:pPr>
        <w:numPr>
          <w:ilvl w:val="0"/>
          <w:numId w:val="9"/>
        </w:numPr>
        <w:tabs>
          <w:tab w:val="clear" w:pos="720"/>
          <w:tab w:val="num" w:pos="900"/>
        </w:tabs>
        <w:spacing w:after="60"/>
        <w:ind w:left="892" w:hanging="446"/>
        <w:rPr>
          <w:sz w:val="20"/>
        </w:rPr>
      </w:pPr>
      <w:r>
        <w:rPr>
          <w:sz w:val="20"/>
        </w:rPr>
        <w:t>C</w:t>
      </w:r>
      <w:r w:rsidR="00BB2A40">
        <w:rPr>
          <w:sz w:val="20"/>
        </w:rPr>
        <w:t>o</w:t>
      </w:r>
      <w:r w:rsidR="00885A79">
        <w:rPr>
          <w:sz w:val="20"/>
        </w:rPr>
        <w:t xml:space="preserve">mplete the mailed </w:t>
      </w:r>
      <w:r w:rsidR="00057D99">
        <w:rPr>
          <w:sz w:val="20"/>
        </w:rPr>
        <w:t xml:space="preserve">form </w:t>
      </w:r>
      <w:r w:rsidR="00885A79">
        <w:rPr>
          <w:sz w:val="20"/>
        </w:rPr>
        <w:t xml:space="preserve">and return it in the enclosed </w:t>
      </w:r>
      <w:r w:rsidR="00885A79" w:rsidRPr="00B203AC">
        <w:rPr>
          <w:b/>
          <w:sz w:val="20"/>
        </w:rPr>
        <w:t>postage-paid envelope</w:t>
      </w:r>
      <w:r w:rsidR="00885A79">
        <w:rPr>
          <w:sz w:val="20"/>
        </w:rPr>
        <w:t>.</w:t>
      </w:r>
    </w:p>
    <w:p w:rsidR="00E109EA" w:rsidRPr="00557450" w:rsidRDefault="00E109EA" w:rsidP="006A1BC7">
      <w:pPr>
        <w:spacing w:line="0" w:lineRule="atLeast"/>
        <w:ind w:right="720"/>
        <w:rPr>
          <w:rFonts w:ascii="Arial" w:hAnsi="Arial" w:cs="Arial"/>
          <w:color w:val="000000"/>
          <w:szCs w:val="24"/>
        </w:rPr>
      </w:pPr>
      <w:r w:rsidRPr="00E109EA">
        <w:rPr>
          <w:sz w:val="20"/>
        </w:rPr>
        <w:t>If you need help</w:t>
      </w:r>
      <w:r w:rsidR="0073356C">
        <w:rPr>
          <w:sz w:val="20"/>
        </w:rPr>
        <w:t>,</w:t>
      </w:r>
      <w:r w:rsidRPr="00E109EA">
        <w:rPr>
          <w:sz w:val="20"/>
        </w:rPr>
        <w:t xml:space="preserve"> please </w:t>
      </w:r>
      <w:r w:rsidR="000A4B04">
        <w:rPr>
          <w:sz w:val="20"/>
        </w:rPr>
        <w:t xml:space="preserve">use one of the Help resources listed on the back page of </w:t>
      </w:r>
      <w:r w:rsidR="001310BD">
        <w:rPr>
          <w:sz w:val="20"/>
        </w:rPr>
        <w:t>these instructions</w:t>
      </w:r>
      <w:r w:rsidRPr="00A04133">
        <w:rPr>
          <w:rFonts w:ascii="Arial" w:hAnsi="Arial" w:cs="Arial"/>
        </w:rPr>
        <w:t>.</w:t>
      </w:r>
    </w:p>
    <w:p w:rsidR="00FE0047" w:rsidRPr="00557450" w:rsidRDefault="00FE0047" w:rsidP="00AD4EC3">
      <w:pPr>
        <w:pBdr>
          <w:bottom w:val="single" w:sz="18" w:space="1" w:color="auto"/>
        </w:pBdr>
        <w:rPr>
          <w:szCs w:val="24"/>
        </w:rPr>
      </w:pPr>
    </w:p>
    <w:p w:rsidR="007019AE" w:rsidRPr="00557450" w:rsidRDefault="007019AE" w:rsidP="007019AE">
      <w:pPr>
        <w:rPr>
          <w:szCs w:val="24"/>
        </w:rPr>
      </w:pPr>
      <w:bookmarkStart w:id="0" w:name="OLE_LINK1"/>
    </w:p>
    <w:bookmarkEnd w:id="0"/>
    <w:p w:rsidR="002315A5" w:rsidRPr="00557450" w:rsidRDefault="002315A5" w:rsidP="002315A5">
      <w:pPr>
        <w:jc w:val="center"/>
        <w:rPr>
          <w:rFonts w:ascii="Arial" w:hAnsi="Arial" w:cs="Arial"/>
          <w:b/>
          <w:szCs w:val="24"/>
        </w:rPr>
      </w:pPr>
      <w:r w:rsidRPr="00557450">
        <w:rPr>
          <w:rFonts w:ascii="Arial" w:hAnsi="Arial" w:cs="Arial"/>
          <w:b/>
          <w:szCs w:val="24"/>
        </w:rPr>
        <w:t>Option 1: Use the Internet</w:t>
      </w:r>
    </w:p>
    <w:p w:rsidR="002315A5" w:rsidRPr="001508AA" w:rsidRDefault="002315A5" w:rsidP="002315A5">
      <w:pPr>
        <w:pBdr>
          <w:bottom w:val="single" w:sz="18" w:space="1" w:color="auto"/>
        </w:pBdr>
        <w:rPr>
          <w:sz w:val="12"/>
          <w:szCs w:val="12"/>
        </w:rPr>
      </w:pPr>
    </w:p>
    <w:p w:rsidR="002315A5" w:rsidRDefault="002315A5" w:rsidP="002315A5">
      <w:pPr>
        <w:rPr>
          <w:rFonts w:ascii="Arial" w:hAnsi="Arial" w:cs="Arial"/>
          <w:b/>
          <w:sz w:val="12"/>
          <w:szCs w:val="12"/>
        </w:rPr>
      </w:pPr>
    </w:p>
    <w:p w:rsidR="00557450" w:rsidRPr="001508AA" w:rsidRDefault="00557450" w:rsidP="002315A5">
      <w:pPr>
        <w:rPr>
          <w:rFonts w:ascii="Arial" w:hAnsi="Arial" w:cs="Arial"/>
          <w:b/>
          <w:sz w:val="12"/>
          <w:szCs w:val="12"/>
        </w:rPr>
      </w:pPr>
    </w:p>
    <w:p w:rsidR="002315A5" w:rsidRPr="001508AA" w:rsidRDefault="002315A5" w:rsidP="002315A5">
      <w:pPr>
        <w:rPr>
          <w:rFonts w:ascii="Arial" w:hAnsi="Arial" w:cs="Arial"/>
          <w:b/>
          <w:sz w:val="20"/>
        </w:rPr>
      </w:pPr>
      <w:r w:rsidRPr="001508AA">
        <w:rPr>
          <w:rFonts w:ascii="Arial" w:hAnsi="Arial" w:cs="Arial"/>
          <w:b/>
          <w:sz w:val="20"/>
        </w:rPr>
        <w:t>Step 1: Register with the BLS</w:t>
      </w:r>
    </w:p>
    <w:p w:rsidR="002315A5" w:rsidRPr="001508AA" w:rsidRDefault="002315A5" w:rsidP="002315A5">
      <w:pPr>
        <w:rPr>
          <w:sz w:val="12"/>
          <w:szCs w:val="12"/>
        </w:rPr>
      </w:pPr>
    </w:p>
    <w:p w:rsidR="002315A5" w:rsidRPr="001508AA" w:rsidRDefault="002315A5" w:rsidP="002315A5">
      <w:pPr>
        <w:rPr>
          <w:sz w:val="20"/>
        </w:rPr>
      </w:pPr>
      <w:r w:rsidRPr="001508AA">
        <w:rPr>
          <w:sz w:val="20"/>
        </w:rPr>
        <w:t xml:space="preserve">Before reporting your data, you must register with the BLS even if you registered in previous years for other </w:t>
      </w:r>
      <w:r w:rsidR="00885A79">
        <w:rPr>
          <w:sz w:val="20"/>
        </w:rPr>
        <w:t xml:space="preserve">BLS </w:t>
      </w:r>
      <w:r w:rsidRPr="001508AA">
        <w:rPr>
          <w:sz w:val="20"/>
        </w:rPr>
        <w:t xml:space="preserve">surveys. </w:t>
      </w:r>
    </w:p>
    <w:p w:rsidR="002315A5" w:rsidRPr="001508AA" w:rsidRDefault="002315A5" w:rsidP="002315A5">
      <w:pPr>
        <w:rPr>
          <w:sz w:val="12"/>
          <w:szCs w:val="12"/>
        </w:rPr>
      </w:pPr>
    </w:p>
    <w:p w:rsidR="002315A5" w:rsidRPr="001508AA" w:rsidRDefault="002315A5" w:rsidP="00557450">
      <w:pPr>
        <w:numPr>
          <w:ilvl w:val="0"/>
          <w:numId w:val="7"/>
        </w:numPr>
        <w:rPr>
          <w:sz w:val="20"/>
        </w:rPr>
      </w:pPr>
      <w:r w:rsidRPr="001508AA">
        <w:rPr>
          <w:sz w:val="20"/>
        </w:rPr>
        <w:t xml:space="preserve">Go to </w:t>
      </w:r>
      <w:hyperlink r:id="rId9" w:history="1">
        <w:r w:rsidRPr="00C90620">
          <w:rPr>
            <w:b/>
            <w:color w:val="0000FF"/>
            <w:sz w:val="20"/>
            <w:u w:val="single"/>
          </w:rPr>
          <w:t>https://idcf.bls.gov</w:t>
        </w:r>
      </w:hyperlink>
      <w:r w:rsidRPr="001508AA">
        <w:rPr>
          <w:sz w:val="20"/>
        </w:rPr>
        <w:t xml:space="preserve"> on your Internet browser.  The “s” in “https” is required.    </w:t>
      </w:r>
    </w:p>
    <w:p w:rsidR="002315A5" w:rsidRPr="00C92EFD" w:rsidRDefault="002315A5" w:rsidP="00557450">
      <w:pPr>
        <w:tabs>
          <w:tab w:val="num" w:pos="720"/>
        </w:tabs>
        <w:ind w:left="720"/>
        <w:rPr>
          <w:sz w:val="8"/>
          <w:szCs w:val="8"/>
        </w:rPr>
      </w:pPr>
    </w:p>
    <w:p w:rsidR="002315A5" w:rsidRPr="001508AA" w:rsidRDefault="00395639" w:rsidP="00557450">
      <w:pPr>
        <w:numPr>
          <w:ilvl w:val="0"/>
          <w:numId w:val="6"/>
        </w:numPr>
        <w:rPr>
          <w:sz w:val="20"/>
        </w:rPr>
      </w:pPr>
      <w:r>
        <w:rPr>
          <w:sz w:val="20"/>
        </w:rPr>
        <w:t>E</w:t>
      </w:r>
      <w:r w:rsidR="002315A5" w:rsidRPr="001508AA">
        <w:rPr>
          <w:sz w:val="20"/>
        </w:rPr>
        <w:t>nter the 12-digit Account Number</w:t>
      </w:r>
      <w:r>
        <w:rPr>
          <w:sz w:val="20"/>
        </w:rPr>
        <w:t xml:space="preserve"> (omit the dash) </w:t>
      </w:r>
      <w:r w:rsidR="00885A79">
        <w:rPr>
          <w:sz w:val="20"/>
        </w:rPr>
        <w:t xml:space="preserve">beginning with 105 </w:t>
      </w:r>
      <w:r w:rsidR="002315A5" w:rsidRPr="001508AA">
        <w:rPr>
          <w:sz w:val="20"/>
        </w:rPr>
        <w:t xml:space="preserve">in the field labeled “Account Number” and the Temporary Password in the field labeled “Password”.  See the example below.  Click </w:t>
      </w:r>
      <w:r w:rsidR="002315A5" w:rsidRPr="001508AA">
        <w:rPr>
          <w:i/>
          <w:iCs/>
          <w:sz w:val="20"/>
        </w:rPr>
        <w:t>I Accept</w:t>
      </w:r>
      <w:r w:rsidR="002315A5" w:rsidRPr="001508AA">
        <w:rPr>
          <w:sz w:val="20"/>
        </w:rPr>
        <w:t>.</w:t>
      </w:r>
    </w:p>
    <w:p w:rsidR="006B2239" w:rsidRDefault="006B2239" w:rsidP="00557450">
      <w:pPr>
        <w:tabs>
          <w:tab w:val="num" w:pos="720"/>
        </w:tabs>
        <w:ind w:left="720"/>
        <w:jc w:val="center"/>
        <w:rPr>
          <w:sz w:val="20"/>
        </w:rPr>
      </w:pPr>
    </w:p>
    <w:p w:rsidR="002315A5" w:rsidRDefault="001B114D" w:rsidP="00AE79C8">
      <w:pPr>
        <w:tabs>
          <w:tab w:val="num" w:pos="720"/>
        </w:tabs>
        <w:ind w:left="720"/>
        <w:rPr>
          <w:sz w:val="20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3480435</wp:posOffset>
            </wp:positionH>
            <wp:positionV relativeFrom="paragraph">
              <wp:posOffset>75565</wp:posOffset>
            </wp:positionV>
            <wp:extent cx="3291840" cy="605155"/>
            <wp:effectExtent l="19050" t="19050" r="22860" b="23495"/>
            <wp:wrapNone/>
            <wp:docPr id="1691" name="Picture 1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6051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5B78" w:rsidRPr="00175B78">
        <w:rPr>
          <w:noProof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2719" type="#_x0000_t127" style="position:absolute;left:0;text-align:left;margin-left:161.05pt;margin-top:-58.4pt;width:45pt;height:179pt;rotation:270;z-index:251656192;mso-position-horizontal-relative:text;mso-position-vertical-relative:text" filled="f"/>
        </w:pict>
      </w:r>
      <w:r w:rsidR="002315A5" w:rsidRPr="001508AA">
        <w:rPr>
          <w:sz w:val="20"/>
        </w:rPr>
        <w:t>Sample</w:t>
      </w:r>
      <w:r w:rsidR="0073356C">
        <w:rPr>
          <w:sz w:val="20"/>
        </w:rPr>
        <w:t xml:space="preserve"> – </w:t>
      </w:r>
      <w:r w:rsidR="00F72BA3">
        <w:rPr>
          <w:sz w:val="20"/>
        </w:rPr>
        <w:t>Cover</w:t>
      </w:r>
      <w:r w:rsidR="0073356C">
        <w:rPr>
          <w:sz w:val="20"/>
        </w:rPr>
        <w:t xml:space="preserve"> of Form</w:t>
      </w:r>
    </w:p>
    <w:p w:rsidR="00AE79C8" w:rsidRPr="001508AA" w:rsidRDefault="001B114D" w:rsidP="00AE79C8">
      <w:pPr>
        <w:tabs>
          <w:tab w:val="num" w:pos="720"/>
        </w:tabs>
        <w:ind w:left="720"/>
        <w:rPr>
          <w:sz w:val="20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622935</wp:posOffset>
            </wp:positionH>
            <wp:positionV relativeFrom="paragraph">
              <wp:posOffset>77470</wp:posOffset>
            </wp:positionV>
            <wp:extent cx="2057400" cy="1416050"/>
            <wp:effectExtent l="19050" t="19050" r="19050" b="12700"/>
            <wp:wrapNone/>
            <wp:docPr id="1697" name="Picture 1697" descr="GTP Panel 3 form-v1_Pag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7" descr="GTP Panel 3 form-v1_Page_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16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15A5" w:rsidRDefault="00175B78" w:rsidP="00557450">
      <w:pPr>
        <w:tabs>
          <w:tab w:val="num" w:pos="720"/>
        </w:tabs>
        <w:ind w:left="720"/>
      </w:pPr>
      <w:r>
        <w:rPr>
          <w:noProof/>
        </w:rPr>
        <w:pict>
          <v:rect id="_x0000_s2737" style="position:absolute;left:0;text-align:left;margin-left:58.05pt;margin-top:3.6pt;width:36pt;height:9pt;z-index:251667456" filled="f"/>
        </w:pict>
      </w:r>
    </w:p>
    <w:p w:rsidR="00C75C38" w:rsidRDefault="00175B78" w:rsidP="00557450">
      <w:pPr>
        <w:tabs>
          <w:tab w:val="num" w:pos="720"/>
        </w:tabs>
        <w:ind w:left="720"/>
      </w:pPr>
      <w:r w:rsidRPr="00175B78">
        <w:rPr>
          <w:noProof/>
          <w:sz w:val="20"/>
        </w:rPr>
        <w:pict>
          <v:line id="_x0000_s1337" style="position:absolute;left:0;text-align:left;flip:x y;z-index:251653120" from="319.05pt,7.8pt" to="337.05pt,43.8pt" strokecolor="red">
            <v:stroke endarrow="block"/>
          </v:line>
        </w:pict>
      </w:r>
      <w:r w:rsidRPr="00175B78">
        <w:rPr>
          <w:noProof/>
          <w:sz w:val="20"/>
        </w:rPr>
        <w:pict>
          <v:line id="_x0000_s1336" style="position:absolute;left:0;text-align:left;flip:y;z-index:251654144" from="337.05pt,7.8pt" to="418.05pt,43.8pt" strokecolor="red">
            <v:stroke endarrow="block"/>
          </v:line>
        </w:pict>
      </w:r>
    </w:p>
    <w:p w:rsidR="00AE79C8" w:rsidRDefault="00AE79C8" w:rsidP="00557450">
      <w:pPr>
        <w:tabs>
          <w:tab w:val="num" w:pos="720"/>
        </w:tabs>
        <w:ind w:left="720"/>
      </w:pPr>
    </w:p>
    <w:p w:rsidR="00AE79C8" w:rsidRDefault="00AE79C8" w:rsidP="00557450">
      <w:pPr>
        <w:tabs>
          <w:tab w:val="num" w:pos="720"/>
        </w:tabs>
        <w:ind w:left="720"/>
      </w:pPr>
    </w:p>
    <w:p w:rsidR="00AE79C8" w:rsidRDefault="00175B78" w:rsidP="00557450">
      <w:pPr>
        <w:tabs>
          <w:tab w:val="num" w:pos="720"/>
        </w:tabs>
        <w:ind w:left="720"/>
      </w:pPr>
      <w:r w:rsidRPr="00175B78">
        <w:rPr>
          <w:noProof/>
          <w:sz w:val="20"/>
        </w:rPr>
        <w:pict>
          <v:rect id="_x0000_s1338" style="position:absolute;left:0;text-align:left;margin-left:247.05pt;margin-top:2.4pt;width:180pt;height:49.2pt;z-index:251648000" strokecolor="red" strokeweight="2.25pt">
            <v:textbox style="mso-next-textbox:#_x0000_s1338">
              <w:txbxContent>
                <w:p w:rsidR="002315A5" w:rsidRPr="004E31D0" w:rsidRDefault="002315A5" w:rsidP="002315A5">
                  <w:pPr>
                    <w:rPr>
                      <w:sz w:val="22"/>
                      <w:szCs w:val="22"/>
                    </w:rPr>
                  </w:pPr>
                  <w:r w:rsidRPr="004E31D0">
                    <w:rPr>
                      <w:sz w:val="22"/>
                      <w:szCs w:val="22"/>
                    </w:rPr>
                    <w:t xml:space="preserve">You will need the Account </w:t>
                  </w:r>
                  <w:r w:rsidR="00C75C38" w:rsidRPr="004E31D0">
                    <w:rPr>
                      <w:sz w:val="22"/>
                      <w:szCs w:val="22"/>
                    </w:rPr>
                    <w:t xml:space="preserve">Number </w:t>
                  </w:r>
                  <w:r w:rsidRPr="004E31D0">
                    <w:rPr>
                      <w:sz w:val="22"/>
                      <w:szCs w:val="22"/>
                    </w:rPr>
                    <w:t>and Temporary Password if you report via the Internet.</w:t>
                  </w:r>
                </w:p>
              </w:txbxContent>
            </v:textbox>
          </v:rect>
        </w:pict>
      </w:r>
    </w:p>
    <w:p w:rsidR="00AE79C8" w:rsidRDefault="00AE79C8" w:rsidP="00557450">
      <w:pPr>
        <w:tabs>
          <w:tab w:val="num" w:pos="720"/>
        </w:tabs>
        <w:ind w:left="720"/>
      </w:pPr>
    </w:p>
    <w:p w:rsidR="00C75C38" w:rsidRDefault="00C75C38" w:rsidP="00557450">
      <w:pPr>
        <w:tabs>
          <w:tab w:val="num" w:pos="720"/>
        </w:tabs>
        <w:ind w:left="720"/>
      </w:pPr>
    </w:p>
    <w:p w:rsidR="00C75C38" w:rsidRDefault="00C75C38" w:rsidP="00557450">
      <w:pPr>
        <w:tabs>
          <w:tab w:val="num" w:pos="720"/>
        </w:tabs>
        <w:ind w:left="720"/>
      </w:pPr>
    </w:p>
    <w:p w:rsidR="00AE79C8" w:rsidRDefault="00AE79C8" w:rsidP="00557450">
      <w:pPr>
        <w:tabs>
          <w:tab w:val="num" w:pos="720"/>
        </w:tabs>
        <w:ind w:left="720"/>
      </w:pPr>
    </w:p>
    <w:p w:rsidR="00C92CF5" w:rsidRDefault="00C92CF5" w:rsidP="00C92CF5">
      <w:pPr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Enter and confirm your email address.  Click </w:t>
      </w:r>
      <w:r w:rsidRPr="00C92CF5">
        <w:rPr>
          <w:i/>
          <w:sz w:val="20"/>
        </w:rPr>
        <w:t>Continue</w:t>
      </w:r>
      <w:r>
        <w:rPr>
          <w:sz w:val="20"/>
        </w:rPr>
        <w:t>.</w:t>
      </w:r>
    </w:p>
    <w:p w:rsidR="00C92CF5" w:rsidRPr="00C92CF5" w:rsidRDefault="00C92CF5" w:rsidP="00C92CF5">
      <w:pPr>
        <w:ind w:left="720"/>
        <w:rPr>
          <w:sz w:val="8"/>
          <w:szCs w:val="8"/>
        </w:rPr>
      </w:pPr>
    </w:p>
    <w:p w:rsidR="002315A5" w:rsidRPr="001508AA" w:rsidRDefault="002315A5" w:rsidP="00557450">
      <w:pPr>
        <w:numPr>
          <w:ilvl w:val="0"/>
          <w:numId w:val="6"/>
        </w:numPr>
        <w:rPr>
          <w:sz w:val="20"/>
        </w:rPr>
      </w:pPr>
      <w:r w:rsidRPr="001508AA">
        <w:rPr>
          <w:sz w:val="20"/>
        </w:rPr>
        <w:t>Complete the “Enter New User Information” and “Create a Permanent Password” page</w:t>
      </w:r>
      <w:r w:rsidR="00C90620">
        <w:rPr>
          <w:sz w:val="20"/>
        </w:rPr>
        <w:t>s</w:t>
      </w:r>
      <w:r w:rsidRPr="001508AA">
        <w:rPr>
          <w:sz w:val="20"/>
        </w:rPr>
        <w:t>.</w:t>
      </w:r>
      <w:r w:rsidR="00885A79">
        <w:rPr>
          <w:sz w:val="20"/>
        </w:rPr>
        <w:t xml:space="preserve">  </w:t>
      </w:r>
      <w:r w:rsidR="00395639" w:rsidRPr="00A05CC5">
        <w:rPr>
          <w:b/>
          <w:sz w:val="20"/>
          <w:u w:val="single"/>
        </w:rPr>
        <w:t>Save</w:t>
      </w:r>
      <w:r w:rsidR="00885A79" w:rsidRPr="00A05CC5">
        <w:rPr>
          <w:b/>
          <w:sz w:val="20"/>
          <w:u w:val="single"/>
        </w:rPr>
        <w:t xml:space="preserve"> </w:t>
      </w:r>
      <w:r w:rsidR="00057D99" w:rsidRPr="00A05CC5">
        <w:rPr>
          <w:b/>
          <w:sz w:val="20"/>
          <w:u w:val="single"/>
        </w:rPr>
        <w:t xml:space="preserve">your </w:t>
      </w:r>
      <w:r w:rsidR="00885A79" w:rsidRPr="00A05CC5">
        <w:rPr>
          <w:b/>
          <w:sz w:val="20"/>
          <w:u w:val="single"/>
        </w:rPr>
        <w:t>password</w:t>
      </w:r>
      <w:r w:rsidR="00395639">
        <w:rPr>
          <w:b/>
          <w:sz w:val="20"/>
        </w:rPr>
        <w:t>,</w:t>
      </w:r>
      <w:r w:rsidR="00885A79">
        <w:rPr>
          <w:sz w:val="20"/>
        </w:rPr>
        <w:t xml:space="preserve"> as you </w:t>
      </w:r>
      <w:r w:rsidR="00444293">
        <w:rPr>
          <w:sz w:val="20"/>
        </w:rPr>
        <w:t xml:space="preserve">will </w:t>
      </w:r>
      <w:r w:rsidR="00885A79">
        <w:rPr>
          <w:sz w:val="20"/>
        </w:rPr>
        <w:t xml:space="preserve">need </w:t>
      </w:r>
      <w:r w:rsidR="00444293">
        <w:rPr>
          <w:sz w:val="20"/>
        </w:rPr>
        <w:t xml:space="preserve">again </w:t>
      </w:r>
      <w:r w:rsidR="00C90620">
        <w:rPr>
          <w:sz w:val="20"/>
        </w:rPr>
        <w:t xml:space="preserve">in order </w:t>
      </w:r>
      <w:r w:rsidR="00395639">
        <w:rPr>
          <w:sz w:val="20"/>
        </w:rPr>
        <w:t>to return to the online form</w:t>
      </w:r>
      <w:r w:rsidR="00885A79">
        <w:rPr>
          <w:sz w:val="20"/>
        </w:rPr>
        <w:t>.</w:t>
      </w:r>
    </w:p>
    <w:p w:rsidR="002315A5" w:rsidRPr="00C92EFD" w:rsidRDefault="002315A5" w:rsidP="00557450">
      <w:pPr>
        <w:tabs>
          <w:tab w:val="num" w:pos="720"/>
        </w:tabs>
        <w:ind w:left="720"/>
        <w:rPr>
          <w:sz w:val="8"/>
          <w:szCs w:val="8"/>
        </w:rPr>
      </w:pPr>
    </w:p>
    <w:p w:rsidR="002315A5" w:rsidRPr="001508AA" w:rsidRDefault="002315A5" w:rsidP="00557450">
      <w:pPr>
        <w:numPr>
          <w:ilvl w:val="0"/>
          <w:numId w:val="6"/>
        </w:numPr>
        <w:rPr>
          <w:sz w:val="20"/>
        </w:rPr>
      </w:pPr>
      <w:r w:rsidRPr="001508AA">
        <w:rPr>
          <w:sz w:val="20"/>
        </w:rPr>
        <w:t xml:space="preserve">Click </w:t>
      </w:r>
      <w:r w:rsidRPr="001508AA">
        <w:rPr>
          <w:i/>
          <w:sz w:val="20"/>
        </w:rPr>
        <w:t>Continue</w:t>
      </w:r>
      <w:r w:rsidRPr="001508AA">
        <w:rPr>
          <w:sz w:val="20"/>
        </w:rPr>
        <w:t xml:space="preserve"> on the “Confirmation Notice” page.</w:t>
      </w:r>
    </w:p>
    <w:p w:rsidR="00F41CEB" w:rsidRPr="001508AA" w:rsidRDefault="00F41CEB" w:rsidP="00F41CEB">
      <w:pPr>
        <w:rPr>
          <w:sz w:val="12"/>
          <w:szCs w:val="12"/>
        </w:rPr>
      </w:pPr>
    </w:p>
    <w:p w:rsidR="002315A5" w:rsidRPr="001508AA" w:rsidRDefault="002315A5" w:rsidP="002315A5">
      <w:pPr>
        <w:rPr>
          <w:rFonts w:ascii="Arial" w:hAnsi="Arial" w:cs="Arial"/>
          <w:b/>
          <w:sz w:val="12"/>
        </w:rPr>
      </w:pPr>
      <w:r w:rsidRPr="001508AA">
        <w:rPr>
          <w:rFonts w:ascii="Arial" w:hAnsi="Arial" w:cs="Arial"/>
          <w:b/>
          <w:sz w:val="20"/>
        </w:rPr>
        <w:t xml:space="preserve">Step 2: Report Your Data </w:t>
      </w:r>
    </w:p>
    <w:p w:rsidR="002315A5" w:rsidRPr="001508AA" w:rsidRDefault="002315A5" w:rsidP="002315A5">
      <w:pPr>
        <w:rPr>
          <w:sz w:val="12"/>
          <w:szCs w:val="12"/>
        </w:rPr>
      </w:pPr>
    </w:p>
    <w:p w:rsidR="002315A5" w:rsidRPr="001508AA" w:rsidRDefault="002315A5" w:rsidP="00557450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sz w:val="20"/>
        </w:rPr>
      </w:pPr>
      <w:r w:rsidRPr="001508AA">
        <w:rPr>
          <w:sz w:val="20"/>
        </w:rPr>
        <w:t xml:space="preserve">Select </w:t>
      </w:r>
      <w:r w:rsidR="00885A79">
        <w:rPr>
          <w:i/>
          <w:iCs/>
          <w:sz w:val="20"/>
        </w:rPr>
        <w:t>Green Technologies and Practices</w:t>
      </w:r>
      <w:r w:rsidR="002B51E1">
        <w:rPr>
          <w:i/>
          <w:iCs/>
          <w:sz w:val="20"/>
        </w:rPr>
        <w:t xml:space="preserve"> Survey</w:t>
      </w:r>
      <w:r w:rsidRPr="001508AA">
        <w:rPr>
          <w:sz w:val="20"/>
        </w:rPr>
        <w:t xml:space="preserve"> from the </w:t>
      </w:r>
      <w:r w:rsidRPr="001508AA">
        <w:rPr>
          <w:i/>
          <w:sz w:val="20"/>
        </w:rPr>
        <w:t>Please Select a Survey</w:t>
      </w:r>
      <w:r w:rsidR="002B51E1">
        <w:rPr>
          <w:sz w:val="20"/>
        </w:rPr>
        <w:t xml:space="preserve"> drop-down box </w:t>
      </w:r>
      <w:r w:rsidR="002B51E1" w:rsidRPr="001508AA">
        <w:rPr>
          <w:sz w:val="20"/>
        </w:rPr>
        <w:t xml:space="preserve">and click </w:t>
      </w:r>
      <w:r w:rsidR="002B51E1" w:rsidRPr="001508AA">
        <w:rPr>
          <w:i/>
          <w:sz w:val="20"/>
        </w:rPr>
        <w:t>Continue</w:t>
      </w:r>
      <w:r w:rsidR="002B51E1">
        <w:rPr>
          <w:i/>
          <w:sz w:val="20"/>
        </w:rPr>
        <w:t>.</w:t>
      </w:r>
    </w:p>
    <w:p w:rsidR="002315A5" w:rsidRPr="00C92EFD" w:rsidRDefault="002315A5" w:rsidP="00557450">
      <w:pPr>
        <w:tabs>
          <w:tab w:val="num" w:pos="720"/>
        </w:tabs>
        <w:ind w:left="720"/>
        <w:rPr>
          <w:sz w:val="8"/>
          <w:szCs w:val="8"/>
        </w:rPr>
      </w:pPr>
    </w:p>
    <w:p w:rsidR="002315A5" w:rsidRPr="001508AA" w:rsidRDefault="002315A5" w:rsidP="00557450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sz w:val="20"/>
        </w:rPr>
      </w:pPr>
      <w:r w:rsidRPr="001508AA">
        <w:rPr>
          <w:sz w:val="20"/>
        </w:rPr>
        <w:t xml:space="preserve">Read the “Dear Employer” screen and click </w:t>
      </w:r>
      <w:r w:rsidRPr="001508AA">
        <w:rPr>
          <w:i/>
          <w:sz w:val="20"/>
        </w:rPr>
        <w:t>Continue</w:t>
      </w:r>
      <w:r w:rsidRPr="001508AA">
        <w:rPr>
          <w:sz w:val="20"/>
        </w:rPr>
        <w:t>.</w:t>
      </w:r>
    </w:p>
    <w:p w:rsidR="00F41CEB" w:rsidRPr="00C92EFD" w:rsidRDefault="00F41CEB" w:rsidP="00557450">
      <w:pPr>
        <w:tabs>
          <w:tab w:val="num" w:pos="720"/>
        </w:tabs>
        <w:ind w:left="720"/>
        <w:rPr>
          <w:sz w:val="8"/>
          <w:szCs w:val="8"/>
        </w:rPr>
      </w:pPr>
    </w:p>
    <w:p w:rsidR="002315A5" w:rsidRPr="001508AA" w:rsidRDefault="002315A5" w:rsidP="00557450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sz w:val="20"/>
        </w:rPr>
      </w:pPr>
      <w:r w:rsidRPr="001508AA">
        <w:rPr>
          <w:sz w:val="20"/>
        </w:rPr>
        <w:t xml:space="preserve">Enter your data.  </w:t>
      </w:r>
      <w:r w:rsidR="006A1BC7">
        <w:rPr>
          <w:sz w:val="20"/>
        </w:rPr>
        <w:t>Each time you click</w:t>
      </w:r>
      <w:r w:rsidR="006A1BC7" w:rsidRPr="001508AA">
        <w:rPr>
          <w:sz w:val="20"/>
        </w:rPr>
        <w:t xml:space="preserve"> </w:t>
      </w:r>
      <w:r w:rsidR="00175B78" w:rsidRPr="00175B78">
        <w:rPr>
          <w:i/>
          <w:sz w:val="20"/>
        </w:rPr>
        <w:t xml:space="preserve">Save &amp; </w:t>
      </w:r>
      <w:r w:rsidRPr="001508AA">
        <w:rPr>
          <w:i/>
          <w:sz w:val="20"/>
        </w:rPr>
        <w:t>Continue</w:t>
      </w:r>
      <w:r w:rsidR="00057D99">
        <w:rPr>
          <w:i/>
          <w:sz w:val="20"/>
        </w:rPr>
        <w:t xml:space="preserve"> </w:t>
      </w:r>
      <w:r w:rsidR="00057D99">
        <w:rPr>
          <w:sz w:val="20"/>
        </w:rPr>
        <w:t>on a page</w:t>
      </w:r>
      <w:r w:rsidR="006A1BC7">
        <w:rPr>
          <w:sz w:val="20"/>
        </w:rPr>
        <w:t>, the data you entered are saved</w:t>
      </w:r>
      <w:r w:rsidRPr="001508AA">
        <w:rPr>
          <w:sz w:val="20"/>
        </w:rPr>
        <w:t>.</w:t>
      </w:r>
    </w:p>
    <w:p w:rsidR="002315A5" w:rsidRPr="00C92EFD" w:rsidRDefault="002315A5" w:rsidP="00557450">
      <w:pPr>
        <w:tabs>
          <w:tab w:val="num" w:pos="720"/>
        </w:tabs>
        <w:ind w:left="720"/>
        <w:rPr>
          <w:sz w:val="8"/>
          <w:szCs w:val="8"/>
        </w:rPr>
      </w:pPr>
    </w:p>
    <w:p w:rsidR="002315A5" w:rsidRPr="001508AA" w:rsidRDefault="00444293" w:rsidP="00557450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sz w:val="20"/>
        </w:rPr>
      </w:pPr>
      <w:r>
        <w:rPr>
          <w:sz w:val="20"/>
        </w:rPr>
        <w:t xml:space="preserve">When finished, </w:t>
      </w:r>
      <w:r w:rsidR="00057D99">
        <w:rPr>
          <w:sz w:val="20"/>
        </w:rPr>
        <w:t>c</w:t>
      </w:r>
      <w:r w:rsidR="002315A5" w:rsidRPr="001508AA">
        <w:rPr>
          <w:sz w:val="20"/>
        </w:rPr>
        <w:t xml:space="preserve">lick </w:t>
      </w:r>
      <w:r w:rsidR="002315A5" w:rsidRPr="001508AA">
        <w:rPr>
          <w:i/>
          <w:sz w:val="20"/>
        </w:rPr>
        <w:t>Submit Your Data to BLS</w:t>
      </w:r>
      <w:r w:rsidR="002315A5" w:rsidRPr="001508AA">
        <w:rPr>
          <w:sz w:val="20"/>
        </w:rPr>
        <w:t>.</w:t>
      </w:r>
    </w:p>
    <w:p w:rsidR="002315A5" w:rsidRPr="001508AA" w:rsidRDefault="002315A5" w:rsidP="002315A5">
      <w:pPr>
        <w:rPr>
          <w:sz w:val="12"/>
          <w:szCs w:val="12"/>
        </w:rPr>
      </w:pPr>
    </w:p>
    <w:p w:rsidR="003151BD" w:rsidRDefault="003151BD" w:rsidP="00977881">
      <w:pPr>
        <w:spacing w:before="40"/>
        <w:rPr>
          <w:sz w:val="20"/>
        </w:rPr>
      </w:pPr>
    </w:p>
    <w:p w:rsidR="002315A5" w:rsidRPr="001508AA" w:rsidRDefault="00556C76" w:rsidP="00977881">
      <w:pPr>
        <w:spacing w:before="40"/>
        <w:rPr>
          <w:sz w:val="20"/>
        </w:rPr>
      </w:pPr>
      <w:r w:rsidRPr="001508AA">
        <w:rPr>
          <w:sz w:val="20"/>
        </w:rPr>
        <w:t xml:space="preserve">You may </w:t>
      </w:r>
      <w:r>
        <w:rPr>
          <w:sz w:val="20"/>
        </w:rPr>
        <w:t xml:space="preserve">complete the survey in more than one session.  30 minutes of inactivity within the system will automatically log you out.  </w:t>
      </w:r>
      <w:r w:rsidR="0097299B">
        <w:rPr>
          <w:sz w:val="20"/>
        </w:rPr>
        <w:t xml:space="preserve">  To </w:t>
      </w:r>
      <w:r w:rsidR="002315A5" w:rsidRPr="001508AA">
        <w:rPr>
          <w:sz w:val="20"/>
        </w:rPr>
        <w:t xml:space="preserve">log back in and </w:t>
      </w:r>
      <w:r w:rsidR="00A9360F">
        <w:rPr>
          <w:sz w:val="20"/>
        </w:rPr>
        <w:t>complete the survey</w:t>
      </w:r>
      <w:r w:rsidR="00057D99">
        <w:rPr>
          <w:sz w:val="20"/>
        </w:rPr>
        <w:t>,</w:t>
      </w:r>
      <w:r w:rsidR="00DD50E1">
        <w:rPr>
          <w:sz w:val="20"/>
        </w:rPr>
        <w:t xml:space="preserve"> you will need to enter your </w:t>
      </w:r>
      <w:r>
        <w:rPr>
          <w:sz w:val="20"/>
        </w:rPr>
        <w:t xml:space="preserve">account number and </w:t>
      </w:r>
      <w:r w:rsidR="00DD50E1">
        <w:rPr>
          <w:sz w:val="20"/>
        </w:rPr>
        <w:t xml:space="preserve">permanent password.  </w:t>
      </w:r>
      <w:r w:rsidR="00A9360F">
        <w:rPr>
          <w:sz w:val="20"/>
        </w:rPr>
        <w:t xml:space="preserve">If you need to update or change any of your data after clicking </w:t>
      </w:r>
      <w:r w:rsidR="002315A5" w:rsidRPr="001508AA">
        <w:rPr>
          <w:i/>
          <w:sz w:val="20"/>
        </w:rPr>
        <w:t>Submit Your Data to BLS</w:t>
      </w:r>
      <w:r w:rsidR="00DD50E1">
        <w:rPr>
          <w:i/>
          <w:sz w:val="20"/>
        </w:rPr>
        <w:t xml:space="preserve">, </w:t>
      </w:r>
      <w:r w:rsidR="00DD50E1" w:rsidRPr="00DD50E1">
        <w:rPr>
          <w:sz w:val="20"/>
        </w:rPr>
        <w:t xml:space="preserve">you will need to </w:t>
      </w:r>
      <w:r w:rsidR="00DD50E1">
        <w:rPr>
          <w:sz w:val="20"/>
        </w:rPr>
        <w:t xml:space="preserve">call the phone number printed </w:t>
      </w:r>
      <w:r w:rsidR="001310BD">
        <w:rPr>
          <w:sz w:val="20"/>
        </w:rPr>
        <w:t>in the HELP section on the back of these instructions</w:t>
      </w:r>
      <w:r w:rsidR="00A9360F">
        <w:rPr>
          <w:sz w:val="20"/>
        </w:rPr>
        <w:t>.</w:t>
      </w:r>
    </w:p>
    <w:p w:rsidR="002315A5" w:rsidRDefault="002315A5" w:rsidP="002315A5">
      <w:pPr>
        <w:pBdr>
          <w:bottom w:val="single" w:sz="18" w:space="1" w:color="auto"/>
        </w:pBdr>
        <w:rPr>
          <w:sz w:val="20"/>
        </w:rPr>
      </w:pPr>
    </w:p>
    <w:p w:rsidR="003151BD" w:rsidRDefault="003151BD" w:rsidP="002315A5">
      <w:pPr>
        <w:pBdr>
          <w:bottom w:val="single" w:sz="18" w:space="1" w:color="auto"/>
        </w:pBdr>
        <w:rPr>
          <w:sz w:val="20"/>
        </w:rPr>
      </w:pPr>
    </w:p>
    <w:p w:rsidR="003151BD" w:rsidRDefault="003151BD" w:rsidP="002315A5">
      <w:pPr>
        <w:pBdr>
          <w:bottom w:val="single" w:sz="18" w:space="1" w:color="auto"/>
        </w:pBdr>
        <w:rPr>
          <w:sz w:val="20"/>
        </w:rPr>
      </w:pPr>
    </w:p>
    <w:p w:rsidR="003151BD" w:rsidRPr="00557450" w:rsidRDefault="003151BD" w:rsidP="002315A5">
      <w:pPr>
        <w:pBdr>
          <w:bottom w:val="single" w:sz="18" w:space="1" w:color="auto"/>
        </w:pBdr>
        <w:rPr>
          <w:sz w:val="20"/>
        </w:rPr>
      </w:pPr>
    </w:p>
    <w:p w:rsidR="00B203AC" w:rsidRPr="00557450" w:rsidRDefault="00355084" w:rsidP="002315A5">
      <w:pPr>
        <w:pBdr>
          <w:bottom w:val="single" w:sz="18" w:space="1" w:color="auto"/>
        </w:pBdr>
        <w:rPr>
          <w:sz w:val="20"/>
        </w:rPr>
      </w:pPr>
      <w:r>
        <w:rPr>
          <w:sz w:val="20"/>
        </w:rPr>
        <w:t>OMB No. 1220-</w:t>
      </w:r>
      <w:r w:rsidR="003151BD">
        <w:rPr>
          <w:sz w:val="20"/>
        </w:rPr>
        <w:t>0182</w:t>
      </w:r>
    </w:p>
    <w:p w:rsidR="00B203AC" w:rsidRDefault="00355084" w:rsidP="002315A5">
      <w:pPr>
        <w:pBdr>
          <w:bottom w:val="single" w:sz="18" w:space="1" w:color="auto"/>
        </w:pBdr>
        <w:rPr>
          <w:sz w:val="20"/>
        </w:rPr>
      </w:pPr>
      <w:r>
        <w:rPr>
          <w:sz w:val="20"/>
        </w:rPr>
        <w:t xml:space="preserve">Expires: </w:t>
      </w:r>
      <w:r w:rsidR="003151BD">
        <w:rPr>
          <w:sz w:val="20"/>
        </w:rPr>
        <w:t>12</w:t>
      </w:r>
      <w:r>
        <w:rPr>
          <w:sz w:val="20"/>
        </w:rPr>
        <w:t>/</w:t>
      </w:r>
      <w:r w:rsidR="003151BD">
        <w:rPr>
          <w:sz w:val="20"/>
        </w:rPr>
        <w:t>31</w:t>
      </w:r>
      <w:r>
        <w:rPr>
          <w:sz w:val="20"/>
        </w:rPr>
        <w:t>/</w:t>
      </w:r>
      <w:r w:rsidR="003151BD">
        <w:rPr>
          <w:sz w:val="20"/>
        </w:rPr>
        <w:t>2011</w:t>
      </w:r>
    </w:p>
    <w:p w:rsidR="00355084" w:rsidRDefault="00355084" w:rsidP="002315A5">
      <w:pPr>
        <w:pBdr>
          <w:bottom w:val="single" w:sz="18" w:space="1" w:color="auto"/>
        </w:pBdr>
        <w:rPr>
          <w:sz w:val="20"/>
        </w:rPr>
      </w:pPr>
    </w:p>
    <w:p w:rsidR="00355084" w:rsidRDefault="00355084" w:rsidP="002315A5">
      <w:pPr>
        <w:pBdr>
          <w:bottom w:val="single" w:sz="18" w:space="1" w:color="auto"/>
        </w:pBdr>
        <w:rPr>
          <w:sz w:val="20"/>
        </w:rPr>
      </w:pPr>
    </w:p>
    <w:p w:rsidR="00C15D29" w:rsidRDefault="00C15D29" w:rsidP="002315A5">
      <w:pPr>
        <w:pBdr>
          <w:bottom w:val="single" w:sz="18" w:space="1" w:color="auto"/>
        </w:pBdr>
        <w:rPr>
          <w:sz w:val="20"/>
        </w:rPr>
      </w:pPr>
    </w:p>
    <w:p w:rsidR="00C15D29" w:rsidRDefault="00C15D29" w:rsidP="002315A5">
      <w:pPr>
        <w:pBdr>
          <w:bottom w:val="single" w:sz="18" w:space="1" w:color="auto"/>
        </w:pBdr>
        <w:rPr>
          <w:sz w:val="20"/>
        </w:rPr>
      </w:pPr>
    </w:p>
    <w:p w:rsidR="00C15D29" w:rsidRPr="00557450" w:rsidRDefault="00C15D29" w:rsidP="002315A5">
      <w:pPr>
        <w:pBdr>
          <w:bottom w:val="single" w:sz="18" w:space="1" w:color="auto"/>
        </w:pBdr>
        <w:rPr>
          <w:sz w:val="20"/>
        </w:rPr>
      </w:pPr>
    </w:p>
    <w:p w:rsidR="00B203AC" w:rsidRPr="00557450" w:rsidRDefault="00B203AC" w:rsidP="002315A5">
      <w:pPr>
        <w:pBdr>
          <w:bottom w:val="single" w:sz="18" w:space="1" w:color="auto"/>
        </w:pBdr>
        <w:rPr>
          <w:sz w:val="20"/>
        </w:rPr>
      </w:pPr>
    </w:p>
    <w:p w:rsidR="002315A5" w:rsidRPr="001508AA" w:rsidRDefault="002315A5" w:rsidP="002315A5">
      <w:pPr>
        <w:rPr>
          <w:sz w:val="12"/>
          <w:szCs w:val="12"/>
        </w:rPr>
      </w:pPr>
    </w:p>
    <w:p w:rsidR="002315A5" w:rsidRPr="001D1F7E" w:rsidRDefault="002315A5" w:rsidP="002315A5">
      <w:pPr>
        <w:pBdr>
          <w:bottom w:val="single" w:sz="18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1D1F7E">
        <w:rPr>
          <w:rFonts w:ascii="Arial" w:hAnsi="Arial" w:cs="Arial"/>
          <w:b/>
          <w:sz w:val="22"/>
          <w:szCs w:val="22"/>
        </w:rPr>
        <w:t xml:space="preserve">Option 2: Use </w:t>
      </w:r>
      <w:r w:rsidR="00B64F0D">
        <w:rPr>
          <w:rFonts w:ascii="Arial" w:hAnsi="Arial" w:cs="Arial"/>
          <w:b/>
          <w:sz w:val="22"/>
          <w:szCs w:val="22"/>
        </w:rPr>
        <w:t>a Fillable Form</w:t>
      </w:r>
      <w:r w:rsidR="006A1BC7">
        <w:rPr>
          <w:rFonts w:ascii="Arial" w:hAnsi="Arial" w:cs="Arial"/>
          <w:b/>
          <w:sz w:val="22"/>
          <w:szCs w:val="22"/>
        </w:rPr>
        <w:t xml:space="preserve"> and Return It Using E-mail</w:t>
      </w:r>
    </w:p>
    <w:p w:rsidR="002315A5" w:rsidRPr="001508AA" w:rsidRDefault="002315A5" w:rsidP="002315A5">
      <w:pPr>
        <w:pBdr>
          <w:bottom w:val="single" w:sz="18" w:space="1" w:color="auto"/>
        </w:pBdr>
        <w:rPr>
          <w:sz w:val="12"/>
          <w:szCs w:val="12"/>
        </w:rPr>
      </w:pPr>
    </w:p>
    <w:p w:rsidR="002315A5" w:rsidRPr="001508AA" w:rsidRDefault="002315A5" w:rsidP="002315A5">
      <w:pPr>
        <w:rPr>
          <w:sz w:val="12"/>
          <w:szCs w:val="12"/>
        </w:rPr>
      </w:pPr>
    </w:p>
    <w:p w:rsidR="001508AA" w:rsidRDefault="00644850" w:rsidP="001508AA">
      <w:pPr>
        <w:rPr>
          <w:sz w:val="20"/>
        </w:rPr>
      </w:pPr>
      <w:r w:rsidRPr="00644850">
        <w:rPr>
          <w:sz w:val="20"/>
        </w:rPr>
        <w:t>You may obtain an electronic fillable form of the survey, which allows you to type your information directly into each data field.</w:t>
      </w:r>
    </w:p>
    <w:p w:rsidR="00C15D29" w:rsidRDefault="001B114D" w:rsidP="001508AA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3480435</wp:posOffset>
            </wp:positionH>
            <wp:positionV relativeFrom="paragraph">
              <wp:posOffset>121920</wp:posOffset>
            </wp:positionV>
            <wp:extent cx="3291840" cy="605155"/>
            <wp:effectExtent l="19050" t="19050" r="22860" b="23495"/>
            <wp:wrapNone/>
            <wp:docPr id="1700" name="Picture 1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6051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D29" w:rsidRDefault="001B114D" w:rsidP="00C15D29">
      <w:pPr>
        <w:tabs>
          <w:tab w:val="num" w:pos="720"/>
        </w:tabs>
        <w:ind w:left="720"/>
        <w:rPr>
          <w:sz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1080135</wp:posOffset>
            </wp:positionH>
            <wp:positionV relativeFrom="paragraph">
              <wp:posOffset>123825</wp:posOffset>
            </wp:positionV>
            <wp:extent cx="1828800" cy="1250315"/>
            <wp:effectExtent l="19050" t="19050" r="19050" b="26035"/>
            <wp:wrapNone/>
            <wp:docPr id="1705" name="Picture 1705" descr="GTP Panel 3 form-v1_Pag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5" descr="GTP Panel 3 form-v1_Page_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503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5B78" w:rsidRPr="00175B78">
        <w:rPr>
          <w:noProof/>
        </w:rPr>
        <w:pict>
          <v:shape id="_x0000_s2731" type="#_x0000_t127" style="position:absolute;left:0;text-align:left;margin-left:179.05pt;margin-top:-48.25pt;width:45pt;height:143pt;rotation:270;z-index:251663360;mso-position-horizontal-relative:text;mso-position-vertical-relative:text" filled="f"/>
        </w:pict>
      </w:r>
      <w:r w:rsidR="00C15D29" w:rsidRPr="001508AA">
        <w:rPr>
          <w:sz w:val="20"/>
        </w:rPr>
        <w:t>Sample</w:t>
      </w:r>
    </w:p>
    <w:p w:rsidR="00C15D29" w:rsidRPr="001508AA" w:rsidRDefault="00175B78" w:rsidP="00C15D29">
      <w:pPr>
        <w:tabs>
          <w:tab w:val="num" w:pos="720"/>
        </w:tabs>
        <w:ind w:left="720"/>
        <w:rPr>
          <w:sz w:val="20"/>
        </w:rPr>
      </w:pPr>
      <w:r w:rsidRPr="00175B78">
        <w:rPr>
          <w:noProof/>
        </w:rPr>
        <w:pict>
          <v:rect id="_x0000_s2735" style="position:absolute;left:0;text-align:left;margin-left:94.05pt;margin-top:7.25pt;width:36pt;height:9pt;z-index:251665408" filled="f"/>
        </w:pict>
      </w:r>
    </w:p>
    <w:p w:rsidR="00C15D29" w:rsidRDefault="00C15D29" w:rsidP="00C15D29">
      <w:pPr>
        <w:tabs>
          <w:tab w:val="num" w:pos="720"/>
        </w:tabs>
        <w:ind w:left="720"/>
      </w:pPr>
    </w:p>
    <w:p w:rsidR="00C15D29" w:rsidRDefault="00175B78" w:rsidP="00C15D29">
      <w:pPr>
        <w:tabs>
          <w:tab w:val="num" w:pos="720"/>
        </w:tabs>
        <w:ind w:left="720"/>
      </w:pPr>
      <w:r w:rsidRPr="00175B78">
        <w:rPr>
          <w:noProof/>
          <w:sz w:val="20"/>
        </w:rPr>
        <w:pict>
          <v:rect id="_x0000_s2736" style="position:absolute;left:0;text-align:left;margin-left:157.05pt;margin-top:-.05pt;width:36pt;height:18pt;z-index:251666432" filled="f"/>
        </w:pict>
      </w:r>
      <w:r w:rsidRPr="00175B78">
        <w:rPr>
          <w:noProof/>
          <w:sz w:val="20"/>
        </w:rPr>
        <w:pict>
          <v:line id="_x0000_s2727" style="position:absolute;left:0;text-align:left;flip:x y;z-index:251659264" from="319.05pt,-.05pt" to="373.05pt,53.95pt" strokecolor="red">
            <v:stroke endarrow="block"/>
          </v:line>
        </w:pict>
      </w:r>
    </w:p>
    <w:p w:rsidR="00C15D29" w:rsidRDefault="00175B78" w:rsidP="00C15D29">
      <w:pPr>
        <w:tabs>
          <w:tab w:val="num" w:pos="720"/>
        </w:tabs>
        <w:ind w:left="720"/>
      </w:pPr>
      <w:r w:rsidRPr="00175B78">
        <w:rPr>
          <w:noProof/>
          <w:sz w:val="20"/>
        </w:rPr>
        <w:pict>
          <v:shape id="_x0000_s2730" type="#_x0000_t127" style="position:absolute;left:0;text-align:left;margin-left:49.05pt;margin-top:4.15pt;width:252pt;height:63pt;z-index:251662336" filled="f"/>
        </w:pict>
      </w:r>
    </w:p>
    <w:p w:rsidR="00C15D29" w:rsidRDefault="00C15D29" w:rsidP="00C15D29">
      <w:pPr>
        <w:tabs>
          <w:tab w:val="num" w:pos="720"/>
        </w:tabs>
        <w:ind w:left="720"/>
      </w:pPr>
    </w:p>
    <w:p w:rsidR="00C15D29" w:rsidRDefault="00175B78" w:rsidP="00C15D29">
      <w:pPr>
        <w:tabs>
          <w:tab w:val="num" w:pos="720"/>
        </w:tabs>
        <w:ind w:left="720"/>
      </w:pPr>
      <w:r w:rsidRPr="00175B78">
        <w:rPr>
          <w:noProof/>
          <w:sz w:val="20"/>
        </w:rPr>
        <w:pict>
          <v:rect id="_x0000_s2722" style="position:absolute;left:0;text-align:left;margin-left:364.05pt;margin-top:12.55pt;width:126pt;height:63pt;z-index:251657216" strokecolor="red" strokeweight="2.25pt">
            <v:textbox style="mso-next-textbox:#_x0000_s2722">
              <w:txbxContent>
                <w:p w:rsidR="00C15D29" w:rsidRPr="004E31D0" w:rsidRDefault="00C15D29" w:rsidP="00C15D29">
                  <w:pPr>
                    <w:rPr>
                      <w:sz w:val="22"/>
                      <w:szCs w:val="22"/>
                    </w:rPr>
                  </w:pPr>
                  <w:r w:rsidRPr="004E31D0">
                    <w:rPr>
                      <w:sz w:val="22"/>
                      <w:szCs w:val="22"/>
                    </w:rPr>
                    <w:t xml:space="preserve">You will need your company address and your Account Number if you report via e-mail.  </w:t>
                  </w:r>
                </w:p>
              </w:txbxContent>
            </v:textbox>
          </v:rect>
        </w:pict>
      </w:r>
    </w:p>
    <w:p w:rsidR="00C15D29" w:rsidRDefault="00C15D29" w:rsidP="00C15D29">
      <w:pPr>
        <w:tabs>
          <w:tab w:val="num" w:pos="720"/>
        </w:tabs>
        <w:ind w:left="720"/>
      </w:pPr>
    </w:p>
    <w:p w:rsidR="00C15D29" w:rsidRDefault="001B114D" w:rsidP="00C15D29">
      <w:pPr>
        <w:tabs>
          <w:tab w:val="num" w:pos="720"/>
        </w:tabs>
        <w:ind w:left="72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151765</wp:posOffset>
            </wp:positionV>
            <wp:extent cx="3242310" cy="914400"/>
            <wp:effectExtent l="19050" t="19050" r="15240" b="19050"/>
            <wp:wrapNone/>
            <wp:docPr id="1704" name="Picture 1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10" cy="914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5B78" w:rsidRPr="00175B78">
        <w:rPr>
          <w:noProof/>
          <w:sz w:val="20"/>
        </w:rPr>
        <w:pict>
          <v:line id="_x0000_s2732" style="position:absolute;left:0;text-align:left;flip:x;z-index:251664384;mso-position-horizontal-relative:text;mso-position-vertical-relative:text" from="184.05pt,2.95pt" to="364.05pt,47.95pt" strokecolor="red">
            <v:stroke endarrow="block"/>
          </v:line>
        </w:pict>
      </w:r>
    </w:p>
    <w:p w:rsidR="00C15D29" w:rsidRDefault="00C15D29" w:rsidP="00C15D29">
      <w:pPr>
        <w:tabs>
          <w:tab w:val="num" w:pos="720"/>
        </w:tabs>
        <w:ind w:left="720"/>
      </w:pPr>
    </w:p>
    <w:p w:rsidR="00C15D29" w:rsidRDefault="00C15D29" w:rsidP="00C15D29">
      <w:pPr>
        <w:tabs>
          <w:tab w:val="num" w:pos="720"/>
        </w:tabs>
        <w:ind w:left="720"/>
      </w:pPr>
    </w:p>
    <w:p w:rsidR="00C15D29" w:rsidRDefault="00C15D29" w:rsidP="00C15D29">
      <w:pPr>
        <w:tabs>
          <w:tab w:val="num" w:pos="720"/>
        </w:tabs>
        <w:ind w:left="720"/>
      </w:pPr>
    </w:p>
    <w:p w:rsidR="00C15D29" w:rsidRDefault="00C15D29" w:rsidP="00C15D29">
      <w:pPr>
        <w:tabs>
          <w:tab w:val="num" w:pos="720"/>
        </w:tabs>
        <w:ind w:left="720"/>
      </w:pPr>
    </w:p>
    <w:p w:rsidR="00C15D29" w:rsidRDefault="00C15D29" w:rsidP="00C15D29">
      <w:pPr>
        <w:tabs>
          <w:tab w:val="num" w:pos="720"/>
        </w:tabs>
        <w:ind w:left="720"/>
      </w:pPr>
    </w:p>
    <w:p w:rsidR="00C15D29" w:rsidRDefault="00C15D29" w:rsidP="00C15D29">
      <w:pPr>
        <w:tabs>
          <w:tab w:val="num" w:pos="720"/>
        </w:tabs>
        <w:ind w:left="720"/>
      </w:pPr>
    </w:p>
    <w:p w:rsidR="00C15D29" w:rsidRDefault="00C15D29" w:rsidP="001508AA">
      <w:pPr>
        <w:rPr>
          <w:sz w:val="20"/>
        </w:rPr>
      </w:pPr>
    </w:p>
    <w:p w:rsidR="00F41CEB" w:rsidRPr="001508AA" w:rsidRDefault="00F41CEB" w:rsidP="00F41CEB">
      <w:pPr>
        <w:rPr>
          <w:sz w:val="12"/>
          <w:szCs w:val="12"/>
        </w:rPr>
      </w:pPr>
    </w:p>
    <w:p w:rsidR="001508AA" w:rsidRPr="00C90620" w:rsidRDefault="001508AA" w:rsidP="001508AA">
      <w:pPr>
        <w:numPr>
          <w:ilvl w:val="0"/>
          <w:numId w:val="10"/>
        </w:numPr>
        <w:tabs>
          <w:tab w:val="clear" w:pos="720"/>
          <w:tab w:val="num" w:pos="360"/>
        </w:tabs>
        <w:ind w:left="360" w:hanging="360"/>
        <w:rPr>
          <w:rFonts w:ascii="time" w:hAnsi="time"/>
          <w:sz w:val="20"/>
        </w:rPr>
      </w:pPr>
      <w:r w:rsidRPr="001508AA">
        <w:rPr>
          <w:sz w:val="20"/>
        </w:rPr>
        <w:t xml:space="preserve">Obtain an </w:t>
      </w:r>
      <w:r w:rsidR="00644850" w:rsidRPr="00644850">
        <w:rPr>
          <w:sz w:val="20"/>
        </w:rPr>
        <w:t>electronic fillable form of the survey</w:t>
      </w:r>
      <w:r w:rsidRPr="001508AA">
        <w:rPr>
          <w:sz w:val="20"/>
        </w:rPr>
        <w:t xml:space="preserve"> (Adobe ® PDF fillable form) by sending a blank e-mail to </w:t>
      </w:r>
      <w:hyperlink r:id="rId14" w:history="1">
        <w:r w:rsidR="0097299B" w:rsidRPr="00C90620">
          <w:rPr>
            <w:rStyle w:val="Hyperlink"/>
            <w:rFonts w:cs="Arial"/>
            <w:sz w:val="20"/>
          </w:rPr>
          <w:t>GTP@idcf.bls.gov</w:t>
        </w:r>
      </w:hyperlink>
      <w:r w:rsidR="00B939AA" w:rsidRPr="00C90620">
        <w:rPr>
          <w:sz w:val="20"/>
        </w:rPr>
        <w:t>.</w:t>
      </w:r>
      <w:r w:rsidR="006C1577" w:rsidRPr="00C90620">
        <w:rPr>
          <w:sz w:val="20"/>
        </w:rPr>
        <w:t xml:space="preserve"> </w:t>
      </w:r>
      <w:r w:rsidR="006C1577">
        <w:rPr>
          <w:sz w:val="20"/>
        </w:rPr>
        <w:t xml:space="preserve">You can also download the </w:t>
      </w:r>
      <w:proofErr w:type="spellStart"/>
      <w:r w:rsidR="006C1577">
        <w:rPr>
          <w:sz w:val="20"/>
        </w:rPr>
        <w:t>fillable</w:t>
      </w:r>
      <w:proofErr w:type="spellEnd"/>
      <w:r w:rsidR="006C1577">
        <w:rPr>
          <w:sz w:val="20"/>
        </w:rPr>
        <w:t xml:space="preserve"> form </w:t>
      </w:r>
      <w:r w:rsidR="00157CEB">
        <w:rPr>
          <w:sz w:val="20"/>
        </w:rPr>
        <w:t>at</w:t>
      </w:r>
      <w:r w:rsidR="006C1577">
        <w:rPr>
          <w:sz w:val="20"/>
        </w:rPr>
        <w:t xml:space="preserve"> </w:t>
      </w:r>
      <w:r w:rsidR="000218F6" w:rsidRPr="00C90620">
        <w:rPr>
          <w:rFonts w:ascii="time" w:hAnsi="time" w:cs="Arial"/>
          <w:color w:val="0000FF"/>
          <w:sz w:val="20"/>
          <w:u w:val="single"/>
        </w:rPr>
        <w:t>www.bls.gov/respondents/gtp/forms</w:t>
      </w:r>
      <w:r w:rsidR="003F7361">
        <w:rPr>
          <w:rFonts w:ascii="time" w:hAnsi="time" w:cs="Arial"/>
          <w:color w:val="0000FF"/>
          <w:sz w:val="20"/>
          <w:u w:val="single"/>
        </w:rPr>
        <w:t>.htm</w:t>
      </w:r>
    </w:p>
    <w:p w:rsidR="002315A5" w:rsidRPr="00C90620" w:rsidRDefault="002315A5" w:rsidP="002315A5">
      <w:pPr>
        <w:rPr>
          <w:rFonts w:ascii="time" w:hAnsi="time"/>
          <w:sz w:val="12"/>
          <w:szCs w:val="12"/>
        </w:rPr>
      </w:pPr>
    </w:p>
    <w:p w:rsidR="002315A5" w:rsidRPr="001508AA" w:rsidRDefault="002315A5" w:rsidP="002315A5">
      <w:pPr>
        <w:numPr>
          <w:ilvl w:val="0"/>
          <w:numId w:val="10"/>
        </w:numPr>
        <w:tabs>
          <w:tab w:val="clear" w:pos="720"/>
          <w:tab w:val="num" w:pos="360"/>
        </w:tabs>
        <w:ind w:left="360" w:hanging="360"/>
        <w:rPr>
          <w:sz w:val="20"/>
        </w:rPr>
      </w:pPr>
      <w:r w:rsidRPr="001508AA">
        <w:rPr>
          <w:sz w:val="20"/>
        </w:rPr>
        <w:t>Save the form to your computer and open it using Adobe Reader®.  If you do not have Adobe Reader, you can download it for free from www.Adobe.com.</w:t>
      </w:r>
    </w:p>
    <w:p w:rsidR="002315A5" w:rsidRPr="001508AA" w:rsidRDefault="002315A5" w:rsidP="002315A5">
      <w:pPr>
        <w:rPr>
          <w:sz w:val="12"/>
          <w:szCs w:val="12"/>
        </w:rPr>
      </w:pPr>
    </w:p>
    <w:p w:rsidR="002315A5" w:rsidRPr="001508AA" w:rsidRDefault="002315A5" w:rsidP="002315A5">
      <w:pPr>
        <w:numPr>
          <w:ilvl w:val="0"/>
          <w:numId w:val="10"/>
        </w:numPr>
        <w:tabs>
          <w:tab w:val="clear" w:pos="720"/>
          <w:tab w:val="num" w:pos="360"/>
        </w:tabs>
        <w:ind w:left="360" w:hanging="360"/>
        <w:rPr>
          <w:sz w:val="20"/>
        </w:rPr>
      </w:pPr>
      <w:r w:rsidRPr="001508AA">
        <w:rPr>
          <w:sz w:val="20"/>
        </w:rPr>
        <w:t xml:space="preserve">Enter your establishment’s identifying information and </w:t>
      </w:r>
      <w:r w:rsidR="00DC0B0B">
        <w:rPr>
          <w:sz w:val="20"/>
        </w:rPr>
        <w:t>green technologies and practices data</w:t>
      </w:r>
      <w:r w:rsidRPr="001508AA">
        <w:rPr>
          <w:sz w:val="20"/>
        </w:rPr>
        <w:t>.  Navigate through the fields on the form by using the TAB key</w:t>
      </w:r>
      <w:r w:rsidR="0097299B">
        <w:rPr>
          <w:sz w:val="20"/>
        </w:rPr>
        <w:t xml:space="preserve"> or mouse</w:t>
      </w:r>
      <w:r w:rsidRPr="001508AA">
        <w:rPr>
          <w:sz w:val="20"/>
        </w:rPr>
        <w:t>.</w:t>
      </w:r>
    </w:p>
    <w:p w:rsidR="002315A5" w:rsidRPr="001508AA" w:rsidRDefault="002315A5" w:rsidP="002315A5">
      <w:pPr>
        <w:rPr>
          <w:sz w:val="12"/>
          <w:szCs w:val="12"/>
        </w:rPr>
      </w:pPr>
    </w:p>
    <w:p w:rsidR="002315A5" w:rsidRPr="001508AA" w:rsidRDefault="002315A5" w:rsidP="002315A5">
      <w:pPr>
        <w:numPr>
          <w:ilvl w:val="0"/>
          <w:numId w:val="10"/>
        </w:numPr>
        <w:tabs>
          <w:tab w:val="clear" w:pos="720"/>
          <w:tab w:val="num" w:pos="360"/>
        </w:tabs>
        <w:spacing w:before="60"/>
        <w:ind w:left="360" w:hanging="360"/>
        <w:rPr>
          <w:sz w:val="20"/>
        </w:rPr>
      </w:pPr>
      <w:r w:rsidRPr="001508AA">
        <w:rPr>
          <w:sz w:val="20"/>
        </w:rPr>
        <w:t xml:space="preserve">Save the form on your computer when you have entered all of your </w:t>
      </w:r>
      <w:r w:rsidR="00431946">
        <w:rPr>
          <w:sz w:val="20"/>
        </w:rPr>
        <w:t>green technologies and practices</w:t>
      </w:r>
      <w:r w:rsidRPr="001508AA">
        <w:rPr>
          <w:sz w:val="20"/>
        </w:rPr>
        <w:t xml:space="preserve"> data.</w:t>
      </w:r>
    </w:p>
    <w:p w:rsidR="002315A5" w:rsidRPr="001508AA" w:rsidRDefault="002315A5" w:rsidP="002315A5">
      <w:pPr>
        <w:rPr>
          <w:sz w:val="12"/>
          <w:szCs w:val="12"/>
        </w:rPr>
      </w:pPr>
    </w:p>
    <w:p w:rsidR="002315A5" w:rsidRPr="00431946" w:rsidRDefault="006A1BC7" w:rsidP="00752AC9">
      <w:pPr>
        <w:numPr>
          <w:ilvl w:val="0"/>
          <w:numId w:val="10"/>
        </w:numPr>
        <w:tabs>
          <w:tab w:val="clear" w:pos="720"/>
          <w:tab w:val="num" w:pos="360"/>
        </w:tabs>
        <w:ind w:left="360" w:hanging="360"/>
        <w:rPr>
          <w:sz w:val="20"/>
        </w:rPr>
      </w:pPr>
      <w:r>
        <w:rPr>
          <w:sz w:val="20"/>
        </w:rPr>
        <w:t>Attach</w:t>
      </w:r>
      <w:r w:rsidRPr="00431946">
        <w:rPr>
          <w:sz w:val="20"/>
        </w:rPr>
        <w:t xml:space="preserve"> </w:t>
      </w:r>
      <w:r w:rsidR="00431946" w:rsidRPr="00431946">
        <w:rPr>
          <w:sz w:val="20"/>
        </w:rPr>
        <w:t xml:space="preserve">the completed form to an e-mail and send your data to </w:t>
      </w:r>
      <w:hyperlink r:id="rId15" w:history="1">
        <w:r w:rsidR="00431946" w:rsidRPr="00431946">
          <w:rPr>
            <w:rStyle w:val="Hyperlink"/>
            <w:sz w:val="20"/>
          </w:rPr>
          <w:t>info@usdol.websrg.com</w:t>
        </w:r>
      </w:hyperlink>
      <w:r w:rsidR="00362BCD" w:rsidRPr="00431946">
        <w:rPr>
          <w:sz w:val="20"/>
        </w:rPr>
        <w:t xml:space="preserve">.  You will receive </w:t>
      </w:r>
      <w:r w:rsidR="00431946">
        <w:rPr>
          <w:sz w:val="20"/>
        </w:rPr>
        <w:t xml:space="preserve">a </w:t>
      </w:r>
      <w:r w:rsidR="00362BCD" w:rsidRPr="00431946">
        <w:rPr>
          <w:sz w:val="20"/>
        </w:rPr>
        <w:t xml:space="preserve">confirmation </w:t>
      </w:r>
      <w:r w:rsidR="00431946">
        <w:rPr>
          <w:sz w:val="20"/>
        </w:rPr>
        <w:t xml:space="preserve">from </w:t>
      </w:r>
      <w:r w:rsidR="00362BCD" w:rsidRPr="00431946">
        <w:rPr>
          <w:sz w:val="20"/>
        </w:rPr>
        <w:t>the BLS</w:t>
      </w:r>
      <w:r w:rsidR="00431946">
        <w:rPr>
          <w:sz w:val="20"/>
        </w:rPr>
        <w:t xml:space="preserve"> that your data submission has been received.</w:t>
      </w:r>
      <w:r w:rsidR="002315A5" w:rsidRPr="00431946">
        <w:rPr>
          <w:sz w:val="20"/>
        </w:rPr>
        <w:t xml:space="preserve">  </w:t>
      </w:r>
    </w:p>
    <w:p w:rsidR="002315A5" w:rsidRPr="00557450" w:rsidRDefault="002315A5" w:rsidP="002315A5">
      <w:pPr>
        <w:pBdr>
          <w:bottom w:val="single" w:sz="18" w:space="1" w:color="auto"/>
        </w:pBdr>
        <w:rPr>
          <w:sz w:val="20"/>
        </w:rPr>
      </w:pPr>
    </w:p>
    <w:p w:rsidR="00B203AC" w:rsidRDefault="00B203AC" w:rsidP="002315A5">
      <w:pPr>
        <w:pBdr>
          <w:bottom w:val="single" w:sz="18" w:space="1" w:color="auto"/>
        </w:pBdr>
        <w:rPr>
          <w:sz w:val="20"/>
        </w:rPr>
      </w:pPr>
    </w:p>
    <w:p w:rsidR="00557450" w:rsidRPr="00557450" w:rsidRDefault="00557450" w:rsidP="002315A5">
      <w:pPr>
        <w:pBdr>
          <w:bottom w:val="single" w:sz="18" w:space="1" w:color="auto"/>
        </w:pBdr>
        <w:rPr>
          <w:sz w:val="20"/>
        </w:rPr>
      </w:pPr>
    </w:p>
    <w:p w:rsidR="00F41CEB" w:rsidRPr="001508AA" w:rsidRDefault="00F41CEB" w:rsidP="00F41CEB">
      <w:pPr>
        <w:rPr>
          <w:sz w:val="12"/>
          <w:szCs w:val="12"/>
        </w:rPr>
      </w:pPr>
    </w:p>
    <w:p w:rsidR="002315A5" w:rsidRPr="001D1F7E" w:rsidRDefault="002315A5" w:rsidP="002315A5">
      <w:pPr>
        <w:jc w:val="center"/>
        <w:rPr>
          <w:rFonts w:ascii="Arial" w:hAnsi="Arial" w:cs="Arial"/>
          <w:b/>
          <w:sz w:val="22"/>
          <w:szCs w:val="22"/>
        </w:rPr>
      </w:pPr>
      <w:r w:rsidRPr="001D1F7E">
        <w:rPr>
          <w:rFonts w:ascii="Arial" w:hAnsi="Arial" w:cs="Arial"/>
          <w:b/>
          <w:sz w:val="22"/>
          <w:szCs w:val="22"/>
        </w:rPr>
        <w:t>Need help?</w:t>
      </w:r>
    </w:p>
    <w:p w:rsidR="002315A5" w:rsidRPr="001508AA" w:rsidRDefault="002315A5" w:rsidP="002315A5">
      <w:pPr>
        <w:pBdr>
          <w:bottom w:val="single" w:sz="18" w:space="1" w:color="auto"/>
        </w:pBdr>
        <w:rPr>
          <w:sz w:val="12"/>
          <w:szCs w:val="12"/>
        </w:rPr>
      </w:pPr>
    </w:p>
    <w:p w:rsidR="00F41CEB" w:rsidRPr="001508AA" w:rsidRDefault="00F41CEB" w:rsidP="00F41CEB">
      <w:pPr>
        <w:rPr>
          <w:sz w:val="12"/>
          <w:szCs w:val="12"/>
        </w:rPr>
      </w:pPr>
    </w:p>
    <w:p w:rsidR="00557450" w:rsidRDefault="00557450" w:rsidP="002315A5">
      <w:pPr>
        <w:spacing w:after="120"/>
        <w:rPr>
          <w:rFonts w:ascii="Arial" w:hAnsi="Arial" w:cs="Arial"/>
          <w:b/>
          <w:sz w:val="20"/>
        </w:rPr>
      </w:pPr>
    </w:p>
    <w:p w:rsidR="002315A5" w:rsidRPr="001508AA" w:rsidRDefault="002315A5" w:rsidP="002315A5">
      <w:pPr>
        <w:spacing w:after="120"/>
        <w:rPr>
          <w:rFonts w:ascii="Arial" w:hAnsi="Arial" w:cs="Arial"/>
          <w:b/>
          <w:sz w:val="20"/>
        </w:rPr>
      </w:pPr>
      <w:r w:rsidRPr="001508AA">
        <w:rPr>
          <w:rFonts w:ascii="Arial" w:hAnsi="Arial" w:cs="Arial"/>
          <w:b/>
          <w:sz w:val="20"/>
        </w:rPr>
        <w:t>Try one of these:</w:t>
      </w:r>
    </w:p>
    <w:p w:rsidR="002315A5" w:rsidRPr="00C90620" w:rsidRDefault="002315A5" w:rsidP="00072D63">
      <w:pPr>
        <w:numPr>
          <w:ilvl w:val="1"/>
          <w:numId w:val="19"/>
        </w:numPr>
        <w:tabs>
          <w:tab w:val="clear" w:pos="1440"/>
          <w:tab w:val="num" w:pos="540"/>
        </w:tabs>
        <w:spacing w:after="120"/>
        <w:ind w:left="547" w:hanging="547"/>
        <w:rPr>
          <w:sz w:val="20"/>
        </w:rPr>
      </w:pPr>
      <w:r w:rsidRPr="00C90620">
        <w:rPr>
          <w:sz w:val="20"/>
        </w:rPr>
        <w:t xml:space="preserve">Click the </w:t>
      </w:r>
      <w:r w:rsidRPr="00C90620">
        <w:rPr>
          <w:i/>
          <w:sz w:val="20"/>
        </w:rPr>
        <w:t>Help</w:t>
      </w:r>
      <w:r w:rsidRPr="00C90620">
        <w:rPr>
          <w:sz w:val="20"/>
        </w:rPr>
        <w:t xml:space="preserve"> link that appears on each online screen.</w:t>
      </w:r>
    </w:p>
    <w:p w:rsidR="002315A5" w:rsidRPr="004A2CF9" w:rsidRDefault="00C90620" w:rsidP="00F41CEB">
      <w:pPr>
        <w:numPr>
          <w:ilvl w:val="1"/>
          <w:numId w:val="19"/>
        </w:numPr>
        <w:tabs>
          <w:tab w:val="clear" w:pos="1440"/>
          <w:tab w:val="num" w:pos="540"/>
        </w:tabs>
        <w:spacing w:after="120"/>
        <w:ind w:left="547" w:hanging="547"/>
        <w:rPr>
          <w:sz w:val="20"/>
        </w:rPr>
      </w:pPr>
      <w:r>
        <w:rPr>
          <w:sz w:val="20"/>
        </w:rPr>
        <w:t>For step-by-step website registration instructions</w:t>
      </w:r>
      <w:r w:rsidR="00072D63">
        <w:rPr>
          <w:sz w:val="20"/>
        </w:rPr>
        <w:t>,</w:t>
      </w:r>
      <w:r>
        <w:rPr>
          <w:sz w:val="20"/>
        </w:rPr>
        <w:t xml:space="preserve"> or website technical help, g</w:t>
      </w:r>
      <w:r w:rsidR="002315A5" w:rsidRPr="00C90620">
        <w:rPr>
          <w:sz w:val="20"/>
        </w:rPr>
        <w:t xml:space="preserve">o to </w:t>
      </w:r>
      <w:hyperlink r:id="rId16" w:history="1">
        <w:r w:rsidR="00125A8F" w:rsidRPr="00F26563">
          <w:rPr>
            <w:rStyle w:val="Hyperlink"/>
            <w:sz w:val="20"/>
          </w:rPr>
          <w:t>www.bls.gov/idcf/instructions.htm</w:t>
        </w:r>
      </w:hyperlink>
      <w:r w:rsidR="004A2CF9">
        <w:rPr>
          <w:color w:val="0000FF"/>
          <w:sz w:val="20"/>
          <w:u w:val="single"/>
        </w:rPr>
        <w:t xml:space="preserve"> </w:t>
      </w:r>
      <w:r w:rsidR="004A2CF9" w:rsidRPr="004A2CF9">
        <w:rPr>
          <w:color w:val="0000FF"/>
          <w:sz w:val="20"/>
        </w:rPr>
        <w:t>.</w:t>
      </w:r>
    </w:p>
    <w:p w:rsidR="002315A5" w:rsidRPr="00C90620" w:rsidRDefault="00C90620" w:rsidP="00F41CEB">
      <w:pPr>
        <w:numPr>
          <w:ilvl w:val="1"/>
          <w:numId w:val="19"/>
        </w:numPr>
        <w:tabs>
          <w:tab w:val="clear" w:pos="1440"/>
          <w:tab w:val="num" w:pos="540"/>
        </w:tabs>
        <w:spacing w:after="120"/>
        <w:ind w:left="547" w:hanging="547"/>
        <w:rPr>
          <w:sz w:val="20"/>
        </w:rPr>
      </w:pPr>
      <w:r>
        <w:rPr>
          <w:sz w:val="20"/>
        </w:rPr>
        <w:t>F</w:t>
      </w:r>
      <w:r w:rsidR="002315A5" w:rsidRPr="00C90620">
        <w:rPr>
          <w:sz w:val="20"/>
        </w:rPr>
        <w:t xml:space="preserve">or questions regarding your participation in the survey </w:t>
      </w:r>
      <w:r>
        <w:rPr>
          <w:sz w:val="20"/>
        </w:rPr>
        <w:t>or completing the survey online c</w:t>
      </w:r>
      <w:r w:rsidRPr="00C90620">
        <w:rPr>
          <w:sz w:val="20"/>
        </w:rPr>
        <w:t xml:space="preserve">ontact </w:t>
      </w:r>
      <w:hyperlink r:id="rId17" w:history="1">
        <w:r w:rsidRPr="004A2CF9">
          <w:rPr>
            <w:rStyle w:val="Hyperlink"/>
            <w:sz w:val="20"/>
          </w:rPr>
          <w:t>GTPhelpdesk@bls.gov</w:t>
        </w:r>
      </w:hyperlink>
      <w:r w:rsidR="004A2CF9">
        <w:rPr>
          <w:sz w:val="20"/>
        </w:rPr>
        <w:t>.</w:t>
      </w:r>
    </w:p>
    <w:p w:rsidR="00072D63" w:rsidRDefault="00072D63" w:rsidP="00072D63">
      <w:pPr>
        <w:numPr>
          <w:ilvl w:val="1"/>
          <w:numId w:val="19"/>
        </w:numPr>
        <w:tabs>
          <w:tab w:val="clear" w:pos="1440"/>
          <w:tab w:val="num" w:pos="540"/>
        </w:tabs>
        <w:spacing w:after="120"/>
        <w:ind w:left="547" w:hanging="547"/>
        <w:rPr>
          <w:sz w:val="20"/>
        </w:rPr>
      </w:pPr>
      <w:r w:rsidRPr="00072D63">
        <w:rPr>
          <w:sz w:val="20"/>
        </w:rPr>
        <w:t xml:space="preserve">For </w:t>
      </w:r>
      <w:r w:rsidR="002315A5" w:rsidRPr="00072D63">
        <w:rPr>
          <w:sz w:val="20"/>
        </w:rPr>
        <w:t xml:space="preserve">information </w:t>
      </w:r>
      <w:r w:rsidRPr="00072D63">
        <w:rPr>
          <w:sz w:val="20"/>
        </w:rPr>
        <w:t>about</w:t>
      </w:r>
      <w:r w:rsidR="002315A5" w:rsidRPr="00072D63">
        <w:rPr>
          <w:sz w:val="20"/>
        </w:rPr>
        <w:t xml:space="preserve"> the survey, to download forms, </w:t>
      </w:r>
      <w:r w:rsidRPr="00072D63">
        <w:rPr>
          <w:sz w:val="20"/>
        </w:rPr>
        <w:t>or</w:t>
      </w:r>
      <w:r w:rsidR="002315A5" w:rsidRPr="00072D63">
        <w:rPr>
          <w:sz w:val="20"/>
        </w:rPr>
        <w:t xml:space="preserve"> to get answers to your questions </w:t>
      </w:r>
      <w:r>
        <w:rPr>
          <w:sz w:val="20"/>
        </w:rPr>
        <w:t>go to</w:t>
      </w:r>
      <w:r w:rsidRPr="00C90620">
        <w:rPr>
          <w:sz w:val="20"/>
        </w:rPr>
        <w:t xml:space="preserve"> </w:t>
      </w:r>
      <w:r w:rsidRPr="004A2CF9">
        <w:rPr>
          <w:color w:val="0000FF"/>
          <w:sz w:val="20"/>
          <w:u w:val="single"/>
        </w:rPr>
        <w:t>www.bls.gov/respondents/gtp</w:t>
      </w:r>
      <w:r w:rsidR="004A2CF9" w:rsidRPr="004A2CF9">
        <w:rPr>
          <w:color w:val="0000FF"/>
          <w:sz w:val="20"/>
        </w:rPr>
        <w:t>.</w:t>
      </w:r>
      <w:r w:rsidRPr="004A2CF9">
        <w:rPr>
          <w:sz w:val="20"/>
        </w:rPr>
        <w:t xml:space="preserve"> </w:t>
      </w:r>
    </w:p>
    <w:p w:rsidR="00072D63" w:rsidRPr="00072D63" w:rsidRDefault="00072D63" w:rsidP="00072D63">
      <w:pPr>
        <w:numPr>
          <w:ilvl w:val="1"/>
          <w:numId w:val="19"/>
        </w:numPr>
        <w:tabs>
          <w:tab w:val="clear" w:pos="1440"/>
          <w:tab w:val="num" w:pos="540"/>
        </w:tabs>
        <w:spacing w:after="120"/>
        <w:ind w:left="547" w:hanging="547"/>
        <w:rPr>
          <w:sz w:val="20"/>
        </w:rPr>
      </w:pPr>
      <w:r w:rsidRPr="00072D63">
        <w:rPr>
          <w:sz w:val="20"/>
        </w:rPr>
        <w:t xml:space="preserve">Call </w:t>
      </w:r>
      <w:r w:rsidRPr="00072D63">
        <w:rPr>
          <w:b/>
          <w:sz w:val="20"/>
        </w:rPr>
        <w:t>1-800-341-3660</w:t>
      </w:r>
      <w:r w:rsidR="004A2CF9">
        <w:rPr>
          <w:b/>
          <w:sz w:val="20"/>
        </w:rPr>
        <w:t>.</w:t>
      </w:r>
    </w:p>
    <w:p w:rsidR="00557450" w:rsidRPr="006B6F08" w:rsidRDefault="00557450" w:rsidP="00557450"/>
    <w:sectPr w:rsidR="00557450" w:rsidRPr="006B6F08" w:rsidSect="002315A5">
      <w:pgSz w:w="12240" w:h="15840" w:code="1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18B" w:rsidRDefault="00ED118B">
      <w:r>
        <w:separator/>
      </w:r>
    </w:p>
  </w:endnote>
  <w:endnote w:type="continuationSeparator" w:id="0">
    <w:p w:rsidR="00ED118B" w:rsidRDefault="00ED1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18B" w:rsidRDefault="00ED118B">
      <w:r>
        <w:separator/>
      </w:r>
    </w:p>
  </w:footnote>
  <w:footnote w:type="continuationSeparator" w:id="0">
    <w:p w:rsidR="00ED118B" w:rsidRDefault="00ED1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6B3"/>
    <w:multiLevelType w:val="multilevel"/>
    <w:tmpl w:val="B21C51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B1C15"/>
    <w:multiLevelType w:val="multilevel"/>
    <w:tmpl w:val="F042AD8C"/>
    <w:lvl w:ilvl="0">
      <w:start w:val="1"/>
      <w:numFmt w:val="bullet"/>
      <w:lvlText w:val="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382136"/>
    <w:multiLevelType w:val="hybridMultilevel"/>
    <w:tmpl w:val="E4DC8B7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1026E8B8">
      <w:start w:val="1"/>
      <w:numFmt w:val="bullet"/>
      <w:lvlText w:val="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5858C4"/>
    <w:multiLevelType w:val="multilevel"/>
    <w:tmpl w:val="BAE0A6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8F1C53"/>
    <w:multiLevelType w:val="hybridMultilevel"/>
    <w:tmpl w:val="A6883DB0"/>
    <w:lvl w:ilvl="0" w:tplc="29AE6B32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15244432"/>
    <w:multiLevelType w:val="hybridMultilevel"/>
    <w:tmpl w:val="DB5A9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602028"/>
    <w:multiLevelType w:val="hybridMultilevel"/>
    <w:tmpl w:val="B21C512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9447C"/>
    <w:multiLevelType w:val="hybridMultilevel"/>
    <w:tmpl w:val="F334CA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B64016"/>
    <w:multiLevelType w:val="multilevel"/>
    <w:tmpl w:val="57EED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626D79"/>
    <w:multiLevelType w:val="hybridMultilevel"/>
    <w:tmpl w:val="F042AD8C"/>
    <w:lvl w:ilvl="0" w:tplc="1026E8B8">
      <w:start w:val="1"/>
      <w:numFmt w:val="bullet"/>
      <w:lvlText w:val="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B36959"/>
    <w:multiLevelType w:val="hybridMultilevel"/>
    <w:tmpl w:val="679A03C8"/>
    <w:lvl w:ilvl="0" w:tplc="FD2E74C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7283834"/>
    <w:multiLevelType w:val="hybridMultilevel"/>
    <w:tmpl w:val="823CCFB0"/>
    <w:lvl w:ilvl="0" w:tplc="FD2E74C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D675658"/>
    <w:multiLevelType w:val="hybridMultilevel"/>
    <w:tmpl w:val="5C964C8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762630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0B1997"/>
    <w:multiLevelType w:val="multilevel"/>
    <w:tmpl w:val="E4DC8B78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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E346B5"/>
    <w:multiLevelType w:val="hybridMultilevel"/>
    <w:tmpl w:val="BAE0A67E"/>
    <w:lvl w:ilvl="0" w:tplc="FD2E74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7314FF"/>
    <w:multiLevelType w:val="hybridMultilevel"/>
    <w:tmpl w:val="43F2E6CC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1026E8B8">
      <w:start w:val="1"/>
      <w:numFmt w:val="bullet"/>
      <w:lvlText w:val="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712177"/>
    <w:multiLevelType w:val="hybridMultilevel"/>
    <w:tmpl w:val="2814EA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912A2F"/>
    <w:multiLevelType w:val="hybridMultilevel"/>
    <w:tmpl w:val="57EED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373494"/>
    <w:multiLevelType w:val="hybridMultilevel"/>
    <w:tmpl w:val="B52861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9C72AB"/>
    <w:multiLevelType w:val="hybridMultilevel"/>
    <w:tmpl w:val="CAFE1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8"/>
  </w:num>
  <w:num w:numId="4">
    <w:abstractNumId w:val="17"/>
  </w:num>
  <w:num w:numId="5">
    <w:abstractNumId w:val="3"/>
  </w:num>
  <w:num w:numId="6">
    <w:abstractNumId w:val="6"/>
  </w:num>
  <w:num w:numId="7">
    <w:abstractNumId w:val="19"/>
  </w:num>
  <w:num w:numId="8">
    <w:abstractNumId w:val="8"/>
  </w:num>
  <w:num w:numId="9">
    <w:abstractNumId w:val="11"/>
  </w:num>
  <w:num w:numId="10">
    <w:abstractNumId w:val="10"/>
  </w:num>
  <w:num w:numId="11">
    <w:abstractNumId w:val="9"/>
  </w:num>
  <w:num w:numId="12">
    <w:abstractNumId w:val="1"/>
  </w:num>
  <w:num w:numId="13">
    <w:abstractNumId w:val="2"/>
  </w:num>
  <w:num w:numId="14">
    <w:abstractNumId w:val="13"/>
  </w:num>
  <w:num w:numId="15">
    <w:abstractNumId w:val="15"/>
  </w:num>
  <w:num w:numId="16">
    <w:abstractNumId w:val="16"/>
  </w:num>
  <w:num w:numId="17">
    <w:abstractNumId w:val="0"/>
  </w:num>
  <w:num w:numId="18">
    <w:abstractNumId w:val="7"/>
  </w:num>
  <w:num w:numId="19">
    <w:abstractNumId w:val="12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trackRevisions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A37"/>
    <w:rsid w:val="000013E5"/>
    <w:rsid w:val="000218F6"/>
    <w:rsid w:val="00043E33"/>
    <w:rsid w:val="00044566"/>
    <w:rsid w:val="0005270A"/>
    <w:rsid w:val="00057D99"/>
    <w:rsid w:val="00072D63"/>
    <w:rsid w:val="0007412C"/>
    <w:rsid w:val="000804B8"/>
    <w:rsid w:val="000805A5"/>
    <w:rsid w:val="00082C5B"/>
    <w:rsid w:val="00096596"/>
    <w:rsid w:val="000A4B04"/>
    <w:rsid w:val="000A7168"/>
    <w:rsid w:val="000D249D"/>
    <w:rsid w:val="000E553B"/>
    <w:rsid w:val="000E56D7"/>
    <w:rsid w:val="000E6159"/>
    <w:rsid w:val="000E747C"/>
    <w:rsid w:val="00122B1E"/>
    <w:rsid w:val="0012445F"/>
    <w:rsid w:val="00125A8F"/>
    <w:rsid w:val="001274D0"/>
    <w:rsid w:val="00130A93"/>
    <w:rsid w:val="001310BD"/>
    <w:rsid w:val="001332AF"/>
    <w:rsid w:val="00134828"/>
    <w:rsid w:val="00135326"/>
    <w:rsid w:val="001508AA"/>
    <w:rsid w:val="00150DED"/>
    <w:rsid w:val="00151938"/>
    <w:rsid w:val="00157CEB"/>
    <w:rsid w:val="0016251B"/>
    <w:rsid w:val="00170764"/>
    <w:rsid w:val="00175B78"/>
    <w:rsid w:val="001805AA"/>
    <w:rsid w:val="00186680"/>
    <w:rsid w:val="001928A3"/>
    <w:rsid w:val="001B114D"/>
    <w:rsid w:val="001D1F7E"/>
    <w:rsid w:val="001D2F40"/>
    <w:rsid w:val="001E73F1"/>
    <w:rsid w:val="001F0E20"/>
    <w:rsid w:val="001F5D3D"/>
    <w:rsid w:val="00203C98"/>
    <w:rsid w:val="00211964"/>
    <w:rsid w:val="002137B3"/>
    <w:rsid w:val="002242D3"/>
    <w:rsid w:val="002315A5"/>
    <w:rsid w:val="00243959"/>
    <w:rsid w:val="002447E9"/>
    <w:rsid w:val="00251E44"/>
    <w:rsid w:val="00271BC6"/>
    <w:rsid w:val="00276A94"/>
    <w:rsid w:val="00290CA4"/>
    <w:rsid w:val="00293229"/>
    <w:rsid w:val="002A59FA"/>
    <w:rsid w:val="002B179F"/>
    <w:rsid w:val="002B2B11"/>
    <w:rsid w:val="002B51E1"/>
    <w:rsid w:val="002B61C0"/>
    <w:rsid w:val="002C68A4"/>
    <w:rsid w:val="002E73BD"/>
    <w:rsid w:val="002F482A"/>
    <w:rsid w:val="0031041E"/>
    <w:rsid w:val="003151BD"/>
    <w:rsid w:val="00316AFB"/>
    <w:rsid w:val="00327AED"/>
    <w:rsid w:val="0033462D"/>
    <w:rsid w:val="00334DEC"/>
    <w:rsid w:val="0034009B"/>
    <w:rsid w:val="00355084"/>
    <w:rsid w:val="00355838"/>
    <w:rsid w:val="00362BCD"/>
    <w:rsid w:val="00370F28"/>
    <w:rsid w:val="00371B8E"/>
    <w:rsid w:val="00383769"/>
    <w:rsid w:val="00392349"/>
    <w:rsid w:val="0039440D"/>
    <w:rsid w:val="00395639"/>
    <w:rsid w:val="003A1FD4"/>
    <w:rsid w:val="003B0551"/>
    <w:rsid w:val="003D0743"/>
    <w:rsid w:val="003E301A"/>
    <w:rsid w:val="003F1F57"/>
    <w:rsid w:val="003F5098"/>
    <w:rsid w:val="003F7361"/>
    <w:rsid w:val="0040210C"/>
    <w:rsid w:val="004032C6"/>
    <w:rsid w:val="004163DD"/>
    <w:rsid w:val="00417937"/>
    <w:rsid w:val="00420847"/>
    <w:rsid w:val="00427405"/>
    <w:rsid w:val="00431946"/>
    <w:rsid w:val="00444293"/>
    <w:rsid w:val="004537CB"/>
    <w:rsid w:val="0047620B"/>
    <w:rsid w:val="00480B1B"/>
    <w:rsid w:val="00490E5E"/>
    <w:rsid w:val="004A12E7"/>
    <w:rsid w:val="004A2CF9"/>
    <w:rsid w:val="004A672C"/>
    <w:rsid w:val="004B1F99"/>
    <w:rsid w:val="004B2B96"/>
    <w:rsid w:val="004C24EA"/>
    <w:rsid w:val="004C26AD"/>
    <w:rsid w:val="004C5728"/>
    <w:rsid w:val="004D1CC4"/>
    <w:rsid w:val="004E1880"/>
    <w:rsid w:val="004E31D0"/>
    <w:rsid w:val="004E3CA7"/>
    <w:rsid w:val="004E7A2B"/>
    <w:rsid w:val="005010AB"/>
    <w:rsid w:val="005023F8"/>
    <w:rsid w:val="00516387"/>
    <w:rsid w:val="00517812"/>
    <w:rsid w:val="00523BBF"/>
    <w:rsid w:val="005340F1"/>
    <w:rsid w:val="0053503D"/>
    <w:rsid w:val="0055409E"/>
    <w:rsid w:val="0055604C"/>
    <w:rsid w:val="00556C76"/>
    <w:rsid w:val="00557450"/>
    <w:rsid w:val="005609C6"/>
    <w:rsid w:val="00563D32"/>
    <w:rsid w:val="00572FF1"/>
    <w:rsid w:val="00585D98"/>
    <w:rsid w:val="005B165E"/>
    <w:rsid w:val="005C16D2"/>
    <w:rsid w:val="005D0AAB"/>
    <w:rsid w:val="005D69E6"/>
    <w:rsid w:val="005D70C6"/>
    <w:rsid w:val="005E0EEA"/>
    <w:rsid w:val="00602799"/>
    <w:rsid w:val="00604A7B"/>
    <w:rsid w:val="0061256F"/>
    <w:rsid w:val="00636DC3"/>
    <w:rsid w:val="00644850"/>
    <w:rsid w:val="00644E5A"/>
    <w:rsid w:val="00644F19"/>
    <w:rsid w:val="00651B2B"/>
    <w:rsid w:val="00651FCB"/>
    <w:rsid w:val="006643EC"/>
    <w:rsid w:val="00673D17"/>
    <w:rsid w:val="006772ED"/>
    <w:rsid w:val="0068140D"/>
    <w:rsid w:val="006825BB"/>
    <w:rsid w:val="006A1BC7"/>
    <w:rsid w:val="006A7306"/>
    <w:rsid w:val="006B0F78"/>
    <w:rsid w:val="006B2239"/>
    <w:rsid w:val="006B6F08"/>
    <w:rsid w:val="006C1577"/>
    <w:rsid w:val="006C32F4"/>
    <w:rsid w:val="006F0587"/>
    <w:rsid w:val="006F3AF0"/>
    <w:rsid w:val="007019AE"/>
    <w:rsid w:val="00714E90"/>
    <w:rsid w:val="007232F5"/>
    <w:rsid w:val="0073356C"/>
    <w:rsid w:val="0073401C"/>
    <w:rsid w:val="0073595A"/>
    <w:rsid w:val="00741691"/>
    <w:rsid w:val="00752AC9"/>
    <w:rsid w:val="00753605"/>
    <w:rsid w:val="0076385A"/>
    <w:rsid w:val="0076615C"/>
    <w:rsid w:val="00767051"/>
    <w:rsid w:val="00771145"/>
    <w:rsid w:val="007B5A5E"/>
    <w:rsid w:val="007C2FB5"/>
    <w:rsid w:val="007D4AA7"/>
    <w:rsid w:val="007D7959"/>
    <w:rsid w:val="007F183B"/>
    <w:rsid w:val="007F345A"/>
    <w:rsid w:val="007F6D67"/>
    <w:rsid w:val="00801FEF"/>
    <w:rsid w:val="00804F48"/>
    <w:rsid w:val="008131AF"/>
    <w:rsid w:val="00821DDA"/>
    <w:rsid w:val="008249E9"/>
    <w:rsid w:val="008260F2"/>
    <w:rsid w:val="00830333"/>
    <w:rsid w:val="0084013C"/>
    <w:rsid w:val="00862E3D"/>
    <w:rsid w:val="00867642"/>
    <w:rsid w:val="00867D32"/>
    <w:rsid w:val="008752D1"/>
    <w:rsid w:val="0088053F"/>
    <w:rsid w:val="00882275"/>
    <w:rsid w:val="0088336F"/>
    <w:rsid w:val="00885A79"/>
    <w:rsid w:val="008A2B8F"/>
    <w:rsid w:val="008A3808"/>
    <w:rsid w:val="008B1EDD"/>
    <w:rsid w:val="008C175F"/>
    <w:rsid w:val="009015AE"/>
    <w:rsid w:val="00903F86"/>
    <w:rsid w:val="00930C19"/>
    <w:rsid w:val="00936E1B"/>
    <w:rsid w:val="0094400E"/>
    <w:rsid w:val="00944991"/>
    <w:rsid w:val="009704F3"/>
    <w:rsid w:val="0097299B"/>
    <w:rsid w:val="00977881"/>
    <w:rsid w:val="009957B0"/>
    <w:rsid w:val="00995CBE"/>
    <w:rsid w:val="00996990"/>
    <w:rsid w:val="009977FA"/>
    <w:rsid w:val="009A0B58"/>
    <w:rsid w:val="009A1679"/>
    <w:rsid w:val="009B1ECF"/>
    <w:rsid w:val="009D5135"/>
    <w:rsid w:val="009E4C39"/>
    <w:rsid w:val="009E6841"/>
    <w:rsid w:val="00A0016C"/>
    <w:rsid w:val="00A0103B"/>
    <w:rsid w:val="00A05CC5"/>
    <w:rsid w:val="00A16816"/>
    <w:rsid w:val="00A2724B"/>
    <w:rsid w:val="00A3261F"/>
    <w:rsid w:val="00A71302"/>
    <w:rsid w:val="00A738FD"/>
    <w:rsid w:val="00A8381D"/>
    <w:rsid w:val="00A8566B"/>
    <w:rsid w:val="00A9360F"/>
    <w:rsid w:val="00AA09E5"/>
    <w:rsid w:val="00AA1537"/>
    <w:rsid w:val="00AC1891"/>
    <w:rsid w:val="00AC544A"/>
    <w:rsid w:val="00AD39D1"/>
    <w:rsid w:val="00AD4EC3"/>
    <w:rsid w:val="00AE4C0F"/>
    <w:rsid w:val="00AE539E"/>
    <w:rsid w:val="00AE79C8"/>
    <w:rsid w:val="00AF4645"/>
    <w:rsid w:val="00AF5E86"/>
    <w:rsid w:val="00AF6DE1"/>
    <w:rsid w:val="00AF6DE2"/>
    <w:rsid w:val="00B01548"/>
    <w:rsid w:val="00B11BD4"/>
    <w:rsid w:val="00B203AC"/>
    <w:rsid w:val="00B3109B"/>
    <w:rsid w:val="00B3500A"/>
    <w:rsid w:val="00B4019E"/>
    <w:rsid w:val="00B419EA"/>
    <w:rsid w:val="00B42B9E"/>
    <w:rsid w:val="00B533D2"/>
    <w:rsid w:val="00B64613"/>
    <w:rsid w:val="00B64F0D"/>
    <w:rsid w:val="00B656FD"/>
    <w:rsid w:val="00B72546"/>
    <w:rsid w:val="00B92ACF"/>
    <w:rsid w:val="00B939AA"/>
    <w:rsid w:val="00B96DB8"/>
    <w:rsid w:val="00BB17A1"/>
    <w:rsid w:val="00BB2A40"/>
    <w:rsid w:val="00BE61AC"/>
    <w:rsid w:val="00BE62B1"/>
    <w:rsid w:val="00C026AC"/>
    <w:rsid w:val="00C02BD2"/>
    <w:rsid w:val="00C116C5"/>
    <w:rsid w:val="00C15D29"/>
    <w:rsid w:val="00C25C3C"/>
    <w:rsid w:val="00C26DD7"/>
    <w:rsid w:val="00C46949"/>
    <w:rsid w:val="00C75C38"/>
    <w:rsid w:val="00C90620"/>
    <w:rsid w:val="00C92CF5"/>
    <w:rsid w:val="00C92EFD"/>
    <w:rsid w:val="00C930AB"/>
    <w:rsid w:val="00CC15E8"/>
    <w:rsid w:val="00CE76C9"/>
    <w:rsid w:val="00D03DA3"/>
    <w:rsid w:val="00D03DD1"/>
    <w:rsid w:val="00D1675E"/>
    <w:rsid w:val="00D17994"/>
    <w:rsid w:val="00D20561"/>
    <w:rsid w:val="00D2330B"/>
    <w:rsid w:val="00D33635"/>
    <w:rsid w:val="00D33B75"/>
    <w:rsid w:val="00D4022F"/>
    <w:rsid w:val="00D566CE"/>
    <w:rsid w:val="00D61BC2"/>
    <w:rsid w:val="00D625D1"/>
    <w:rsid w:val="00D8280F"/>
    <w:rsid w:val="00DA5A37"/>
    <w:rsid w:val="00DA614C"/>
    <w:rsid w:val="00DC0B0B"/>
    <w:rsid w:val="00DD193F"/>
    <w:rsid w:val="00DD4DD1"/>
    <w:rsid w:val="00DD50E1"/>
    <w:rsid w:val="00DF06D0"/>
    <w:rsid w:val="00DF59D1"/>
    <w:rsid w:val="00E023D0"/>
    <w:rsid w:val="00E06601"/>
    <w:rsid w:val="00E109EA"/>
    <w:rsid w:val="00E16001"/>
    <w:rsid w:val="00E2408C"/>
    <w:rsid w:val="00E30FAA"/>
    <w:rsid w:val="00E5155C"/>
    <w:rsid w:val="00E600FB"/>
    <w:rsid w:val="00E670A3"/>
    <w:rsid w:val="00E92E03"/>
    <w:rsid w:val="00EA4903"/>
    <w:rsid w:val="00EB3C19"/>
    <w:rsid w:val="00EC2260"/>
    <w:rsid w:val="00ED118B"/>
    <w:rsid w:val="00F0467F"/>
    <w:rsid w:val="00F07C2A"/>
    <w:rsid w:val="00F20ECC"/>
    <w:rsid w:val="00F41B28"/>
    <w:rsid w:val="00F41CEB"/>
    <w:rsid w:val="00F4363A"/>
    <w:rsid w:val="00F47721"/>
    <w:rsid w:val="00F72BA3"/>
    <w:rsid w:val="00F900EB"/>
    <w:rsid w:val="00F91E62"/>
    <w:rsid w:val="00F91E66"/>
    <w:rsid w:val="00F95891"/>
    <w:rsid w:val="00FB2C2C"/>
    <w:rsid w:val="00FB5840"/>
    <w:rsid w:val="00FC0F39"/>
    <w:rsid w:val="00FE0047"/>
    <w:rsid w:val="00FE1A50"/>
    <w:rsid w:val="00FE2F26"/>
    <w:rsid w:val="00FF3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739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A3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015AE"/>
    <w:rPr>
      <w:color w:val="0000FF"/>
      <w:u w:val="single"/>
    </w:rPr>
  </w:style>
  <w:style w:type="paragraph" w:customStyle="1" w:styleId="SL-FlLftSgl">
    <w:name w:val="SL-Fl Lft Sgl"/>
    <w:rsid w:val="00122B1E"/>
    <w:pPr>
      <w:spacing w:line="240" w:lineRule="atLeast"/>
      <w:jc w:val="both"/>
    </w:pPr>
    <w:rPr>
      <w:sz w:val="22"/>
    </w:rPr>
  </w:style>
  <w:style w:type="table" w:styleId="TableGrid">
    <w:name w:val="Table Grid"/>
    <w:basedOn w:val="TableNormal"/>
    <w:rsid w:val="000E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51B2B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rsid w:val="00651B2B"/>
  </w:style>
  <w:style w:type="character" w:styleId="FollowedHyperlink">
    <w:name w:val="FollowedHyperlink"/>
    <w:basedOn w:val="DefaultParagraphFont"/>
    <w:rsid w:val="005D0AAB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C92EFD"/>
    <w:pPr>
      <w:ind w:left="720"/>
    </w:pPr>
  </w:style>
  <w:style w:type="paragraph" w:styleId="BalloonText">
    <w:name w:val="Balloon Text"/>
    <w:basedOn w:val="Normal"/>
    <w:semiHidden/>
    <w:rsid w:val="004E31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335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356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356C"/>
  </w:style>
  <w:style w:type="paragraph" w:styleId="CommentSubject">
    <w:name w:val="annotation subject"/>
    <w:basedOn w:val="CommentText"/>
    <w:next w:val="CommentText"/>
    <w:link w:val="CommentSubjectChar"/>
    <w:rsid w:val="00733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35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GTPhelpdesk@bls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ls.gov/idcf/instructions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info@usdol.websrg.com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dcf.bls.gov" TargetMode="External"/><Relationship Id="rId14" Type="http://schemas.openxmlformats.org/officeDocument/2006/relationships/hyperlink" Target="mailto:GTP@idcf.b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6298-BC2E-4F3F-9F3E-75243BC7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619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Reporting Your Survey of Occupational </vt:lpstr>
    </vt:vector>
  </TitlesOfParts>
  <Company>OCWC, Bureau of Labor Statistics</Company>
  <LinksUpToDate>false</LinksUpToDate>
  <CharactersWithSpaces>3978</CharactersWithSpaces>
  <SharedDoc>false</SharedDoc>
  <HLinks>
    <vt:vector size="36" baseType="variant">
      <vt:variant>
        <vt:i4>721021</vt:i4>
      </vt:variant>
      <vt:variant>
        <vt:i4>15</vt:i4>
      </vt:variant>
      <vt:variant>
        <vt:i4>0</vt:i4>
      </vt:variant>
      <vt:variant>
        <vt:i4>5</vt:i4>
      </vt:variant>
      <vt:variant>
        <vt:lpwstr>mailto:GTP.helpdesk@bls.gov</vt:lpwstr>
      </vt:variant>
      <vt:variant>
        <vt:lpwstr/>
      </vt:variant>
      <vt:variant>
        <vt:i4>786438</vt:i4>
      </vt:variant>
      <vt:variant>
        <vt:i4>12</vt:i4>
      </vt:variant>
      <vt:variant>
        <vt:i4>0</vt:i4>
      </vt:variant>
      <vt:variant>
        <vt:i4>5</vt:i4>
      </vt:variant>
      <vt:variant>
        <vt:lpwstr>http://www.bls.gov/idcf/instructions.htm</vt:lpwstr>
      </vt:variant>
      <vt:variant>
        <vt:lpwstr/>
      </vt:variant>
      <vt:variant>
        <vt:i4>1441901</vt:i4>
      </vt:variant>
      <vt:variant>
        <vt:i4>9</vt:i4>
      </vt:variant>
      <vt:variant>
        <vt:i4>0</vt:i4>
      </vt:variant>
      <vt:variant>
        <vt:i4>5</vt:i4>
      </vt:variant>
      <vt:variant>
        <vt:lpwstr>mailto:IDC.Helpdesk@bls.gov</vt:lpwstr>
      </vt:variant>
      <vt:variant>
        <vt:lpwstr/>
      </vt:variant>
      <vt:variant>
        <vt:i4>6291472</vt:i4>
      </vt:variant>
      <vt:variant>
        <vt:i4>6</vt:i4>
      </vt:variant>
      <vt:variant>
        <vt:i4>0</vt:i4>
      </vt:variant>
      <vt:variant>
        <vt:i4>5</vt:i4>
      </vt:variant>
      <vt:variant>
        <vt:lpwstr>mailto:info@usdol.websrg.com</vt:lpwstr>
      </vt:variant>
      <vt:variant>
        <vt:lpwstr/>
      </vt:variant>
      <vt:variant>
        <vt:i4>8126474</vt:i4>
      </vt:variant>
      <vt:variant>
        <vt:i4>3</vt:i4>
      </vt:variant>
      <vt:variant>
        <vt:i4>0</vt:i4>
      </vt:variant>
      <vt:variant>
        <vt:i4>5</vt:i4>
      </vt:variant>
      <vt:variant>
        <vt:lpwstr>mailto:GTP@idcf.bls.gov</vt:lpwstr>
      </vt:variant>
      <vt:variant>
        <vt:lpwstr/>
      </vt:variant>
      <vt:variant>
        <vt:i4>1245257</vt:i4>
      </vt:variant>
      <vt:variant>
        <vt:i4>0</vt:i4>
      </vt:variant>
      <vt:variant>
        <vt:i4>0</vt:i4>
      </vt:variant>
      <vt:variant>
        <vt:i4>5</vt:i4>
      </vt:variant>
      <vt:variant>
        <vt:lpwstr>https://idcf.bls.gov/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Your Survey of Occupational </dc:title>
  <dc:subject/>
  <dc:creator>MCCARTHY_D</dc:creator>
  <cp:keywords/>
  <dc:description/>
  <cp:lastModifiedBy>rowan_c</cp:lastModifiedBy>
  <cp:revision>14</cp:revision>
  <cp:lastPrinted>2011-05-04T15:18:00Z</cp:lastPrinted>
  <dcterms:created xsi:type="dcterms:W3CDTF">2011-05-04T15:04:00Z</dcterms:created>
  <dcterms:modified xsi:type="dcterms:W3CDTF">2011-06-17T14:17:00Z</dcterms:modified>
</cp:coreProperties>
</file>