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>TITLE 31--MONEY AND FINANCE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                   SUBTITLE IV--MONEY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            CHAPTER 53--MONETARY TRANSACTIONS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SUBCHAPTER II--RECORDS AND REPORTS ON MONETARY INSTRUMENTS TRANSACTIONS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Sec. 5316.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Reports on exporting and importing monetary instruments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(a) Except as provided in subsection (c) of this section, a person </w:t>
      </w:r>
    </w:p>
    <w:p w:rsidR="00D138A8" w:rsidRPr="00D138A8" w:rsidRDefault="00D138A8" w:rsidP="003C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an agent or </w:t>
      </w:r>
      <w:proofErr w:type="spellStart"/>
      <w:r w:rsidRPr="00D138A8">
        <w:rPr>
          <w:rFonts w:ascii="Courier New" w:eastAsia="Times New Roman" w:hAnsi="Courier New" w:cs="Courier New"/>
          <w:sz w:val="20"/>
          <w:szCs w:val="20"/>
        </w:rPr>
        <w:t>bailee</w:t>
      </w:r>
      <w:proofErr w:type="spell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of the person shall file a report under subsection</w:t>
      </w:r>
      <w:r w:rsidR="003C063E">
        <w:rPr>
          <w:rFonts w:ascii="Courier New" w:eastAsia="Times New Roman" w:hAnsi="Courier New" w:cs="Courier New"/>
          <w:sz w:val="20"/>
          <w:szCs w:val="20"/>
        </w:rPr>
        <w:t xml:space="preserve"> (</w:t>
      </w:r>
      <w:r w:rsidRPr="00D138A8">
        <w:rPr>
          <w:rFonts w:ascii="Courier New" w:eastAsia="Times New Roman" w:hAnsi="Courier New" w:cs="Courier New"/>
          <w:sz w:val="20"/>
          <w:szCs w:val="20"/>
        </w:rPr>
        <w:t xml:space="preserve">b) of this section when the person, agent, or </w:t>
      </w:r>
      <w:proofErr w:type="spellStart"/>
      <w:r w:rsidRPr="00D138A8">
        <w:rPr>
          <w:rFonts w:ascii="Courier New" w:eastAsia="Times New Roman" w:hAnsi="Courier New" w:cs="Courier New"/>
          <w:sz w:val="20"/>
          <w:szCs w:val="20"/>
        </w:rPr>
        <w:t>bailee</w:t>
      </w:r>
      <w:proofErr w:type="spell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knowingly--</w:t>
      </w:r>
    </w:p>
    <w:p w:rsidR="00D138A8" w:rsidRPr="00D138A8" w:rsidRDefault="00D138A8" w:rsidP="003C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(1)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transports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, is about to transport, or has transported,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monetary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instruments of more than $10,000 at one time--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    (A)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a place in the United States to or through a place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outside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the United States; or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    (B)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a place in the United States from or through a place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outside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the United States; or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(2)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receives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monetary instruments of more than $10,000 at one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time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transported into the United States from or through a place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outside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the United States.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38A8" w:rsidRPr="00D138A8" w:rsidRDefault="00D138A8" w:rsidP="003C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(b) A report under this section shall be filed at the time and place </w:t>
      </w:r>
    </w:p>
    <w:p w:rsidR="00D138A8" w:rsidRPr="00D138A8" w:rsidRDefault="003C063E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D138A8" w:rsidRPr="00D138A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="00D138A8" w:rsidRPr="00D138A8">
        <w:rPr>
          <w:rFonts w:ascii="Courier New" w:eastAsia="Times New Roman" w:hAnsi="Courier New" w:cs="Courier New"/>
          <w:sz w:val="20"/>
          <w:szCs w:val="20"/>
        </w:rPr>
        <w:t xml:space="preserve"> Secretary of the Treasury prescribes. The report shall contain the </w:t>
      </w:r>
    </w:p>
    <w:p w:rsidR="00D138A8" w:rsidRPr="00D138A8" w:rsidRDefault="003C063E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D138A8" w:rsidRPr="00D138A8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="00D138A8" w:rsidRPr="00D138A8">
        <w:rPr>
          <w:rFonts w:ascii="Courier New" w:eastAsia="Times New Roman" w:hAnsi="Courier New" w:cs="Courier New"/>
          <w:sz w:val="20"/>
          <w:szCs w:val="20"/>
        </w:rPr>
        <w:t xml:space="preserve"> information to the extent the Secretary prescribes: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(1)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legal capacity in which the person filing the report is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3C063E"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acting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>.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(2)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origin, destination, and route of the monetary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3C063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instruments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>.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(3)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the monetary instruments are not legally and </w:t>
      </w:r>
    </w:p>
    <w:p w:rsidR="00D138A8" w:rsidRPr="00D138A8" w:rsidRDefault="00D138A8" w:rsidP="003C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90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beneficially owned by the person transporting the instruments, or </w:t>
      </w:r>
      <w:r w:rsidR="003C063E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D138A8">
        <w:rPr>
          <w:rFonts w:ascii="Courier New" w:eastAsia="Times New Roman" w:hAnsi="Courier New" w:cs="Courier New"/>
          <w:sz w:val="20"/>
          <w:szCs w:val="20"/>
        </w:rPr>
        <w:t>if the person transporting the instruments personally is not going to</w:t>
      </w:r>
      <w:r w:rsidR="003C06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38A8">
        <w:rPr>
          <w:rFonts w:ascii="Courier New" w:eastAsia="Times New Roman" w:hAnsi="Courier New" w:cs="Courier New"/>
          <w:sz w:val="20"/>
          <w:szCs w:val="20"/>
        </w:rPr>
        <w:t>use them, the identity of the person that gave the instruments to</w:t>
      </w:r>
      <w:r w:rsidR="003C06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38A8">
        <w:rPr>
          <w:rFonts w:ascii="Courier New" w:eastAsia="Times New Roman" w:hAnsi="Courier New" w:cs="Courier New"/>
          <w:sz w:val="20"/>
          <w:szCs w:val="20"/>
        </w:rPr>
        <w:t>the person transporting them, the identity of the person who is to</w:t>
      </w:r>
      <w:r w:rsidR="003C06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38A8">
        <w:rPr>
          <w:rFonts w:ascii="Courier New" w:eastAsia="Times New Roman" w:hAnsi="Courier New" w:cs="Courier New"/>
          <w:sz w:val="20"/>
          <w:szCs w:val="20"/>
        </w:rPr>
        <w:t>receive them, or both.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(4)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amount and kind of monetary instruments transported.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    (5)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additional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information.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(c) This section or a regulation under this section does not apply </w:t>
      </w:r>
    </w:p>
    <w:p w:rsidR="00D138A8" w:rsidRPr="00D138A8" w:rsidRDefault="003C063E" w:rsidP="003C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 w:hanging="9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="00D138A8" w:rsidRPr="00D138A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="00D138A8" w:rsidRPr="00D138A8">
        <w:rPr>
          <w:rFonts w:ascii="Courier New" w:eastAsia="Times New Roman" w:hAnsi="Courier New" w:cs="Courier New"/>
          <w:sz w:val="20"/>
          <w:szCs w:val="20"/>
        </w:rPr>
        <w:t xml:space="preserve"> a common carrier of passengers when a passenger possesses a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D138A8" w:rsidRPr="00D138A8">
        <w:rPr>
          <w:rFonts w:ascii="Courier New" w:eastAsia="Times New Roman" w:hAnsi="Courier New" w:cs="Courier New"/>
          <w:sz w:val="20"/>
          <w:szCs w:val="20"/>
        </w:rPr>
        <w:t>monetary</w:t>
      </w:r>
      <w:r>
        <w:rPr>
          <w:rFonts w:ascii="Courier New" w:eastAsia="Times New Roman" w:hAnsi="Courier New" w:cs="Courier New"/>
          <w:sz w:val="20"/>
          <w:szCs w:val="20"/>
        </w:rPr>
        <w:t xml:space="preserve"> i</w:t>
      </w:r>
      <w:r w:rsidR="00D138A8" w:rsidRPr="00D138A8">
        <w:rPr>
          <w:rFonts w:ascii="Courier New" w:eastAsia="Times New Roman" w:hAnsi="Courier New" w:cs="Courier New"/>
          <w:sz w:val="20"/>
          <w:szCs w:val="20"/>
        </w:rPr>
        <w:t>nstrument, or to a common carrier of goods if the shipper does not</w:t>
      </w:r>
      <w:r>
        <w:rPr>
          <w:rFonts w:ascii="Courier New" w:eastAsia="Times New Roman" w:hAnsi="Courier New" w:cs="Courier New"/>
          <w:sz w:val="20"/>
          <w:szCs w:val="20"/>
        </w:rPr>
        <w:t xml:space="preserve"> d</w:t>
      </w:r>
      <w:r w:rsidR="00D138A8" w:rsidRPr="00D138A8">
        <w:rPr>
          <w:rFonts w:ascii="Courier New" w:eastAsia="Times New Roman" w:hAnsi="Courier New" w:cs="Courier New"/>
          <w:sz w:val="20"/>
          <w:szCs w:val="20"/>
        </w:rPr>
        <w:t>eclare the instrument.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    (d) </w:t>
      </w:r>
      <w:proofErr w:type="spellStart"/>
      <w:r w:rsidRPr="00D138A8">
        <w:rPr>
          <w:rFonts w:ascii="Courier New" w:eastAsia="Times New Roman" w:hAnsi="Courier New" w:cs="Courier New"/>
          <w:sz w:val="20"/>
          <w:szCs w:val="20"/>
        </w:rPr>
        <w:t>Cumulation</w:t>
      </w:r>
      <w:proofErr w:type="spell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of Closely Related Events.--The Secretary of the </w:t>
      </w:r>
    </w:p>
    <w:p w:rsidR="00D138A8" w:rsidRPr="00D138A8" w:rsidRDefault="00D138A8" w:rsidP="00E9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Treasury may prescribe regulations under this section defining the </w:t>
      </w:r>
      <w:r w:rsidR="00E91DAF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D138A8">
        <w:rPr>
          <w:rFonts w:ascii="Courier New" w:eastAsia="Times New Roman" w:hAnsi="Courier New" w:cs="Courier New"/>
          <w:sz w:val="20"/>
          <w:szCs w:val="20"/>
        </w:rPr>
        <w:t>term ``at one time'' for purposes of subsection (a). Such regulations may</w:t>
      </w:r>
      <w:r w:rsidR="00E91DA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38A8">
        <w:rPr>
          <w:rFonts w:ascii="Courier New" w:eastAsia="Times New Roman" w:hAnsi="Courier New" w:cs="Courier New"/>
          <w:sz w:val="20"/>
          <w:szCs w:val="20"/>
        </w:rPr>
        <w:t xml:space="preserve">permit the </w:t>
      </w:r>
      <w:proofErr w:type="spellStart"/>
      <w:r w:rsidRPr="00D138A8">
        <w:rPr>
          <w:rFonts w:ascii="Courier New" w:eastAsia="Times New Roman" w:hAnsi="Courier New" w:cs="Courier New"/>
          <w:sz w:val="20"/>
          <w:szCs w:val="20"/>
        </w:rPr>
        <w:t>cumulation</w:t>
      </w:r>
      <w:proofErr w:type="spell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of closely related events in order that such events may collectively be considered to occur at one time for the purposes of subsection (a).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(Pub.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 L. 97-258, Sept. 13, 1982, 96 Stat. 998; Pub. L. 98-473, title II,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 xml:space="preserve">Sec. </w:t>
      </w:r>
      <w:proofErr w:type="gramStart"/>
      <w:r w:rsidRPr="00D138A8">
        <w:rPr>
          <w:rFonts w:ascii="Courier New" w:eastAsia="Times New Roman" w:hAnsi="Courier New" w:cs="Courier New"/>
          <w:sz w:val="20"/>
          <w:szCs w:val="20"/>
        </w:rPr>
        <w:t>901(c</w:t>
      </w:r>
      <w:proofErr w:type="gramEnd"/>
      <w:r w:rsidRPr="00D138A8">
        <w:rPr>
          <w:rFonts w:ascii="Courier New" w:eastAsia="Times New Roman" w:hAnsi="Courier New" w:cs="Courier New"/>
          <w:sz w:val="20"/>
          <w:szCs w:val="20"/>
        </w:rPr>
        <w:t xml:space="preserve">), Oct. 12, 1984, 98 Stat. 2135; Pub. L. 99-570, title I, 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>Sec. 1358, title III, Sec. 3153, Oct. 27, 1986, 100 Stat. 3207-26, 3207-</w:t>
      </w:r>
    </w:p>
    <w:p w:rsidR="00D138A8" w:rsidRPr="00D138A8" w:rsidRDefault="00D138A8" w:rsidP="00D1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38A8">
        <w:rPr>
          <w:rFonts w:ascii="Courier New" w:eastAsia="Times New Roman" w:hAnsi="Courier New" w:cs="Courier New"/>
          <w:sz w:val="20"/>
          <w:szCs w:val="20"/>
        </w:rPr>
        <w:t>94.)</w:t>
      </w:r>
    </w:p>
    <w:p w:rsidR="007F607C" w:rsidRDefault="00E91DAF"/>
    <w:sectPr w:rsidR="007F607C" w:rsidSect="0076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138A8"/>
    <w:rsid w:val="00012D50"/>
    <w:rsid w:val="00092F39"/>
    <w:rsid w:val="00355709"/>
    <w:rsid w:val="003C063E"/>
    <w:rsid w:val="00563717"/>
    <w:rsid w:val="006F1709"/>
    <w:rsid w:val="00724C44"/>
    <w:rsid w:val="007628D8"/>
    <w:rsid w:val="008931D9"/>
    <w:rsid w:val="00D138A8"/>
    <w:rsid w:val="00E91DAF"/>
    <w:rsid w:val="00E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38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mvrobins</dc:creator>
  <cp:keywords/>
  <dc:description/>
  <cp:lastModifiedBy>mvrobins</cp:lastModifiedBy>
  <cp:revision>1</cp:revision>
  <dcterms:created xsi:type="dcterms:W3CDTF">2011-07-01T12:56:00Z</dcterms:created>
  <dcterms:modified xsi:type="dcterms:W3CDTF">2011-07-01T13:30:00Z</dcterms:modified>
</cp:coreProperties>
</file>