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7F1" w:rsidRDefault="00F06866" w:rsidP="004827F1">
      <w:pPr>
        <w:pStyle w:val="Heading2"/>
        <w:tabs>
          <w:tab w:val="left" w:pos="900"/>
        </w:tabs>
        <w:ind w:right="-180"/>
        <w:rPr>
          <w:b w:val="0"/>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rsidR="00E50293" w:rsidRPr="009239AA" w:rsidRDefault="003D2B53"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60BA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144229">
        <w:t>2014 N</w:t>
      </w:r>
      <w:r w:rsidR="00CA4F4B">
        <w:t xml:space="preserve">ational </w:t>
      </w:r>
      <w:r w:rsidR="00144229">
        <w:t>Training Conference on the Toxics Release Inventory and Environmental Conditions in Communities</w:t>
      </w:r>
    </w:p>
    <w:p w:rsidR="00CA4F4B" w:rsidRDefault="00CA4F4B"/>
    <w:p w:rsidR="003E65E9" w:rsidRPr="00144229" w:rsidRDefault="00F15956" w:rsidP="00CA4F4B">
      <w:pPr>
        <w:rPr>
          <w:b/>
        </w:rPr>
      </w:pPr>
      <w:r>
        <w:rPr>
          <w:b/>
        </w:rPr>
        <w:t>PURPOSE</w:t>
      </w:r>
      <w:r w:rsidRPr="009239AA">
        <w:rPr>
          <w:b/>
        </w:rPr>
        <w:t>:</w:t>
      </w:r>
      <w:r w:rsidR="00C14CC4" w:rsidRPr="009239AA">
        <w:rPr>
          <w:b/>
        </w:rPr>
        <w:t xml:space="preserve">  </w:t>
      </w:r>
      <w:r w:rsidR="00144229" w:rsidRPr="00D41476">
        <w:t>This National Training Conference is the main public outreach and training event for EPA’s flagship community right-to-know regulatory program</w:t>
      </w:r>
      <w:r w:rsidR="00144229">
        <w:t xml:space="preserve">, </w:t>
      </w:r>
      <w:r w:rsidR="00144229" w:rsidRPr="00D41476">
        <w:t>the Toxics Release Inventory (TRI).  This conference provides opportunities to discuss issues related to the TRI Program and fosters the exchange of information between Headquarters, Regions, States, Tribes, industry, community groups, researchers</w:t>
      </w:r>
      <w:r w:rsidR="00144229">
        <w:t>, and non-governmental organizations</w:t>
      </w:r>
      <w:r w:rsidR="00144229" w:rsidRPr="00D41476">
        <w:t>.</w:t>
      </w:r>
      <w:r w:rsidR="00144229">
        <w:t xml:space="preserve"> </w:t>
      </w:r>
      <w:r w:rsidR="00CB5DE1">
        <w:t>Evaluations of the conference</w:t>
      </w:r>
      <w:r w:rsidR="003E65E9" w:rsidRPr="003E65E9">
        <w:t xml:space="preserve"> are used to evaluate it effectiveness and seek input for future conferences.</w:t>
      </w:r>
      <w:r w:rsidR="00180DD7">
        <w:t xml:space="preserve">  There </w:t>
      </w:r>
      <w:r w:rsidR="00144229">
        <w:t xml:space="preserve">is an evaluation for the </w:t>
      </w:r>
      <w:r w:rsidR="00180DD7">
        <w:t xml:space="preserve">overall conference and one for the </w:t>
      </w:r>
      <w:r w:rsidR="000A6E2C">
        <w:t xml:space="preserve">breakout </w:t>
      </w:r>
      <w:r w:rsidR="00180DD7">
        <w:t xml:space="preserve">sessions </w:t>
      </w:r>
      <w:r w:rsidR="000A6E2C">
        <w:t xml:space="preserve">that will be </w:t>
      </w:r>
      <w:r w:rsidR="00180DD7">
        <w:t xml:space="preserve">held.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CB5DE1" w:rsidRDefault="00BD6CB1">
      <w:pPr>
        <w:rPr>
          <w:color w:val="000000"/>
        </w:rPr>
      </w:pPr>
      <w:r>
        <w:rPr>
          <w:color w:val="000000"/>
        </w:rPr>
        <w:t xml:space="preserve">The respondents for the conference consists of </w:t>
      </w:r>
      <w:r w:rsidR="00CB5DE1">
        <w:rPr>
          <w:color w:val="000000"/>
        </w:rPr>
        <w:t xml:space="preserve">conference attendees from federal, state, local, </w:t>
      </w:r>
      <w:r w:rsidR="00CC5E83">
        <w:rPr>
          <w:color w:val="000000"/>
        </w:rPr>
        <w:t xml:space="preserve">and </w:t>
      </w:r>
      <w:r w:rsidR="00CB5DE1">
        <w:rPr>
          <w:color w:val="000000"/>
        </w:rPr>
        <w:t>tribal government agencies,</w:t>
      </w:r>
      <w:r w:rsidR="00CC5E83">
        <w:rPr>
          <w:color w:val="000000"/>
        </w:rPr>
        <w:t xml:space="preserve"> academia</w:t>
      </w:r>
      <w:r w:rsidR="00CB5DE1">
        <w:rPr>
          <w:color w:val="000000"/>
        </w:rPr>
        <w:t xml:space="preserve">, </w:t>
      </w:r>
      <w:r w:rsidR="002306C2">
        <w:rPr>
          <w:color w:val="000000"/>
        </w:rPr>
        <w:t>non-profit organizations</w:t>
      </w:r>
      <w:r w:rsidR="00CB5DE1">
        <w:rPr>
          <w:color w:val="000000"/>
        </w:rPr>
        <w:t xml:space="preserve">, industry, technical and legal </w:t>
      </w:r>
      <w:r w:rsidR="00CC5E83">
        <w:rPr>
          <w:color w:val="000000"/>
        </w:rPr>
        <w:t>consulting firms, and international organizations</w:t>
      </w:r>
      <w:r w:rsidR="00CB5DE1">
        <w:rPr>
          <w:color w:val="000000"/>
        </w:rPr>
        <w:t xml:space="preserve">.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CA4F4B">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Name:_______</w:t>
      </w:r>
      <w:r w:rsidR="00657F89">
        <w:t>Christine</w:t>
      </w:r>
      <w:proofErr w:type="spellEnd"/>
      <w:r w:rsidR="00657F89">
        <w:t xml:space="preserve"> Arcari</w:t>
      </w:r>
      <w:r>
        <w:t>____</w:t>
      </w:r>
      <w:r w:rsidR="00657F89">
        <w:t>4/2</w:t>
      </w:r>
      <w:r w:rsidR="0070797B">
        <w:t>1</w:t>
      </w:r>
      <w:r w:rsidR="00657F89">
        <w:t>/14</w:t>
      </w:r>
      <w:r>
        <w:t>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9E51BD">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w:t>
      </w:r>
      <w:r w:rsidR="009E51BD">
        <w:t>x</w:t>
      </w:r>
      <w:r>
        <w:t>] No</w:t>
      </w:r>
    </w:p>
    <w:p w:rsidR="003E65E9" w:rsidRDefault="003E65E9" w:rsidP="00C86E91">
      <w:pPr>
        <w:pStyle w:val="ListParagraph"/>
        <w:ind w:left="0"/>
        <w:rPr>
          <w:b/>
        </w:rPr>
      </w:pPr>
    </w:p>
    <w:p w:rsidR="003E65E9" w:rsidRDefault="003E65E9" w:rsidP="00C86E91">
      <w:pPr>
        <w:pStyle w:val="ListParagraph"/>
        <w:ind w:left="0"/>
        <w:rPr>
          <w:b/>
        </w:rPr>
      </w:pPr>
    </w:p>
    <w:p w:rsidR="00E86D09" w:rsidRDefault="00E86D09"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 </w:t>
      </w:r>
      <w:r w:rsidR="009E51BD">
        <w:t>x</w:t>
      </w:r>
      <w:r>
        <w:t xml:space="preserve"> ] No  </w:t>
      </w:r>
      <w:bookmarkStart w:id="0" w:name="_GoBack"/>
      <w:bookmarkEnd w:id="0"/>
    </w:p>
    <w:p w:rsidR="00C86E91" w:rsidRDefault="00C86E91">
      <w:pPr>
        <w:rPr>
          <w:b/>
        </w:rPr>
      </w:pPr>
    </w:p>
    <w:p w:rsidR="005E714A" w:rsidRDefault="005E714A" w:rsidP="00C86E91">
      <w:r>
        <w:rPr>
          <w:b/>
        </w:rPr>
        <w:t>BURDEN HOUR</w:t>
      </w:r>
      <w:r w:rsidR="00441434">
        <w:rPr>
          <w:b/>
        </w:rPr>
        <w:t>S</w:t>
      </w:r>
      <w:r>
        <w:t xml:space="preserve"> </w:t>
      </w:r>
    </w:p>
    <w:p w:rsidR="006832D9" w:rsidRPr="006832D9" w:rsidRDefault="006832D9" w:rsidP="00F3170F">
      <w:pPr>
        <w:keepNext/>
        <w:keepLines/>
        <w:rPr>
          <w:b/>
        </w:rPr>
      </w:pPr>
    </w:p>
    <w:tbl>
      <w:tblPr>
        <w:tblStyle w:val="TableGrid"/>
        <w:tblW w:w="8275" w:type="dxa"/>
        <w:tblLayout w:type="fixed"/>
        <w:tblLook w:val="01E0" w:firstRow="1" w:lastRow="1" w:firstColumn="1" w:lastColumn="1" w:noHBand="0" w:noVBand="0"/>
      </w:tblPr>
      <w:tblGrid>
        <w:gridCol w:w="2965"/>
        <w:gridCol w:w="1980"/>
        <w:gridCol w:w="1980"/>
        <w:gridCol w:w="1350"/>
      </w:tblGrid>
      <w:tr w:rsidR="00EF2095" w:rsidTr="008B4116">
        <w:trPr>
          <w:trHeight w:val="296"/>
        </w:trPr>
        <w:tc>
          <w:tcPr>
            <w:tcW w:w="2965" w:type="dxa"/>
          </w:tcPr>
          <w:p w:rsidR="006832D9" w:rsidRPr="008B4116" w:rsidRDefault="00E40B50" w:rsidP="00C8488C">
            <w:pPr>
              <w:rPr>
                <w:b/>
                <w:sz w:val="20"/>
                <w:szCs w:val="20"/>
              </w:rPr>
            </w:pPr>
            <w:r w:rsidRPr="008B4116">
              <w:rPr>
                <w:b/>
                <w:sz w:val="20"/>
                <w:szCs w:val="20"/>
              </w:rPr>
              <w:t>Category of Respondent</w:t>
            </w:r>
            <w:r w:rsidR="00EF2095" w:rsidRPr="008B4116">
              <w:rPr>
                <w:b/>
                <w:sz w:val="20"/>
                <w:szCs w:val="20"/>
              </w:rPr>
              <w:t xml:space="preserve"> </w:t>
            </w:r>
          </w:p>
        </w:tc>
        <w:tc>
          <w:tcPr>
            <w:tcW w:w="1980" w:type="dxa"/>
          </w:tcPr>
          <w:p w:rsidR="006832D9" w:rsidRPr="008B4116" w:rsidRDefault="006832D9" w:rsidP="00843796">
            <w:pPr>
              <w:rPr>
                <w:b/>
                <w:sz w:val="20"/>
                <w:szCs w:val="20"/>
              </w:rPr>
            </w:pPr>
            <w:r w:rsidRPr="008B4116">
              <w:rPr>
                <w:b/>
                <w:sz w:val="20"/>
                <w:szCs w:val="20"/>
              </w:rPr>
              <w:t>N</w:t>
            </w:r>
            <w:r w:rsidR="009F5923" w:rsidRPr="008B4116">
              <w:rPr>
                <w:b/>
                <w:sz w:val="20"/>
                <w:szCs w:val="20"/>
              </w:rPr>
              <w:t>o.</w:t>
            </w:r>
            <w:r w:rsidRPr="008B4116">
              <w:rPr>
                <w:b/>
                <w:sz w:val="20"/>
                <w:szCs w:val="20"/>
              </w:rPr>
              <w:t xml:space="preserve"> of Respondents</w:t>
            </w:r>
          </w:p>
        </w:tc>
        <w:tc>
          <w:tcPr>
            <w:tcW w:w="1980" w:type="dxa"/>
          </w:tcPr>
          <w:p w:rsidR="006832D9" w:rsidRPr="008B4116" w:rsidRDefault="006832D9" w:rsidP="00843796">
            <w:pPr>
              <w:rPr>
                <w:b/>
                <w:sz w:val="20"/>
                <w:szCs w:val="20"/>
              </w:rPr>
            </w:pPr>
            <w:r w:rsidRPr="008B4116">
              <w:rPr>
                <w:b/>
                <w:sz w:val="20"/>
                <w:szCs w:val="20"/>
              </w:rPr>
              <w:t>Participation Time</w:t>
            </w:r>
          </w:p>
        </w:tc>
        <w:tc>
          <w:tcPr>
            <w:tcW w:w="1350" w:type="dxa"/>
          </w:tcPr>
          <w:p w:rsidR="0011195D" w:rsidRPr="008B4116" w:rsidRDefault="006832D9" w:rsidP="00843796">
            <w:pPr>
              <w:rPr>
                <w:b/>
                <w:sz w:val="20"/>
                <w:szCs w:val="20"/>
              </w:rPr>
            </w:pPr>
            <w:r w:rsidRPr="008B4116">
              <w:rPr>
                <w:b/>
                <w:sz w:val="20"/>
                <w:szCs w:val="20"/>
              </w:rPr>
              <w:t>Burden</w:t>
            </w:r>
          </w:p>
        </w:tc>
      </w:tr>
      <w:tr w:rsidR="00C0745E" w:rsidTr="008B4116">
        <w:trPr>
          <w:trHeight w:val="274"/>
        </w:trPr>
        <w:tc>
          <w:tcPr>
            <w:tcW w:w="2965" w:type="dxa"/>
          </w:tcPr>
          <w:p w:rsidR="00C0745E" w:rsidRPr="009E51BD" w:rsidRDefault="0011195D" w:rsidP="002E3A7E">
            <w:pPr>
              <w:rPr>
                <w:sz w:val="20"/>
                <w:szCs w:val="20"/>
              </w:rPr>
            </w:pPr>
            <w:r>
              <w:rPr>
                <w:sz w:val="20"/>
                <w:szCs w:val="20"/>
              </w:rPr>
              <w:t>Overall Conference Evaluations</w:t>
            </w:r>
          </w:p>
        </w:tc>
        <w:tc>
          <w:tcPr>
            <w:tcW w:w="1980" w:type="dxa"/>
          </w:tcPr>
          <w:p w:rsidR="00C0745E" w:rsidRPr="009E51BD" w:rsidRDefault="000F1DAF" w:rsidP="0011195D">
            <w:pPr>
              <w:rPr>
                <w:sz w:val="16"/>
                <w:szCs w:val="16"/>
              </w:rPr>
            </w:pPr>
            <w:r>
              <w:rPr>
                <w:sz w:val="16"/>
                <w:szCs w:val="16"/>
              </w:rPr>
              <w:t>6</w:t>
            </w:r>
            <w:r w:rsidR="00C0745E">
              <w:rPr>
                <w:sz w:val="16"/>
                <w:szCs w:val="16"/>
              </w:rPr>
              <w:t>0</w:t>
            </w:r>
            <w:r>
              <w:rPr>
                <w:sz w:val="16"/>
                <w:szCs w:val="16"/>
              </w:rPr>
              <w:t xml:space="preserve"> </w:t>
            </w:r>
          </w:p>
        </w:tc>
        <w:tc>
          <w:tcPr>
            <w:tcW w:w="1980" w:type="dxa"/>
          </w:tcPr>
          <w:p w:rsidR="00C0745E" w:rsidRPr="009E51BD" w:rsidRDefault="007626AC" w:rsidP="004F53C8">
            <w:pPr>
              <w:rPr>
                <w:sz w:val="16"/>
                <w:szCs w:val="16"/>
              </w:rPr>
            </w:pPr>
            <w:r>
              <w:rPr>
                <w:sz w:val="16"/>
                <w:szCs w:val="16"/>
              </w:rPr>
              <w:t>10</w:t>
            </w:r>
            <w:r w:rsidR="00C0745E">
              <w:rPr>
                <w:sz w:val="16"/>
                <w:szCs w:val="16"/>
              </w:rPr>
              <w:t xml:space="preserve"> </w:t>
            </w:r>
            <w:r w:rsidR="00765A6D">
              <w:rPr>
                <w:sz w:val="16"/>
                <w:szCs w:val="16"/>
              </w:rPr>
              <w:t>minutes</w:t>
            </w:r>
          </w:p>
        </w:tc>
        <w:tc>
          <w:tcPr>
            <w:tcW w:w="1350" w:type="dxa"/>
          </w:tcPr>
          <w:p w:rsidR="00C0745E" w:rsidRPr="009E51BD" w:rsidRDefault="0011195D" w:rsidP="00B47DB9">
            <w:pPr>
              <w:rPr>
                <w:sz w:val="16"/>
                <w:szCs w:val="16"/>
              </w:rPr>
            </w:pPr>
            <w:r>
              <w:rPr>
                <w:sz w:val="16"/>
                <w:szCs w:val="16"/>
              </w:rPr>
              <w:t>10 hours</w:t>
            </w:r>
          </w:p>
        </w:tc>
      </w:tr>
      <w:tr w:rsidR="00B47DB9" w:rsidTr="008B4116">
        <w:trPr>
          <w:trHeight w:val="274"/>
        </w:trPr>
        <w:tc>
          <w:tcPr>
            <w:tcW w:w="2965" w:type="dxa"/>
          </w:tcPr>
          <w:p w:rsidR="00B47DB9" w:rsidRPr="009E51BD" w:rsidRDefault="00D362C7" w:rsidP="004F53C8">
            <w:pPr>
              <w:rPr>
                <w:sz w:val="20"/>
                <w:szCs w:val="20"/>
              </w:rPr>
            </w:pPr>
            <w:r>
              <w:rPr>
                <w:sz w:val="20"/>
                <w:szCs w:val="20"/>
              </w:rPr>
              <w:t>Breakout Sessions</w:t>
            </w:r>
            <w:r w:rsidR="0011195D">
              <w:rPr>
                <w:sz w:val="20"/>
                <w:szCs w:val="20"/>
              </w:rPr>
              <w:t xml:space="preserve"> Evaluations</w:t>
            </w:r>
          </w:p>
        </w:tc>
        <w:tc>
          <w:tcPr>
            <w:tcW w:w="1980" w:type="dxa"/>
          </w:tcPr>
          <w:p w:rsidR="00B47DB9" w:rsidRPr="009E51BD" w:rsidRDefault="0011195D" w:rsidP="0011195D">
            <w:pPr>
              <w:rPr>
                <w:sz w:val="16"/>
                <w:szCs w:val="16"/>
              </w:rPr>
            </w:pPr>
            <w:r>
              <w:rPr>
                <w:sz w:val="16"/>
                <w:szCs w:val="16"/>
              </w:rPr>
              <w:t>32</w:t>
            </w:r>
          </w:p>
        </w:tc>
        <w:tc>
          <w:tcPr>
            <w:tcW w:w="1980" w:type="dxa"/>
          </w:tcPr>
          <w:p w:rsidR="00B47DB9" w:rsidRPr="009E51BD" w:rsidRDefault="00B47DB9" w:rsidP="004F53C8">
            <w:pPr>
              <w:rPr>
                <w:sz w:val="16"/>
                <w:szCs w:val="16"/>
              </w:rPr>
            </w:pPr>
            <w:r>
              <w:rPr>
                <w:sz w:val="16"/>
                <w:szCs w:val="16"/>
              </w:rPr>
              <w:t>5 minutes</w:t>
            </w:r>
            <w:r w:rsidR="0011195D">
              <w:rPr>
                <w:sz w:val="16"/>
                <w:szCs w:val="16"/>
              </w:rPr>
              <w:t xml:space="preserve"> * 9 sessions</w:t>
            </w:r>
          </w:p>
        </w:tc>
        <w:tc>
          <w:tcPr>
            <w:tcW w:w="1350" w:type="dxa"/>
          </w:tcPr>
          <w:p w:rsidR="00B47DB9" w:rsidRPr="009E51BD" w:rsidRDefault="0011195D" w:rsidP="00B47DB9">
            <w:pPr>
              <w:rPr>
                <w:sz w:val="16"/>
                <w:szCs w:val="16"/>
              </w:rPr>
            </w:pPr>
            <w:r>
              <w:rPr>
                <w:sz w:val="16"/>
                <w:szCs w:val="16"/>
              </w:rPr>
              <w:t>24 hours</w:t>
            </w:r>
          </w:p>
        </w:tc>
      </w:tr>
      <w:tr w:rsidR="00B47DB9" w:rsidTr="008B4116">
        <w:trPr>
          <w:trHeight w:val="260"/>
        </w:trPr>
        <w:tc>
          <w:tcPr>
            <w:tcW w:w="2965" w:type="dxa"/>
          </w:tcPr>
          <w:p w:rsidR="00B47DB9" w:rsidRPr="008B4116" w:rsidRDefault="00B47DB9" w:rsidP="00843796">
            <w:pPr>
              <w:rPr>
                <w:b/>
                <w:sz w:val="22"/>
                <w:szCs w:val="22"/>
              </w:rPr>
            </w:pPr>
            <w:r w:rsidRPr="008B4116">
              <w:rPr>
                <w:b/>
                <w:sz w:val="22"/>
                <w:szCs w:val="22"/>
              </w:rPr>
              <w:t>Totals</w:t>
            </w:r>
          </w:p>
        </w:tc>
        <w:tc>
          <w:tcPr>
            <w:tcW w:w="1980" w:type="dxa"/>
          </w:tcPr>
          <w:p w:rsidR="00B47DB9" w:rsidRPr="008B4116" w:rsidRDefault="00D362C7" w:rsidP="00843796">
            <w:pPr>
              <w:rPr>
                <w:b/>
                <w:sz w:val="22"/>
                <w:szCs w:val="22"/>
              </w:rPr>
            </w:pPr>
            <w:r w:rsidRPr="008B4116">
              <w:rPr>
                <w:b/>
                <w:sz w:val="22"/>
                <w:szCs w:val="22"/>
              </w:rPr>
              <w:t>92</w:t>
            </w:r>
          </w:p>
        </w:tc>
        <w:tc>
          <w:tcPr>
            <w:tcW w:w="1980" w:type="dxa"/>
          </w:tcPr>
          <w:p w:rsidR="00B47DB9" w:rsidRPr="008B4116" w:rsidRDefault="00B47DB9" w:rsidP="00843796">
            <w:pPr>
              <w:rPr>
                <w:b/>
                <w:sz w:val="22"/>
                <w:szCs w:val="22"/>
              </w:rPr>
            </w:pPr>
          </w:p>
        </w:tc>
        <w:tc>
          <w:tcPr>
            <w:tcW w:w="1350" w:type="dxa"/>
          </w:tcPr>
          <w:p w:rsidR="00B47DB9" w:rsidRPr="008B4116" w:rsidRDefault="00D362C7" w:rsidP="0011195D">
            <w:pPr>
              <w:rPr>
                <w:b/>
                <w:sz w:val="22"/>
                <w:szCs w:val="22"/>
              </w:rPr>
            </w:pPr>
            <w:r w:rsidRPr="008B4116">
              <w:rPr>
                <w:b/>
                <w:sz w:val="22"/>
                <w:szCs w:val="22"/>
              </w:rPr>
              <w:t xml:space="preserve">34 </w:t>
            </w:r>
            <w:r w:rsidR="0011195D">
              <w:rPr>
                <w:b/>
                <w:sz w:val="22"/>
                <w:szCs w:val="22"/>
              </w:rPr>
              <w:t>hours</w:t>
            </w:r>
          </w:p>
        </w:tc>
      </w:tr>
    </w:tbl>
    <w:p w:rsidR="00F3170F" w:rsidRDefault="00F3170F" w:rsidP="00F3170F"/>
    <w:p w:rsidR="00ED6492" w:rsidRDefault="001C39F7">
      <w:r>
        <w:rPr>
          <w:b/>
        </w:rPr>
        <w:t xml:space="preserve">FEDERAL </w:t>
      </w:r>
      <w:r w:rsidR="009F5923">
        <w:rPr>
          <w:b/>
        </w:rPr>
        <w:t>COST</w:t>
      </w:r>
      <w:r w:rsidR="00F06866">
        <w:rPr>
          <w:b/>
        </w:rPr>
        <w:t>:</w:t>
      </w:r>
      <w:r w:rsidR="00895229">
        <w:rPr>
          <w:b/>
        </w:rPr>
        <w:t xml:space="preserve"> </w:t>
      </w:r>
      <w:r w:rsidR="00C86E91">
        <w:rPr>
          <w:b/>
        </w:rPr>
        <w:t xml:space="preserve"> </w:t>
      </w:r>
      <w:r w:rsidR="005E1872">
        <w:t>It will take a</w:t>
      </w:r>
      <w:r w:rsidR="00DE37B9">
        <w:t xml:space="preserve">pproximately </w:t>
      </w:r>
      <w:r w:rsidR="00C5067A">
        <w:t>40</w:t>
      </w:r>
      <w:r w:rsidR="0074209E">
        <w:t xml:space="preserve"> </w:t>
      </w:r>
      <w:r w:rsidR="00DE37B9">
        <w:t>h</w:t>
      </w:r>
      <w:r w:rsidR="00C5067A">
        <w:t>ou</w:t>
      </w:r>
      <w:r w:rsidR="00DE37B9">
        <w:t xml:space="preserve">rs </w:t>
      </w:r>
      <w:r w:rsidR="00642E82">
        <w:t xml:space="preserve">for a federal employee </w:t>
      </w:r>
      <w:r w:rsidR="00DE37B9">
        <w:t>to review results</w:t>
      </w:r>
      <w:r w:rsidR="00642E82">
        <w:t xml:space="preserve"> of the conference evaluations</w:t>
      </w:r>
      <w:r w:rsidR="00DE37B9">
        <w:t xml:space="preserve">.  </w:t>
      </w:r>
    </w:p>
    <w:p w:rsidR="004827F1" w:rsidRPr="00133087" w:rsidRDefault="004827F1">
      <w:pPr>
        <w:rPr>
          <w:b/>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590A60">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E020AB">
        <w:t xml:space="preserve">  </w:t>
      </w:r>
    </w:p>
    <w:p w:rsidR="0044414F" w:rsidRDefault="0044414F" w:rsidP="001B0AAA"/>
    <w:p w:rsidR="0044414F" w:rsidRPr="0044414F" w:rsidRDefault="002E38AD" w:rsidP="0044414F">
      <w:pPr>
        <w:rPr>
          <w:color w:val="000000" w:themeColor="text1"/>
        </w:rPr>
      </w:pPr>
      <w:r>
        <w:rPr>
          <w:color w:val="000000" w:themeColor="text1"/>
        </w:rPr>
        <w:t xml:space="preserve">There will be </w:t>
      </w:r>
      <w:r w:rsidR="00A87522">
        <w:rPr>
          <w:color w:val="000000" w:themeColor="text1"/>
        </w:rPr>
        <w:t xml:space="preserve">approximately </w:t>
      </w:r>
      <w:r>
        <w:rPr>
          <w:color w:val="000000" w:themeColor="text1"/>
        </w:rPr>
        <w:t>3</w:t>
      </w:r>
      <w:r w:rsidR="00E573B0">
        <w:rPr>
          <w:color w:val="000000" w:themeColor="text1"/>
        </w:rPr>
        <w:t xml:space="preserve">00 </w:t>
      </w:r>
      <w:r w:rsidR="00B42BFE">
        <w:rPr>
          <w:color w:val="000000" w:themeColor="text1"/>
        </w:rPr>
        <w:t xml:space="preserve">conference </w:t>
      </w:r>
      <w:r w:rsidR="00E573B0">
        <w:rPr>
          <w:color w:val="000000" w:themeColor="text1"/>
        </w:rPr>
        <w:t xml:space="preserve">attendees.  </w:t>
      </w:r>
      <w:r w:rsidR="00A87522">
        <w:rPr>
          <w:color w:val="000000" w:themeColor="text1"/>
        </w:rPr>
        <w:t>All attendees will be emailed an overall conference evaluation</w:t>
      </w:r>
      <w:r w:rsidR="004D79E3">
        <w:rPr>
          <w:color w:val="000000" w:themeColor="text1"/>
        </w:rPr>
        <w:t xml:space="preserve"> to fill out and submit</w:t>
      </w:r>
      <w:r w:rsidR="004C17E0">
        <w:rPr>
          <w:color w:val="000000" w:themeColor="text1"/>
        </w:rPr>
        <w:t xml:space="preserve"> electronically</w:t>
      </w:r>
      <w:r w:rsidR="00A87522">
        <w:rPr>
          <w:color w:val="000000" w:themeColor="text1"/>
        </w:rPr>
        <w:t xml:space="preserve">.  </w:t>
      </w:r>
      <w:r w:rsidR="00B42BFE">
        <w:rPr>
          <w:color w:val="000000" w:themeColor="text1"/>
        </w:rPr>
        <w:t>Additionally, t</w:t>
      </w:r>
      <w:r w:rsidR="00E573B0">
        <w:rPr>
          <w:color w:val="000000" w:themeColor="text1"/>
        </w:rPr>
        <w:t>he</w:t>
      </w:r>
      <w:r>
        <w:rPr>
          <w:color w:val="000000" w:themeColor="text1"/>
        </w:rPr>
        <w:t>re will be breakout</w:t>
      </w:r>
      <w:r w:rsidR="00E573B0">
        <w:rPr>
          <w:color w:val="000000" w:themeColor="text1"/>
        </w:rPr>
        <w:t xml:space="preserve"> session</w:t>
      </w:r>
      <w:r>
        <w:rPr>
          <w:color w:val="000000" w:themeColor="text1"/>
        </w:rPr>
        <w:t>s</w:t>
      </w:r>
      <w:r w:rsidR="00E573B0">
        <w:rPr>
          <w:color w:val="000000" w:themeColor="text1"/>
        </w:rPr>
        <w:t xml:space="preserve"> </w:t>
      </w:r>
      <w:r>
        <w:rPr>
          <w:color w:val="000000" w:themeColor="text1"/>
        </w:rPr>
        <w:t xml:space="preserve">where </w:t>
      </w:r>
      <w:r w:rsidR="00A87522">
        <w:rPr>
          <w:color w:val="000000" w:themeColor="text1"/>
        </w:rPr>
        <w:t xml:space="preserve">session </w:t>
      </w:r>
      <w:r w:rsidR="00E573B0">
        <w:rPr>
          <w:color w:val="000000" w:themeColor="text1"/>
        </w:rPr>
        <w:t xml:space="preserve">evaluation forms will be </w:t>
      </w:r>
      <w:r w:rsidR="00B42BFE">
        <w:rPr>
          <w:color w:val="000000" w:themeColor="text1"/>
        </w:rPr>
        <w:t xml:space="preserve">placed at the back of the meeting room for attendees to take, fill out </w:t>
      </w:r>
      <w:r w:rsidR="00A87522">
        <w:rPr>
          <w:color w:val="000000" w:themeColor="text1"/>
        </w:rPr>
        <w:t xml:space="preserve">and </w:t>
      </w:r>
      <w:r w:rsidR="00B42BFE">
        <w:rPr>
          <w:color w:val="000000" w:themeColor="text1"/>
        </w:rPr>
        <w:t xml:space="preserve">place in boxes </w:t>
      </w:r>
      <w:r w:rsidR="00A87522">
        <w:rPr>
          <w:color w:val="000000" w:themeColor="text1"/>
        </w:rPr>
        <w:t xml:space="preserve">at the back of the meeting rooms </w:t>
      </w:r>
      <w:r w:rsidR="00B42BFE">
        <w:rPr>
          <w:color w:val="000000" w:themeColor="text1"/>
        </w:rPr>
        <w:t xml:space="preserve">or </w:t>
      </w:r>
      <w:r w:rsidR="00A87522">
        <w:rPr>
          <w:color w:val="000000" w:themeColor="text1"/>
        </w:rPr>
        <w:t xml:space="preserve">at the registration table.  </w:t>
      </w:r>
      <w:r w:rsidR="00E573B0">
        <w:rPr>
          <w:color w:val="000000" w:themeColor="text1"/>
        </w:rPr>
        <w:t>The conference agenda includes 1</w:t>
      </w:r>
      <w:r>
        <w:rPr>
          <w:color w:val="000000" w:themeColor="text1"/>
        </w:rPr>
        <w:t>8</w:t>
      </w:r>
      <w:r w:rsidR="00E573B0">
        <w:rPr>
          <w:color w:val="000000" w:themeColor="text1"/>
        </w:rPr>
        <w:t xml:space="preserve"> </w:t>
      </w:r>
      <w:r>
        <w:rPr>
          <w:color w:val="000000" w:themeColor="text1"/>
        </w:rPr>
        <w:t xml:space="preserve">individual breakout </w:t>
      </w:r>
      <w:r w:rsidR="00E573B0">
        <w:rPr>
          <w:color w:val="000000" w:themeColor="text1"/>
        </w:rPr>
        <w:t xml:space="preserve">sessions and </w:t>
      </w:r>
      <w:r w:rsidR="00A87522">
        <w:rPr>
          <w:color w:val="000000" w:themeColor="text1"/>
        </w:rPr>
        <w:t xml:space="preserve">we expect attendees to be split between the two sessions </w:t>
      </w:r>
      <w:r w:rsidR="009E0948">
        <w:rPr>
          <w:color w:val="000000" w:themeColor="text1"/>
        </w:rPr>
        <w:t xml:space="preserve">approximately </w:t>
      </w:r>
      <w:r w:rsidR="00A87522">
        <w:rPr>
          <w:color w:val="000000" w:themeColor="text1"/>
        </w:rPr>
        <w:t>50-50.  W</w:t>
      </w:r>
      <w:r w:rsidR="00E573B0">
        <w:rPr>
          <w:color w:val="000000" w:themeColor="text1"/>
        </w:rPr>
        <w:t>e</w:t>
      </w:r>
      <w:r w:rsidR="0044414F" w:rsidRPr="0044414F">
        <w:rPr>
          <w:color w:val="000000" w:themeColor="text1"/>
        </w:rPr>
        <w:t xml:space="preserve"> anticipate about a 20% response rate</w:t>
      </w:r>
      <w:r w:rsidR="00A87522">
        <w:rPr>
          <w:color w:val="000000" w:themeColor="text1"/>
        </w:rPr>
        <w:t xml:space="preserve"> for both the overall conference evaluation and the breakout session evaluations</w:t>
      </w:r>
      <w:r w:rsidR="0044414F" w:rsidRPr="0044414F">
        <w:rPr>
          <w:color w:val="000000" w:themeColor="text1"/>
        </w:rPr>
        <w:t>.</w:t>
      </w:r>
    </w:p>
    <w:p w:rsidR="0044414F" w:rsidRDefault="0044414F"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ED5EC1">
        <w:t xml:space="preserve"> 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ED5EC1">
        <w:t xml:space="preserve"> </w:t>
      </w:r>
      <w:r>
        <w:t>] Mail</w:t>
      </w:r>
      <w:r w:rsidR="001B0AAA">
        <w:t xml:space="preserve"> </w:t>
      </w:r>
    </w:p>
    <w:p w:rsidR="001B0AAA" w:rsidRDefault="00A403BB" w:rsidP="001B0AAA">
      <w:pPr>
        <w:ind w:left="720"/>
      </w:pPr>
      <w:r>
        <w:t>[</w:t>
      </w:r>
      <w:r w:rsidR="00445137">
        <w:t>x</w:t>
      </w:r>
      <w:r w:rsidR="001B0AAA">
        <w:t xml:space="preserve"> </w:t>
      </w:r>
      <w:r>
        <w:t>] Other, Explain</w:t>
      </w:r>
      <w:r w:rsidR="00A87522">
        <w:t xml:space="preserve"> (see above)</w:t>
      </w:r>
    </w:p>
    <w:p w:rsidR="00133087" w:rsidRDefault="00133087" w:rsidP="001B0AAA">
      <w:pPr>
        <w:ind w:left="720"/>
      </w:pPr>
    </w:p>
    <w:p w:rsidR="00F24CFC" w:rsidRDefault="00F24CFC" w:rsidP="00F24CFC">
      <w:pPr>
        <w:pStyle w:val="ListParagraph"/>
        <w:numPr>
          <w:ilvl w:val="0"/>
          <w:numId w:val="17"/>
        </w:numPr>
      </w:pPr>
      <w:r>
        <w:t xml:space="preserve">Will interviewers or facilitators be used?  [ </w:t>
      </w:r>
      <w:r w:rsidR="00133087">
        <w:t>] Yes [</w:t>
      </w:r>
      <w:r w:rsidR="00A87522">
        <w:t>X</w:t>
      </w:r>
      <w:r>
        <w:t>] No</w:t>
      </w:r>
    </w:p>
    <w:p w:rsidR="00F24CFC" w:rsidRDefault="00F24CFC" w:rsidP="00F24CFC">
      <w:pPr>
        <w:pStyle w:val="ListParagraph"/>
        <w:ind w:left="360"/>
      </w:pPr>
      <w:r>
        <w:t xml:space="preserve"> </w:t>
      </w:r>
    </w:p>
    <w:p w:rsidR="005E714A" w:rsidRPr="000C06EF" w:rsidRDefault="00F24CFC" w:rsidP="000C06EF">
      <w:pPr>
        <w:rPr>
          <w:b/>
        </w:rPr>
      </w:pPr>
      <w:r w:rsidRPr="00F24CFC">
        <w:rPr>
          <w:b/>
        </w:rPr>
        <w:t>Please make sure that all instruments, instructions, and scripts are submitted with the request.</w:t>
      </w:r>
    </w:p>
    <w:sectPr w:rsidR="005E714A" w:rsidRPr="000C06EF"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23D" w:rsidRDefault="00AA323D">
      <w:r>
        <w:separator/>
      </w:r>
    </w:p>
  </w:endnote>
  <w:endnote w:type="continuationSeparator" w:id="0">
    <w:p w:rsidR="00AA323D" w:rsidRDefault="00AA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0AB" w:rsidRDefault="00532174">
    <w:pPr>
      <w:pStyle w:val="Footer"/>
      <w:tabs>
        <w:tab w:val="clear" w:pos="8640"/>
        <w:tab w:val="right" w:pos="9000"/>
      </w:tabs>
      <w:jc w:val="center"/>
      <w:rPr>
        <w:iCs/>
        <w:sz w:val="20"/>
        <w:szCs w:val="20"/>
      </w:rPr>
    </w:pPr>
    <w:r>
      <w:rPr>
        <w:rStyle w:val="PageNumber"/>
        <w:sz w:val="20"/>
        <w:szCs w:val="20"/>
      </w:rPr>
      <w:fldChar w:fldCharType="begin"/>
    </w:r>
    <w:r w:rsidR="00E020AB">
      <w:rPr>
        <w:rStyle w:val="PageNumber"/>
        <w:sz w:val="20"/>
        <w:szCs w:val="20"/>
      </w:rPr>
      <w:instrText xml:space="preserve"> PAGE </w:instrText>
    </w:r>
    <w:r>
      <w:rPr>
        <w:rStyle w:val="PageNumber"/>
        <w:sz w:val="20"/>
        <w:szCs w:val="20"/>
      </w:rPr>
      <w:fldChar w:fldCharType="separate"/>
    </w:r>
    <w:r w:rsidR="008B411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23D" w:rsidRDefault="00AA323D">
      <w:r>
        <w:separator/>
      </w:r>
    </w:p>
  </w:footnote>
  <w:footnote w:type="continuationSeparator" w:id="0">
    <w:p w:rsidR="00AA323D" w:rsidRDefault="00AA3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0AB" w:rsidRDefault="00E020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3D15"/>
    <w:rsid w:val="00023A57"/>
    <w:rsid w:val="000475F1"/>
    <w:rsid w:val="00047A64"/>
    <w:rsid w:val="00067329"/>
    <w:rsid w:val="00095E1B"/>
    <w:rsid w:val="000A6E2C"/>
    <w:rsid w:val="000B035E"/>
    <w:rsid w:val="000B2838"/>
    <w:rsid w:val="000C06EF"/>
    <w:rsid w:val="000D44CA"/>
    <w:rsid w:val="000E200B"/>
    <w:rsid w:val="000E3D0B"/>
    <w:rsid w:val="000E649A"/>
    <w:rsid w:val="000F1DAF"/>
    <w:rsid w:val="000F2B79"/>
    <w:rsid w:val="000F68BE"/>
    <w:rsid w:val="0011195D"/>
    <w:rsid w:val="00125DA1"/>
    <w:rsid w:val="00133087"/>
    <w:rsid w:val="00144229"/>
    <w:rsid w:val="00180DD7"/>
    <w:rsid w:val="001927A4"/>
    <w:rsid w:val="00194AC6"/>
    <w:rsid w:val="001A23B0"/>
    <w:rsid w:val="001A25CC"/>
    <w:rsid w:val="001B0AAA"/>
    <w:rsid w:val="001C39F7"/>
    <w:rsid w:val="001C3A79"/>
    <w:rsid w:val="002306C2"/>
    <w:rsid w:val="00237B48"/>
    <w:rsid w:val="00240F00"/>
    <w:rsid w:val="0024455B"/>
    <w:rsid w:val="0024521E"/>
    <w:rsid w:val="0026384E"/>
    <w:rsid w:val="00263C3D"/>
    <w:rsid w:val="00274D0B"/>
    <w:rsid w:val="002B3C95"/>
    <w:rsid w:val="002D0B92"/>
    <w:rsid w:val="002E38AD"/>
    <w:rsid w:val="002E3A7E"/>
    <w:rsid w:val="003365AD"/>
    <w:rsid w:val="003D2B53"/>
    <w:rsid w:val="003D5BBE"/>
    <w:rsid w:val="003E2717"/>
    <w:rsid w:val="003E3C61"/>
    <w:rsid w:val="003E65E9"/>
    <w:rsid w:val="003F1C5B"/>
    <w:rsid w:val="00434E33"/>
    <w:rsid w:val="00441434"/>
    <w:rsid w:val="0044414F"/>
    <w:rsid w:val="00445137"/>
    <w:rsid w:val="0045264C"/>
    <w:rsid w:val="00473187"/>
    <w:rsid w:val="004827F1"/>
    <w:rsid w:val="004876EC"/>
    <w:rsid w:val="00496118"/>
    <w:rsid w:val="004B1D1F"/>
    <w:rsid w:val="004C17E0"/>
    <w:rsid w:val="004D6E14"/>
    <w:rsid w:val="004D79E3"/>
    <w:rsid w:val="005009B0"/>
    <w:rsid w:val="00500D7E"/>
    <w:rsid w:val="00532174"/>
    <w:rsid w:val="00532239"/>
    <w:rsid w:val="00590A60"/>
    <w:rsid w:val="00597CFF"/>
    <w:rsid w:val="005A1006"/>
    <w:rsid w:val="005E1872"/>
    <w:rsid w:val="005E714A"/>
    <w:rsid w:val="006140A0"/>
    <w:rsid w:val="006335B2"/>
    <w:rsid w:val="00636621"/>
    <w:rsid w:val="00642B49"/>
    <w:rsid w:val="00642E82"/>
    <w:rsid w:val="00657F89"/>
    <w:rsid w:val="006832D9"/>
    <w:rsid w:val="0069403B"/>
    <w:rsid w:val="006C7689"/>
    <w:rsid w:val="006F3DDE"/>
    <w:rsid w:val="00704678"/>
    <w:rsid w:val="0070797B"/>
    <w:rsid w:val="00736F17"/>
    <w:rsid w:val="0074209E"/>
    <w:rsid w:val="007425E7"/>
    <w:rsid w:val="007626AC"/>
    <w:rsid w:val="00765A6D"/>
    <w:rsid w:val="00802607"/>
    <w:rsid w:val="008101A5"/>
    <w:rsid w:val="00822664"/>
    <w:rsid w:val="00843796"/>
    <w:rsid w:val="00873C5A"/>
    <w:rsid w:val="00895229"/>
    <w:rsid w:val="008B4116"/>
    <w:rsid w:val="008D65DC"/>
    <w:rsid w:val="008F0203"/>
    <w:rsid w:val="008F50D4"/>
    <w:rsid w:val="009239AA"/>
    <w:rsid w:val="00925034"/>
    <w:rsid w:val="00935ADA"/>
    <w:rsid w:val="00936410"/>
    <w:rsid w:val="00946B6C"/>
    <w:rsid w:val="00955A71"/>
    <w:rsid w:val="00957FCE"/>
    <w:rsid w:val="0096108F"/>
    <w:rsid w:val="009B721F"/>
    <w:rsid w:val="009C13B9"/>
    <w:rsid w:val="009C3BF2"/>
    <w:rsid w:val="009D01A2"/>
    <w:rsid w:val="009E0948"/>
    <w:rsid w:val="009E51BD"/>
    <w:rsid w:val="009F5923"/>
    <w:rsid w:val="00A403BB"/>
    <w:rsid w:val="00A674DF"/>
    <w:rsid w:val="00A70B40"/>
    <w:rsid w:val="00A724A6"/>
    <w:rsid w:val="00A832A1"/>
    <w:rsid w:val="00A83AA6"/>
    <w:rsid w:val="00A87522"/>
    <w:rsid w:val="00AA323D"/>
    <w:rsid w:val="00AE1809"/>
    <w:rsid w:val="00B25E25"/>
    <w:rsid w:val="00B42BFE"/>
    <w:rsid w:val="00B47DB9"/>
    <w:rsid w:val="00B71A1C"/>
    <w:rsid w:val="00B80D76"/>
    <w:rsid w:val="00B878CD"/>
    <w:rsid w:val="00B92820"/>
    <w:rsid w:val="00BA2105"/>
    <w:rsid w:val="00BA7E06"/>
    <w:rsid w:val="00BB43B5"/>
    <w:rsid w:val="00BB6219"/>
    <w:rsid w:val="00BC181F"/>
    <w:rsid w:val="00BD290F"/>
    <w:rsid w:val="00BD6CB1"/>
    <w:rsid w:val="00BF42B7"/>
    <w:rsid w:val="00C0745E"/>
    <w:rsid w:val="00C14CC4"/>
    <w:rsid w:val="00C33C52"/>
    <w:rsid w:val="00C40D8B"/>
    <w:rsid w:val="00C5067A"/>
    <w:rsid w:val="00C51782"/>
    <w:rsid w:val="00C6470C"/>
    <w:rsid w:val="00C8407A"/>
    <w:rsid w:val="00C8488C"/>
    <w:rsid w:val="00C86E91"/>
    <w:rsid w:val="00CA2650"/>
    <w:rsid w:val="00CA4F4B"/>
    <w:rsid w:val="00CA7B97"/>
    <w:rsid w:val="00CB1078"/>
    <w:rsid w:val="00CB5DE1"/>
    <w:rsid w:val="00CC5E83"/>
    <w:rsid w:val="00CC6FAF"/>
    <w:rsid w:val="00CE32DE"/>
    <w:rsid w:val="00D24698"/>
    <w:rsid w:val="00D362C7"/>
    <w:rsid w:val="00D55560"/>
    <w:rsid w:val="00D6383F"/>
    <w:rsid w:val="00D70789"/>
    <w:rsid w:val="00DB59D0"/>
    <w:rsid w:val="00DC33D3"/>
    <w:rsid w:val="00DE37B9"/>
    <w:rsid w:val="00DF4AC3"/>
    <w:rsid w:val="00E020AB"/>
    <w:rsid w:val="00E14126"/>
    <w:rsid w:val="00E24FCD"/>
    <w:rsid w:val="00E26329"/>
    <w:rsid w:val="00E357E0"/>
    <w:rsid w:val="00E40854"/>
    <w:rsid w:val="00E40B50"/>
    <w:rsid w:val="00E50293"/>
    <w:rsid w:val="00E573B0"/>
    <w:rsid w:val="00E65FFC"/>
    <w:rsid w:val="00E80951"/>
    <w:rsid w:val="00E86CC6"/>
    <w:rsid w:val="00E86D09"/>
    <w:rsid w:val="00EB56B3"/>
    <w:rsid w:val="00ED5EC1"/>
    <w:rsid w:val="00ED6492"/>
    <w:rsid w:val="00EF2095"/>
    <w:rsid w:val="00EF5062"/>
    <w:rsid w:val="00F06866"/>
    <w:rsid w:val="00F15956"/>
    <w:rsid w:val="00F24CFC"/>
    <w:rsid w:val="00F3170F"/>
    <w:rsid w:val="00F34D69"/>
    <w:rsid w:val="00F6092E"/>
    <w:rsid w:val="00F67D7D"/>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ADBA135-1F60-4EC5-807E-47415A39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1119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61815">
      <w:bodyDiv w:val="1"/>
      <w:marLeft w:val="0"/>
      <w:marRight w:val="0"/>
      <w:marTop w:val="0"/>
      <w:marBottom w:val="0"/>
      <w:divBdr>
        <w:top w:val="none" w:sz="0" w:space="0" w:color="auto"/>
        <w:left w:val="none" w:sz="0" w:space="0" w:color="auto"/>
        <w:bottom w:val="none" w:sz="0" w:space="0" w:color="auto"/>
        <w:right w:val="none" w:sz="0" w:space="0" w:color="auto"/>
      </w:divBdr>
    </w:div>
    <w:div w:id="764224711">
      <w:bodyDiv w:val="1"/>
      <w:marLeft w:val="0"/>
      <w:marRight w:val="0"/>
      <w:marTop w:val="0"/>
      <w:marBottom w:val="0"/>
      <w:divBdr>
        <w:top w:val="none" w:sz="0" w:space="0" w:color="auto"/>
        <w:left w:val="none" w:sz="0" w:space="0" w:color="auto"/>
        <w:bottom w:val="none" w:sz="0" w:space="0" w:color="auto"/>
        <w:right w:val="none" w:sz="0" w:space="0" w:color="auto"/>
      </w:divBdr>
    </w:div>
    <w:div w:id="120482688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Umberger, Judy</cp:lastModifiedBy>
  <cp:revision>3</cp:revision>
  <cp:lastPrinted>2013-04-09T15:42:00Z</cp:lastPrinted>
  <dcterms:created xsi:type="dcterms:W3CDTF">2014-04-22T16:00:00Z</dcterms:created>
  <dcterms:modified xsi:type="dcterms:W3CDTF">2014-04-22T16:00:00Z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