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E50293" w:rsidRPr="009239AA" w:rsidRDefault="00E76346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82052">
        <w:t>Survey for soliciting feedback from participants in the My Air, My Health challenge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C14CC4" w:rsidRPr="00D04DC5">
        <w:t xml:space="preserve"> </w:t>
      </w:r>
      <w:r w:rsidR="00D04DC5" w:rsidRPr="00D04DC5">
        <w:t>EPA and HHS have issued a challenge, under America COMPETES</w:t>
      </w:r>
      <w:r w:rsidR="000B6393">
        <w:t xml:space="preserve"> Act</w:t>
      </w:r>
      <w:r w:rsidR="00D04DC5" w:rsidRPr="00D04DC5">
        <w:t xml:space="preserve">, in which participants and participant teams are designing integrated systems of air quality sensors and physiological sensors.  The Challenge will award prizes for the best designs.  </w:t>
      </w:r>
      <w:r w:rsidR="000947F6">
        <w:rPr>
          <w:bCs/>
        </w:rPr>
        <w:t xml:space="preserve">The ultimate goal of this and our other sensor design programs is the creation of </w:t>
      </w:r>
      <w:r w:rsidR="000947F6" w:rsidRPr="000947F6">
        <w:rPr>
          <w:bCs/>
        </w:rPr>
        <w:t xml:space="preserve">powerful, affordable, and portable sensors </w:t>
      </w:r>
      <w:r w:rsidR="000947F6">
        <w:rPr>
          <w:bCs/>
        </w:rPr>
        <w:t>that connect h</w:t>
      </w:r>
      <w:r w:rsidR="000947F6" w:rsidRPr="000947F6">
        <w:rPr>
          <w:bCs/>
        </w:rPr>
        <w:t>ealth care to the whole environment, improving diagnosis, treatment, and prevention at all levels.</w:t>
      </w:r>
      <w:r w:rsidR="00DB1264">
        <w:t xml:space="preserve">  The purpose of this survey is to determine the adequacy of </w:t>
      </w:r>
      <w:r w:rsidR="00982052">
        <w:t xml:space="preserve">the </w:t>
      </w:r>
      <w:r w:rsidR="00DB1264">
        <w:t>resources a</w:t>
      </w:r>
      <w:r w:rsidR="00982052">
        <w:t>nd information</w:t>
      </w:r>
      <w:r w:rsidR="00DB1264">
        <w:t xml:space="preserve"> that we have provided to the solvers, and whether additional resources would be helpful to them in creating the best possible solutions.  In particular, </w:t>
      </w:r>
      <w:r w:rsidR="00983183">
        <w:t xml:space="preserve">to optimize the time and resources of potential solvers, </w:t>
      </w:r>
      <w:r w:rsidR="00DB1264">
        <w:t>we would like their input on what information and resources they would find most helpful at an upcoming workshop for challenge finalists.</w:t>
      </w:r>
    </w:p>
    <w:p w:rsidR="000947F6" w:rsidRDefault="000947F6"/>
    <w:p w:rsidR="000947F6" w:rsidRDefault="000947F6">
      <w:r>
        <w:t>The current Administration has made the use of challenges and prizes, such as this one, a priority:</w:t>
      </w:r>
    </w:p>
    <w:p w:rsidR="000947F6" w:rsidRDefault="000947F6"/>
    <w:p w:rsidR="000947F6" w:rsidRDefault="000947F6" w:rsidP="000947F6">
      <w:pPr>
        <w:ind w:left="720"/>
      </w:pPr>
      <w:r w:rsidRPr="003F5825">
        <w:t>President Obama directed OMB to issue a</w:t>
      </w:r>
      <w:r>
        <w:t>n Open Government Directive (January 2009</w:t>
      </w:r>
      <w:r w:rsidRPr="003F5825">
        <w:t xml:space="preserve">) </w:t>
      </w:r>
      <w:r>
        <w:t xml:space="preserve">prompting Federal </w:t>
      </w:r>
      <w:r w:rsidRPr="003F5825">
        <w:t xml:space="preserve">agencies to take specific actions </w:t>
      </w:r>
      <w:r>
        <w:t>toward greater</w:t>
      </w:r>
      <w:r w:rsidRPr="003F5825">
        <w:t xml:space="preserve"> transparency, participation, and collaboration. The Directive specifically calls upon executive agencies to use innovative methods</w:t>
      </w:r>
      <w:r>
        <w:t>—including</w:t>
      </w:r>
      <w:r w:rsidRPr="003F5825">
        <w:t xml:space="preserve"> prizes and challenges</w:t>
      </w:r>
      <w:r>
        <w:t>—</w:t>
      </w:r>
      <w:r w:rsidRPr="003F5825">
        <w:t>to obtain ideas from</w:t>
      </w:r>
      <w:r>
        <w:t>,</w:t>
      </w:r>
      <w:r w:rsidRPr="003F5825">
        <w:t xml:space="preserve"> and to increase collaboration with</w:t>
      </w:r>
      <w:r>
        <w:t>,</w:t>
      </w:r>
      <w:r w:rsidRPr="003F5825">
        <w:t xml:space="preserve"> the private sector, non-profit and academic communities. </w:t>
      </w:r>
    </w:p>
    <w:p w:rsidR="000947F6" w:rsidRDefault="000947F6" w:rsidP="000947F6">
      <w:pPr>
        <w:ind w:left="720"/>
      </w:pPr>
    </w:p>
    <w:p w:rsidR="000947F6" w:rsidRDefault="000947F6" w:rsidP="000947F6">
      <w:pPr>
        <w:ind w:left="720"/>
      </w:pPr>
      <w:r>
        <w:t>OMB</w:t>
      </w:r>
      <w:r w:rsidRPr="00E54355">
        <w:t xml:space="preserve"> issued “Guidance on the Use of Challenges and Prizes to Promote Open Government” </w:t>
      </w:r>
      <w:r>
        <w:t xml:space="preserve">in March </w:t>
      </w:r>
      <w:r w:rsidRPr="00E54355">
        <w:t>2010</w:t>
      </w:r>
      <w:r>
        <w:t xml:space="preserve">, which </w:t>
      </w:r>
      <w:r w:rsidRPr="00E54355">
        <w:t xml:space="preserve">urges agencies to implement the Administration’s September 2009 </w:t>
      </w:r>
      <w:r w:rsidRPr="00E54355">
        <w:rPr>
          <w:i/>
          <w:iCs/>
        </w:rPr>
        <w:t>Strategy for American Innovation</w:t>
      </w:r>
      <w:r w:rsidRPr="00E54355">
        <w:t xml:space="preserve"> </w:t>
      </w:r>
      <w:r>
        <w:t>by using</w:t>
      </w:r>
      <w:r w:rsidRPr="00E54355">
        <w:t xml:space="preserve"> challenges with awards for winning solutions.  </w:t>
      </w:r>
    </w:p>
    <w:p w:rsidR="000947F6" w:rsidRDefault="000947F6" w:rsidP="000947F6">
      <w:pPr>
        <w:ind w:left="720"/>
      </w:pPr>
    </w:p>
    <w:p w:rsidR="000947F6" w:rsidRDefault="000947F6" w:rsidP="000947F6">
      <w:pPr>
        <w:ind w:left="720"/>
      </w:pPr>
      <w:r>
        <w:t xml:space="preserve">The America COMPETES Act, signed by the President in January 2011, provided new authorization.  </w:t>
      </w:r>
    </w:p>
    <w:p w:rsidR="000947F6" w:rsidRDefault="000947F6" w:rsidP="000947F6">
      <w:pPr>
        <w:ind w:left="720"/>
      </w:pPr>
    </w:p>
    <w:p w:rsidR="000947F6" w:rsidRDefault="00832F99" w:rsidP="000947F6">
      <w:pPr>
        <w:ind w:left="720"/>
      </w:pPr>
      <w:r>
        <w:t>The U.S. Government Accountability Office (</w:t>
      </w:r>
      <w:r w:rsidR="000947F6">
        <w:t>GAO</w:t>
      </w:r>
      <w:r>
        <w:t>)</w:t>
      </w:r>
      <w:r w:rsidR="000947F6">
        <w:t xml:space="preserve"> manages a highly visible website (challenge.gov) that promotes and showcases challenges across the Federal government.</w:t>
      </w:r>
    </w:p>
    <w:p w:rsidR="000947F6" w:rsidRDefault="000947F6"/>
    <w:p w:rsidR="000947F6" w:rsidRPr="00DB1264" w:rsidRDefault="000947F6">
      <w:r>
        <w:t>The My Air, My Health challenge is the first issued by EPA under the America COMPETES Act.</w:t>
      </w:r>
    </w:p>
    <w:p w:rsidR="001B0AAA" w:rsidRDefault="001B0AAA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982052">
        <w:t>Respondents are those who have signed up as solvers for the My Air, My Health challenge contest.  Each respondent has opened an on-line account on the challenge website, expressing their interest in learning about (and potentially providing a submission for) the challenge.  Opening these accounts gives them access to the full challenge instructions, a “project room” on the website, and the ability to send us queries as they work to complete the challenge.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666F5C">
        <w:rPr>
          <w:bCs/>
          <w:sz w:val="24"/>
        </w:rPr>
        <w:t xml:space="preserve"> </w:t>
      </w:r>
      <w:r w:rsidR="00666F5C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_____</w:t>
      </w:r>
      <w:r w:rsidR="00D04DC5">
        <w:t>Denice</w:t>
      </w:r>
      <w:proofErr w:type="spellEnd"/>
      <w:r w:rsidR="00D04DC5">
        <w:t xml:space="preserve"> Shaw</w:t>
      </w:r>
      <w:r>
        <w:t>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82052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</w:t>
      </w:r>
      <w:r w:rsidR="00666F5C">
        <w:t>ords Notice been published?  [ NA</w:t>
      </w:r>
      <w:r>
        <w:t>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666F5C">
        <w:t xml:space="preserve">d to participants?  [  ] Yes </w:t>
      </w:r>
      <w:proofErr w:type="gramStart"/>
      <w:r w:rsidR="00666F5C">
        <w:t>[ X</w:t>
      </w:r>
      <w:proofErr w:type="gramEnd"/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982052" w:rsidP="00843796">
            <w:r>
              <w:t>Individuals or households</w:t>
            </w:r>
          </w:p>
        </w:tc>
        <w:tc>
          <w:tcPr>
            <w:tcW w:w="1530" w:type="dxa"/>
          </w:tcPr>
          <w:p w:rsidR="006832D9" w:rsidRDefault="00982052" w:rsidP="00D04DC5">
            <w:r>
              <w:t>4</w:t>
            </w:r>
            <w:r w:rsidR="00D04DC5">
              <w:t>18</w:t>
            </w:r>
          </w:p>
        </w:tc>
        <w:tc>
          <w:tcPr>
            <w:tcW w:w="1710" w:type="dxa"/>
          </w:tcPr>
          <w:p w:rsidR="006832D9" w:rsidRDefault="00E44432" w:rsidP="00843796">
            <w:r>
              <w:t>15 minutes</w:t>
            </w:r>
          </w:p>
        </w:tc>
        <w:tc>
          <w:tcPr>
            <w:tcW w:w="1003" w:type="dxa"/>
          </w:tcPr>
          <w:p w:rsidR="006832D9" w:rsidRDefault="00982052" w:rsidP="00D04DC5">
            <w:r>
              <w:t>10</w:t>
            </w:r>
            <w:r w:rsidR="00D04DC5">
              <w:t>4.5</w:t>
            </w:r>
            <w:r>
              <w:t xml:space="preserve"> hrs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ED6492" w:rsidRDefault="001C39F7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666F5C">
        <w:t>$</w:t>
      </w:r>
      <w:proofErr w:type="gramEnd"/>
      <w:r w:rsidR="00666F5C">
        <w:t>0</w:t>
      </w:r>
    </w:p>
    <w:p w:rsidR="00832F99" w:rsidRDefault="00832F99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66F5C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E44432" w:rsidP="00A403BB">
      <w:r>
        <w:t>The survey</w:t>
      </w:r>
      <w:r w:rsidR="00CF656F">
        <w:t xml:space="preserve"> link</w:t>
      </w:r>
      <w:r>
        <w:t xml:space="preserve"> will be posted to the on-line “</w:t>
      </w:r>
      <w:r w:rsidR="00982052">
        <w:t xml:space="preserve">project </w:t>
      </w:r>
      <w:r>
        <w:t>room” opened by each solver.  Solvers will be informed of the purpose of the survey and that responses are voluntary.</w:t>
      </w:r>
      <w:r w:rsidR="00CF656F">
        <w:t xml:space="preserve">  There are </w:t>
      </w:r>
      <w:r w:rsidR="00D04DC5">
        <w:t>currently 418</w:t>
      </w:r>
      <w:r w:rsidR="00CF656F">
        <w:t xml:space="preserve"> open project rooms, so that is the maximum number of respondents; we expect a response rate that will provide a reasonably representative sample of the full population.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E44432">
        <w:t>X</w:t>
      </w:r>
      <w:proofErr w:type="gramEnd"/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E44432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0C06EF" w:rsidRDefault="005E714A" w:rsidP="000C06EF">
      <w:pPr>
        <w:rPr>
          <w:b/>
        </w:rPr>
      </w:pPr>
    </w:p>
    <w:sectPr w:rsidR="005E714A" w:rsidRPr="000C06EF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7C" w:rsidRDefault="0094037C">
      <w:r>
        <w:separator/>
      </w:r>
    </w:p>
  </w:endnote>
  <w:endnote w:type="continuationSeparator" w:id="0">
    <w:p w:rsidR="0094037C" w:rsidRDefault="0094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E7634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71E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7C" w:rsidRDefault="0094037C">
      <w:r>
        <w:separator/>
      </w:r>
    </w:p>
  </w:footnote>
  <w:footnote w:type="continuationSeparator" w:id="0">
    <w:p w:rsidR="0094037C" w:rsidRDefault="00940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5F1"/>
    <w:rsid w:val="00047A64"/>
    <w:rsid w:val="00067329"/>
    <w:rsid w:val="000947F6"/>
    <w:rsid w:val="000B2838"/>
    <w:rsid w:val="000B6393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2E4F"/>
    <w:rsid w:val="00237B48"/>
    <w:rsid w:val="00240F00"/>
    <w:rsid w:val="0024521E"/>
    <w:rsid w:val="00263C3D"/>
    <w:rsid w:val="00274D0B"/>
    <w:rsid w:val="002B3C95"/>
    <w:rsid w:val="002C4C53"/>
    <w:rsid w:val="002D0B92"/>
    <w:rsid w:val="002F0B9C"/>
    <w:rsid w:val="003D5BBE"/>
    <w:rsid w:val="003E3C61"/>
    <w:rsid w:val="003F1C5B"/>
    <w:rsid w:val="00434E33"/>
    <w:rsid w:val="00441434"/>
    <w:rsid w:val="0045264C"/>
    <w:rsid w:val="00475D77"/>
    <w:rsid w:val="004876EC"/>
    <w:rsid w:val="004D6E14"/>
    <w:rsid w:val="005009B0"/>
    <w:rsid w:val="00532239"/>
    <w:rsid w:val="00562FA2"/>
    <w:rsid w:val="005A1006"/>
    <w:rsid w:val="005E714A"/>
    <w:rsid w:val="006140A0"/>
    <w:rsid w:val="00636621"/>
    <w:rsid w:val="00642B49"/>
    <w:rsid w:val="00666F5C"/>
    <w:rsid w:val="006832D9"/>
    <w:rsid w:val="0069403B"/>
    <w:rsid w:val="006F3DDE"/>
    <w:rsid w:val="00704678"/>
    <w:rsid w:val="00705036"/>
    <w:rsid w:val="007237D1"/>
    <w:rsid w:val="007425E7"/>
    <w:rsid w:val="00802607"/>
    <w:rsid w:val="008101A5"/>
    <w:rsid w:val="00822664"/>
    <w:rsid w:val="00832F99"/>
    <w:rsid w:val="00843796"/>
    <w:rsid w:val="00895229"/>
    <w:rsid w:val="008C5353"/>
    <w:rsid w:val="008D65DC"/>
    <w:rsid w:val="008F0203"/>
    <w:rsid w:val="008F50D4"/>
    <w:rsid w:val="009239AA"/>
    <w:rsid w:val="00935ADA"/>
    <w:rsid w:val="0094037C"/>
    <w:rsid w:val="00946B6C"/>
    <w:rsid w:val="00955A71"/>
    <w:rsid w:val="00957FCE"/>
    <w:rsid w:val="0096108F"/>
    <w:rsid w:val="00982052"/>
    <w:rsid w:val="00983183"/>
    <w:rsid w:val="009C13B9"/>
    <w:rsid w:val="009D01A2"/>
    <w:rsid w:val="009F5923"/>
    <w:rsid w:val="00A403BB"/>
    <w:rsid w:val="00A674DF"/>
    <w:rsid w:val="00A70B40"/>
    <w:rsid w:val="00A83AA6"/>
    <w:rsid w:val="00AA4A1F"/>
    <w:rsid w:val="00AB4C69"/>
    <w:rsid w:val="00AE1809"/>
    <w:rsid w:val="00B80D76"/>
    <w:rsid w:val="00BA2105"/>
    <w:rsid w:val="00BA71E9"/>
    <w:rsid w:val="00BA7E06"/>
    <w:rsid w:val="00BB43B5"/>
    <w:rsid w:val="00BB6219"/>
    <w:rsid w:val="00BD290F"/>
    <w:rsid w:val="00BF42B7"/>
    <w:rsid w:val="00C02B03"/>
    <w:rsid w:val="00C14CC4"/>
    <w:rsid w:val="00C33403"/>
    <w:rsid w:val="00C33C52"/>
    <w:rsid w:val="00C40D8B"/>
    <w:rsid w:val="00C50E3F"/>
    <w:rsid w:val="00C8407A"/>
    <w:rsid w:val="00C8488C"/>
    <w:rsid w:val="00C86E91"/>
    <w:rsid w:val="00CA2650"/>
    <w:rsid w:val="00CB1078"/>
    <w:rsid w:val="00CC6FAF"/>
    <w:rsid w:val="00CF656F"/>
    <w:rsid w:val="00D04DC5"/>
    <w:rsid w:val="00D24698"/>
    <w:rsid w:val="00D6383F"/>
    <w:rsid w:val="00DA38FC"/>
    <w:rsid w:val="00DB1264"/>
    <w:rsid w:val="00DB59D0"/>
    <w:rsid w:val="00DC33D3"/>
    <w:rsid w:val="00E26329"/>
    <w:rsid w:val="00E40B50"/>
    <w:rsid w:val="00E44432"/>
    <w:rsid w:val="00E50293"/>
    <w:rsid w:val="00E65FFC"/>
    <w:rsid w:val="00E76346"/>
    <w:rsid w:val="00E80951"/>
    <w:rsid w:val="00E86CC6"/>
    <w:rsid w:val="00EB2B1C"/>
    <w:rsid w:val="00EB56B3"/>
    <w:rsid w:val="00ED6492"/>
    <w:rsid w:val="00EF2095"/>
    <w:rsid w:val="00EF5062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JUMBERGE</cp:lastModifiedBy>
  <cp:revision>3</cp:revision>
  <cp:lastPrinted>2011-02-23T13:23:00Z</cp:lastPrinted>
  <dcterms:created xsi:type="dcterms:W3CDTF">2012-08-28T17:12:00Z</dcterms:created>
  <dcterms:modified xsi:type="dcterms:W3CDTF">2012-08-28T17:12:00Z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