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C40" w:rsidRDefault="000B1C40" w:rsidP="009C1D1C">
      <w:pPr>
        <w:jc w:val="center"/>
        <w:rPr>
          <w:rFonts w:ascii="Times" w:hAnsi="Times"/>
          <w:b/>
          <w:sz w:val="24"/>
          <w:szCs w:val="24"/>
        </w:rPr>
      </w:pPr>
    </w:p>
    <w:p w:rsidR="000B1C40" w:rsidRDefault="000B1C40" w:rsidP="000B1C40">
      <w:pPr>
        <w:jc w:val="center"/>
        <w:rPr>
          <w:rFonts w:ascii="Times" w:hAnsi="Times"/>
          <w:b/>
          <w:sz w:val="24"/>
          <w:szCs w:val="24"/>
        </w:rPr>
      </w:pPr>
    </w:p>
    <w:p w:rsidR="000B1C40" w:rsidRPr="000D051A" w:rsidRDefault="000B1C40" w:rsidP="000B1C40">
      <w:pPr>
        <w:pBdr>
          <w:top w:val="single" w:sz="4" w:space="1" w:color="auto"/>
          <w:left w:val="single" w:sz="4" w:space="4" w:color="auto"/>
          <w:bottom w:val="single" w:sz="4" w:space="1" w:color="auto"/>
          <w:right w:val="single" w:sz="4" w:space="4" w:color="auto"/>
        </w:pBdr>
        <w:jc w:val="center"/>
        <w:rPr>
          <w:rFonts w:ascii="Arial" w:hAnsi="Arial"/>
          <w:b/>
          <w:sz w:val="40"/>
          <w:szCs w:val="40"/>
        </w:rPr>
      </w:pPr>
    </w:p>
    <w:p w:rsidR="000B1C40" w:rsidRPr="000D051A" w:rsidRDefault="000B1C40" w:rsidP="002A0B29">
      <w:pPr>
        <w:pBdr>
          <w:top w:val="single" w:sz="4" w:space="1" w:color="auto"/>
          <w:left w:val="single" w:sz="4" w:space="4" w:color="auto"/>
          <w:bottom w:val="single" w:sz="4" w:space="1" w:color="auto"/>
          <w:right w:val="single" w:sz="4" w:space="4" w:color="auto"/>
        </w:pBdr>
        <w:jc w:val="center"/>
        <w:outlineLvl w:val="0"/>
        <w:rPr>
          <w:rFonts w:ascii="Arial" w:hAnsi="Arial"/>
          <w:b/>
          <w:sz w:val="40"/>
          <w:szCs w:val="40"/>
        </w:rPr>
      </w:pPr>
      <w:r w:rsidRPr="000D051A">
        <w:rPr>
          <w:rFonts w:ascii="Arial" w:hAnsi="Arial"/>
          <w:b/>
          <w:sz w:val="40"/>
          <w:szCs w:val="40"/>
        </w:rPr>
        <w:t>Supporting Statement</w:t>
      </w:r>
    </w:p>
    <w:p w:rsidR="000B1C40" w:rsidRPr="000D051A" w:rsidRDefault="000B1C40" w:rsidP="002A0B29">
      <w:pPr>
        <w:pBdr>
          <w:top w:val="single" w:sz="4" w:space="1" w:color="auto"/>
          <w:left w:val="single" w:sz="4" w:space="4" w:color="auto"/>
          <w:bottom w:val="single" w:sz="4" w:space="1" w:color="auto"/>
          <w:right w:val="single" w:sz="4" w:space="4" w:color="auto"/>
        </w:pBdr>
        <w:jc w:val="center"/>
        <w:outlineLvl w:val="0"/>
        <w:rPr>
          <w:rFonts w:ascii="Arial" w:hAnsi="Arial"/>
          <w:b/>
          <w:sz w:val="40"/>
          <w:szCs w:val="40"/>
        </w:rPr>
      </w:pPr>
      <w:r w:rsidRPr="000D051A">
        <w:rPr>
          <w:rFonts w:ascii="Arial" w:hAnsi="Arial"/>
          <w:b/>
          <w:sz w:val="40"/>
          <w:szCs w:val="40"/>
        </w:rPr>
        <w:t>NARA Visitors Study</w:t>
      </w:r>
    </w:p>
    <w:p w:rsidR="000B1C40" w:rsidRPr="000D051A" w:rsidRDefault="000B1C40" w:rsidP="000B1C40">
      <w:pPr>
        <w:pBdr>
          <w:top w:val="single" w:sz="4" w:space="1" w:color="auto"/>
          <w:left w:val="single" w:sz="4" w:space="4" w:color="auto"/>
          <w:bottom w:val="single" w:sz="4" w:space="1" w:color="auto"/>
          <w:right w:val="single" w:sz="4" w:space="4" w:color="auto"/>
        </w:pBdr>
        <w:jc w:val="center"/>
        <w:rPr>
          <w:rFonts w:ascii="Arial" w:hAnsi="Arial"/>
          <w:b/>
          <w:sz w:val="40"/>
          <w:szCs w:val="40"/>
        </w:rPr>
      </w:pPr>
    </w:p>
    <w:p w:rsidR="000B1C40" w:rsidRDefault="000B1C40" w:rsidP="000B1C40">
      <w:pPr>
        <w:jc w:val="center"/>
        <w:rPr>
          <w:rFonts w:ascii="Times" w:hAnsi="Times"/>
          <w:b/>
          <w:sz w:val="24"/>
          <w:szCs w:val="24"/>
        </w:rPr>
      </w:pPr>
    </w:p>
    <w:p w:rsidR="000B1C40" w:rsidRDefault="000B1C40" w:rsidP="000B1C40">
      <w:pPr>
        <w:jc w:val="center"/>
        <w:rPr>
          <w:rFonts w:ascii="Times" w:hAnsi="Times"/>
          <w:b/>
          <w:sz w:val="24"/>
          <w:szCs w:val="24"/>
        </w:rPr>
      </w:pPr>
    </w:p>
    <w:p w:rsidR="000B1C40" w:rsidRDefault="000B1C40" w:rsidP="002A0B29">
      <w:pPr>
        <w:jc w:val="center"/>
        <w:outlineLvl w:val="0"/>
        <w:rPr>
          <w:rFonts w:ascii="Arial" w:hAnsi="Arial"/>
          <w:b/>
          <w:sz w:val="24"/>
          <w:szCs w:val="24"/>
        </w:rPr>
      </w:pPr>
      <w:r>
        <w:rPr>
          <w:rFonts w:ascii="Arial" w:hAnsi="Arial"/>
          <w:b/>
          <w:sz w:val="24"/>
          <w:szCs w:val="24"/>
        </w:rPr>
        <w:t>Submitted by:</w:t>
      </w:r>
    </w:p>
    <w:p w:rsidR="000B1C40" w:rsidRDefault="000B1C40" w:rsidP="000B1C40">
      <w:pPr>
        <w:jc w:val="center"/>
        <w:rPr>
          <w:rFonts w:ascii="Arial" w:hAnsi="Arial"/>
          <w:b/>
          <w:sz w:val="24"/>
          <w:szCs w:val="24"/>
        </w:rPr>
      </w:pPr>
    </w:p>
    <w:p w:rsidR="000B1C40" w:rsidRDefault="000B1C40" w:rsidP="000B1C40">
      <w:pPr>
        <w:jc w:val="center"/>
        <w:rPr>
          <w:rFonts w:ascii="Arial" w:hAnsi="Arial"/>
          <w:b/>
          <w:sz w:val="24"/>
          <w:szCs w:val="24"/>
        </w:rPr>
      </w:pPr>
      <w:r w:rsidRPr="003422CA">
        <w:rPr>
          <w:rFonts w:ascii="Arial" w:hAnsi="Arial"/>
          <w:b/>
          <w:sz w:val="24"/>
          <w:szCs w:val="24"/>
        </w:rPr>
        <w:object w:dxaOrig="282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68.25pt" o:ole="">
            <v:imagedata r:id="rId8" o:title=""/>
          </v:shape>
          <o:OLEObject Type="Embed" ProgID="PBrush" ShapeID="_x0000_i1025" DrawAspect="Content" ObjectID="_1377601282" r:id="rId9"/>
        </w:object>
      </w:r>
    </w:p>
    <w:p w:rsidR="000B1C40" w:rsidRDefault="000B1C40" w:rsidP="000B1C40">
      <w:pPr>
        <w:jc w:val="center"/>
        <w:rPr>
          <w:rFonts w:ascii="Arial" w:hAnsi="Arial"/>
          <w:b/>
          <w:sz w:val="24"/>
          <w:szCs w:val="24"/>
        </w:rPr>
      </w:pPr>
    </w:p>
    <w:p w:rsidR="000B1C40" w:rsidRDefault="000B1C40" w:rsidP="002A0B29">
      <w:pPr>
        <w:jc w:val="center"/>
        <w:outlineLvl w:val="0"/>
        <w:rPr>
          <w:rFonts w:ascii="Times" w:hAnsi="Times"/>
          <w:b/>
          <w:sz w:val="24"/>
          <w:szCs w:val="24"/>
        </w:rPr>
      </w:pPr>
      <w:r>
        <w:rPr>
          <w:rFonts w:ascii="Times" w:hAnsi="Times"/>
          <w:b/>
          <w:sz w:val="24"/>
          <w:szCs w:val="24"/>
        </w:rPr>
        <w:t>National Archives and Records Administration</w:t>
      </w:r>
    </w:p>
    <w:p w:rsidR="000B1C40" w:rsidRDefault="000B1C40" w:rsidP="000B1C40">
      <w:pPr>
        <w:jc w:val="center"/>
        <w:rPr>
          <w:rFonts w:ascii="Times" w:hAnsi="Times"/>
          <w:b/>
          <w:sz w:val="24"/>
          <w:szCs w:val="24"/>
        </w:rPr>
      </w:pPr>
    </w:p>
    <w:p w:rsidR="000B1C40" w:rsidRDefault="000B1C40" w:rsidP="000B1C40">
      <w:pPr>
        <w:jc w:val="center"/>
        <w:rPr>
          <w:rFonts w:ascii="Times" w:hAnsi="Times"/>
          <w:b/>
          <w:sz w:val="24"/>
          <w:szCs w:val="24"/>
        </w:rPr>
      </w:pPr>
    </w:p>
    <w:p w:rsidR="000B1C40" w:rsidRDefault="000B1C40" w:rsidP="002A0B29">
      <w:pPr>
        <w:jc w:val="center"/>
        <w:outlineLvl w:val="0"/>
        <w:rPr>
          <w:rFonts w:ascii="Arial" w:hAnsi="Arial"/>
          <w:b/>
          <w:sz w:val="24"/>
          <w:szCs w:val="24"/>
        </w:rPr>
      </w:pPr>
      <w:r>
        <w:rPr>
          <w:rFonts w:ascii="Arial" w:hAnsi="Arial"/>
          <w:b/>
          <w:sz w:val="24"/>
          <w:szCs w:val="24"/>
        </w:rPr>
        <w:t>Contact:</w:t>
      </w:r>
      <w:r w:rsidRPr="00CE033A">
        <w:rPr>
          <w:rFonts w:ascii="Arial" w:hAnsi="Arial"/>
          <w:b/>
          <w:sz w:val="24"/>
          <w:szCs w:val="24"/>
        </w:rPr>
        <w:t xml:space="preserve"> </w:t>
      </w:r>
    </w:p>
    <w:p w:rsidR="000B1C40" w:rsidRDefault="000B1C40" w:rsidP="000B1C40">
      <w:pPr>
        <w:jc w:val="center"/>
        <w:rPr>
          <w:rFonts w:ascii="Arial" w:hAnsi="Arial"/>
          <w:b/>
          <w:sz w:val="24"/>
          <w:szCs w:val="24"/>
        </w:rPr>
      </w:pPr>
    </w:p>
    <w:p w:rsidR="000B1C40" w:rsidRDefault="000B1C40" w:rsidP="000B1C40">
      <w:pPr>
        <w:jc w:val="center"/>
        <w:rPr>
          <w:rFonts w:ascii="Arial" w:hAnsi="Arial"/>
          <w:b/>
          <w:sz w:val="24"/>
          <w:szCs w:val="24"/>
        </w:rPr>
        <w:sectPr w:rsidR="000B1C40" w:rsidSect="00E1308F">
          <w:headerReference w:type="even" r:id="rId10"/>
          <w:footerReference w:type="even" r:id="rId11"/>
          <w:footerReference w:type="default" r:id="rId12"/>
          <w:footerReference w:type="first" r:id="rId13"/>
          <w:type w:val="continuous"/>
          <w:pgSz w:w="12240" w:h="15840"/>
          <w:pgMar w:top="1296" w:right="1296" w:bottom="1296" w:left="1296" w:header="720" w:footer="720" w:gutter="0"/>
          <w:pgNumType w:start="1"/>
          <w:cols w:space="720"/>
          <w:titlePg/>
          <w:docGrid w:linePitch="360"/>
        </w:sectPr>
      </w:pPr>
    </w:p>
    <w:p w:rsidR="000B1C40" w:rsidRPr="00ED146D" w:rsidRDefault="000B1C40" w:rsidP="000B1C40">
      <w:pPr>
        <w:jc w:val="center"/>
        <w:rPr>
          <w:rFonts w:ascii="Times" w:hAnsi="Times" w:cs="Courier New"/>
          <w:sz w:val="24"/>
          <w:szCs w:val="24"/>
        </w:rPr>
      </w:pPr>
      <w:r w:rsidRPr="00ED146D">
        <w:rPr>
          <w:rFonts w:ascii="Times" w:hAnsi="Times" w:cs="Courier New"/>
          <w:sz w:val="24"/>
          <w:szCs w:val="24"/>
        </w:rPr>
        <w:lastRenderedPageBreak/>
        <w:t>Maria Carosa Stanwich</w:t>
      </w:r>
    </w:p>
    <w:p w:rsidR="000B1C40" w:rsidRPr="00ED146D" w:rsidRDefault="000B1C40" w:rsidP="000B1C40">
      <w:pPr>
        <w:jc w:val="center"/>
        <w:rPr>
          <w:rFonts w:ascii="Times" w:hAnsi="Times" w:cs="Courier New"/>
          <w:sz w:val="24"/>
          <w:szCs w:val="24"/>
        </w:rPr>
      </w:pPr>
      <w:r w:rsidRPr="00ED146D">
        <w:rPr>
          <w:rFonts w:ascii="Times" w:hAnsi="Times" w:cs="Courier New"/>
          <w:sz w:val="24"/>
          <w:szCs w:val="24"/>
        </w:rPr>
        <w:t>National Archives</w:t>
      </w:r>
    </w:p>
    <w:p w:rsidR="000B1C40" w:rsidRPr="00ED146D" w:rsidRDefault="000B1C40" w:rsidP="000B1C40">
      <w:pPr>
        <w:jc w:val="center"/>
        <w:rPr>
          <w:rFonts w:ascii="Times" w:hAnsi="Times"/>
          <w:sz w:val="24"/>
          <w:szCs w:val="24"/>
        </w:rPr>
      </w:pPr>
      <w:r w:rsidRPr="00ED146D">
        <w:rPr>
          <w:rFonts w:ascii="Times" w:hAnsi="Times"/>
          <w:sz w:val="24"/>
          <w:szCs w:val="24"/>
        </w:rPr>
        <w:t>700 Pennsylvania Ave., NW</w:t>
      </w:r>
    </w:p>
    <w:p w:rsidR="000B1C40" w:rsidRPr="00ED146D" w:rsidRDefault="000B1C40" w:rsidP="000B1C40">
      <w:pPr>
        <w:jc w:val="center"/>
        <w:rPr>
          <w:rFonts w:ascii="Times" w:hAnsi="Times"/>
          <w:sz w:val="24"/>
          <w:szCs w:val="24"/>
        </w:rPr>
      </w:pPr>
      <w:r w:rsidRPr="00ED146D">
        <w:rPr>
          <w:rFonts w:ascii="Times" w:hAnsi="Times"/>
          <w:sz w:val="24"/>
          <w:szCs w:val="24"/>
        </w:rPr>
        <w:t>Washington, D.C. 20408</w:t>
      </w:r>
    </w:p>
    <w:p w:rsidR="000B1C40" w:rsidRPr="00ED146D" w:rsidRDefault="000B1C40" w:rsidP="000B1C40">
      <w:pPr>
        <w:jc w:val="center"/>
        <w:rPr>
          <w:rFonts w:ascii="Times" w:hAnsi="Times"/>
          <w:sz w:val="24"/>
          <w:szCs w:val="24"/>
        </w:rPr>
      </w:pPr>
      <w:r w:rsidRPr="00ED146D">
        <w:rPr>
          <w:rFonts w:ascii="Times" w:hAnsi="Times"/>
          <w:sz w:val="24"/>
          <w:szCs w:val="24"/>
        </w:rPr>
        <w:t>(202)-357-5369</w:t>
      </w:r>
    </w:p>
    <w:p w:rsidR="000B1C40" w:rsidRPr="00ED146D" w:rsidRDefault="000B1C40" w:rsidP="000B1C40">
      <w:pPr>
        <w:jc w:val="center"/>
        <w:rPr>
          <w:rFonts w:ascii="Times" w:hAnsi="Times"/>
          <w:sz w:val="24"/>
          <w:szCs w:val="24"/>
        </w:rPr>
      </w:pPr>
      <w:r w:rsidRPr="00ED146D">
        <w:rPr>
          <w:rFonts w:ascii="Times" w:hAnsi="Times"/>
          <w:sz w:val="24"/>
          <w:szCs w:val="24"/>
        </w:rPr>
        <w:t>Fax (202)357-5925</w:t>
      </w:r>
    </w:p>
    <w:p w:rsidR="000B1C40" w:rsidRPr="00ED146D" w:rsidRDefault="000B1C40" w:rsidP="000B1C40">
      <w:pPr>
        <w:jc w:val="center"/>
        <w:rPr>
          <w:rFonts w:ascii="Times" w:hAnsi="Times"/>
          <w:sz w:val="24"/>
          <w:szCs w:val="24"/>
        </w:rPr>
      </w:pPr>
      <w:r w:rsidRPr="00ED146D">
        <w:rPr>
          <w:rFonts w:ascii="Times" w:hAnsi="Times"/>
          <w:sz w:val="24"/>
          <w:szCs w:val="24"/>
        </w:rPr>
        <w:t>Maria.Stanwich@nara.gov</w:t>
      </w:r>
    </w:p>
    <w:p w:rsidR="000B1C40" w:rsidRDefault="000B1C40" w:rsidP="000B1C40">
      <w:pPr>
        <w:jc w:val="center"/>
        <w:rPr>
          <w:rFonts w:ascii="Arial" w:hAnsi="Arial"/>
          <w:b/>
          <w:sz w:val="24"/>
          <w:szCs w:val="24"/>
        </w:rPr>
      </w:pPr>
    </w:p>
    <w:p w:rsidR="000B1C40" w:rsidRDefault="000B1C40" w:rsidP="000B1C40">
      <w:pPr>
        <w:jc w:val="center"/>
        <w:rPr>
          <w:rFonts w:ascii="Arial" w:hAnsi="Arial"/>
          <w:b/>
          <w:sz w:val="24"/>
          <w:szCs w:val="24"/>
        </w:rPr>
      </w:pPr>
    </w:p>
    <w:p w:rsidR="000B1C40" w:rsidRDefault="000B1C40" w:rsidP="002A0B29">
      <w:pPr>
        <w:jc w:val="center"/>
        <w:outlineLvl w:val="0"/>
        <w:rPr>
          <w:rFonts w:ascii="Arial" w:hAnsi="Arial"/>
          <w:b/>
          <w:sz w:val="24"/>
          <w:szCs w:val="24"/>
        </w:rPr>
      </w:pPr>
      <w:r>
        <w:rPr>
          <w:rFonts w:ascii="Arial" w:hAnsi="Arial"/>
          <w:b/>
          <w:sz w:val="24"/>
          <w:szCs w:val="24"/>
        </w:rPr>
        <w:t>Date:</w:t>
      </w:r>
    </w:p>
    <w:p w:rsidR="00D0045F" w:rsidRDefault="00D0045F" w:rsidP="002A0B29">
      <w:pPr>
        <w:jc w:val="center"/>
        <w:outlineLvl w:val="0"/>
        <w:rPr>
          <w:rFonts w:ascii="Arial" w:hAnsi="Arial"/>
          <w:b/>
          <w:sz w:val="24"/>
          <w:szCs w:val="24"/>
        </w:rPr>
      </w:pPr>
      <w:r>
        <w:rPr>
          <w:rFonts w:ascii="Arial" w:hAnsi="Arial"/>
          <w:b/>
          <w:sz w:val="24"/>
          <w:szCs w:val="24"/>
        </w:rPr>
        <w:t>September 15, 2011</w:t>
      </w:r>
    </w:p>
    <w:p w:rsidR="000B1C40" w:rsidRPr="00D0045F" w:rsidRDefault="003B1A7C" w:rsidP="000B1C40">
      <w:pPr>
        <w:jc w:val="center"/>
        <w:rPr>
          <w:rFonts w:ascii="Arial" w:hAnsi="Arial"/>
          <w:strike/>
          <w:sz w:val="24"/>
          <w:szCs w:val="24"/>
        </w:rPr>
      </w:pPr>
      <w:r>
        <w:rPr>
          <w:rFonts w:ascii="Arial" w:hAnsi="Arial"/>
          <w:sz w:val="24"/>
          <w:szCs w:val="24"/>
        </w:rPr>
        <w:t xml:space="preserve"> </w:t>
      </w:r>
      <w:r w:rsidRPr="00D0045F">
        <w:rPr>
          <w:rFonts w:ascii="Arial" w:hAnsi="Arial"/>
          <w:strike/>
          <w:sz w:val="24"/>
          <w:szCs w:val="24"/>
        </w:rPr>
        <w:t>March 11, 2011</w:t>
      </w:r>
    </w:p>
    <w:p w:rsidR="000B1C40" w:rsidRDefault="000B1C40" w:rsidP="000B1C40">
      <w:pPr>
        <w:jc w:val="center"/>
        <w:rPr>
          <w:rFonts w:ascii="Arial" w:hAnsi="Arial"/>
          <w:b/>
          <w:sz w:val="24"/>
          <w:szCs w:val="24"/>
        </w:rPr>
        <w:sectPr w:rsidR="000B1C40" w:rsidSect="000B1C40">
          <w:type w:val="continuous"/>
          <w:pgSz w:w="12240" w:h="15840"/>
          <w:pgMar w:top="1296" w:right="1296" w:bottom="1296" w:left="1296" w:header="720" w:footer="720" w:gutter="0"/>
          <w:pgNumType w:start="0"/>
          <w:cols w:space="720"/>
          <w:titlePg/>
          <w:docGrid w:linePitch="360"/>
        </w:sectPr>
      </w:pPr>
    </w:p>
    <w:p w:rsidR="000B1C40" w:rsidRDefault="000B1C40" w:rsidP="000B1C40">
      <w:pPr>
        <w:tabs>
          <w:tab w:val="left" w:pos="360"/>
          <w:tab w:val="right" w:leader="dot" w:pos="9600"/>
        </w:tabs>
        <w:rPr>
          <w:rFonts w:ascii="Times" w:hAnsi="Times"/>
          <w:sz w:val="24"/>
          <w:szCs w:val="24"/>
        </w:rPr>
      </w:pPr>
      <w:r>
        <w:rPr>
          <w:rFonts w:ascii="Times" w:hAnsi="Times"/>
          <w:sz w:val="24"/>
          <w:szCs w:val="24"/>
        </w:rPr>
        <w:lastRenderedPageBreak/>
        <w:t>A.</w:t>
      </w:r>
      <w:r>
        <w:rPr>
          <w:rFonts w:ascii="Times" w:hAnsi="Times"/>
          <w:sz w:val="24"/>
          <w:szCs w:val="24"/>
        </w:rPr>
        <w:tab/>
        <w:t>Justification</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Circumstances Making the Collection of Information Necessary</w:t>
      </w:r>
      <w:r>
        <w:rPr>
          <w:rFonts w:ascii="Times" w:hAnsi="Times"/>
          <w:sz w:val="24"/>
          <w:szCs w:val="24"/>
        </w:rPr>
        <w:tab/>
        <w:t>1</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Purpose and Use of the Information</w:t>
      </w:r>
      <w:r>
        <w:rPr>
          <w:rFonts w:ascii="Times" w:hAnsi="Times"/>
          <w:sz w:val="24"/>
          <w:szCs w:val="24"/>
        </w:rPr>
        <w:tab/>
        <w:t>1</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Use of Information Technology and Burden Reduction</w:t>
      </w:r>
      <w:r>
        <w:rPr>
          <w:rFonts w:ascii="Times" w:hAnsi="Times"/>
          <w:sz w:val="24"/>
          <w:szCs w:val="24"/>
        </w:rPr>
        <w:tab/>
        <w:t>2</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Efforts to Identify Duplication and Use of Similar Information</w:t>
      </w:r>
      <w:r>
        <w:rPr>
          <w:rFonts w:ascii="Times" w:hAnsi="Times"/>
          <w:sz w:val="24"/>
          <w:szCs w:val="24"/>
        </w:rPr>
        <w:tab/>
        <w:t>2</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Impact on Small Businesses or Other Small Entities</w:t>
      </w:r>
      <w:r>
        <w:rPr>
          <w:rFonts w:ascii="Times" w:hAnsi="Times"/>
          <w:sz w:val="24"/>
          <w:szCs w:val="24"/>
        </w:rPr>
        <w:tab/>
        <w:t>2</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Consequences of Collecting the Information Less Frequently</w:t>
      </w:r>
      <w:r>
        <w:rPr>
          <w:rFonts w:ascii="Times" w:hAnsi="Times"/>
          <w:sz w:val="24"/>
          <w:szCs w:val="24"/>
        </w:rPr>
        <w:tab/>
        <w:t>2</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Special Circumstances</w:t>
      </w:r>
      <w:r>
        <w:rPr>
          <w:rFonts w:ascii="Times" w:hAnsi="Times"/>
          <w:sz w:val="24"/>
          <w:szCs w:val="24"/>
        </w:rPr>
        <w:tab/>
        <w:t>3</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Comments in Response to the Federal Register Notice and Efforts to Consult Outside Agency</w:t>
      </w:r>
      <w:r>
        <w:rPr>
          <w:rFonts w:ascii="Times" w:hAnsi="Times"/>
          <w:sz w:val="24"/>
          <w:szCs w:val="24"/>
        </w:rPr>
        <w:tab/>
        <w:t>3</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Explanation of Any Payment or Gift to Respondents</w:t>
      </w:r>
      <w:r>
        <w:rPr>
          <w:rFonts w:ascii="Times" w:hAnsi="Times"/>
          <w:sz w:val="24"/>
          <w:szCs w:val="24"/>
        </w:rPr>
        <w:tab/>
        <w:t>3</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Assurance of Confidentiality Provided to Respondents</w:t>
      </w:r>
      <w:r>
        <w:rPr>
          <w:rFonts w:ascii="Times" w:hAnsi="Times"/>
          <w:sz w:val="24"/>
          <w:szCs w:val="24"/>
        </w:rPr>
        <w:tab/>
        <w:t>4</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Justification for Sensitive Questions</w:t>
      </w:r>
      <w:r>
        <w:rPr>
          <w:rFonts w:ascii="Times" w:hAnsi="Times"/>
          <w:sz w:val="24"/>
          <w:szCs w:val="24"/>
        </w:rPr>
        <w:tab/>
        <w:t>4</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Estimates of Hour Burden Including Annualized Hourly Costs</w:t>
      </w:r>
      <w:r>
        <w:rPr>
          <w:rFonts w:ascii="Times" w:hAnsi="Times"/>
          <w:sz w:val="24"/>
          <w:szCs w:val="24"/>
        </w:rPr>
        <w:tab/>
        <w:t>4</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Estimate of Other Total Annual Cost Burden to Respondents or Recordkeepers</w:t>
      </w:r>
      <w:r>
        <w:rPr>
          <w:rFonts w:ascii="Times" w:hAnsi="Times"/>
          <w:sz w:val="24"/>
          <w:szCs w:val="24"/>
        </w:rPr>
        <w:tab/>
        <w:t>5</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Annualized Cost to the Federal Government</w:t>
      </w:r>
      <w:r>
        <w:rPr>
          <w:rFonts w:ascii="Times" w:hAnsi="Times"/>
          <w:sz w:val="24"/>
          <w:szCs w:val="24"/>
        </w:rPr>
        <w:tab/>
        <w:t>5</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Explanation for Program Changes or Adjustments</w:t>
      </w:r>
      <w:r>
        <w:rPr>
          <w:rFonts w:ascii="Times" w:hAnsi="Times"/>
          <w:sz w:val="24"/>
          <w:szCs w:val="24"/>
        </w:rPr>
        <w:tab/>
        <w:t>5</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Plans for Tabulation and Publication and Project Time Schedule</w:t>
      </w:r>
      <w:r>
        <w:rPr>
          <w:rFonts w:ascii="Times" w:hAnsi="Times"/>
          <w:sz w:val="24"/>
          <w:szCs w:val="24"/>
        </w:rPr>
        <w:tab/>
        <w:t>6</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Reasons Display of OMB Expiration Date is Inappropriate</w:t>
      </w:r>
      <w:r>
        <w:rPr>
          <w:rFonts w:ascii="Times" w:hAnsi="Times"/>
          <w:sz w:val="24"/>
          <w:szCs w:val="24"/>
        </w:rPr>
        <w:tab/>
        <w:t>6</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Exceptions to Certification for Paperwork Reduction Act Submissions</w:t>
      </w:r>
      <w:r>
        <w:rPr>
          <w:rFonts w:ascii="Times" w:hAnsi="Times"/>
          <w:sz w:val="24"/>
          <w:szCs w:val="24"/>
        </w:rPr>
        <w:tab/>
        <w:t>7</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r>
    </w:p>
    <w:p w:rsidR="000B1C40" w:rsidRDefault="000B1C40" w:rsidP="000B1C40">
      <w:pPr>
        <w:tabs>
          <w:tab w:val="left" w:pos="360"/>
          <w:tab w:val="right" w:leader="dot" w:pos="9600"/>
        </w:tabs>
        <w:rPr>
          <w:rFonts w:ascii="Times" w:hAnsi="Times"/>
          <w:sz w:val="24"/>
          <w:szCs w:val="24"/>
        </w:rPr>
      </w:pPr>
      <w:r>
        <w:rPr>
          <w:rFonts w:ascii="Times" w:hAnsi="Times"/>
          <w:sz w:val="24"/>
          <w:szCs w:val="24"/>
        </w:rPr>
        <w:t>B.</w:t>
      </w:r>
      <w:r>
        <w:rPr>
          <w:rFonts w:ascii="Times" w:hAnsi="Times"/>
          <w:sz w:val="24"/>
          <w:szCs w:val="24"/>
        </w:rPr>
        <w:tab/>
        <w:t>Collection of Information Employing Statistical Methods</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Respondent Universe and Sampling Methods</w:t>
      </w:r>
      <w:r>
        <w:rPr>
          <w:rFonts w:ascii="Times" w:hAnsi="Times"/>
          <w:sz w:val="24"/>
          <w:szCs w:val="24"/>
        </w:rPr>
        <w:tab/>
        <w:t>8</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Procedures for the Collection of Information</w:t>
      </w:r>
      <w:r>
        <w:rPr>
          <w:rFonts w:ascii="Times" w:hAnsi="Times"/>
          <w:sz w:val="24"/>
          <w:szCs w:val="24"/>
        </w:rPr>
        <w:tab/>
        <w:t>18</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 xml:space="preserve">Methods to Maximize Response Rate and Deal </w:t>
      </w:r>
      <w:proofErr w:type="gramStart"/>
      <w:r>
        <w:rPr>
          <w:rFonts w:ascii="Times" w:hAnsi="Times"/>
          <w:sz w:val="24"/>
          <w:szCs w:val="24"/>
        </w:rPr>
        <w:t>With</w:t>
      </w:r>
      <w:proofErr w:type="gramEnd"/>
      <w:r>
        <w:rPr>
          <w:rFonts w:ascii="Times" w:hAnsi="Times"/>
          <w:sz w:val="24"/>
          <w:szCs w:val="24"/>
        </w:rPr>
        <w:t xml:space="preserve"> Nonresponse</w:t>
      </w:r>
      <w:r>
        <w:rPr>
          <w:rFonts w:ascii="Times" w:hAnsi="Times"/>
          <w:sz w:val="24"/>
          <w:szCs w:val="24"/>
        </w:rPr>
        <w:tab/>
        <w:t>12</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Test of Procedures or Methods to be Undertaken</w:t>
      </w:r>
      <w:r>
        <w:rPr>
          <w:rFonts w:ascii="Times" w:hAnsi="Times"/>
          <w:sz w:val="24"/>
          <w:szCs w:val="24"/>
        </w:rPr>
        <w:tab/>
        <w:t>12</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Individuals Consulted on Statistical Aspects and Individuals Collecting and Analyzing Data</w:t>
      </w:r>
      <w:r>
        <w:rPr>
          <w:rFonts w:ascii="Times" w:hAnsi="Times"/>
          <w:sz w:val="24"/>
          <w:szCs w:val="24"/>
        </w:rPr>
        <w:tab/>
        <w:t>12</w:t>
      </w:r>
    </w:p>
    <w:p w:rsidR="000B1C40" w:rsidRDefault="000B1C40" w:rsidP="000B1C40">
      <w:pPr>
        <w:tabs>
          <w:tab w:val="left" w:pos="360"/>
          <w:tab w:val="right" w:leader="dot" w:pos="9600"/>
        </w:tabs>
        <w:rPr>
          <w:rFonts w:ascii="Times" w:hAnsi="Times"/>
          <w:sz w:val="24"/>
          <w:szCs w:val="24"/>
        </w:rPr>
      </w:pPr>
    </w:p>
    <w:p w:rsidR="000B1C40" w:rsidRDefault="000B1C40" w:rsidP="002A0B29">
      <w:pPr>
        <w:tabs>
          <w:tab w:val="left" w:pos="360"/>
          <w:tab w:val="right" w:leader="dot" w:pos="9600"/>
        </w:tabs>
        <w:outlineLvl w:val="0"/>
        <w:rPr>
          <w:rFonts w:ascii="Times" w:hAnsi="Times"/>
          <w:sz w:val="24"/>
          <w:szCs w:val="24"/>
        </w:rPr>
      </w:pPr>
      <w:r>
        <w:rPr>
          <w:rFonts w:ascii="Times" w:hAnsi="Times"/>
          <w:sz w:val="24"/>
          <w:szCs w:val="24"/>
        </w:rPr>
        <w:t>Appendix</w:t>
      </w:r>
    </w:p>
    <w:p w:rsidR="000B1C40" w:rsidRDefault="000B1C40" w:rsidP="000B1C40">
      <w:pPr>
        <w:tabs>
          <w:tab w:val="left" w:pos="360"/>
          <w:tab w:val="right" w:leader="dot" w:pos="9600"/>
        </w:tabs>
        <w:rPr>
          <w:rFonts w:ascii="Times" w:hAnsi="Times"/>
          <w:sz w:val="24"/>
          <w:szCs w:val="24"/>
        </w:rPr>
      </w:pP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 xml:space="preserve">CASRO Code for Respondent Confidentiality </w:t>
      </w:r>
      <w:r>
        <w:rPr>
          <w:rFonts w:ascii="Times" w:hAnsi="Times"/>
          <w:sz w:val="24"/>
          <w:szCs w:val="24"/>
        </w:rPr>
        <w:tab/>
        <w:t>15</w:t>
      </w:r>
    </w:p>
    <w:p w:rsidR="000B1C40" w:rsidRDefault="000B1C40" w:rsidP="000B1C40">
      <w:pPr>
        <w:tabs>
          <w:tab w:val="left" w:pos="360"/>
          <w:tab w:val="right" w:leader="dot" w:pos="9600"/>
        </w:tabs>
        <w:rPr>
          <w:rFonts w:ascii="Times" w:hAnsi="Times"/>
          <w:sz w:val="24"/>
          <w:szCs w:val="24"/>
        </w:rPr>
      </w:pPr>
      <w:r>
        <w:rPr>
          <w:rFonts w:ascii="Times" w:hAnsi="Times"/>
          <w:sz w:val="24"/>
          <w:szCs w:val="24"/>
        </w:rPr>
        <w:tab/>
        <w:t xml:space="preserve">Timeline </w:t>
      </w:r>
      <w:r>
        <w:rPr>
          <w:rFonts w:ascii="Times" w:hAnsi="Times"/>
          <w:sz w:val="24"/>
          <w:szCs w:val="24"/>
        </w:rPr>
        <w:tab/>
        <w:t>18</w:t>
      </w:r>
    </w:p>
    <w:p w:rsidR="000B1C40" w:rsidRPr="000154E9" w:rsidRDefault="000B1C40" w:rsidP="000B1C40">
      <w:pPr>
        <w:tabs>
          <w:tab w:val="left" w:pos="360"/>
          <w:tab w:val="right" w:leader="dot" w:pos="9600"/>
        </w:tabs>
        <w:rPr>
          <w:rFonts w:ascii="Times" w:hAnsi="Times"/>
          <w:sz w:val="24"/>
          <w:szCs w:val="24"/>
        </w:rPr>
        <w:sectPr w:rsidR="000B1C40" w:rsidRPr="000154E9" w:rsidSect="000B1C40">
          <w:headerReference w:type="default" r:id="rId14"/>
          <w:footerReference w:type="default" r:id="rId15"/>
          <w:pgSz w:w="12240" w:h="15840"/>
          <w:pgMar w:top="1296" w:right="1296" w:bottom="1296" w:left="1296" w:header="720" w:footer="720" w:gutter="0"/>
          <w:pgNumType w:fmt="lowerRoman" w:start="2"/>
          <w:cols w:space="720"/>
          <w:docGrid w:linePitch="360"/>
        </w:sectPr>
      </w:pPr>
    </w:p>
    <w:p w:rsidR="000B1C40" w:rsidRDefault="000B1C40" w:rsidP="000B1C40">
      <w:pPr>
        <w:jc w:val="center"/>
        <w:rPr>
          <w:rFonts w:ascii="Times" w:hAnsi="Times"/>
          <w:b/>
          <w:sz w:val="24"/>
          <w:szCs w:val="24"/>
        </w:rPr>
      </w:pPr>
    </w:p>
    <w:p w:rsidR="000B1C40" w:rsidRDefault="000B1C40" w:rsidP="002A0B29">
      <w:pPr>
        <w:spacing w:after="240" w:line="480" w:lineRule="auto"/>
        <w:outlineLvl w:val="0"/>
        <w:rPr>
          <w:rFonts w:ascii="Times" w:hAnsi="Times"/>
          <w:b/>
          <w:sz w:val="24"/>
          <w:szCs w:val="24"/>
        </w:rPr>
      </w:pPr>
      <w:r>
        <w:rPr>
          <w:rFonts w:ascii="Times" w:hAnsi="Times"/>
          <w:b/>
          <w:sz w:val="24"/>
          <w:szCs w:val="24"/>
        </w:rPr>
        <w:t>1.</w:t>
      </w:r>
      <w:r>
        <w:rPr>
          <w:rFonts w:ascii="Times" w:hAnsi="Times"/>
          <w:b/>
          <w:sz w:val="24"/>
          <w:szCs w:val="24"/>
        </w:rPr>
        <w:tab/>
        <w:t>Circumstances Making the Collection of Information Necessary</w:t>
      </w:r>
    </w:p>
    <w:p w:rsidR="000B1C40" w:rsidRDefault="000B1C40" w:rsidP="000B1C40">
      <w:pPr>
        <w:autoSpaceDE w:val="0"/>
        <w:autoSpaceDN w:val="0"/>
        <w:adjustRightInd w:val="0"/>
        <w:spacing w:line="480" w:lineRule="auto"/>
        <w:rPr>
          <w:rFonts w:ascii="Tahoma" w:hAnsi="Tahoma" w:cs="Tahoma"/>
          <w:sz w:val="16"/>
          <w:szCs w:val="16"/>
        </w:rPr>
      </w:pPr>
      <w:r>
        <w:rPr>
          <w:rFonts w:ascii="Times" w:hAnsi="Times"/>
          <w:sz w:val="24"/>
          <w:szCs w:val="24"/>
        </w:rPr>
        <w:t>As a part of the National Archives and Records Administration’s (</w:t>
      </w:r>
      <w:smartTag w:uri="urn:schemas-microsoft-com:office:smarttags" w:element="City">
        <w:smartTag w:uri="urn:schemas-microsoft-com:office:smarttags" w:element="place">
          <w:r>
            <w:rPr>
              <w:rFonts w:ascii="Times" w:hAnsi="Times"/>
              <w:sz w:val="24"/>
              <w:szCs w:val="24"/>
            </w:rPr>
            <w:t>NARA</w:t>
          </w:r>
        </w:smartTag>
      </w:smartTag>
      <w:r>
        <w:rPr>
          <w:rFonts w:ascii="Times" w:hAnsi="Times"/>
          <w:sz w:val="24"/>
          <w:szCs w:val="24"/>
        </w:rPr>
        <w:t>) role to exhibit records and other documentary materials as cited in USC</w:t>
      </w:r>
      <w:r w:rsidR="0084571D">
        <w:rPr>
          <w:rFonts w:ascii="Times" w:hAnsi="Times"/>
          <w:sz w:val="24"/>
          <w:szCs w:val="24"/>
        </w:rPr>
        <w:t xml:space="preserve"> </w:t>
      </w:r>
      <w:r>
        <w:rPr>
          <w:rFonts w:ascii="Times" w:hAnsi="Times"/>
          <w:sz w:val="24"/>
          <w:szCs w:val="24"/>
        </w:rPr>
        <w:t xml:space="preserve">2109, </w:t>
      </w:r>
      <w:smartTag w:uri="urn:schemas-microsoft-com:office:smarttags" w:element="City">
        <w:smartTag w:uri="urn:schemas-microsoft-com:office:smarttags" w:element="place">
          <w:r>
            <w:rPr>
              <w:rFonts w:ascii="Times" w:hAnsi="Times"/>
              <w:sz w:val="24"/>
              <w:szCs w:val="24"/>
            </w:rPr>
            <w:t>NARA</w:t>
          </w:r>
        </w:smartTag>
      </w:smartTag>
      <w:r>
        <w:rPr>
          <w:rFonts w:ascii="Times" w:hAnsi="Times"/>
          <w:sz w:val="24"/>
          <w:szCs w:val="24"/>
        </w:rPr>
        <w:t xml:space="preserve"> has created the National Archives Experience (NAE). In order </w:t>
      </w:r>
      <w:r w:rsidRPr="00AE4827">
        <w:rPr>
          <w:rFonts w:cs="Times New Roman"/>
          <w:sz w:val="24"/>
          <w:szCs w:val="24"/>
        </w:rPr>
        <w:t xml:space="preserve">to meet the requirements of </w:t>
      </w:r>
      <w:smartTag w:uri="urn:schemas-microsoft-com:office:smarttags" w:element="City">
        <w:smartTag w:uri="urn:schemas-microsoft-com:office:smarttags" w:element="place">
          <w:r w:rsidRPr="00AE4827">
            <w:rPr>
              <w:rFonts w:cs="Times New Roman"/>
              <w:sz w:val="24"/>
              <w:szCs w:val="24"/>
            </w:rPr>
            <w:t>NARA</w:t>
          </w:r>
        </w:smartTag>
      </w:smartTag>
      <w:r w:rsidRPr="00AE4827">
        <w:rPr>
          <w:rFonts w:cs="Times New Roman"/>
          <w:sz w:val="24"/>
          <w:szCs w:val="24"/>
        </w:rPr>
        <w:t xml:space="preserve">'s strategic plan, specifically the long-range performance target 5.1, it is essential to develop a mechanism to benchmark the performance of the </w:t>
      </w:r>
      <w:r w:rsidR="0084571D">
        <w:rPr>
          <w:rFonts w:cs="Times New Roman"/>
          <w:sz w:val="24"/>
          <w:szCs w:val="24"/>
        </w:rPr>
        <w:t>NAE</w:t>
      </w:r>
      <w:r w:rsidRPr="00AE4827">
        <w:rPr>
          <w:rFonts w:cs="Times New Roman"/>
          <w:sz w:val="24"/>
          <w:szCs w:val="24"/>
        </w:rPr>
        <w:t xml:space="preserve"> in relation to other history museums.</w:t>
      </w:r>
      <w:r>
        <w:rPr>
          <w:rFonts w:ascii="Times" w:hAnsi="Times"/>
          <w:sz w:val="24"/>
          <w:szCs w:val="24"/>
        </w:rPr>
        <w:t xml:space="preserve"> The NAE includes the Public Vaults, a Special Exhibition Gallery, the William H. McGowan Theater, a learning center, a redesigned Web site</w:t>
      </w:r>
      <w:r w:rsidRPr="00BD079D">
        <w:rPr>
          <w:rFonts w:ascii="Times" w:hAnsi="Times"/>
          <w:sz w:val="24"/>
          <w:szCs w:val="24"/>
        </w:rPr>
        <w:t>,</w:t>
      </w:r>
      <w:r>
        <w:rPr>
          <w:rFonts w:ascii="Times" w:hAnsi="Times"/>
          <w:sz w:val="24"/>
          <w:szCs w:val="24"/>
        </w:rPr>
        <w:t xml:space="preserve"> and the preexisting Charters of Freedom exhibit.  The purpose of the NAE is to teach visitors the value of records as part of America.  All of these venues are available to the public</w:t>
      </w:r>
      <w:r w:rsidR="00195E3C">
        <w:rPr>
          <w:rFonts w:ascii="Times" w:hAnsi="Times"/>
          <w:sz w:val="24"/>
          <w:szCs w:val="24"/>
        </w:rPr>
        <w:t xml:space="preserve"> at no cost</w:t>
      </w:r>
      <w:r>
        <w:rPr>
          <w:rFonts w:ascii="Times" w:hAnsi="Times"/>
          <w:sz w:val="24"/>
          <w:szCs w:val="24"/>
        </w:rPr>
        <w:t xml:space="preserve">.  </w:t>
      </w:r>
      <w:r w:rsidRPr="00D662F6">
        <w:rPr>
          <w:rFonts w:ascii="Times" w:hAnsi="Times"/>
          <w:sz w:val="24"/>
          <w:szCs w:val="24"/>
        </w:rPr>
        <w:t>Through access to these components, the goal of the NAE is to encourage visitors to enjoy the information provided in the National Archives and find a personal connection to American democracy, appreciating the progress made by individual and government contributions</w:t>
      </w:r>
      <w:r w:rsidR="0084571D">
        <w:rPr>
          <w:rFonts w:ascii="Times" w:hAnsi="Times"/>
          <w:sz w:val="24"/>
          <w:szCs w:val="24"/>
        </w:rPr>
        <w:t>.</w:t>
      </w:r>
    </w:p>
    <w:p w:rsidR="000B1C40" w:rsidRPr="000A72C9" w:rsidRDefault="000B1C40" w:rsidP="002A0B29">
      <w:pPr>
        <w:spacing w:after="240" w:line="480" w:lineRule="auto"/>
        <w:outlineLvl w:val="0"/>
        <w:rPr>
          <w:rFonts w:ascii="Times" w:hAnsi="Times"/>
          <w:b/>
          <w:sz w:val="24"/>
          <w:szCs w:val="24"/>
        </w:rPr>
      </w:pPr>
      <w:r>
        <w:rPr>
          <w:rFonts w:ascii="Times" w:hAnsi="Times"/>
          <w:b/>
          <w:sz w:val="24"/>
          <w:szCs w:val="24"/>
        </w:rPr>
        <w:t>2.</w:t>
      </w:r>
      <w:r>
        <w:rPr>
          <w:rFonts w:ascii="Times" w:hAnsi="Times"/>
          <w:b/>
          <w:sz w:val="24"/>
          <w:szCs w:val="24"/>
        </w:rPr>
        <w:tab/>
        <w:t>Purpose and Use of the Information</w:t>
      </w:r>
    </w:p>
    <w:p w:rsidR="000B1C40" w:rsidRDefault="000B1C40" w:rsidP="000B1C40">
      <w:pPr>
        <w:spacing w:after="100" w:line="480" w:lineRule="auto"/>
        <w:rPr>
          <w:rFonts w:ascii="Times" w:hAnsi="Times"/>
          <w:sz w:val="24"/>
          <w:szCs w:val="24"/>
        </w:rPr>
      </w:pPr>
      <w:r>
        <w:rPr>
          <w:rFonts w:ascii="Times" w:hAnsi="Times"/>
          <w:sz w:val="24"/>
          <w:szCs w:val="24"/>
        </w:rPr>
        <w:t xml:space="preserve">In order to measure whether the NAE is successfully achieving its goals, as well as to determine if any modifications need to be made, NARA will conduct a visitors study among those who have visited the NAE using the American Association of State and Local History (AASLH) customer survey form.  This will be done by administering a </w:t>
      </w:r>
      <w:r w:rsidRPr="00BC10CA">
        <w:rPr>
          <w:rFonts w:ascii="Times" w:hAnsi="Times"/>
          <w:sz w:val="24"/>
          <w:szCs w:val="24"/>
        </w:rPr>
        <w:t>12-minute questionnaire</w:t>
      </w:r>
      <w:r>
        <w:rPr>
          <w:rFonts w:ascii="Times" w:hAnsi="Times"/>
          <w:sz w:val="24"/>
          <w:szCs w:val="24"/>
        </w:rPr>
        <w:t xml:space="preserve"> to </w:t>
      </w:r>
      <w:r w:rsidRPr="00BD079D">
        <w:rPr>
          <w:rFonts w:ascii="Times" w:hAnsi="Times"/>
          <w:sz w:val="24"/>
          <w:szCs w:val="24"/>
        </w:rPr>
        <w:t>a random sample of</w:t>
      </w:r>
      <w:r>
        <w:rPr>
          <w:rFonts w:ascii="Times" w:hAnsi="Times"/>
          <w:sz w:val="24"/>
          <w:szCs w:val="24"/>
        </w:rPr>
        <w:t xml:space="preserve"> those exiting the National Archives location in downtown Washington, DC.  Among the information to be collected are:</w:t>
      </w:r>
    </w:p>
    <w:p w:rsidR="000B1C40" w:rsidRDefault="000B1C40" w:rsidP="000B1C40">
      <w:pPr>
        <w:numPr>
          <w:ilvl w:val="0"/>
          <w:numId w:val="3"/>
        </w:numPr>
        <w:tabs>
          <w:tab w:val="clear" w:pos="360"/>
          <w:tab w:val="num" w:pos="720"/>
        </w:tabs>
        <w:spacing w:after="80" w:line="360" w:lineRule="auto"/>
        <w:ind w:left="720"/>
        <w:rPr>
          <w:rFonts w:ascii="Times" w:hAnsi="Times"/>
          <w:sz w:val="24"/>
          <w:szCs w:val="24"/>
        </w:rPr>
      </w:pPr>
      <w:r>
        <w:rPr>
          <w:rFonts w:ascii="Times" w:hAnsi="Times"/>
          <w:sz w:val="24"/>
          <w:szCs w:val="24"/>
        </w:rPr>
        <w:t>Overall impact;</w:t>
      </w:r>
    </w:p>
    <w:p w:rsidR="000B1C40" w:rsidRDefault="000B1C40" w:rsidP="000B1C40">
      <w:pPr>
        <w:numPr>
          <w:ilvl w:val="0"/>
          <w:numId w:val="3"/>
        </w:numPr>
        <w:tabs>
          <w:tab w:val="clear" w:pos="360"/>
          <w:tab w:val="num" w:pos="720"/>
        </w:tabs>
        <w:spacing w:after="80" w:line="360" w:lineRule="auto"/>
        <w:ind w:left="720"/>
        <w:rPr>
          <w:rFonts w:ascii="Times" w:hAnsi="Times"/>
          <w:sz w:val="24"/>
          <w:szCs w:val="24"/>
        </w:rPr>
      </w:pPr>
      <w:r>
        <w:rPr>
          <w:rFonts w:ascii="Times" w:hAnsi="Times"/>
          <w:sz w:val="24"/>
          <w:szCs w:val="24"/>
        </w:rPr>
        <w:t>Expectations;</w:t>
      </w:r>
    </w:p>
    <w:p w:rsidR="000B1C40" w:rsidRDefault="000B1C40" w:rsidP="000B1C40">
      <w:pPr>
        <w:numPr>
          <w:ilvl w:val="0"/>
          <w:numId w:val="3"/>
        </w:numPr>
        <w:tabs>
          <w:tab w:val="clear" w:pos="360"/>
          <w:tab w:val="num" w:pos="720"/>
        </w:tabs>
        <w:spacing w:after="80" w:line="360" w:lineRule="auto"/>
        <w:ind w:left="720"/>
        <w:rPr>
          <w:rFonts w:ascii="Times" w:hAnsi="Times"/>
          <w:sz w:val="24"/>
          <w:szCs w:val="24"/>
        </w:rPr>
      </w:pPr>
      <w:r>
        <w:rPr>
          <w:rFonts w:ascii="Times" w:hAnsi="Times"/>
          <w:sz w:val="24"/>
          <w:szCs w:val="24"/>
        </w:rPr>
        <w:t>Presentation;</w:t>
      </w:r>
    </w:p>
    <w:p w:rsidR="000B1C40" w:rsidRDefault="000B1C40" w:rsidP="000B1C40">
      <w:pPr>
        <w:numPr>
          <w:ilvl w:val="0"/>
          <w:numId w:val="3"/>
        </w:numPr>
        <w:tabs>
          <w:tab w:val="clear" w:pos="360"/>
          <w:tab w:val="num" w:pos="720"/>
        </w:tabs>
        <w:spacing w:after="80" w:line="360" w:lineRule="auto"/>
        <w:ind w:left="720"/>
        <w:rPr>
          <w:rFonts w:ascii="Times" w:hAnsi="Times"/>
          <w:sz w:val="24"/>
          <w:szCs w:val="24"/>
        </w:rPr>
      </w:pPr>
      <w:r>
        <w:rPr>
          <w:rFonts w:ascii="Times" w:hAnsi="Times"/>
          <w:sz w:val="24"/>
          <w:szCs w:val="24"/>
        </w:rPr>
        <w:t>Logistics;</w:t>
      </w:r>
    </w:p>
    <w:p w:rsidR="000B1C40" w:rsidRDefault="000B1C40" w:rsidP="000B1C40">
      <w:pPr>
        <w:numPr>
          <w:ilvl w:val="0"/>
          <w:numId w:val="3"/>
        </w:numPr>
        <w:tabs>
          <w:tab w:val="clear" w:pos="360"/>
          <w:tab w:val="num" w:pos="720"/>
        </w:tabs>
        <w:spacing w:after="80" w:line="360" w:lineRule="auto"/>
        <w:ind w:left="720"/>
        <w:rPr>
          <w:rFonts w:ascii="Times" w:hAnsi="Times"/>
          <w:sz w:val="24"/>
          <w:szCs w:val="24"/>
        </w:rPr>
      </w:pPr>
      <w:r>
        <w:rPr>
          <w:rFonts w:ascii="Times" w:hAnsi="Times"/>
          <w:sz w:val="24"/>
          <w:szCs w:val="24"/>
        </w:rPr>
        <w:lastRenderedPageBreak/>
        <w:t>Motivation;</w:t>
      </w:r>
    </w:p>
    <w:p w:rsidR="000B1C40" w:rsidRDefault="000B1C40" w:rsidP="000B1C40">
      <w:pPr>
        <w:numPr>
          <w:ilvl w:val="0"/>
          <w:numId w:val="3"/>
        </w:numPr>
        <w:tabs>
          <w:tab w:val="clear" w:pos="360"/>
          <w:tab w:val="num" w:pos="720"/>
        </w:tabs>
        <w:spacing w:after="80" w:line="360" w:lineRule="auto"/>
        <w:ind w:left="720"/>
        <w:rPr>
          <w:rFonts w:ascii="Times" w:hAnsi="Times"/>
          <w:sz w:val="24"/>
          <w:szCs w:val="24"/>
        </w:rPr>
      </w:pPr>
      <w:r>
        <w:rPr>
          <w:rFonts w:ascii="Times" w:hAnsi="Times"/>
          <w:sz w:val="24"/>
          <w:szCs w:val="24"/>
        </w:rPr>
        <w:t>Demographic profile;</w:t>
      </w:r>
      <w:r w:rsidR="00311734">
        <w:rPr>
          <w:rFonts w:ascii="Times" w:hAnsi="Times"/>
          <w:sz w:val="24"/>
          <w:szCs w:val="24"/>
        </w:rPr>
        <w:t xml:space="preserve"> and</w:t>
      </w:r>
    </w:p>
    <w:p w:rsidR="000B1C40" w:rsidRDefault="000B1C40" w:rsidP="000B1C40">
      <w:pPr>
        <w:numPr>
          <w:ilvl w:val="0"/>
          <w:numId w:val="3"/>
        </w:numPr>
        <w:tabs>
          <w:tab w:val="clear" w:pos="360"/>
          <w:tab w:val="num" w:pos="720"/>
        </w:tabs>
        <w:spacing w:after="80" w:line="360" w:lineRule="auto"/>
        <w:ind w:left="720"/>
        <w:rPr>
          <w:rFonts w:ascii="Times" w:hAnsi="Times"/>
          <w:sz w:val="24"/>
          <w:szCs w:val="24"/>
        </w:rPr>
      </w:pPr>
      <w:r>
        <w:rPr>
          <w:rFonts w:ascii="Times" w:hAnsi="Times"/>
          <w:sz w:val="24"/>
          <w:szCs w:val="24"/>
        </w:rPr>
        <w:t xml:space="preserve">Learning experience. </w:t>
      </w:r>
    </w:p>
    <w:p w:rsidR="000B1C40" w:rsidRPr="00BD2F42" w:rsidRDefault="000B1C40" w:rsidP="000B1C40">
      <w:pPr>
        <w:spacing w:after="240" w:line="480" w:lineRule="auto"/>
        <w:rPr>
          <w:rFonts w:ascii="Times" w:hAnsi="Times"/>
          <w:color w:val="FF0000"/>
          <w:sz w:val="24"/>
          <w:szCs w:val="24"/>
        </w:rPr>
      </w:pPr>
      <w:r w:rsidRPr="00E15054">
        <w:rPr>
          <w:rFonts w:ascii="Times" w:hAnsi="Times"/>
          <w:sz w:val="24"/>
          <w:szCs w:val="24"/>
        </w:rPr>
        <w:t xml:space="preserve">NARA proposes to conduct this study </w:t>
      </w:r>
      <w:r>
        <w:rPr>
          <w:rFonts w:ascii="Times" w:hAnsi="Times"/>
          <w:sz w:val="24"/>
          <w:szCs w:val="24"/>
        </w:rPr>
        <w:t>once every</w:t>
      </w:r>
      <w:r w:rsidR="005652F4">
        <w:rPr>
          <w:rFonts w:ascii="Times" w:hAnsi="Times"/>
          <w:sz w:val="24"/>
          <w:szCs w:val="24"/>
        </w:rPr>
        <w:t xml:space="preserve"> </w:t>
      </w:r>
      <w:r w:rsidR="003B1A7C">
        <w:rPr>
          <w:rFonts w:ascii="Times" w:hAnsi="Times"/>
          <w:sz w:val="24"/>
          <w:szCs w:val="24"/>
        </w:rPr>
        <w:t>two</w:t>
      </w:r>
      <w:r>
        <w:rPr>
          <w:rFonts w:ascii="Times" w:hAnsi="Times"/>
          <w:sz w:val="24"/>
          <w:szCs w:val="24"/>
        </w:rPr>
        <w:t xml:space="preserve"> years or twice in a year if there is a significant change to one</w:t>
      </w:r>
      <w:r w:rsidR="005652F4">
        <w:rPr>
          <w:rFonts w:ascii="Times" w:hAnsi="Times"/>
          <w:sz w:val="24"/>
          <w:szCs w:val="24"/>
        </w:rPr>
        <w:t xml:space="preserve"> </w:t>
      </w:r>
      <w:r>
        <w:rPr>
          <w:rFonts w:ascii="Times" w:hAnsi="Times"/>
          <w:sz w:val="24"/>
          <w:szCs w:val="24"/>
        </w:rPr>
        <w:t>or more of the exhibits or an addition of a new exhibit</w:t>
      </w:r>
      <w:r w:rsidRPr="00E15054">
        <w:rPr>
          <w:rFonts w:ascii="Times" w:hAnsi="Times"/>
          <w:sz w:val="24"/>
          <w:szCs w:val="24"/>
        </w:rPr>
        <w:t xml:space="preserve">.  </w:t>
      </w:r>
      <w:r>
        <w:rPr>
          <w:rFonts w:ascii="Times" w:hAnsi="Times"/>
          <w:sz w:val="24"/>
          <w:szCs w:val="24"/>
        </w:rPr>
        <w:t>NARA’s goal is to enroll in the AASLH customer survey program by June</w:t>
      </w:r>
      <w:r w:rsidR="005652F4">
        <w:rPr>
          <w:rFonts w:ascii="Times" w:hAnsi="Times"/>
          <w:sz w:val="24"/>
          <w:szCs w:val="24"/>
        </w:rPr>
        <w:t xml:space="preserve"> </w:t>
      </w:r>
      <w:r w:rsidR="003B1A7C">
        <w:rPr>
          <w:rFonts w:ascii="Times" w:hAnsi="Times"/>
          <w:sz w:val="24"/>
          <w:szCs w:val="24"/>
        </w:rPr>
        <w:t>2012</w:t>
      </w:r>
      <w:r w:rsidR="005652F4">
        <w:rPr>
          <w:rFonts w:ascii="Times" w:hAnsi="Times"/>
          <w:sz w:val="24"/>
          <w:szCs w:val="24"/>
        </w:rPr>
        <w:t xml:space="preserve"> </w:t>
      </w:r>
      <w:r>
        <w:rPr>
          <w:rFonts w:ascii="Times" w:hAnsi="Times"/>
          <w:sz w:val="24"/>
          <w:szCs w:val="24"/>
        </w:rPr>
        <w:t>in order to administer the questionnaire beginning on July 15,</w:t>
      </w:r>
      <w:r w:rsidR="005652F4">
        <w:rPr>
          <w:rFonts w:ascii="Times" w:hAnsi="Times"/>
          <w:sz w:val="24"/>
          <w:szCs w:val="24"/>
        </w:rPr>
        <w:t xml:space="preserve"> </w:t>
      </w:r>
      <w:r w:rsidR="003B1A7C">
        <w:rPr>
          <w:rFonts w:ascii="Times" w:hAnsi="Times"/>
          <w:sz w:val="24"/>
          <w:szCs w:val="24"/>
        </w:rPr>
        <w:t>2012</w:t>
      </w:r>
      <w:r>
        <w:rPr>
          <w:rFonts w:ascii="Times" w:hAnsi="Times"/>
          <w:sz w:val="24"/>
          <w:szCs w:val="24"/>
        </w:rPr>
        <w:t>.</w:t>
      </w:r>
      <w:r w:rsidR="005652F4">
        <w:rPr>
          <w:rFonts w:ascii="Times" w:hAnsi="Times"/>
          <w:sz w:val="24"/>
          <w:szCs w:val="24"/>
        </w:rPr>
        <w:t xml:space="preserve">  </w:t>
      </w:r>
      <w:r w:rsidRPr="00BC10CA">
        <w:rPr>
          <w:rFonts w:ascii="Times" w:hAnsi="Times"/>
          <w:sz w:val="24"/>
          <w:szCs w:val="24"/>
        </w:rPr>
        <w:t>The goal in this wave of surveying will be to collect 200 completed questionnaires.  Once collected, this data will then be compiled, cross-tabulated and analyzed by AASLH/Center for Non-Profit Management Nashville</w:t>
      </w:r>
      <w:r>
        <w:rPr>
          <w:rFonts w:ascii="Times" w:hAnsi="Times"/>
          <w:sz w:val="24"/>
          <w:szCs w:val="24"/>
        </w:rPr>
        <w:t xml:space="preserve"> (CNM)</w:t>
      </w:r>
      <w:r w:rsidRPr="00BC10CA">
        <w:rPr>
          <w:rFonts w:ascii="Times" w:hAnsi="Times"/>
          <w:sz w:val="24"/>
          <w:szCs w:val="24"/>
        </w:rPr>
        <w:t xml:space="preserve"> in order to assist NARA in determining the NAE’s success in achieving its goals.</w:t>
      </w:r>
      <w:r w:rsidRPr="00BD2F42">
        <w:rPr>
          <w:rFonts w:ascii="Times" w:hAnsi="Times"/>
          <w:color w:val="FF0000"/>
          <w:sz w:val="24"/>
          <w:szCs w:val="24"/>
        </w:rPr>
        <w:t xml:space="preserve"> </w:t>
      </w:r>
    </w:p>
    <w:p w:rsidR="000B1C40" w:rsidRDefault="000B1C40" w:rsidP="002A0B29">
      <w:pPr>
        <w:spacing w:after="240" w:line="480" w:lineRule="auto"/>
        <w:outlineLvl w:val="0"/>
        <w:rPr>
          <w:rFonts w:ascii="Times" w:hAnsi="Times"/>
          <w:b/>
          <w:sz w:val="24"/>
          <w:szCs w:val="24"/>
        </w:rPr>
      </w:pPr>
      <w:r>
        <w:rPr>
          <w:rFonts w:ascii="Times" w:hAnsi="Times"/>
          <w:b/>
          <w:sz w:val="24"/>
          <w:szCs w:val="24"/>
        </w:rPr>
        <w:t>3.</w:t>
      </w:r>
      <w:r>
        <w:rPr>
          <w:rFonts w:ascii="Times" w:hAnsi="Times"/>
          <w:b/>
          <w:sz w:val="24"/>
          <w:szCs w:val="24"/>
        </w:rPr>
        <w:tab/>
        <w:t>Use of Information Technology and Burden Reduction</w:t>
      </w:r>
    </w:p>
    <w:p w:rsidR="000B1C40" w:rsidRDefault="000B1C40" w:rsidP="000B1C40">
      <w:pPr>
        <w:spacing w:after="240" w:line="480" w:lineRule="auto"/>
        <w:rPr>
          <w:rFonts w:ascii="Times" w:hAnsi="Times"/>
          <w:sz w:val="24"/>
          <w:szCs w:val="24"/>
        </w:rPr>
      </w:pPr>
      <w:r>
        <w:rPr>
          <w:rFonts w:ascii="Times" w:hAnsi="Times"/>
          <w:sz w:val="24"/>
          <w:szCs w:val="24"/>
        </w:rPr>
        <w:t>Respondents will complete the survey by filling out a three page paper questionnaire.  Those who are unable to complete the questionnaire themselves will have the option of having the survey read to them by a trained interviewer.  When possible, questions have been pre-coded in order to make questions as simple as possible for respondents to complete.</w:t>
      </w:r>
    </w:p>
    <w:p w:rsidR="000B1C40" w:rsidRDefault="000B1C40" w:rsidP="002A0B29">
      <w:pPr>
        <w:spacing w:after="240" w:line="480" w:lineRule="auto"/>
        <w:outlineLvl w:val="0"/>
        <w:rPr>
          <w:rFonts w:ascii="Times" w:hAnsi="Times"/>
          <w:b/>
          <w:sz w:val="24"/>
          <w:szCs w:val="24"/>
        </w:rPr>
      </w:pPr>
      <w:r>
        <w:rPr>
          <w:rFonts w:ascii="Times" w:hAnsi="Times"/>
          <w:b/>
          <w:sz w:val="24"/>
          <w:szCs w:val="24"/>
        </w:rPr>
        <w:t>4.</w:t>
      </w:r>
      <w:r>
        <w:rPr>
          <w:rFonts w:ascii="Times" w:hAnsi="Times"/>
          <w:b/>
          <w:sz w:val="24"/>
          <w:szCs w:val="24"/>
        </w:rPr>
        <w:tab/>
        <w:t xml:space="preserve">Efforts to Identify Duplication and Use of Similar Information </w:t>
      </w:r>
    </w:p>
    <w:p w:rsidR="000B1C40" w:rsidRDefault="000B1C40" w:rsidP="000B1C40">
      <w:pPr>
        <w:spacing w:after="240" w:line="480" w:lineRule="auto"/>
        <w:rPr>
          <w:rFonts w:ascii="Times" w:hAnsi="Times"/>
          <w:sz w:val="24"/>
          <w:szCs w:val="24"/>
        </w:rPr>
      </w:pPr>
      <w:r>
        <w:rPr>
          <w:rFonts w:ascii="Times" w:hAnsi="Times"/>
          <w:sz w:val="24"/>
          <w:szCs w:val="24"/>
        </w:rPr>
        <w:t xml:space="preserve">A survey effort was administered in 2004 and 2005 when the </w:t>
      </w:r>
      <w:r w:rsidR="0084571D">
        <w:rPr>
          <w:rFonts w:ascii="Times" w:hAnsi="Times"/>
          <w:sz w:val="24"/>
          <w:szCs w:val="24"/>
        </w:rPr>
        <w:t>NAE</w:t>
      </w:r>
      <w:r>
        <w:rPr>
          <w:rFonts w:ascii="Times" w:hAnsi="Times"/>
          <w:sz w:val="24"/>
          <w:szCs w:val="24"/>
        </w:rPr>
        <w:t xml:space="preserve"> first opened</w:t>
      </w:r>
      <w:r w:rsidR="0084571D">
        <w:rPr>
          <w:rFonts w:ascii="Times" w:hAnsi="Times"/>
          <w:sz w:val="24"/>
          <w:szCs w:val="24"/>
        </w:rPr>
        <w:t xml:space="preserve"> (3095-0061 – NAE Visitors Survey)</w:t>
      </w:r>
      <w:r w:rsidR="003B1A7C">
        <w:rPr>
          <w:rFonts w:ascii="Times" w:hAnsi="Times"/>
          <w:sz w:val="24"/>
          <w:szCs w:val="24"/>
        </w:rPr>
        <w:t xml:space="preserve"> and in 2008 and 2010</w:t>
      </w:r>
      <w:r>
        <w:rPr>
          <w:rFonts w:ascii="Times" w:hAnsi="Times"/>
          <w:sz w:val="24"/>
          <w:szCs w:val="24"/>
        </w:rPr>
        <w:t>. This will be the</w:t>
      </w:r>
      <w:r w:rsidR="005652F4">
        <w:rPr>
          <w:rFonts w:ascii="Times" w:hAnsi="Times"/>
          <w:sz w:val="24"/>
          <w:szCs w:val="24"/>
        </w:rPr>
        <w:t xml:space="preserve"> </w:t>
      </w:r>
      <w:r w:rsidR="003B1A7C">
        <w:rPr>
          <w:rFonts w:ascii="Times" w:hAnsi="Times"/>
          <w:sz w:val="24"/>
          <w:szCs w:val="24"/>
        </w:rPr>
        <w:t>fourth</w:t>
      </w:r>
      <w:r>
        <w:rPr>
          <w:rFonts w:ascii="Times" w:hAnsi="Times"/>
          <w:sz w:val="24"/>
          <w:szCs w:val="24"/>
        </w:rPr>
        <w:t xml:space="preserve"> opportunity to gauge visitors’ impressions of these venues and begin to make a comparison to the benchmark information. Additionally, by joining AASLH’s customer survey program, the NAE will benefit by learning how it compares to other similar museums in the survey program.</w:t>
      </w:r>
    </w:p>
    <w:p w:rsidR="000B1C40" w:rsidRDefault="000B1C40" w:rsidP="000B1C40">
      <w:pPr>
        <w:spacing w:after="240" w:line="480" w:lineRule="auto"/>
        <w:rPr>
          <w:rFonts w:ascii="Times" w:hAnsi="Times"/>
          <w:b/>
          <w:sz w:val="24"/>
          <w:szCs w:val="24"/>
        </w:rPr>
      </w:pPr>
    </w:p>
    <w:p w:rsidR="000B1C40" w:rsidRDefault="000B1C40" w:rsidP="000B1C40">
      <w:pPr>
        <w:spacing w:after="240" w:line="480" w:lineRule="auto"/>
        <w:rPr>
          <w:rFonts w:ascii="Times" w:hAnsi="Times"/>
          <w:b/>
          <w:sz w:val="24"/>
          <w:szCs w:val="24"/>
        </w:rPr>
      </w:pPr>
    </w:p>
    <w:p w:rsidR="000B1C40" w:rsidRDefault="000B1C40" w:rsidP="002A0B29">
      <w:pPr>
        <w:spacing w:after="240" w:line="480" w:lineRule="auto"/>
        <w:outlineLvl w:val="0"/>
        <w:rPr>
          <w:rFonts w:ascii="Times" w:hAnsi="Times"/>
          <w:b/>
          <w:sz w:val="24"/>
          <w:szCs w:val="24"/>
        </w:rPr>
      </w:pPr>
      <w:r>
        <w:rPr>
          <w:rFonts w:ascii="Times" w:hAnsi="Times"/>
          <w:b/>
          <w:sz w:val="24"/>
          <w:szCs w:val="24"/>
        </w:rPr>
        <w:t>5.</w:t>
      </w:r>
      <w:r>
        <w:rPr>
          <w:rFonts w:ascii="Times" w:hAnsi="Times"/>
          <w:b/>
          <w:sz w:val="24"/>
          <w:szCs w:val="24"/>
        </w:rPr>
        <w:tab/>
        <w:t>Impact on Small Business or Other Small Entities</w:t>
      </w:r>
    </w:p>
    <w:p w:rsidR="000B1C40" w:rsidRPr="00BC10CA" w:rsidRDefault="0084571D" w:rsidP="000B1C40">
      <w:pPr>
        <w:spacing w:after="240" w:line="480" w:lineRule="auto"/>
        <w:rPr>
          <w:rFonts w:ascii="Times" w:hAnsi="Times"/>
          <w:sz w:val="24"/>
          <w:szCs w:val="24"/>
        </w:rPr>
      </w:pPr>
      <w:r>
        <w:rPr>
          <w:rFonts w:ascii="Times" w:hAnsi="Times"/>
          <w:sz w:val="24"/>
          <w:szCs w:val="24"/>
        </w:rPr>
        <w:t>No small businesses or small entities will be involved in this study</w:t>
      </w:r>
      <w:proofErr w:type="gramStart"/>
      <w:r>
        <w:rPr>
          <w:rFonts w:ascii="Times" w:hAnsi="Times"/>
          <w:sz w:val="24"/>
          <w:szCs w:val="24"/>
        </w:rPr>
        <w:t>.</w:t>
      </w:r>
      <w:r w:rsidR="000B1C40" w:rsidRPr="00BC10CA">
        <w:rPr>
          <w:rFonts w:ascii="Times" w:hAnsi="Times"/>
          <w:sz w:val="24"/>
          <w:szCs w:val="24"/>
        </w:rPr>
        <w:t>.</w:t>
      </w:r>
      <w:proofErr w:type="gramEnd"/>
    </w:p>
    <w:p w:rsidR="000B1C40" w:rsidRDefault="000B1C40" w:rsidP="002A0B29">
      <w:pPr>
        <w:spacing w:after="240" w:line="480" w:lineRule="auto"/>
        <w:outlineLvl w:val="0"/>
        <w:rPr>
          <w:rFonts w:ascii="Times" w:hAnsi="Times"/>
          <w:b/>
          <w:sz w:val="24"/>
          <w:szCs w:val="24"/>
        </w:rPr>
      </w:pPr>
      <w:r>
        <w:rPr>
          <w:rFonts w:ascii="Times" w:hAnsi="Times"/>
          <w:b/>
          <w:sz w:val="24"/>
          <w:szCs w:val="24"/>
        </w:rPr>
        <w:t>6.</w:t>
      </w:r>
      <w:r>
        <w:rPr>
          <w:rFonts w:ascii="Times" w:hAnsi="Times"/>
          <w:b/>
          <w:sz w:val="24"/>
          <w:szCs w:val="24"/>
        </w:rPr>
        <w:tab/>
        <w:t>Consequences of Collecting the Information Less Frequently</w:t>
      </w:r>
    </w:p>
    <w:p w:rsidR="00A46C6A" w:rsidRDefault="000B1C40" w:rsidP="000B1C40">
      <w:pPr>
        <w:spacing w:after="240" w:line="480" w:lineRule="auto"/>
        <w:rPr>
          <w:rFonts w:ascii="Times" w:hAnsi="Times"/>
          <w:b/>
          <w:sz w:val="24"/>
          <w:szCs w:val="24"/>
        </w:rPr>
      </w:pPr>
      <w:r>
        <w:rPr>
          <w:rFonts w:ascii="Times" w:hAnsi="Times"/>
          <w:sz w:val="24"/>
          <w:szCs w:val="24"/>
        </w:rPr>
        <w:t xml:space="preserve">Because the NAE opened in September 2004, the data collection in December 2004, March 2005, and July 2005 provided a baseline to measure the success of the NAE.  Subsequent waves of research will help to reaffirm the results garnered from the previous </w:t>
      </w:r>
      <w:r w:rsidR="00195E3C">
        <w:rPr>
          <w:rFonts w:ascii="Times" w:hAnsi="Times"/>
          <w:sz w:val="24"/>
          <w:szCs w:val="24"/>
        </w:rPr>
        <w:t xml:space="preserve">survey efforts and </w:t>
      </w:r>
      <w:r>
        <w:rPr>
          <w:rFonts w:ascii="Times" w:hAnsi="Times"/>
          <w:sz w:val="24"/>
          <w:szCs w:val="24"/>
        </w:rPr>
        <w:t>measure the impact of any adjustments made to the NAE based on the fi</w:t>
      </w:r>
      <w:r w:rsidR="001F49DC">
        <w:rPr>
          <w:rFonts w:ascii="Times" w:hAnsi="Times"/>
          <w:sz w:val="24"/>
          <w:szCs w:val="24"/>
        </w:rPr>
        <w:t>ndings</w:t>
      </w:r>
      <w:r>
        <w:rPr>
          <w:rFonts w:ascii="Times" w:hAnsi="Times"/>
          <w:sz w:val="24"/>
          <w:szCs w:val="24"/>
        </w:rPr>
        <w:t xml:space="preserve">.  </w:t>
      </w:r>
      <w:r w:rsidR="00A46C6A">
        <w:rPr>
          <w:rFonts w:ascii="Times" w:hAnsi="Times"/>
          <w:b/>
          <w:sz w:val="24"/>
          <w:szCs w:val="24"/>
        </w:rPr>
        <w:t>NARA chose Jul</w:t>
      </w:r>
      <w:r w:rsidR="001F49DC">
        <w:rPr>
          <w:rFonts w:ascii="Times" w:hAnsi="Times"/>
          <w:b/>
          <w:sz w:val="24"/>
          <w:szCs w:val="24"/>
        </w:rPr>
        <w:t>y,</w:t>
      </w:r>
      <w:r w:rsidR="005652F4">
        <w:rPr>
          <w:rFonts w:ascii="Times" w:hAnsi="Times"/>
          <w:b/>
          <w:sz w:val="24"/>
          <w:szCs w:val="24"/>
        </w:rPr>
        <w:t xml:space="preserve"> </w:t>
      </w:r>
      <w:r w:rsidR="003B1A7C">
        <w:rPr>
          <w:rFonts w:ascii="Times" w:hAnsi="Times"/>
          <w:b/>
          <w:sz w:val="24"/>
          <w:szCs w:val="24"/>
        </w:rPr>
        <w:t>2012</w:t>
      </w:r>
      <w:r w:rsidR="00A46C6A">
        <w:rPr>
          <w:rFonts w:ascii="Times" w:hAnsi="Times"/>
          <w:b/>
          <w:sz w:val="24"/>
          <w:szCs w:val="24"/>
        </w:rPr>
        <w:t xml:space="preserve"> through October</w:t>
      </w:r>
      <w:r w:rsidR="005652F4">
        <w:rPr>
          <w:rFonts w:ascii="Times" w:hAnsi="Times"/>
          <w:b/>
          <w:sz w:val="24"/>
          <w:szCs w:val="24"/>
        </w:rPr>
        <w:t xml:space="preserve"> </w:t>
      </w:r>
      <w:r w:rsidR="003B1A7C">
        <w:rPr>
          <w:rFonts w:ascii="Times" w:hAnsi="Times"/>
          <w:b/>
          <w:sz w:val="24"/>
          <w:szCs w:val="24"/>
        </w:rPr>
        <w:t>2012</w:t>
      </w:r>
      <w:r w:rsidR="00A46C6A">
        <w:rPr>
          <w:rFonts w:ascii="Times" w:hAnsi="Times"/>
          <w:b/>
          <w:sz w:val="24"/>
          <w:szCs w:val="24"/>
        </w:rPr>
        <w:t xml:space="preserve"> since historically there is a higher volume of visitors during those months.</w:t>
      </w:r>
    </w:p>
    <w:p w:rsidR="000B1C40" w:rsidRDefault="000B1C40" w:rsidP="002A0B29">
      <w:pPr>
        <w:spacing w:after="240" w:line="480" w:lineRule="auto"/>
        <w:outlineLvl w:val="0"/>
        <w:rPr>
          <w:rFonts w:ascii="Times" w:hAnsi="Times"/>
          <w:b/>
          <w:sz w:val="24"/>
          <w:szCs w:val="24"/>
        </w:rPr>
      </w:pPr>
      <w:r>
        <w:rPr>
          <w:rFonts w:ascii="Times" w:hAnsi="Times"/>
          <w:b/>
          <w:sz w:val="24"/>
          <w:szCs w:val="24"/>
        </w:rPr>
        <w:t>7.</w:t>
      </w:r>
      <w:r>
        <w:rPr>
          <w:rFonts w:ascii="Times" w:hAnsi="Times"/>
          <w:b/>
          <w:sz w:val="24"/>
          <w:szCs w:val="24"/>
        </w:rPr>
        <w:tab/>
        <w:t xml:space="preserve">Special Circumstances </w:t>
      </w:r>
    </w:p>
    <w:p w:rsidR="000B1C40" w:rsidRDefault="000B1C40" w:rsidP="000B1C40">
      <w:pPr>
        <w:spacing w:after="240" w:line="480" w:lineRule="auto"/>
        <w:rPr>
          <w:rFonts w:ascii="Times" w:hAnsi="Times"/>
          <w:sz w:val="24"/>
          <w:szCs w:val="24"/>
        </w:rPr>
      </w:pPr>
      <w:r>
        <w:rPr>
          <w:rFonts w:ascii="Times" w:hAnsi="Times"/>
          <w:sz w:val="24"/>
          <w:szCs w:val="24"/>
        </w:rPr>
        <w:t xml:space="preserve">The only special circumstance occurring in this information collection effort is in regards to 5 CFR 1320.5 d (2) (ii).  Respondents will be asked to complete the questionnaires on-site.  Having respondents complete the questionnaire immediately after they have visited the NAE will </w:t>
      </w:r>
      <w:r w:rsidRPr="00BD079D">
        <w:rPr>
          <w:rFonts w:ascii="Times" w:hAnsi="Times"/>
          <w:sz w:val="24"/>
          <w:szCs w:val="24"/>
        </w:rPr>
        <w:t>ensure</w:t>
      </w:r>
      <w:r>
        <w:rPr>
          <w:rFonts w:ascii="Times" w:hAnsi="Times"/>
          <w:sz w:val="24"/>
          <w:szCs w:val="24"/>
        </w:rPr>
        <w:t xml:space="preserve"> that the visit is clear in the respondent’s memory as well </w:t>
      </w:r>
      <w:r w:rsidRPr="00BD079D">
        <w:rPr>
          <w:rFonts w:ascii="Times" w:hAnsi="Times"/>
          <w:sz w:val="24"/>
          <w:szCs w:val="24"/>
        </w:rPr>
        <w:t>as help</w:t>
      </w:r>
      <w:r>
        <w:rPr>
          <w:rFonts w:ascii="Times" w:hAnsi="Times"/>
          <w:sz w:val="24"/>
          <w:szCs w:val="24"/>
        </w:rPr>
        <w:t xml:space="preserve"> maintain a higher response rate than might otherwise be possible with other methodologies.</w:t>
      </w:r>
    </w:p>
    <w:p w:rsidR="000B1C40" w:rsidRDefault="000B1C40" w:rsidP="000B1C40">
      <w:pPr>
        <w:spacing w:after="240" w:line="480" w:lineRule="auto"/>
        <w:rPr>
          <w:rFonts w:ascii="Times" w:hAnsi="Times"/>
          <w:sz w:val="24"/>
          <w:szCs w:val="24"/>
        </w:rPr>
      </w:pPr>
      <w:r>
        <w:rPr>
          <w:rFonts w:ascii="Times" w:hAnsi="Times"/>
          <w:sz w:val="24"/>
          <w:szCs w:val="24"/>
        </w:rPr>
        <w:t>Otherwise this data collection effort fully complies with 5 CFR 1320.5.</w:t>
      </w:r>
    </w:p>
    <w:p w:rsidR="00626135" w:rsidRDefault="00626135" w:rsidP="000B1C40">
      <w:pPr>
        <w:spacing w:after="240"/>
        <w:ind w:left="720" w:hanging="720"/>
        <w:rPr>
          <w:rFonts w:ascii="Times" w:hAnsi="Times"/>
          <w:b/>
          <w:sz w:val="24"/>
          <w:szCs w:val="24"/>
        </w:rPr>
      </w:pPr>
    </w:p>
    <w:p w:rsidR="00626135" w:rsidRDefault="00626135" w:rsidP="000B1C40">
      <w:pPr>
        <w:spacing w:after="240"/>
        <w:ind w:left="720" w:hanging="720"/>
        <w:rPr>
          <w:rFonts w:ascii="Times" w:hAnsi="Times"/>
          <w:b/>
          <w:sz w:val="24"/>
          <w:szCs w:val="24"/>
        </w:rPr>
      </w:pPr>
    </w:p>
    <w:p w:rsidR="001F49DC" w:rsidRDefault="001F49DC" w:rsidP="000B1C40">
      <w:pPr>
        <w:spacing w:after="240"/>
        <w:ind w:left="720" w:hanging="720"/>
        <w:rPr>
          <w:rFonts w:ascii="Times" w:hAnsi="Times"/>
          <w:b/>
          <w:sz w:val="24"/>
          <w:szCs w:val="24"/>
        </w:rPr>
      </w:pPr>
    </w:p>
    <w:p w:rsidR="000B1C40" w:rsidRDefault="000B1C40" w:rsidP="002A0B29">
      <w:pPr>
        <w:spacing w:after="240"/>
        <w:ind w:left="720" w:hanging="720"/>
        <w:outlineLvl w:val="0"/>
        <w:rPr>
          <w:rFonts w:ascii="Times" w:hAnsi="Times"/>
          <w:sz w:val="24"/>
          <w:szCs w:val="24"/>
        </w:rPr>
      </w:pPr>
      <w:r>
        <w:rPr>
          <w:rFonts w:ascii="Times" w:hAnsi="Times"/>
          <w:b/>
          <w:sz w:val="24"/>
          <w:szCs w:val="24"/>
        </w:rPr>
        <w:lastRenderedPageBreak/>
        <w:t>8.</w:t>
      </w:r>
      <w:r>
        <w:rPr>
          <w:rFonts w:ascii="Times" w:hAnsi="Times"/>
          <w:b/>
          <w:sz w:val="24"/>
          <w:szCs w:val="24"/>
        </w:rPr>
        <w:tab/>
        <w:t>Comments in Response to the Federal Register Notice and Efforts to Consult Outside Agency</w:t>
      </w:r>
    </w:p>
    <w:p w:rsidR="002A0B29" w:rsidRDefault="000B1C40" w:rsidP="002A0B29">
      <w:pPr>
        <w:autoSpaceDE w:val="0"/>
        <w:autoSpaceDN w:val="0"/>
        <w:adjustRightInd w:val="0"/>
        <w:spacing w:line="480" w:lineRule="auto"/>
        <w:rPr>
          <w:rFonts w:ascii="Tahoma" w:hAnsi="Tahoma" w:cs="Tahoma"/>
          <w:sz w:val="17"/>
          <w:szCs w:val="17"/>
        </w:rPr>
      </w:pPr>
      <w:r>
        <w:rPr>
          <w:rFonts w:ascii="Times" w:hAnsi="Times"/>
          <w:sz w:val="24"/>
          <w:szCs w:val="24"/>
        </w:rPr>
        <w:t xml:space="preserve">A Federal Register Notice was published </w:t>
      </w:r>
      <w:r w:rsidRPr="002A0B29">
        <w:rPr>
          <w:rFonts w:ascii="Times" w:hAnsi="Times"/>
          <w:sz w:val="24"/>
          <w:szCs w:val="24"/>
        </w:rPr>
        <w:t xml:space="preserve">on </w:t>
      </w:r>
      <w:r w:rsidR="00872BBE">
        <w:rPr>
          <w:rFonts w:ascii="Times" w:hAnsi="Times"/>
          <w:sz w:val="24"/>
          <w:szCs w:val="24"/>
        </w:rPr>
        <w:t xml:space="preserve">March </w:t>
      </w:r>
      <w:r w:rsidR="00E61145">
        <w:rPr>
          <w:rFonts w:ascii="Times" w:hAnsi="Times"/>
          <w:sz w:val="24"/>
          <w:szCs w:val="24"/>
        </w:rPr>
        <w:t>16,</w:t>
      </w:r>
      <w:r w:rsidR="00E61145" w:rsidRPr="00A87725">
        <w:rPr>
          <w:rFonts w:ascii="Times" w:hAnsi="Times"/>
          <w:sz w:val="24"/>
          <w:szCs w:val="24"/>
        </w:rPr>
        <w:t xml:space="preserve"> </w:t>
      </w:r>
      <w:r w:rsidR="00A46C6A" w:rsidRPr="00A87725">
        <w:rPr>
          <w:rFonts w:ascii="Times" w:hAnsi="Times"/>
          <w:sz w:val="24"/>
          <w:szCs w:val="24"/>
        </w:rPr>
        <w:t>20</w:t>
      </w:r>
      <w:r w:rsidR="00872BBE">
        <w:rPr>
          <w:rFonts w:ascii="Times" w:hAnsi="Times"/>
          <w:sz w:val="24"/>
          <w:szCs w:val="24"/>
        </w:rPr>
        <w:t>11</w:t>
      </w:r>
      <w:r w:rsidR="00A46C6A" w:rsidRPr="00A87725">
        <w:rPr>
          <w:rFonts w:ascii="Times" w:hAnsi="Times"/>
          <w:sz w:val="24"/>
          <w:szCs w:val="24"/>
        </w:rPr>
        <w:t xml:space="preserve"> </w:t>
      </w:r>
      <w:r w:rsidRPr="00A87725">
        <w:rPr>
          <w:rFonts w:ascii="Times" w:hAnsi="Times"/>
          <w:sz w:val="24"/>
          <w:szCs w:val="24"/>
        </w:rPr>
        <w:t>(</w:t>
      </w:r>
      <w:r w:rsidR="00A46C6A" w:rsidRPr="00A87725">
        <w:rPr>
          <w:rFonts w:ascii="Times" w:hAnsi="Times"/>
          <w:sz w:val="24"/>
          <w:szCs w:val="24"/>
        </w:rPr>
        <w:t>7</w:t>
      </w:r>
      <w:r w:rsidR="00872BBE">
        <w:rPr>
          <w:rFonts w:ascii="Times" w:hAnsi="Times"/>
          <w:sz w:val="24"/>
          <w:szCs w:val="24"/>
        </w:rPr>
        <w:t>6</w:t>
      </w:r>
      <w:r w:rsidR="00A46C6A" w:rsidRPr="00A87725">
        <w:rPr>
          <w:rFonts w:ascii="Times" w:hAnsi="Times"/>
          <w:sz w:val="24"/>
          <w:szCs w:val="24"/>
        </w:rPr>
        <w:t xml:space="preserve"> FR </w:t>
      </w:r>
      <w:r w:rsidR="00E61145">
        <w:rPr>
          <w:rFonts w:ascii="Times" w:hAnsi="Times"/>
          <w:sz w:val="24"/>
          <w:szCs w:val="24"/>
        </w:rPr>
        <w:t>14433 and 14434</w:t>
      </w:r>
      <w:r w:rsidRPr="00A87725">
        <w:rPr>
          <w:rFonts w:ascii="Times" w:hAnsi="Times"/>
          <w:sz w:val="24"/>
          <w:szCs w:val="24"/>
        </w:rPr>
        <w:t>).</w:t>
      </w:r>
      <w:r w:rsidRPr="00A87725">
        <w:rPr>
          <w:rFonts w:ascii="Times" w:hAnsi="Times"/>
          <w:b/>
          <w:i/>
          <w:sz w:val="24"/>
          <w:szCs w:val="24"/>
        </w:rPr>
        <w:t xml:space="preserve">  </w:t>
      </w:r>
      <w:r w:rsidR="00E61145" w:rsidRPr="00E61145">
        <w:rPr>
          <w:rFonts w:ascii="Times" w:hAnsi="Times"/>
          <w:sz w:val="24"/>
          <w:szCs w:val="24"/>
        </w:rPr>
        <w:t>No</w:t>
      </w:r>
      <w:r w:rsidR="005652F4" w:rsidRPr="00A87725">
        <w:rPr>
          <w:rFonts w:ascii="Times" w:hAnsi="Times"/>
          <w:sz w:val="24"/>
          <w:szCs w:val="24"/>
        </w:rPr>
        <w:t xml:space="preserve"> </w:t>
      </w:r>
      <w:r w:rsidR="002A0B29" w:rsidRPr="00A87725">
        <w:rPr>
          <w:rFonts w:ascii="Times" w:hAnsi="Times"/>
          <w:sz w:val="24"/>
          <w:szCs w:val="24"/>
        </w:rPr>
        <w:t>comment</w:t>
      </w:r>
      <w:r w:rsidR="005652F4">
        <w:rPr>
          <w:rFonts w:ascii="Times" w:hAnsi="Times"/>
          <w:sz w:val="24"/>
          <w:szCs w:val="24"/>
        </w:rPr>
        <w:t>s</w:t>
      </w:r>
      <w:r w:rsidR="002A0B29" w:rsidRPr="00A87725">
        <w:rPr>
          <w:rFonts w:ascii="Times" w:hAnsi="Times"/>
          <w:sz w:val="24"/>
          <w:szCs w:val="24"/>
        </w:rPr>
        <w:t xml:space="preserve"> w</w:t>
      </w:r>
      <w:r w:rsidR="005652F4">
        <w:rPr>
          <w:rFonts w:ascii="Times" w:hAnsi="Times"/>
          <w:sz w:val="24"/>
          <w:szCs w:val="24"/>
        </w:rPr>
        <w:t>ere</w:t>
      </w:r>
      <w:r w:rsidR="002A0B29" w:rsidRPr="00A87725">
        <w:rPr>
          <w:rFonts w:ascii="Times" w:hAnsi="Times"/>
          <w:sz w:val="24"/>
          <w:szCs w:val="24"/>
        </w:rPr>
        <w:t xml:space="preserve"> received</w:t>
      </w:r>
      <w:r w:rsidR="00E61145">
        <w:rPr>
          <w:rFonts w:ascii="Times" w:hAnsi="Times"/>
          <w:sz w:val="24"/>
          <w:szCs w:val="24"/>
        </w:rPr>
        <w:t>.</w:t>
      </w:r>
    </w:p>
    <w:p w:rsidR="000B1C40" w:rsidRPr="00BC10CA" w:rsidRDefault="000B1C40" w:rsidP="000B1C40">
      <w:pPr>
        <w:spacing w:after="240" w:line="480" w:lineRule="auto"/>
        <w:rPr>
          <w:rFonts w:ascii="Times" w:hAnsi="Times"/>
          <w:sz w:val="24"/>
          <w:szCs w:val="24"/>
        </w:rPr>
      </w:pPr>
      <w:r w:rsidRPr="00C42E82">
        <w:rPr>
          <w:rFonts w:ascii="Times" w:hAnsi="Times"/>
          <w:sz w:val="24"/>
          <w:szCs w:val="24"/>
        </w:rPr>
        <w:t>NARA</w:t>
      </w:r>
      <w:r w:rsidRPr="00A5082A">
        <w:rPr>
          <w:rFonts w:ascii="Times" w:hAnsi="Times" w:cs="Times"/>
          <w:sz w:val="24"/>
          <w:szCs w:val="24"/>
        </w:rPr>
        <w:t xml:space="preserve"> </w:t>
      </w:r>
      <w:r>
        <w:rPr>
          <w:rFonts w:ascii="Times" w:hAnsi="Times" w:cs="Times"/>
          <w:sz w:val="24"/>
          <w:szCs w:val="24"/>
        </w:rPr>
        <w:t>consulted with</w:t>
      </w:r>
      <w:r w:rsidRPr="00A5082A">
        <w:rPr>
          <w:rFonts w:ascii="Times" w:hAnsi="Times" w:cs="Times"/>
          <w:sz w:val="24"/>
          <w:szCs w:val="24"/>
        </w:rPr>
        <w:t xml:space="preserve"> </w:t>
      </w:r>
      <w:r>
        <w:rPr>
          <w:rFonts w:ascii="Times" w:hAnsi="Times" w:cs="Times"/>
          <w:sz w:val="24"/>
          <w:szCs w:val="24"/>
        </w:rPr>
        <w:t>three</w:t>
      </w:r>
      <w:r w:rsidRPr="00A5082A">
        <w:rPr>
          <w:rFonts w:ascii="Times" w:hAnsi="Times" w:cs="Times"/>
          <w:sz w:val="24"/>
          <w:szCs w:val="24"/>
        </w:rPr>
        <w:t xml:space="preserve"> museum expert</w:t>
      </w:r>
      <w:r>
        <w:rPr>
          <w:rFonts w:ascii="Times" w:hAnsi="Times" w:cs="Times"/>
          <w:sz w:val="24"/>
          <w:szCs w:val="24"/>
        </w:rPr>
        <w:t>s regarding AASLH’s customer survey program and form:</w:t>
      </w:r>
      <w:r w:rsidRPr="00A5082A">
        <w:rPr>
          <w:rFonts w:ascii="Times" w:hAnsi="Times" w:cs="Times"/>
          <w:sz w:val="24"/>
          <w:szCs w:val="24"/>
        </w:rPr>
        <w:t xml:space="preserve"> </w:t>
      </w:r>
      <w:r w:rsidRPr="00BC10CA">
        <w:rPr>
          <w:rFonts w:ascii="Times" w:hAnsi="Times" w:cs="Times"/>
          <w:sz w:val="24"/>
          <w:szCs w:val="24"/>
        </w:rPr>
        <w:t>Cherie Cook, Project Director, Performance Management and Standards Programs, AASLH; Lin Ezell, Director, National Museum of the Marine Corps; and Joyce Jensen, Education Director, U.S. Naval Undersea Museum. Ms. Cooke reviewed the survey questions and procedures in order to ensure that the survey instrument and methodology used would adequately fulfill NARA’s needs. When NARA contacted Ms. Ezell, she was in the process of reviewing the customer survey form to use at her museum and subsequently joined the survey program. Ms. Jensen joined the AASLH survey program and has used the survey. She thought very highly of the program and has found that it has provided the U.S. Naval Undersea Museum with valuable feedback and comparison studies.</w:t>
      </w:r>
    </w:p>
    <w:p w:rsidR="000B1C40" w:rsidRDefault="000B1C40" w:rsidP="002A0B29">
      <w:pPr>
        <w:spacing w:after="240" w:line="480" w:lineRule="auto"/>
        <w:outlineLvl w:val="0"/>
        <w:rPr>
          <w:rFonts w:ascii="Times" w:hAnsi="Times" w:cs="Times"/>
          <w:b/>
          <w:sz w:val="24"/>
          <w:szCs w:val="24"/>
        </w:rPr>
      </w:pPr>
      <w:r>
        <w:rPr>
          <w:rFonts w:ascii="Times" w:hAnsi="Times" w:cs="Times"/>
          <w:b/>
          <w:sz w:val="24"/>
          <w:szCs w:val="24"/>
        </w:rPr>
        <w:t>9.</w:t>
      </w:r>
      <w:r>
        <w:rPr>
          <w:rFonts w:ascii="Times" w:hAnsi="Times" w:cs="Times"/>
          <w:b/>
          <w:sz w:val="24"/>
          <w:szCs w:val="24"/>
        </w:rPr>
        <w:tab/>
        <w:t>Explanation of Any Payment or Gift to Respondents</w:t>
      </w:r>
    </w:p>
    <w:p w:rsidR="000B1C40" w:rsidRDefault="000B1C40" w:rsidP="000B1C40">
      <w:pPr>
        <w:spacing w:after="240" w:line="480" w:lineRule="auto"/>
        <w:rPr>
          <w:rFonts w:ascii="Times" w:hAnsi="Times" w:cs="Times"/>
          <w:sz w:val="24"/>
          <w:szCs w:val="24"/>
        </w:rPr>
      </w:pPr>
      <w:r>
        <w:rPr>
          <w:rFonts w:ascii="Times" w:hAnsi="Times" w:cs="Times"/>
          <w:sz w:val="24"/>
          <w:szCs w:val="24"/>
        </w:rPr>
        <w:t xml:space="preserve">Based upon past experience, providing respondents with a token gratuity for taking part in surveys has proven to increase response rates and therefore improve the reliability of research results.  For this study, </w:t>
      </w:r>
      <w:smartTag w:uri="urn:schemas-microsoft-com:office:smarttags" w:element="City">
        <w:smartTag w:uri="urn:schemas-microsoft-com:office:smarttags" w:element="place">
          <w:r>
            <w:rPr>
              <w:rFonts w:ascii="Times" w:hAnsi="Times" w:cs="Times"/>
              <w:sz w:val="24"/>
              <w:szCs w:val="24"/>
            </w:rPr>
            <w:t>NARA</w:t>
          </w:r>
        </w:smartTag>
      </w:smartTag>
      <w:r>
        <w:rPr>
          <w:rFonts w:ascii="Times" w:hAnsi="Times" w:cs="Times"/>
          <w:sz w:val="24"/>
          <w:szCs w:val="24"/>
        </w:rPr>
        <w:t xml:space="preserve"> will provide respondents with a copy of the U.S. Constitution</w:t>
      </w:r>
      <w:r w:rsidR="00A46C6A">
        <w:rPr>
          <w:rFonts w:ascii="Times" w:hAnsi="Times" w:cs="Times"/>
          <w:sz w:val="24"/>
          <w:szCs w:val="24"/>
        </w:rPr>
        <w:t xml:space="preserve">. </w:t>
      </w:r>
      <w:r>
        <w:rPr>
          <w:rFonts w:ascii="Times" w:hAnsi="Times" w:cs="Times"/>
          <w:sz w:val="24"/>
          <w:szCs w:val="24"/>
        </w:rPr>
        <w:t xml:space="preserve"> A small cost will be incurred by </w:t>
      </w:r>
      <w:smartTag w:uri="urn:schemas-microsoft-com:office:smarttags" w:element="City">
        <w:smartTag w:uri="urn:schemas-microsoft-com:office:smarttags" w:element="place">
          <w:r>
            <w:rPr>
              <w:rFonts w:ascii="Times" w:hAnsi="Times" w:cs="Times"/>
              <w:sz w:val="24"/>
              <w:szCs w:val="24"/>
            </w:rPr>
            <w:t>NARA</w:t>
          </w:r>
        </w:smartTag>
      </w:smartTag>
      <w:r>
        <w:rPr>
          <w:rFonts w:ascii="Times" w:hAnsi="Times" w:cs="Times"/>
          <w:sz w:val="24"/>
          <w:szCs w:val="24"/>
        </w:rPr>
        <w:t xml:space="preserve"> for the reproduction and distribution.  No monetary reimbursement will be provided to respondents. </w:t>
      </w:r>
    </w:p>
    <w:p w:rsidR="000B1C40" w:rsidRDefault="000B1C40" w:rsidP="002A0B29">
      <w:pPr>
        <w:spacing w:after="240" w:line="480" w:lineRule="auto"/>
        <w:outlineLvl w:val="0"/>
        <w:rPr>
          <w:rFonts w:ascii="Times" w:hAnsi="Times" w:cs="Times"/>
          <w:b/>
          <w:sz w:val="24"/>
          <w:szCs w:val="24"/>
        </w:rPr>
      </w:pPr>
      <w:r>
        <w:rPr>
          <w:rFonts w:ascii="Times" w:hAnsi="Times" w:cs="Times"/>
          <w:b/>
          <w:sz w:val="24"/>
          <w:szCs w:val="24"/>
        </w:rPr>
        <w:t>10.</w:t>
      </w:r>
      <w:r>
        <w:rPr>
          <w:rFonts w:ascii="Times" w:hAnsi="Times" w:cs="Times"/>
          <w:b/>
          <w:sz w:val="24"/>
          <w:szCs w:val="24"/>
        </w:rPr>
        <w:tab/>
        <w:t>Assurance of Confidentiality Provided to Respondents</w:t>
      </w:r>
    </w:p>
    <w:p w:rsidR="000B1C40" w:rsidRDefault="000B1C40" w:rsidP="000B1C40">
      <w:pPr>
        <w:spacing w:after="240" w:line="480" w:lineRule="auto"/>
        <w:rPr>
          <w:rFonts w:ascii="Times" w:hAnsi="Times" w:cs="Times"/>
          <w:bCs/>
          <w:sz w:val="24"/>
          <w:szCs w:val="24"/>
        </w:rPr>
      </w:pPr>
      <w:r>
        <w:rPr>
          <w:rFonts w:ascii="Times" w:hAnsi="Times" w:cs="Times"/>
          <w:sz w:val="24"/>
          <w:szCs w:val="24"/>
        </w:rPr>
        <w:t>Respondents will not be asked on the questionnaire to provide their name, mailing address, telephone number</w:t>
      </w:r>
      <w:r w:rsidRPr="00BC10CA">
        <w:rPr>
          <w:rFonts w:ascii="Times" w:hAnsi="Times" w:cs="Times"/>
          <w:sz w:val="24"/>
          <w:szCs w:val="24"/>
        </w:rPr>
        <w:t>,</w:t>
      </w:r>
      <w:r>
        <w:rPr>
          <w:rFonts w:ascii="Times" w:hAnsi="Times" w:cs="Times"/>
          <w:sz w:val="24"/>
          <w:szCs w:val="24"/>
        </w:rPr>
        <w:t xml:space="preserve"> or e-mail address. </w:t>
      </w:r>
      <w:r w:rsidR="00A46C6A">
        <w:rPr>
          <w:rFonts w:ascii="Times" w:hAnsi="Times" w:cs="Times"/>
          <w:sz w:val="24"/>
          <w:szCs w:val="24"/>
        </w:rPr>
        <w:t xml:space="preserve"> </w:t>
      </w:r>
      <w:r w:rsidRPr="00BC10CA">
        <w:rPr>
          <w:rFonts w:ascii="Times" w:hAnsi="Times" w:cs="Times"/>
          <w:sz w:val="24"/>
          <w:szCs w:val="24"/>
        </w:rPr>
        <w:t xml:space="preserve">AASLH and </w:t>
      </w:r>
      <w:smartTag w:uri="urn:schemas-microsoft-com:office:smarttags" w:element="City">
        <w:smartTag w:uri="urn:schemas-microsoft-com:office:smarttags" w:element="place">
          <w:r w:rsidRPr="00BC10CA">
            <w:rPr>
              <w:rFonts w:ascii="Times" w:hAnsi="Times" w:cs="Times"/>
              <w:sz w:val="24"/>
              <w:szCs w:val="24"/>
            </w:rPr>
            <w:t>NARA</w:t>
          </w:r>
        </w:smartTag>
      </w:smartTag>
      <w:r w:rsidRPr="00BC10CA">
        <w:rPr>
          <w:rFonts w:ascii="Times" w:hAnsi="Times" w:cs="Times"/>
          <w:sz w:val="24"/>
          <w:szCs w:val="24"/>
        </w:rPr>
        <w:t xml:space="preserve"> abide by the Counsel of American Survey Research Organizations’ (CASRO) </w:t>
      </w:r>
      <w:r w:rsidRPr="00BC10CA">
        <w:rPr>
          <w:rFonts w:ascii="Times" w:hAnsi="Times" w:cs="Times"/>
          <w:bCs/>
          <w:sz w:val="24"/>
          <w:szCs w:val="24"/>
        </w:rPr>
        <w:t>Code of Standards and Ethics</w:t>
      </w:r>
      <w:r w:rsidRPr="00BC10CA">
        <w:rPr>
          <w:rFonts w:ascii="Times" w:hAnsi="Times" w:cs="Times"/>
          <w:bCs/>
          <w:sz w:val="24"/>
          <w:szCs w:val="24"/>
        </w:rPr>
        <w:br/>
      </w:r>
      <w:r w:rsidRPr="00BC10CA">
        <w:rPr>
          <w:rFonts w:ascii="Times" w:hAnsi="Times" w:cs="Times"/>
          <w:bCs/>
          <w:sz w:val="24"/>
          <w:szCs w:val="24"/>
        </w:rPr>
        <w:lastRenderedPageBreak/>
        <w:t xml:space="preserve">for Survey Research.  </w:t>
      </w:r>
      <w:r w:rsidR="00637D26">
        <w:rPr>
          <w:rFonts w:ascii="Times" w:hAnsi="Times" w:cs="Times"/>
          <w:bCs/>
          <w:sz w:val="24"/>
          <w:szCs w:val="24"/>
        </w:rPr>
        <w:t>Responses are subject to the Freedom of Information Act. However, participation is voluntary and responses are anonymous.</w:t>
      </w:r>
      <w:r>
        <w:rPr>
          <w:rFonts w:ascii="Times" w:hAnsi="Times" w:cs="Times"/>
          <w:bCs/>
          <w:sz w:val="24"/>
          <w:szCs w:val="24"/>
        </w:rPr>
        <w:t xml:space="preserve">  </w:t>
      </w:r>
    </w:p>
    <w:p w:rsidR="000B1C40" w:rsidRDefault="000B1C40" w:rsidP="002A0B29">
      <w:pPr>
        <w:spacing w:after="240" w:line="480" w:lineRule="auto"/>
        <w:outlineLvl w:val="0"/>
        <w:rPr>
          <w:rFonts w:ascii="Times" w:hAnsi="Times" w:cs="Times"/>
          <w:b/>
          <w:bCs/>
          <w:sz w:val="24"/>
          <w:szCs w:val="24"/>
        </w:rPr>
      </w:pPr>
      <w:r>
        <w:rPr>
          <w:rFonts w:ascii="Times" w:hAnsi="Times" w:cs="Times"/>
          <w:b/>
          <w:bCs/>
          <w:sz w:val="24"/>
          <w:szCs w:val="24"/>
        </w:rPr>
        <w:t>11.</w:t>
      </w:r>
      <w:r>
        <w:rPr>
          <w:rFonts w:ascii="Times" w:hAnsi="Times" w:cs="Times"/>
          <w:b/>
          <w:bCs/>
          <w:sz w:val="24"/>
          <w:szCs w:val="24"/>
        </w:rPr>
        <w:tab/>
        <w:t>Justification for Sensitive Questions</w:t>
      </w:r>
    </w:p>
    <w:p w:rsidR="000B1C40" w:rsidRDefault="000B1C40" w:rsidP="000B1C40">
      <w:pPr>
        <w:spacing w:after="240" w:line="480" w:lineRule="auto"/>
        <w:rPr>
          <w:rFonts w:ascii="Times" w:hAnsi="Times" w:cs="Times"/>
          <w:bCs/>
          <w:sz w:val="24"/>
          <w:szCs w:val="24"/>
        </w:rPr>
      </w:pPr>
      <w:r>
        <w:rPr>
          <w:rFonts w:ascii="Times" w:hAnsi="Times" w:cs="Times"/>
          <w:bCs/>
          <w:sz w:val="24"/>
          <w:szCs w:val="24"/>
        </w:rPr>
        <w:t xml:space="preserve">No questions commonly understood to be of a sensitive nature (i.e., pertaining to religious, sexual or other private attitudes or behavior) are included in the survey.  When distributing the questionnaires, </w:t>
      </w:r>
      <w:r w:rsidR="009C1D1C">
        <w:rPr>
          <w:rFonts w:ascii="Times" w:hAnsi="Times" w:cs="Times"/>
          <w:bCs/>
          <w:sz w:val="24"/>
          <w:szCs w:val="24"/>
        </w:rPr>
        <w:t>survey administrators</w:t>
      </w:r>
      <w:r>
        <w:rPr>
          <w:rFonts w:ascii="Times" w:hAnsi="Times" w:cs="Times"/>
          <w:bCs/>
          <w:sz w:val="24"/>
          <w:szCs w:val="24"/>
        </w:rPr>
        <w:t xml:space="preserve"> will inform potential respondents that completing the questionnaire is voluntary.</w:t>
      </w:r>
    </w:p>
    <w:p w:rsidR="000B1C40" w:rsidRPr="00CC53F2" w:rsidRDefault="000B1C40" w:rsidP="002A0B29">
      <w:pPr>
        <w:spacing w:after="240" w:line="480" w:lineRule="auto"/>
        <w:outlineLvl w:val="0"/>
        <w:rPr>
          <w:rFonts w:ascii="Times" w:hAnsi="Times" w:cs="Times"/>
          <w:b/>
          <w:bCs/>
          <w:sz w:val="24"/>
          <w:szCs w:val="24"/>
        </w:rPr>
      </w:pPr>
      <w:r>
        <w:rPr>
          <w:rFonts w:ascii="Times" w:hAnsi="Times" w:cs="Times"/>
          <w:b/>
          <w:bCs/>
          <w:sz w:val="24"/>
          <w:szCs w:val="24"/>
        </w:rPr>
        <w:t>12.</w:t>
      </w:r>
      <w:r>
        <w:rPr>
          <w:rFonts w:ascii="Times" w:hAnsi="Times" w:cs="Times"/>
          <w:b/>
          <w:bCs/>
          <w:sz w:val="24"/>
          <w:szCs w:val="24"/>
        </w:rPr>
        <w:tab/>
        <w:t>Estimate of Hour Burden Including Annualized Hourly Costs</w:t>
      </w:r>
    </w:p>
    <w:p w:rsidR="0061274C" w:rsidRDefault="000B1C40" w:rsidP="0061274C">
      <w:pPr>
        <w:spacing w:after="240" w:line="480" w:lineRule="auto"/>
        <w:rPr>
          <w:rFonts w:ascii="Times" w:hAnsi="Times" w:cs="Times"/>
          <w:b/>
          <w:bCs/>
          <w:sz w:val="24"/>
          <w:szCs w:val="24"/>
        </w:rPr>
      </w:pPr>
      <w:r w:rsidRPr="00BD079D">
        <w:t xml:space="preserve">The number of respondents for the survey is estimated to be </w:t>
      </w:r>
      <w:r>
        <w:t>200</w:t>
      </w:r>
      <w:r w:rsidRPr="00BD079D">
        <w:rPr>
          <w:color w:val="FF0000"/>
        </w:rPr>
        <w:t xml:space="preserve"> </w:t>
      </w:r>
      <w:r w:rsidRPr="00BC10CA">
        <w:t>between July</w:t>
      </w:r>
      <w:r w:rsidR="005652F4">
        <w:t xml:space="preserve"> </w:t>
      </w:r>
      <w:r w:rsidR="003B1A7C">
        <w:t>2012</w:t>
      </w:r>
      <w:r w:rsidRPr="00BC10CA">
        <w:t xml:space="preserve"> and October</w:t>
      </w:r>
      <w:r w:rsidR="005652F4">
        <w:t xml:space="preserve"> </w:t>
      </w:r>
      <w:r w:rsidR="003B1A7C">
        <w:t>2012</w:t>
      </w:r>
      <w:r w:rsidRPr="00BD079D">
        <w:t xml:space="preserve">.  The estimated total hour burden is </w:t>
      </w:r>
      <w:r>
        <w:t>40,</w:t>
      </w:r>
      <w:r w:rsidRPr="00BD079D">
        <w:t xml:space="preserve"> based on each form taking no more than 1</w:t>
      </w:r>
      <w:r>
        <w:t>2</w:t>
      </w:r>
      <w:r w:rsidRPr="00BD079D">
        <w:t xml:space="preserve"> minutes to read and complete</w:t>
      </w:r>
      <w:r>
        <w:t>.</w:t>
      </w:r>
      <w:r w:rsidRPr="00BD079D">
        <w:t xml:space="preserve">  The 1</w:t>
      </w:r>
      <w:r>
        <w:t>2</w:t>
      </w:r>
      <w:r w:rsidRPr="00BD079D">
        <w:t xml:space="preserve"> minutes per form results from previous survey experience</w:t>
      </w:r>
      <w:r w:rsidR="00AC3E1D">
        <w:t xml:space="preserve"> at </w:t>
      </w:r>
      <w:smartTag w:uri="urn:schemas-microsoft-com:office:smarttags" w:element="City">
        <w:smartTag w:uri="urn:schemas-microsoft-com:office:smarttags" w:element="place">
          <w:r w:rsidR="00AC3E1D">
            <w:t>NARA</w:t>
          </w:r>
        </w:smartTag>
      </w:smartTag>
      <w:r w:rsidRPr="00BD079D">
        <w:t>.</w:t>
      </w:r>
      <w:r w:rsidRPr="00BD079D">
        <w:rPr>
          <w:rFonts w:ascii="Times" w:hAnsi="Times" w:cs="Times"/>
          <w:bCs/>
          <w:sz w:val="24"/>
          <w:szCs w:val="24"/>
        </w:rPr>
        <w:t xml:space="preserve">  </w:t>
      </w:r>
      <w:r w:rsidR="0061274C" w:rsidRPr="003E4982">
        <w:rPr>
          <w:rFonts w:cs="Times New Roman"/>
          <w:sz w:val="24"/>
          <w:szCs w:val="24"/>
        </w:rPr>
        <w:t xml:space="preserve">The annualized hourly cost is estimated to be </w:t>
      </w:r>
      <w:r w:rsidR="0061274C">
        <w:rPr>
          <w:rFonts w:cs="Times New Roman"/>
          <w:sz w:val="24"/>
          <w:szCs w:val="24"/>
        </w:rPr>
        <w:t>$</w:t>
      </w:r>
      <w:r w:rsidR="00450D2D">
        <w:rPr>
          <w:rFonts w:cs="Times New Roman"/>
          <w:sz w:val="24"/>
          <w:szCs w:val="24"/>
        </w:rPr>
        <w:t>1704</w:t>
      </w:r>
      <w:r w:rsidR="0061274C">
        <w:rPr>
          <w:rFonts w:cs="Times New Roman"/>
          <w:sz w:val="24"/>
          <w:szCs w:val="24"/>
        </w:rPr>
        <w:t xml:space="preserve"> </w:t>
      </w:r>
      <w:r w:rsidR="0061274C" w:rsidRPr="003E4982">
        <w:rPr>
          <w:rFonts w:cs="Times New Roman"/>
          <w:sz w:val="24"/>
          <w:szCs w:val="24"/>
        </w:rPr>
        <w:t>based on</w:t>
      </w:r>
      <w:r w:rsidR="0061274C">
        <w:rPr>
          <w:rFonts w:cs="Times New Roman"/>
          <w:sz w:val="24"/>
          <w:szCs w:val="24"/>
        </w:rPr>
        <w:t xml:space="preserve"> a</w:t>
      </w:r>
      <w:r w:rsidR="00AE3684">
        <w:rPr>
          <w:rFonts w:cs="Times New Roman"/>
          <w:sz w:val="24"/>
          <w:szCs w:val="24"/>
        </w:rPr>
        <w:t xml:space="preserve"> GS-8 step 5 ($4</w:t>
      </w:r>
      <w:r w:rsidR="00450D2D">
        <w:rPr>
          <w:rFonts w:cs="Times New Roman"/>
          <w:sz w:val="24"/>
          <w:szCs w:val="24"/>
        </w:rPr>
        <w:t>6,216</w:t>
      </w:r>
      <w:r w:rsidR="00AE3684">
        <w:rPr>
          <w:rFonts w:cs="Times New Roman"/>
          <w:sz w:val="24"/>
          <w:szCs w:val="24"/>
        </w:rPr>
        <w:t xml:space="preserve"> annually)</w:t>
      </w:r>
      <w:r w:rsidR="00167014">
        <w:rPr>
          <w:rFonts w:cs="Times New Roman"/>
          <w:sz w:val="24"/>
          <w:szCs w:val="24"/>
        </w:rPr>
        <w:t xml:space="preserve"> </w:t>
      </w:r>
      <w:r w:rsidR="00AE3684">
        <w:rPr>
          <w:rFonts w:cs="Times New Roman"/>
          <w:sz w:val="24"/>
          <w:szCs w:val="24"/>
        </w:rPr>
        <w:t xml:space="preserve">of the </w:t>
      </w:r>
      <w:smartTag w:uri="urn:schemas-microsoft-com:office:smarttags" w:element="country-region">
        <w:smartTag w:uri="urn:schemas-microsoft-com:office:smarttags" w:element="place">
          <w:r w:rsidR="00AE3684">
            <w:rPr>
              <w:rFonts w:cs="Times New Roman"/>
              <w:sz w:val="24"/>
              <w:szCs w:val="24"/>
            </w:rPr>
            <w:t>U.S.</w:t>
          </w:r>
        </w:smartTag>
      </w:smartTag>
      <w:r w:rsidR="00AE3684">
        <w:rPr>
          <w:rFonts w:cs="Times New Roman"/>
          <w:sz w:val="24"/>
          <w:szCs w:val="24"/>
        </w:rPr>
        <w:t xml:space="preserve"> federal salary scale at a rate</w:t>
      </w:r>
      <w:r w:rsidR="0061274C">
        <w:rPr>
          <w:rFonts w:cs="Times New Roman"/>
          <w:sz w:val="24"/>
          <w:szCs w:val="24"/>
        </w:rPr>
        <w:t xml:space="preserve"> of $</w:t>
      </w:r>
      <w:r w:rsidR="00450D2D">
        <w:rPr>
          <w:rFonts w:cs="Times New Roman"/>
          <w:sz w:val="24"/>
          <w:szCs w:val="24"/>
        </w:rPr>
        <w:t>42.79</w:t>
      </w:r>
      <w:r w:rsidR="0061274C">
        <w:rPr>
          <w:rFonts w:cs="Times New Roman"/>
          <w:sz w:val="24"/>
          <w:szCs w:val="24"/>
        </w:rPr>
        <w:t xml:space="preserve"> per hour</w:t>
      </w:r>
      <w:r w:rsidR="001E51FC">
        <w:rPr>
          <w:rFonts w:cs="Times New Roman"/>
          <w:sz w:val="24"/>
          <w:szCs w:val="24"/>
        </w:rPr>
        <w:t xml:space="preserve"> and $0.</w:t>
      </w:r>
      <w:r w:rsidR="00450D2D">
        <w:rPr>
          <w:rFonts w:cs="Times New Roman"/>
          <w:sz w:val="24"/>
          <w:szCs w:val="24"/>
        </w:rPr>
        <w:t>71</w:t>
      </w:r>
      <w:r w:rsidR="001E51FC">
        <w:rPr>
          <w:rFonts w:cs="Times New Roman"/>
          <w:sz w:val="24"/>
          <w:szCs w:val="24"/>
        </w:rPr>
        <w:t xml:space="preserve"> per minute</w:t>
      </w:r>
      <w:r w:rsidR="0061274C">
        <w:rPr>
          <w:rFonts w:cs="Times New Roman"/>
          <w:sz w:val="24"/>
          <w:szCs w:val="24"/>
        </w:rPr>
        <w:t xml:space="preserve"> (</w:t>
      </w:r>
      <w:r w:rsidR="001E51FC">
        <w:rPr>
          <w:rFonts w:cs="Times New Roman"/>
          <w:sz w:val="24"/>
          <w:szCs w:val="24"/>
        </w:rPr>
        <w:t>$0.</w:t>
      </w:r>
      <w:r w:rsidR="00450D2D">
        <w:rPr>
          <w:rFonts w:cs="Times New Roman"/>
          <w:sz w:val="24"/>
          <w:szCs w:val="24"/>
        </w:rPr>
        <w:t>71</w:t>
      </w:r>
      <w:r w:rsidR="001E51FC">
        <w:rPr>
          <w:rFonts w:cs="Times New Roman"/>
          <w:sz w:val="24"/>
          <w:szCs w:val="24"/>
        </w:rPr>
        <w:t xml:space="preserve"> x12= $; </w:t>
      </w:r>
      <w:r w:rsidR="0061274C">
        <w:rPr>
          <w:rFonts w:cs="Times New Roman"/>
          <w:sz w:val="24"/>
          <w:szCs w:val="24"/>
        </w:rPr>
        <w:t>200 x $</w:t>
      </w:r>
      <w:r w:rsidR="00450D2D">
        <w:rPr>
          <w:rFonts w:cs="Times New Roman"/>
          <w:sz w:val="24"/>
          <w:szCs w:val="24"/>
        </w:rPr>
        <w:t>8.52</w:t>
      </w:r>
      <w:r w:rsidR="0061274C">
        <w:rPr>
          <w:rFonts w:cs="Times New Roman"/>
          <w:sz w:val="24"/>
          <w:szCs w:val="24"/>
        </w:rPr>
        <w:t>= $</w:t>
      </w:r>
      <w:r w:rsidR="00450D2D">
        <w:rPr>
          <w:rFonts w:cs="Times New Roman"/>
          <w:sz w:val="24"/>
          <w:szCs w:val="24"/>
        </w:rPr>
        <w:t>1704</w:t>
      </w:r>
      <w:r w:rsidR="0061274C" w:rsidRPr="003E4982">
        <w:rPr>
          <w:rFonts w:cs="Times New Roman"/>
          <w:sz w:val="24"/>
          <w:szCs w:val="24"/>
        </w:rPr>
        <w:t>)</w:t>
      </w:r>
      <w:r w:rsidR="0061274C">
        <w:rPr>
          <w:rFonts w:cs="Times New Roman"/>
          <w:sz w:val="24"/>
          <w:szCs w:val="24"/>
        </w:rPr>
        <w:t>.</w:t>
      </w:r>
    </w:p>
    <w:p w:rsidR="000B1C40" w:rsidRDefault="000B1C40" w:rsidP="0061274C">
      <w:pPr>
        <w:spacing w:after="240" w:line="480" w:lineRule="auto"/>
        <w:rPr>
          <w:rFonts w:ascii="Times" w:hAnsi="Times" w:cs="Times"/>
          <w:b/>
          <w:bCs/>
          <w:sz w:val="24"/>
          <w:szCs w:val="24"/>
        </w:rPr>
      </w:pPr>
      <w:r>
        <w:rPr>
          <w:rFonts w:ascii="Times" w:hAnsi="Times" w:cs="Times"/>
          <w:b/>
          <w:bCs/>
          <w:sz w:val="24"/>
          <w:szCs w:val="24"/>
        </w:rPr>
        <w:t>13.</w:t>
      </w:r>
      <w:r>
        <w:rPr>
          <w:rFonts w:ascii="Times" w:hAnsi="Times" w:cs="Times"/>
          <w:b/>
          <w:bCs/>
          <w:sz w:val="24"/>
          <w:szCs w:val="24"/>
        </w:rPr>
        <w:tab/>
        <w:t xml:space="preserve">Estimate of Other Total Annual Cost Burden to Respondents or Recordkeepers </w:t>
      </w:r>
    </w:p>
    <w:p w:rsidR="000B1C40" w:rsidRDefault="000B1C40" w:rsidP="000B1C40">
      <w:pPr>
        <w:spacing w:after="240" w:line="480" w:lineRule="auto"/>
        <w:rPr>
          <w:rFonts w:ascii="Times" w:hAnsi="Times" w:cs="Times"/>
          <w:bCs/>
          <w:sz w:val="24"/>
          <w:szCs w:val="24"/>
        </w:rPr>
      </w:pPr>
      <w:r>
        <w:rPr>
          <w:rFonts w:ascii="Times" w:hAnsi="Times" w:cs="Times"/>
          <w:bCs/>
          <w:sz w:val="24"/>
          <w:szCs w:val="24"/>
        </w:rPr>
        <w:t>There are no costs to respondents other than their time to complete the survey.  Respondents are not required to keep records to support their response.</w:t>
      </w:r>
    </w:p>
    <w:p w:rsidR="009B7886" w:rsidRDefault="009B7886" w:rsidP="002A0B29">
      <w:pPr>
        <w:spacing w:after="240" w:line="480" w:lineRule="auto"/>
        <w:outlineLvl w:val="0"/>
        <w:rPr>
          <w:rFonts w:ascii="Times" w:hAnsi="Times" w:cs="Times"/>
          <w:b/>
          <w:bCs/>
          <w:sz w:val="24"/>
          <w:szCs w:val="24"/>
        </w:rPr>
      </w:pPr>
    </w:p>
    <w:p w:rsidR="000B1C40" w:rsidRDefault="000B1C40" w:rsidP="002A0B29">
      <w:pPr>
        <w:spacing w:after="240" w:line="480" w:lineRule="auto"/>
        <w:outlineLvl w:val="0"/>
        <w:rPr>
          <w:rFonts w:ascii="Times" w:hAnsi="Times" w:cs="Times"/>
          <w:b/>
          <w:bCs/>
          <w:sz w:val="24"/>
          <w:szCs w:val="24"/>
        </w:rPr>
      </w:pPr>
      <w:r>
        <w:rPr>
          <w:rFonts w:ascii="Times" w:hAnsi="Times" w:cs="Times"/>
          <w:b/>
          <w:bCs/>
          <w:sz w:val="24"/>
          <w:szCs w:val="24"/>
        </w:rPr>
        <w:t>14.</w:t>
      </w:r>
      <w:r>
        <w:rPr>
          <w:rFonts w:ascii="Times" w:hAnsi="Times" w:cs="Times"/>
          <w:b/>
          <w:bCs/>
          <w:sz w:val="24"/>
          <w:szCs w:val="24"/>
        </w:rPr>
        <w:tab/>
        <w:t>Annualized Cost to the Federal Government</w:t>
      </w:r>
    </w:p>
    <w:p w:rsidR="000B1C40" w:rsidRPr="00414874" w:rsidRDefault="000B1C40" w:rsidP="000B1C40">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480" w:lineRule="auto"/>
        <w:ind w:left="1"/>
        <w:rPr>
          <w:b/>
          <w:i/>
          <w:sz w:val="24"/>
          <w:szCs w:val="24"/>
        </w:rPr>
      </w:pPr>
      <w:r w:rsidRPr="00414874">
        <w:rPr>
          <w:sz w:val="24"/>
          <w:szCs w:val="24"/>
        </w:rPr>
        <w:t>The contractor’s annualized cost of administering Archives I Visitors Study will be approximately $4,200 in FY</w:t>
      </w:r>
      <w:r w:rsidR="005652F4">
        <w:rPr>
          <w:sz w:val="24"/>
          <w:szCs w:val="24"/>
        </w:rPr>
        <w:t xml:space="preserve"> </w:t>
      </w:r>
      <w:r w:rsidR="003B1A7C">
        <w:rPr>
          <w:sz w:val="24"/>
          <w:szCs w:val="24"/>
        </w:rPr>
        <w:t>2012</w:t>
      </w:r>
      <w:r w:rsidRPr="00414874">
        <w:rPr>
          <w:sz w:val="24"/>
          <w:szCs w:val="24"/>
        </w:rPr>
        <w:t xml:space="preserve">.  The contractor’s price includes the survey template, analysis of the responses, </w:t>
      </w:r>
      <w:r w:rsidRPr="00414874">
        <w:rPr>
          <w:sz w:val="24"/>
          <w:szCs w:val="24"/>
        </w:rPr>
        <w:lastRenderedPageBreak/>
        <w:t xml:space="preserve">benchmark comparisons, and storage of the data. </w:t>
      </w:r>
      <w:smartTag w:uri="urn:schemas-microsoft-com:office:smarttags" w:element="City">
        <w:smartTag w:uri="urn:schemas-microsoft-com:office:smarttags" w:element="place">
          <w:r w:rsidRPr="00414874">
            <w:rPr>
              <w:sz w:val="24"/>
              <w:szCs w:val="24"/>
            </w:rPr>
            <w:t>NARA</w:t>
          </w:r>
        </w:smartTag>
      </w:smartTag>
      <w:r w:rsidRPr="00414874">
        <w:rPr>
          <w:sz w:val="24"/>
          <w:szCs w:val="24"/>
        </w:rPr>
        <w:t>’s additional costs include:  print</w:t>
      </w:r>
      <w:r>
        <w:rPr>
          <w:sz w:val="24"/>
          <w:szCs w:val="24"/>
        </w:rPr>
        <w:t>ing of</w:t>
      </w:r>
      <w:r w:rsidRPr="00414874">
        <w:rPr>
          <w:sz w:val="24"/>
          <w:szCs w:val="24"/>
        </w:rPr>
        <w:t xml:space="preserve"> survey forms ($150); pencils ($15); clipboards ($75); nametags ($25); return envelopes ($25); shipping ($100)</w:t>
      </w:r>
      <w:r>
        <w:rPr>
          <w:sz w:val="24"/>
          <w:szCs w:val="24"/>
        </w:rPr>
        <w:t xml:space="preserve">; </w:t>
      </w:r>
      <w:r w:rsidR="00311734">
        <w:rPr>
          <w:sz w:val="24"/>
          <w:szCs w:val="24"/>
        </w:rPr>
        <w:t xml:space="preserve">and </w:t>
      </w:r>
      <w:r>
        <w:rPr>
          <w:sz w:val="24"/>
          <w:szCs w:val="24"/>
        </w:rPr>
        <w:t xml:space="preserve">travel for on-site presentation and training in </w:t>
      </w:r>
      <w:smartTag w:uri="urn:schemas-microsoft-com:office:smarttags" w:element="place">
        <w:smartTag w:uri="urn:schemas-microsoft-com:office:smarttags" w:element="City">
          <w:r>
            <w:rPr>
              <w:sz w:val="24"/>
              <w:szCs w:val="24"/>
            </w:rPr>
            <w:t>Nashville</w:t>
          </w:r>
        </w:smartTag>
        <w:r>
          <w:rPr>
            <w:sz w:val="24"/>
            <w:szCs w:val="24"/>
          </w:rPr>
          <w:t xml:space="preserve">, </w:t>
        </w:r>
        <w:smartTag w:uri="urn:schemas-microsoft-com:office:smarttags" w:element="State">
          <w:r>
            <w:rPr>
              <w:sz w:val="24"/>
              <w:szCs w:val="24"/>
            </w:rPr>
            <w:t>TN</w:t>
          </w:r>
        </w:smartTag>
      </w:smartTag>
      <w:r>
        <w:rPr>
          <w:sz w:val="24"/>
          <w:szCs w:val="24"/>
        </w:rPr>
        <w:t xml:space="preserve"> ($500)</w:t>
      </w:r>
      <w:r w:rsidRPr="00414874">
        <w:rPr>
          <w:sz w:val="24"/>
          <w:szCs w:val="24"/>
        </w:rPr>
        <w:t>.</w:t>
      </w:r>
      <w:r w:rsidRPr="00414874">
        <w:rPr>
          <w:b/>
          <w:i/>
          <w:sz w:val="24"/>
          <w:szCs w:val="24"/>
          <w:highlight w:val="yellow"/>
        </w:rPr>
        <w:t xml:space="preserve"> </w:t>
      </w:r>
    </w:p>
    <w:p w:rsidR="000B1C40" w:rsidRDefault="000B1C40" w:rsidP="002A0B29">
      <w:pPr>
        <w:spacing w:after="240" w:line="480" w:lineRule="auto"/>
        <w:outlineLvl w:val="0"/>
        <w:rPr>
          <w:rFonts w:ascii="Times" w:hAnsi="Times"/>
          <w:b/>
          <w:bCs/>
          <w:sz w:val="24"/>
          <w:szCs w:val="24"/>
        </w:rPr>
      </w:pPr>
      <w:r>
        <w:rPr>
          <w:rFonts w:ascii="Times" w:hAnsi="Times"/>
          <w:b/>
          <w:bCs/>
          <w:sz w:val="24"/>
          <w:szCs w:val="24"/>
        </w:rPr>
        <w:t>15.</w:t>
      </w:r>
      <w:r>
        <w:rPr>
          <w:rFonts w:ascii="Times" w:hAnsi="Times"/>
          <w:b/>
          <w:bCs/>
          <w:sz w:val="24"/>
          <w:szCs w:val="24"/>
        </w:rPr>
        <w:tab/>
        <w:t>Explanation for Program Changes or Adjustments</w:t>
      </w:r>
    </w:p>
    <w:p w:rsidR="000B1C40" w:rsidRDefault="000B1C40" w:rsidP="000B1C40">
      <w:pPr>
        <w:spacing w:after="240" w:line="480" w:lineRule="auto"/>
        <w:rPr>
          <w:rFonts w:ascii="Times" w:hAnsi="Times"/>
          <w:bCs/>
          <w:sz w:val="24"/>
          <w:szCs w:val="24"/>
        </w:rPr>
      </w:pPr>
      <w:r>
        <w:rPr>
          <w:rFonts w:ascii="Times" w:hAnsi="Times"/>
          <w:bCs/>
          <w:sz w:val="24"/>
          <w:szCs w:val="24"/>
        </w:rPr>
        <w:t>This is a</w:t>
      </w:r>
      <w:r w:rsidR="005652F4">
        <w:rPr>
          <w:rFonts w:ascii="Times" w:hAnsi="Times"/>
          <w:bCs/>
          <w:sz w:val="24"/>
          <w:szCs w:val="24"/>
        </w:rPr>
        <w:t xml:space="preserve"> </w:t>
      </w:r>
      <w:r w:rsidR="003B1A7C">
        <w:rPr>
          <w:rFonts w:ascii="Times" w:hAnsi="Times"/>
          <w:bCs/>
          <w:sz w:val="24"/>
          <w:szCs w:val="24"/>
        </w:rPr>
        <w:t>recurring</w:t>
      </w:r>
      <w:r>
        <w:rPr>
          <w:rFonts w:ascii="Times" w:hAnsi="Times"/>
          <w:bCs/>
          <w:sz w:val="24"/>
          <w:szCs w:val="24"/>
        </w:rPr>
        <w:t xml:space="preserve"> collection of information.</w:t>
      </w:r>
    </w:p>
    <w:p w:rsidR="000B1C40" w:rsidRDefault="000B1C40" w:rsidP="002A0B29">
      <w:pPr>
        <w:spacing w:after="240" w:line="480" w:lineRule="auto"/>
        <w:outlineLvl w:val="0"/>
        <w:rPr>
          <w:rFonts w:ascii="Times" w:hAnsi="Times"/>
          <w:b/>
          <w:bCs/>
          <w:sz w:val="24"/>
          <w:szCs w:val="24"/>
        </w:rPr>
      </w:pPr>
      <w:r>
        <w:rPr>
          <w:rFonts w:ascii="Times" w:hAnsi="Times"/>
          <w:b/>
          <w:bCs/>
          <w:sz w:val="24"/>
          <w:szCs w:val="24"/>
        </w:rPr>
        <w:t>16.</w:t>
      </w:r>
      <w:r>
        <w:rPr>
          <w:rFonts w:ascii="Times" w:hAnsi="Times"/>
          <w:b/>
          <w:bCs/>
          <w:sz w:val="24"/>
          <w:szCs w:val="24"/>
        </w:rPr>
        <w:tab/>
        <w:t xml:space="preserve">Plan for Tabulation </w:t>
      </w:r>
      <w:r w:rsidRPr="00170DA8">
        <w:rPr>
          <w:rFonts w:ascii="Times" w:hAnsi="Times"/>
          <w:b/>
          <w:bCs/>
          <w:strike/>
          <w:sz w:val="24"/>
          <w:szCs w:val="24"/>
        </w:rPr>
        <w:t>and Publication</w:t>
      </w:r>
      <w:r>
        <w:rPr>
          <w:rFonts w:ascii="Times" w:hAnsi="Times"/>
          <w:b/>
          <w:bCs/>
          <w:sz w:val="24"/>
          <w:szCs w:val="24"/>
        </w:rPr>
        <w:t xml:space="preserve"> and Project Time Schedule</w:t>
      </w:r>
    </w:p>
    <w:p w:rsidR="000B1C40" w:rsidRPr="00A15876" w:rsidRDefault="000B1C40" w:rsidP="000B1C40">
      <w:pPr>
        <w:spacing w:after="240" w:line="480" w:lineRule="auto"/>
        <w:rPr>
          <w:rFonts w:ascii="Times" w:hAnsi="Times"/>
          <w:bCs/>
          <w:sz w:val="24"/>
          <w:szCs w:val="24"/>
        </w:rPr>
      </w:pPr>
      <w:r w:rsidRPr="00A15876">
        <w:rPr>
          <w:rFonts w:ascii="Times" w:hAnsi="Times"/>
          <w:bCs/>
          <w:sz w:val="24"/>
          <w:szCs w:val="24"/>
        </w:rPr>
        <w:t xml:space="preserve">AASLH/CNM will keypunch and tabulate all data.  At the end of the wave of research, AASLH will provide </w:t>
      </w:r>
      <w:smartTag w:uri="urn:schemas-microsoft-com:office:smarttags" w:element="City">
        <w:smartTag w:uri="urn:schemas-microsoft-com:office:smarttags" w:element="place">
          <w:r w:rsidRPr="00A15876">
            <w:rPr>
              <w:rFonts w:ascii="Times" w:hAnsi="Times"/>
              <w:bCs/>
              <w:sz w:val="24"/>
              <w:szCs w:val="24"/>
            </w:rPr>
            <w:t>NARA</w:t>
          </w:r>
        </w:smartTag>
      </w:smartTag>
      <w:r w:rsidRPr="00A15876">
        <w:rPr>
          <w:rFonts w:ascii="Times" w:hAnsi="Times"/>
          <w:bCs/>
          <w:sz w:val="24"/>
          <w:szCs w:val="24"/>
        </w:rPr>
        <w:t xml:space="preserve"> with a detailed report and executive summary analyzing relevant findings (including what was previously discussed in A.2), and providing explanations and recommendations.  AASLH/CNM will analyze the data using a variety of techniques (e.g., t-tests, correlations, discriminant analysis, ANOVA) as is deemed appropriate.  The results from this research will help NARA determine the effectiveness of current exhibits in the NAE, as well as identify any changes that need to be made.  AASLH/CNM will also recommend any additional analysis that may be necessary based upon the results of this research.  </w:t>
      </w:r>
    </w:p>
    <w:p w:rsidR="00470822" w:rsidRDefault="000B1C40" w:rsidP="000B1C40">
      <w:pPr>
        <w:spacing w:after="240" w:line="480" w:lineRule="auto"/>
        <w:rPr>
          <w:rFonts w:ascii="Times" w:hAnsi="Times"/>
          <w:bCs/>
          <w:sz w:val="24"/>
          <w:szCs w:val="24"/>
        </w:rPr>
      </w:pPr>
      <w:r w:rsidRPr="00A15876">
        <w:rPr>
          <w:rFonts w:ascii="Times" w:hAnsi="Times"/>
          <w:bCs/>
          <w:sz w:val="24"/>
          <w:szCs w:val="24"/>
        </w:rPr>
        <w:t xml:space="preserve">Study results will be used to improve the value of the NAE for customers.  </w:t>
      </w:r>
      <w:r w:rsidRPr="00170DA8">
        <w:rPr>
          <w:rFonts w:ascii="Times" w:hAnsi="Times"/>
          <w:bCs/>
          <w:strike/>
          <w:sz w:val="24"/>
          <w:szCs w:val="24"/>
        </w:rPr>
        <w:t>Reports, articles, and presentations will be developed, as appropriate, to share survey findings with NARA offices and stakeholders</w:t>
      </w:r>
      <w:r w:rsidRPr="00A15876">
        <w:rPr>
          <w:rFonts w:ascii="Times" w:hAnsi="Times"/>
          <w:bCs/>
          <w:sz w:val="24"/>
          <w:szCs w:val="24"/>
        </w:rPr>
        <w:t xml:space="preserve">. </w:t>
      </w:r>
      <w:r w:rsidR="00311734">
        <w:rPr>
          <w:rFonts w:ascii="Times" w:hAnsi="Times"/>
          <w:bCs/>
          <w:sz w:val="24"/>
          <w:szCs w:val="24"/>
        </w:rPr>
        <w:t>The s</w:t>
      </w:r>
      <w:r w:rsidRPr="00A15876">
        <w:rPr>
          <w:rFonts w:ascii="Times" w:hAnsi="Times"/>
          <w:bCs/>
          <w:sz w:val="24"/>
          <w:szCs w:val="24"/>
        </w:rPr>
        <w:t xml:space="preserve">urvey instrument is proprietary material and may not be shared or reproduced without permission from AASLH/CNM. </w:t>
      </w:r>
      <w:r w:rsidRPr="00170DA8">
        <w:rPr>
          <w:rFonts w:ascii="Times" w:hAnsi="Times"/>
          <w:bCs/>
          <w:strike/>
          <w:sz w:val="24"/>
          <w:szCs w:val="24"/>
        </w:rPr>
        <w:t>Information from the surveys, including individual narrative comments from the completed surveys, also will be used to illustrate performance accomplishments and supplement the various performance measures NARA gathers and publishes in its annual performance and accountability report.</w:t>
      </w:r>
      <w:r w:rsidRPr="00A15876">
        <w:rPr>
          <w:rFonts w:ascii="Times" w:hAnsi="Times"/>
          <w:bCs/>
          <w:sz w:val="24"/>
          <w:szCs w:val="24"/>
        </w:rPr>
        <w:t xml:space="preserve">  </w:t>
      </w:r>
      <w:r w:rsidR="00170DA8">
        <w:rPr>
          <w:rFonts w:ascii="Times" w:hAnsi="Times"/>
          <w:bCs/>
          <w:sz w:val="24"/>
          <w:szCs w:val="24"/>
        </w:rPr>
        <w:t xml:space="preserve">The results of this survey should be used solely to </w:t>
      </w:r>
      <w:r w:rsidR="00170DA8" w:rsidRPr="00170DA8">
        <w:rPr>
          <w:rFonts w:ascii="Times" w:hAnsi="Times"/>
          <w:bCs/>
          <w:sz w:val="24"/>
          <w:szCs w:val="24"/>
        </w:rPr>
        <w:t xml:space="preserve">get an indication of visitor satisfaction and engagement with the National Archives Experience </w:t>
      </w:r>
      <w:r w:rsidR="00170DA8" w:rsidRPr="00170DA8">
        <w:rPr>
          <w:rFonts w:ascii="Times" w:hAnsi="Times"/>
          <w:bCs/>
          <w:sz w:val="24"/>
          <w:szCs w:val="24"/>
        </w:rPr>
        <w:lastRenderedPageBreak/>
        <w:t>exhibit and to identify potential areas of improvement.  The results of this survey shall be for internal management purposes only and may not be published in any official NARA publica</w:t>
      </w:r>
      <w:r w:rsidR="00170DA8">
        <w:rPr>
          <w:rFonts w:ascii="Times" w:hAnsi="Times"/>
          <w:bCs/>
          <w:sz w:val="24"/>
          <w:szCs w:val="24"/>
        </w:rPr>
        <w:t>tions, documents, or testimony.</w:t>
      </w:r>
    </w:p>
    <w:p w:rsidR="000B1C40" w:rsidRPr="00A15876" w:rsidRDefault="000B1C40" w:rsidP="000B1C40">
      <w:pPr>
        <w:spacing w:after="240" w:line="480" w:lineRule="auto"/>
        <w:rPr>
          <w:rFonts w:ascii="Times" w:hAnsi="Times"/>
          <w:bCs/>
          <w:sz w:val="24"/>
          <w:szCs w:val="24"/>
        </w:rPr>
      </w:pPr>
      <w:r w:rsidRPr="00A15876">
        <w:rPr>
          <w:rFonts w:ascii="Times" w:hAnsi="Times"/>
          <w:bCs/>
          <w:sz w:val="24"/>
          <w:szCs w:val="24"/>
        </w:rPr>
        <w:t xml:space="preserve">A tentative timeline for the wave of research is included in the Appendix.  If, for whatever reason, the field period is changed, production and reporting dates will be adjusted accordingly. </w:t>
      </w:r>
    </w:p>
    <w:p w:rsidR="000B1C40" w:rsidRDefault="000B1C40" w:rsidP="002A0B29">
      <w:pPr>
        <w:spacing w:after="240" w:line="480" w:lineRule="auto"/>
        <w:outlineLvl w:val="0"/>
        <w:rPr>
          <w:rFonts w:ascii="Times" w:hAnsi="Times"/>
          <w:b/>
          <w:bCs/>
          <w:sz w:val="24"/>
          <w:szCs w:val="24"/>
        </w:rPr>
      </w:pPr>
      <w:r>
        <w:rPr>
          <w:rFonts w:ascii="Times" w:hAnsi="Times"/>
          <w:b/>
          <w:bCs/>
          <w:sz w:val="24"/>
          <w:szCs w:val="24"/>
        </w:rPr>
        <w:t>17.</w:t>
      </w:r>
      <w:r>
        <w:rPr>
          <w:rFonts w:ascii="Times" w:hAnsi="Times"/>
          <w:b/>
          <w:bCs/>
          <w:sz w:val="24"/>
          <w:szCs w:val="24"/>
        </w:rPr>
        <w:tab/>
        <w:t>Reasons Display of OMB Expiration Date is Inappropriate</w:t>
      </w:r>
    </w:p>
    <w:p w:rsidR="000B1C40" w:rsidRDefault="000B1C40" w:rsidP="000B1C40">
      <w:pPr>
        <w:spacing w:after="240" w:line="480" w:lineRule="auto"/>
        <w:rPr>
          <w:rFonts w:ascii="Times" w:hAnsi="Times"/>
          <w:bCs/>
          <w:sz w:val="24"/>
          <w:szCs w:val="24"/>
        </w:rPr>
      </w:pPr>
      <w:r>
        <w:rPr>
          <w:rFonts w:ascii="Times" w:hAnsi="Times"/>
          <w:bCs/>
          <w:sz w:val="24"/>
          <w:szCs w:val="24"/>
        </w:rPr>
        <w:t xml:space="preserve">All questionnaires will have an expiration date in the upper right hand corner to meet </w:t>
      </w:r>
      <w:r w:rsidR="00311734">
        <w:rPr>
          <w:rFonts w:ascii="Times" w:hAnsi="Times"/>
          <w:bCs/>
          <w:sz w:val="24"/>
          <w:szCs w:val="24"/>
        </w:rPr>
        <w:t xml:space="preserve">5 </w:t>
      </w:r>
      <w:r>
        <w:rPr>
          <w:rFonts w:ascii="Times" w:hAnsi="Times"/>
          <w:bCs/>
          <w:sz w:val="24"/>
          <w:szCs w:val="24"/>
        </w:rPr>
        <w:t>CFR 1320.8(b)</w:t>
      </w:r>
      <w:r w:rsidR="00311734">
        <w:rPr>
          <w:rFonts w:ascii="Times" w:hAnsi="Times"/>
          <w:bCs/>
          <w:sz w:val="24"/>
          <w:szCs w:val="24"/>
        </w:rPr>
        <w:t xml:space="preserve"> requirements</w:t>
      </w:r>
      <w:r>
        <w:rPr>
          <w:rFonts w:ascii="Times" w:hAnsi="Times"/>
          <w:bCs/>
          <w:sz w:val="24"/>
          <w:szCs w:val="24"/>
        </w:rPr>
        <w:t>.  The questionnaire will display an OMB control number.</w:t>
      </w:r>
    </w:p>
    <w:p w:rsidR="000B1C40" w:rsidRDefault="000B1C40" w:rsidP="002A0B29">
      <w:pPr>
        <w:spacing w:after="240" w:line="480" w:lineRule="auto"/>
        <w:outlineLvl w:val="0"/>
        <w:rPr>
          <w:rFonts w:ascii="Times" w:hAnsi="Times"/>
          <w:b/>
          <w:bCs/>
          <w:sz w:val="24"/>
          <w:szCs w:val="24"/>
        </w:rPr>
      </w:pPr>
      <w:r>
        <w:rPr>
          <w:rFonts w:ascii="Times" w:hAnsi="Times"/>
          <w:b/>
          <w:bCs/>
          <w:sz w:val="24"/>
          <w:szCs w:val="24"/>
        </w:rPr>
        <w:t>18.</w:t>
      </w:r>
      <w:r>
        <w:rPr>
          <w:rFonts w:ascii="Times" w:hAnsi="Times"/>
          <w:b/>
          <w:bCs/>
          <w:sz w:val="24"/>
          <w:szCs w:val="24"/>
        </w:rPr>
        <w:tab/>
        <w:t>Exceptions to Certification for Paperwork Reduction Act Submissions</w:t>
      </w:r>
    </w:p>
    <w:p w:rsidR="000B1C40" w:rsidRDefault="000B1C40" w:rsidP="000B1C40">
      <w:pPr>
        <w:spacing w:after="240" w:line="480" w:lineRule="auto"/>
        <w:rPr>
          <w:rFonts w:ascii="Times" w:hAnsi="Times"/>
          <w:bCs/>
          <w:sz w:val="24"/>
          <w:szCs w:val="24"/>
        </w:rPr>
      </w:pPr>
      <w:r>
        <w:rPr>
          <w:rFonts w:ascii="Times" w:hAnsi="Times"/>
          <w:bCs/>
          <w:sz w:val="24"/>
          <w:szCs w:val="24"/>
        </w:rPr>
        <w:t>The proposed data collection does not require any exceptions to the certification statement in Item 19 of OMB Form 83-I.</w:t>
      </w:r>
    </w:p>
    <w:p w:rsidR="000B1C40" w:rsidRDefault="000B1C40" w:rsidP="000B1C40">
      <w:pPr>
        <w:spacing w:after="240" w:line="480" w:lineRule="auto"/>
        <w:rPr>
          <w:rFonts w:ascii="Times" w:hAnsi="Times"/>
          <w:b/>
          <w:bCs/>
          <w:sz w:val="24"/>
          <w:szCs w:val="24"/>
        </w:rPr>
        <w:sectPr w:rsidR="000B1C40" w:rsidSect="00E1308F">
          <w:headerReference w:type="default" r:id="rId16"/>
          <w:pgSz w:w="12240" w:h="15840"/>
          <w:pgMar w:top="1296" w:right="1296" w:bottom="1296" w:left="1296" w:header="720" w:footer="720" w:gutter="0"/>
          <w:pgNumType w:start="1"/>
          <w:cols w:space="720"/>
          <w:docGrid w:linePitch="360"/>
        </w:sectPr>
      </w:pPr>
    </w:p>
    <w:p w:rsidR="000B1C40" w:rsidRPr="009077F6" w:rsidRDefault="000B1C40" w:rsidP="002A0B29">
      <w:pPr>
        <w:pStyle w:val="Heading1"/>
        <w:spacing w:after="240" w:line="480" w:lineRule="auto"/>
        <w:jc w:val="left"/>
        <w:rPr>
          <w:szCs w:val="24"/>
        </w:rPr>
      </w:pPr>
      <w:r w:rsidRPr="00BB0821">
        <w:rPr>
          <w:szCs w:val="24"/>
        </w:rPr>
        <w:lastRenderedPageBreak/>
        <w:t>1.</w:t>
      </w:r>
      <w:r w:rsidRPr="00751078">
        <w:rPr>
          <w:color w:val="FF0000"/>
          <w:szCs w:val="24"/>
        </w:rPr>
        <w:tab/>
      </w:r>
      <w:r w:rsidRPr="009077F6">
        <w:rPr>
          <w:szCs w:val="24"/>
        </w:rPr>
        <w:t>Respondent Universe and Sampling Methods</w:t>
      </w:r>
    </w:p>
    <w:p w:rsidR="000B1C40" w:rsidRPr="009077F6" w:rsidRDefault="000B1C40" w:rsidP="002A0B29">
      <w:pPr>
        <w:pStyle w:val="Heading1"/>
        <w:spacing w:after="240" w:line="480" w:lineRule="auto"/>
        <w:jc w:val="left"/>
        <w:rPr>
          <w:b w:val="0"/>
          <w:szCs w:val="24"/>
        </w:rPr>
      </w:pPr>
      <w:r w:rsidRPr="009077F6">
        <w:rPr>
          <w:b w:val="0"/>
        </w:rPr>
        <w:t xml:space="preserve">Visitor information for the National Archives states that there are between 1.1 million to 1.3 million visitors per year.  The </w:t>
      </w:r>
      <w:r w:rsidRPr="009077F6">
        <w:rPr>
          <w:b w:val="0"/>
          <w:szCs w:val="24"/>
        </w:rPr>
        <w:t xml:space="preserve">AASLH performance management program recommends at least 200 completed questionnaires. This will result in at most a </w:t>
      </w:r>
      <w:r w:rsidRPr="009077F6">
        <w:rPr>
          <w:rFonts w:ascii="Times" w:hAnsi="Times"/>
          <w:szCs w:val="24"/>
        </w:rPr>
        <w:t>±</w:t>
      </w:r>
      <w:r w:rsidRPr="009077F6">
        <w:rPr>
          <w:b w:val="0"/>
          <w:szCs w:val="24"/>
        </w:rPr>
        <w:t>5.8% margin of error at the 90 percent Confidence Level. Standard errors are shown for various percentages in the table below.</w:t>
      </w:r>
    </w:p>
    <w:p w:rsidR="000B1C40" w:rsidRPr="009077F6" w:rsidRDefault="000B1C40" w:rsidP="000B1C40">
      <w:pPr>
        <w:rPr>
          <w:sz w:val="24"/>
          <w:szCs w:val="24"/>
        </w:rPr>
      </w:pPr>
    </w:p>
    <w:p w:rsidR="000B1C40" w:rsidRPr="009077F6" w:rsidRDefault="000B1C40" w:rsidP="002A0B29">
      <w:pPr>
        <w:spacing w:after="120"/>
        <w:outlineLvl w:val="0"/>
        <w:rPr>
          <w:rFonts w:ascii="Times" w:hAnsi="Times"/>
          <w:b/>
          <w:sz w:val="24"/>
          <w:szCs w:val="24"/>
        </w:rPr>
      </w:pPr>
      <w:r w:rsidRPr="009077F6">
        <w:rPr>
          <w:rFonts w:ascii="Times" w:hAnsi="Times"/>
          <w:b/>
          <w:sz w:val="24"/>
          <w:szCs w:val="24"/>
        </w:rPr>
        <w:t>Table 1:  Standard Error</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193"/>
        <w:gridCol w:w="870"/>
        <w:gridCol w:w="900"/>
        <w:gridCol w:w="900"/>
        <w:gridCol w:w="706"/>
        <w:gridCol w:w="720"/>
        <w:gridCol w:w="743"/>
      </w:tblGrid>
      <w:tr w:rsidR="000B1C40" w:rsidRPr="009077F6">
        <w:trPr>
          <w:trHeight w:val="500"/>
          <w:jc w:val="center"/>
        </w:trPr>
        <w:tc>
          <w:tcPr>
            <w:tcW w:w="4193" w:type="dxa"/>
            <w:tcBorders>
              <w:top w:val="single" w:sz="4" w:space="0" w:color="auto"/>
              <w:bottom w:val="nil"/>
              <w:right w:val="single" w:sz="4" w:space="0" w:color="auto"/>
            </w:tcBorders>
            <w:shd w:val="clear" w:color="auto" w:fill="E6E6E6"/>
          </w:tcPr>
          <w:p w:rsidR="000B1C40" w:rsidRPr="009077F6" w:rsidRDefault="000B1C40" w:rsidP="000B1C40">
            <w:pPr>
              <w:rPr>
                <w:rFonts w:ascii="Times" w:hAnsi="Times"/>
                <w:b/>
                <w:sz w:val="24"/>
                <w:szCs w:val="24"/>
              </w:rPr>
            </w:pPr>
          </w:p>
          <w:p w:rsidR="000B1C40" w:rsidRPr="009077F6" w:rsidRDefault="000B1C40" w:rsidP="000B1C40">
            <w:pPr>
              <w:rPr>
                <w:rFonts w:ascii="Times" w:hAnsi="Times"/>
                <w:b/>
                <w:sz w:val="24"/>
                <w:szCs w:val="24"/>
              </w:rPr>
            </w:pPr>
            <w:r w:rsidRPr="009077F6">
              <w:rPr>
                <w:rFonts w:ascii="Times" w:hAnsi="Times"/>
                <w:b/>
                <w:sz w:val="24"/>
                <w:szCs w:val="24"/>
              </w:rPr>
              <w:t>If the percentage found is around:</w:t>
            </w:r>
          </w:p>
        </w:tc>
        <w:tc>
          <w:tcPr>
            <w:tcW w:w="870" w:type="dxa"/>
            <w:tcBorders>
              <w:top w:val="single" w:sz="4" w:space="0" w:color="auto"/>
              <w:left w:val="single" w:sz="4" w:space="0" w:color="auto"/>
              <w:bottom w:val="nil"/>
            </w:tcBorders>
            <w:shd w:val="clear" w:color="auto" w:fill="E6E6E6"/>
          </w:tcPr>
          <w:p w:rsidR="000B1C40" w:rsidRPr="009077F6" w:rsidRDefault="000B1C40" w:rsidP="000B1C40">
            <w:pPr>
              <w:rPr>
                <w:rFonts w:ascii="Times" w:hAnsi="Times"/>
                <w:b/>
                <w:sz w:val="24"/>
                <w:szCs w:val="24"/>
              </w:rPr>
            </w:pPr>
            <w:r w:rsidRPr="009077F6">
              <w:rPr>
                <w:rFonts w:ascii="Times" w:hAnsi="Times"/>
                <w:b/>
                <w:sz w:val="24"/>
                <w:szCs w:val="24"/>
              </w:rPr>
              <w:t xml:space="preserve">             </w:t>
            </w:r>
          </w:p>
          <w:p w:rsidR="000B1C40" w:rsidRPr="009077F6" w:rsidRDefault="000B1C40" w:rsidP="000B1C40">
            <w:pPr>
              <w:rPr>
                <w:rFonts w:ascii="Times" w:hAnsi="Times"/>
                <w:b/>
                <w:sz w:val="24"/>
                <w:szCs w:val="24"/>
              </w:rPr>
            </w:pPr>
            <w:r w:rsidRPr="009077F6">
              <w:rPr>
                <w:rFonts w:ascii="Times" w:hAnsi="Times"/>
                <w:b/>
                <w:sz w:val="24"/>
                <w:szCs w:val="24"/>
              </w:rPr>
              <w:t xml:space="preserve"> </w:t>
            </w:r>
          </w:p>
          <w:p w:rsidR="000B1C40" w:rsidRPr="009077F6" w:rsidRDefault="000B1C40" w:rsidP="000B1C40">
            <w:pPr>
              <w:rPr>
                <w:rFonts w:ascii="Times" w:hAnsi="Times"/>
                <w:b/>
                <w:sz w:val="24"/>
                <w:szCs w:val="24"/>
                <w:u w:val="single"/>
              </w:rPr>
            </w:pPr>
            <w:r w:rsidRPr="009077F6">
              <w:rPr>
                <w:rFonts w:ascii="Times" w:hAnsi="Times"/>
                <w:b/>
                <w:sz w:val="24"/>
                <w:szCs w:val="24"/>
                <w:u w:val="single"/>
              </w:rPr>
              <w:t>50%</w:t>
            </w:r>
          </w:p>
        </w:tc>
        <w:tc>
          <w:tcPr>
            <w:tcW w:w="900" w:type="dxa"/>
            <w:tcBorders>
              <w:top w:val="single" w:sz="4" w:space="0" w:color="auto"/>
              <w:bottom w:val="nil"/>
            </w:tcBorders>
            <w:shd w:val="clear" w:color="auto" w:fill="E6E6E6"/>
          </w:tcPr>
          <w:p w:rsidR="000B1C40" w:rsidRPr="009077F6" w:rsidRDefault="000B1C40" w:rsidP="000B1C40">
            <w:pPr>
              <w:rPr>
                <w:rFonts w:ascii="Times" w:hAnsi="Times"/>
                <w:b/>
                <w:sz w:val="24"/>
                <w:szCs w:val="24"/>
              </w:rPr>
            </w:pPr>
            <w:r w:rsidRPr="009077F6">
              <w:rPr>
                <w:rFonts w:ascii="Times" w:hAnsi="Times"/>
                <w:b/>
                <w:sz w:val="24"/>
                <w:szCs w:val="24"/>
              </w:rPr>
              <w:t>40%</w:t>
            </w:r>
            <w:r w:rsidRPr="009077F6">
              <w:rPr>
                <w:rFonts w:ascii="Times" w:hAnsi="Times"/>
                <w:b/>
                <w:sz w:val="24"/>
                <w:szCs w:val="24"/>
              </w:rPr>
              <w:br/>
              <w:t>or</w:t>
            </w:r>
          </w:p>
          <w:p w:rsidR="000B1C40" w:rsidRPr="009077F6" w:rsidRDefault="000B1C40" w:rsidP="000B1C40">
            <w:pPr>
              <w:rPr>
                <w:rFonts w:ascii="Times" w:hAnsi="Times"/>
                <w:b/>
                <w:sz w:val="24"/>
                <w:szCs w:val="24"/>
              </w:rPr>
            </w:pPr>
            <w:r w:rsidRPr="009077F6">
              <w:rPr>
                <w:rFonts w:ascii="Times" w:hAnsi="Times"/>
                <w:b/>
                <w:sz w:val="24"/>
                <w:szCs w:val="24"/>
                <w:u w:val="single"/>
              </w:rPr>
              <w:t>60%</w:t>
            </w:r>
          </w:p>
        </w:tc>
        <w:tc>
          <w:tcPr>
            <w:tcW w:w="900" w:type="dxa"/>
            <w:tcBorders>
              <w:top w:val="single" w:sz="4" w:space="0" w:color="auto"/>
              <w:bottom w:val="nil"/>
            </w:tcBorders>
            <w:shd w:val="clear" w:color="auto" w:fill="E6E6E6"/>
          </w:tcPr>
          <w:p w:rsidR="000B1C40" w:rsidRPr="009077F6" w:rsidRDefault="000B1C40" w:rsidP="000B1C40">
            <w:pPr>
              <w:rPr>
                <w:rFonts w:ascii="Times" w:hAnsi="Times"/>
                <w:b/>
                <w:sz w:val="24"/>
                <w:szCs w:val="24"/>
              </w:rPr>
            </w:pPr>
            <w:r w:rsidRPr="009077F6">
              <w:rPr>
                <w:rFonts w:ascii="Times" w:hAnsi="Times"/>
                <w:b/>
                <w:sz w:val="24"/>
                <w:szCs w:val="24"/>
              </w:rPr>
              <w:t>30%</w:t>
            </w:r>
            <w:r w:rsidRPr="009077F6">
              <w:rPr>
                <w:rFonts w:ascii="Times" w:hAnsi="Times"/>
                <w:b/>
                <w:sz w:val="24"/>
                <w:szCs w:val="24"/>
              </w:rPr>
              <w:br/>
              <w:t>or</w:t>
            </w:r>
            <w:r w:rsidRPr="009077F6">
              <w:rPr>
                <w:rFonts w:ascii="Times" w:hAnsi="Times"/>
                <w:b/>
                <w:sz w:val="24"/>
                <w:szCs w:val="24"/>
              </w:rPr>
              <w:br/>
            </w:r>
            <w:r w:rsidRPr="009077F6">
              <w:rPr>
                <w:rFonts w:ascii="Times" w:hAnsi="Times"/>
                <w:b/>
                <w:sz w:val="24"/>
                <w:szCs w:val="24"/>
                <w:u w:val="single"/>
              </w:rPr>
              <w:t>70%</w:t>
            </w:r>
          </w:p>
        </w:tc>
        <w:tc>
          <w:tcPr>
            <w:tcW w:w="706" w:type="dxa"/>
            <w:tcBorders>
              <w:top w:val="single" w:sz="4" w:space="0" w:color="auto"/>
              <w:bottom w:val="nil"/>
            </w:tcBorders>
            <w:shd w:val="clear" w:color="auto" w:fill="E6E6E6"/>
          </w:tcPr>
          <w:p w:rsidR="000B1C40" w:rsidRPr="009077F6" w:rsidRDefault="000B1C40" w:rsidP="000B1C40">
            <w:pPr>
              <w:rPr>
                <w:rFonts w:ascii="Times" w:hAnsi="Times"/>
                <w:b/>
                <w:sz w:val="24"/>
                <w:szCs w:val="24"/>
              </w:rPr>
            </w:pPr>
            <w:r w:rsidRPr="009077F6">
              <w:rPr>
                <w:rFonts w:ascii="Times" w:hAnsi="Times"/>
                <w:b/>
                <w:sz w:val="24"/>
                <w:szCs w:val="24"/>
              </w:rPr>
              <w:t xml:space="preserve">20% or </w:t>
            </w:r>
            <w:r w:rsidRPr="009077F6">
              <w:rPr>
                <w:rFonts w:ascii="Times" w:hAnsi="Times"/>
                <w:b/>
                <w:sz w:val="24"/>
                <w:szCs w:val="24"/>
                <w:u w:val="single"/>
              </w:rPr>
              <w:t>80%</w:t>
            </w:r>
          </w:p>
        </w:tc>
        <w:tc>
          <w:tcPr>
            <w:tcW w:w="720" w:type="dxa"/>
            <w:tcBorders>
              <w:top w:val="single" w:sz="4" w:space="0" w:color="auto"/>
              <w:bottom w:val="nil"/>
            </w:tcBorders>
            <w:shd w:val="clear" w:color="auto" w:fill="E6E6E6"/>
          </w:tcPr>
          <w:p w:rsidR="000B1C40" w:rsidRPr="009077F6" w:rsidRDefault="000B1C40" w:rsidP="000B1C40">
            <w:pPr>
              <w:rPr>
                <w:rFonts w:ascii="Times" w:hAnsi="Times"/>
                <w:b/>
                <w:sz w:val="24"/>
                <w:szCs w:val="24"/>
              </w:rPr>
            </w:pPr>
            <w:r w:rsidRPr="009077F6">
              <w:rPr>
                <w:rFonts w:ascii="Times" w:hAnsi="Times"/>
                <w:b/>
                <w:sz w:val="24"/>
                <w:szCs w:val="24"/>
              </w:rPr>
              <w:t xml:space="preserve">10% or </w:t>
            </w:r>
            <w:r w:rsidRPr="009077F6">
              <w:rPr>
                <w:rFonts w:ascii="Times" w:hAnsi="Times"/>
                <w:b/>
                <w:sz w:val="24"/>
                <w:szCs w:val="24"/>
                <w:u w:val="single"/>
              </w:rPr>
              <w:t>90%</w:t>
            </w:r>
          </w:p>
        </w:tc>
        <w:tc>
          <w:tcPr>
            <w:tcW w:w="743" w:type="dxa"/>
            <w:tcBorders>
              <w:top w:val="single" w:sz="4" w:space="0" w:color="auto"/>
              <w:bottom w:val="nil"/>
            </w:tcBorders>
            <w:shd w:val="clear" w:color="auto" w:fill="E6E6E6"/>
          </w:tcPr>
          <w:p w:rsidR="000B1C40" w:rsidRPr="009077F6" w:rsidRDefault="000B1C40" w:rsidP="000B1C40">
            <w:pPr>
              <w:rPr>
                <w:rFonts w:ascii="Times" w:hAnsi="Times"/>
                <w:b/>
                <w:sz w:val="24"/>
                <w:szCs w:val="24"/>
              </w:rPr>
            </w:pPr>
            <w:r w:rsidRPr="009077F6">
              <w:rPr>
                <w:rFonts w:ascii="Times" w:hAnsi="Times"/>
                <w:b/>
                <w:sz w:val="24"/>
                <w:szCs w:val="24"/>
              </w:rPr>
              <w:t>1%</w:t>
            </w:r>
            <w:r w:rsidRPr="009077F6">
              <w:rPr>
                <w:rFonts w:ascii="Times" w:hAnsi="Times"/>
                <w:b/>
                <w:sz w:val="24"/>
                <w:szCs w:val="24"/>
              </w:rPr>
              <w:br/>
              <w:t xml:space="preserve">or </w:t>
            </w:r>
            <w:r w:rsidRPr="009077F6">
              <w:rPr>
                <w:rFonts w:ascii="Times" w:hAnsi="Times"/>
                <w:b/>
                <w:sz w:val="24"/>
                <w:szCs w:val="24"/>
                <w:u w:val="single"/>
              </w:rPr>
              <w:t>99%</w:t>
            </w:r>
          </w:p>
        </w:tc>
      </w:tr>
      <w:tr w:rsidR="000B1C40" w:rsidRPr="009077F6">
        <w:trPr>
          <w:trHeight w:val="500"/>
          <w:jc w:val="center"/>
        </w:trPr>
        <w:tc>
          <w:tcPr>
            <w:tcW w:w="4193" w:type="dxa"/>
            <w:tcBorders>
              <w:top w:val="nil"/>
              <w:right w:val="single" w:sz="4" w:space="0" w:color="auto"/>
            </w:tcBorders>
          </w:tcPr>
          <w:p w:rsidR="000B1C40" w:rsidRPr="009077F6" w:rsidRDefault="000B1C40" w:rsidP="000B1C40">
            <w:pPr>
              <w:spacing w:before="60" w:after="20"/>
              <w:rPr>
                <w:rFonts w:ascii="Times" w:hAnsi="Times"/>
                <w:sz w:val="24"/>
                <w:szCs w:val="24"/>
              </w:rPr>
            </w:pPr>
            <w:r w:rsidRPr="009077F6">
              <w:rPr>
                <w:rFonts w:ascii="Times" w:hAnsi="Times"/>
                <w:sz w:val="24"/>
                <w:szCs w:val="24"/>
              </w:rPr>
              <w:t xml:space="preserve">Then, the standard error, </w:t>
            </w:r>
            <w:r w:rsidRPr="009077F6">
              <w:rPr>
                <w:rFonts w:ascii="Times" w:hAnsi="Times"/>
                <w:sz w:val="24"/>
                <w:szCs w:val="24"/>
              </w:rPr>
              <w:br/>
              <w:t>in percentage points would be:</w:t>
            </w:r>
          </w:p>
        </w:tc>
        <w:tc>
          <w:tcPr>
            <w:tcW w:w="870" w:type="dxa"/>
            <w:tcBorders>
              <w:top w:val="nil"/>
              <w:left w:val="single" w:sz="4" w:space="0" w:color="auto"/>
              <w:bottom w:val="nil"/>
            </w:tcBorders>
          </w:tcPr>
          <w:p w:rsidR="000B1C40" w:rsidRPr="009077F6" w:rsidRDefault="000B1C40" w:rsidP="000B1C40">
            <w:pPr>
              <w:spacing w:before="20" w:after="20" w:line="360" w:lineRule="auto"/>
              <w:rPr>
                <w:rFonts w:ascii="Times" w:hAnsi="Times"/>
                <w:sz w:val="24"/>
                <w:szCs w:val="24"/>
              </w:rPr>
            </w:pPr>
          </w:p>
        </w:tc>
        <w:tc>
          <w:tcPr>
            <w:tcW w:w="900" w:type="dxa"/>
            <w:tcBorders>
              <w:top w:val="nil"/>
            </w:tcBorders>
          </w:tcPr>
          <w:p w:rsidR="000B1C40" w:rsidRPr="009077F6" w:rsidRDefault="000B1C40" w:rsidP="000B1C40">
            <w:pPr>
              <w:spacing w:before="20" w:after="20" w:line="360" w:lineRule="auto"/>
              <w:rPr>
                <w:rFonts w:ascii="Times" w:hAnsi="Times"/>
                <w:sz w:val="24"/>
                <w:szCs w:val="24"/>
              </w:rPr>
            </w:pPr>
          </w:p>
        </w:tc>
        <w:tc>
          <w:tcPr>
            <w:tcW w:w="900" w:type="dxa"/>
            <w:tcBorders>
              <w:top w:val="nil"/>
            </w:tcBorders>
          </w:tcPr>
          <w:p w:rsidR="000B1C40" w:rsidRPr="009077F6" w:rsidRDefault="000B1C40" w:rsidP="000B1C40">
            <w:pPr>
              <w:spacing w:before="20" w:after="20" w:line="360" w:lineRule="auto"/>
              <w:rPr>
                <w:rFonts w:ascii="Times" w:hAnsi="Times"/>
                <w:sz w:val="24"/>
                <w:szCs w:val="24"/>
              </w:rPr>
            </w:pPr>
          </w:p>
        </w:tc>
        <w:tc>
          <w:tcPr>
            <w:tcW w:w="706" w:type="dxa"/>
            <w:tcBorders>
              <w:top w:val="nil"/>
            </w:tcBorders>
          </w:tcPr>
          <w:p w:rsidR="000B1C40" w:rsidRPr="009077F6" w:rsidRDefault="000B1C40" w:rsidP="000B1C40">
            <w:pPr>
              <w:spacing w:before="20" w:after="20" w:line="360" w:lineRule="auto"/>
              <w:rPr>
                <w:rFonts w:ascii="Times" w:hAnsi="Times"/>
                <w:sz w:val="24"/>
                <w:szCs w:val="24"/>
              </w:rPr>
            </w:pPr>
          </w:p>
        </w:tc>
        <w:tc>
          <w:tcPr>
            <w:tcW w:w="720" w:type="dxa"/>
            <w:tcBorders>
              <w:top w:val="nil"/>
            </w:tcBorders>
          </w:tcPr>
          <w:p w:rsidR="000B1C40" w:rsidRPr="009077F6" w:rsidRDefault="000B1C40" w:rsidP="000B1C40">
            <w:pPr>
              <w:spacing w:before="20" w:after="20" w:line="360" w:lineRule="auto"/>
              <w:rPr>
                <w:rFonts w:ascii="Times" w:hAnsi="Times"/>
                <w:sz w:val="24"/>
                <w:szCs w:val="24"/>
              </w:rPr>
            </w:pPr>
          </w:p>
        </w:tc>
        <w:tc>
          <w:tcPr>
            <w:tcW w:w="743" w:type="dxa"/>
            <w:tcBorders>
              <w:top w:val="nil"/>
            </w:tcBorders>
          </w:tcPr>
          <w:p w:rsidR="000B1C40" w:rsidRPr="009077F6" w:rsidRDefault="000B1C40" w:rsidP="000B1C40">
            <w:pPr>
              <w:spacing w:before="20" w:after="20" w:line="360" w:lineRule="auto"/>
              <w:rPr>
                <w:rFonts w:ascii="Times" w:hAnsi="Times"/>
                <w:sz w:val="24"/>
                <w:szCs w:val="24"/>
              </w:rPr>
            </w:pPr>
          </w:p>
        </w:tc>
      </w:tr>
      <w:tr w:rsidR="000B1C40" w:rsidRPr="009077F6">
        <w:trPr>
          <w:jc w:val="center"/>
        </w:trPr>
        <w:tc>
          <w:tcPr>
            <w:tcW w:w="4193" w:type="dxa"/>
            <w:tcBorders>
              <w:right w:val="single" w:sz="4" w:space="0" w:color="auto"/>
            </w:tcBorders>
          </w:tcPr>
          <w:p w:rsidR="000B1C40" w:rsidRPr="009077F6" w:rsidRDefault="000B1C40" w:rsidP="000B1C40">
            <w:pPr>
              <w:spacing w:before="40" w:after="40"/>
              <w:rPr>
                <w:rFonts w:ascii="Times" w:hAnsi="Times"/>
                <w:sz w:val="24"/>
                <w:szCs w:val="24"/>
              </w:rPr>
            </w:pPr>
            <w:r w:rsidRPr="009077F6">
              <w:rPr>
                <w:rFonts w:ascii="Times" w:hAnsi="Times"/>
                <w:sz w:val="24"/>
                <w:szCs w:val="24"/>
              </w:rPr>
              <w:t>Total Sample (n =200)</w:t>
            </w:r>
          </w:p>
        </w:tc>
        <w:tc>
          <w:tcPr>
            <w:tcW w:w="870" w:type="dxa"/>
            <w:tcBorders>
              <w:top w:val="nil"/>
              <w:left w:val="single" w:sz="4" w:space="0" w:color="auto"/>
              <w:bottom w:val="single" w:sz="4" w:space="0" w:color="auto"/>
            </w:tcBorders>
          </w:tcPr>
          <w:p w:rsidR="000B1C40" w:rsidRPr="009077F6" w:rsidRDefault="000B1C40" w:rsidP="000B1C40">
            <w:pPr>
              <w:spacing w:before="40" w:after="40"/>
              <w:rPr>
                <w:rFonts w:ascii="Times" w:hAnsi="Times"/>
                <w:sz w:val="24"/>
                <w:szCs w:val="24"/>
              </w:rPr>
            </w:pPr>
            <w:r w:rsidRPr="009077F6">
              <w:rPr>
                <w:rFonts w:ascii="Times" w:hAnsi="Times"/>
                <w:sz w:val="24"/>
                <w:szCs w:val="24"/>
              </w:rPr>
              <w:t>±5.8</w:t>
            </w:r>
          </w:p>
        </w:tc>
        <w:tc>
          <w:tcPr>
            <w:tcW w:w="900" w:type="dxa"/>
          </w:tcPr>
          <w:p w:rsidR="000B1C40" w:rsidRPr="009077F6" w:rsidRDefault="000B1C40" w:rsidP="000B1C40">
            <w:pPr>
              <w:spacing w:before="40" w:after="40"/>
              <w:rPr>
                <w:rFonts w:ascii="Times" w:hAnsi="Times"/>
                <w:sz w:val="24"/>
                <w:szCs w:val="24"/>
              </w:rPr>
            </w:pPr>
            <w:r w:rsidRPr="009077F6">
              <w:rPr>
                <w:rFonts w:ascii="Times" w:hAnsi="Times"/>
                <w:sz w:val="24"/>
                <w:szCs w:val="24"/>
              </w:rPr>
              <w:t>±5.7</w:t>
            </w:r>
          </w:p>
        </w:tc>
        <w:tc>
          <w:tcPr>
            <w:tcW w:w="900" w:type="dxa"/>
          </w:tcPr>
          <w:p w:rsidR="000B1C40" w:rsidRPr="009077F6" w:rsidRDefault="000B1C40" w:rsidP="000B1C40">
            <w:pPr>
              <w:spacing w:before="40" w:after="40"/>
              <w:rPr>
                <w:rFonts w:ascii="Times" w:hAnsi="Times"/>
                <w:sz w:val="24"/>
                <w:szCs w:val="24"/>
              </w:rPr>
            </w:pPr>
            <w:r w:rsidRPr="009077F6">
              <w:rPr>
                <w:rFonts w:ascii="Times" w:hAnsi="Times"/>
                <w:sz w:val="24"/>
                <w:szCs w:val="24"/>
              </w:rPr>
              <w:t>±5.3</w:t>
            </w:r>
          </w:p>
        </w:tc>
        <w:tc>
          <w:tcPr>
            <w:tcW w:w="706" w:type="dxa"/>
          </w:tcPr>
          <w:p w:rsidR="000B1C40" w:rsidRPr="009077F6" w:rsidRDefault="000B1C40" w:rsidP="000B1C40">
            <w:pPr>
              <w:spacing w:before="40" w:after="40"/>
              <w:rPr>
                <w:rFonts w:ascii="Times" w:hAnsi="Times"/>
                <w:sz w:val="24"/>
                <w:szCs w:val="24"/>
              </w:rPr>
            </w:pPr>
            <w:r w:rsidRPr="009077F6">
              <w:rPr>
                <w:rFonts w:ascii="Times" w:hAnsi="Times"/>
                <w:sz w:val="24"/>
                <w:szCs w:val="24"/>
              </w:rPr>
              <w:t>±4.6</w:t>
            </w:r>
          </w:p>
        </w:tc>
        <w:tc>
          <w:tcPr>
            <w:tcW w:w="720" w:type="dxa"/>
          </w:tcPr>
          <w:p w:rsidR="000B1C40" w:rsidRPr="009077F6" w:rsidRDefault="000B1C40" w:rsidP="000B1C40">
            <w:pPr>
              <w:spacing w:before="40" w:after="40"/>
              <w:rPr>
                <w:rFonts w:ascii="Times" w:hAnsi="Times"/>
                <w:sz w:val="24"/>
                <w:szCs w:val="24"/>
              </w:rPr>
            </w:pPr>
            <w:r w:rsidRPr="009077F6">
              <w:rPr>
                <w:rFonts w:ascii="Times" w:hAnsi="Times"/>
                <w:sz w:val="24"/>
                <w:szCs w:val="24"/>
              </w:rPr>
              <w:t>±3.5</w:t>
            </w:r>
          </w:p>
        </w:tc>
        <w:tc>
          <w:tcPr>
            <w:tcW w:w="743" w:type="dxa"/>
          </w:tcPr>
          <w:p w:rsidR="000B1C40" w:rsidRPr="009077F6" w:rsidRDefault="000B1C40" w:rsidP="000B1C40">
            <w:pPr>
              <w:spacing w:before="40" w:after="40"/>
              <w:rPr>
                <w:rFonts w:ascii="Times" w:hAnsi="Times"/>
                <w:sz w:val="24"/>
                <w:szCs w:val="24"/>
              </w:rPr>
            </w:pPr>
            <w:r w:rsidRPr="009077F6">
              <w:rPr>
                <w:rFonts w:ascii="Times" w:hAnsi="Times"/>
                <w:sz w:val="24"/>
                <w:szCs w:val="24"/>
              </w:rPr>
              <w:t>±0.4</w:t>
            </w:r>
          </w:p>
        </w:tc>
      </w:tr>
    </w:tbl>
    <w:p w:rsidR="000B1C40" w:rsidRPr="00751078" w:rsidRDefault="000B1C40" w:rsidP="000B1C40">
      <w:pPr>
        <w:pStyle w:val="BodyText"/>
        <w:tabs>
          <w:tab w:val="left" w:pos="-720"/>
        </w:tabs>
        <w:suppressAutoHyphens/>
        <w:rPr>
          <w:color w:val="FF0000"/>
          <w:sz w:val="24"/>
          <w:szCs w:val="24"/>
        </w:rPr>
      </w:pPr>
    </w:p>
    <w:p w:rsidR="000B1C40" w:rsidRPr="0002246B" w:rsidRDefault="000B1C40" w:rsidP="002A0B29">
      <w:pPr>
        <w:spacing w:after="240" w:line="480" w:lineRule="auto"/>
        <w:outlineLvl w:val="0"/>
        <w:rPr>
          <w:b/>
          <w:sz w:val="24"/>
          <w:szCs w:val="24"/>
        </w:rPr>
      </w:pPr>
      <w:r w:rsidRPr="00BB0821">
        <w:rPr>
          <w:b/>
          <w:sz w:val="24"/>
          <w:szCs w:val="24"/>
        </w:rPr>
        <w:t>2.</w:t>
      </w:r>
      <w:r w:rsidRPr="00BB0821">
        <w:rPr>
          <w:b/>
          <w:sz w:val="24"/>
          <w:szCs w:val="24"/>
        </w:rPr>
        <w:tab/>
      </w:r>
      <w:r w:rsidRPr="0002246B">
        <w:rPr>
          <w:b/>
          <w:sz w:val="24"/>
          <w:szCs w:val="24"/>
        </w:rPr>
        <w:t>Procedures for the Collection of Information</w:t>
      </w:r>
    </w:p>
    <w:p w:rsidR="000B1C40" w:rsidRDefault="00AC3E1D" w:rsidP="002A0B29">
      <w:pPr>
        <w:pStyle w:val="Heading1"/>
        <w:spacing w:after="240" w:line="480" w:lineRule="auto"/>
        <w:jc w:val="left"/>
        <w:rPr>
          <w:b w:val="0"/>
        </w:rPr>
      </w:pPr>
      <w:r>
        <w:rPr>
          <w:b w:val="0"/>
          <w:szCs w:val="24"/>
        </w:rPr>
        <w:t>We will distribute the survey instrument</w:t>
      </w:r>
      <w:r w:rsidR="000B1C40" w:rsidRPr="0002246B">
        <w:rPr>
          <w:b w:val="0"/>
        </w:rPr>
        <w:t xml:space="preserve"> 5 times per month over a four month period. </w:t>
      </w:r>
      <w:r w:rsidR="000B1C40">
        <w:rPr>
          <w:b w:val="0"/>
        </w:rPr>
        <w:t>A</w:t>
      </w:r>
      <w:r w:rsidR="000B1C40" w:rsidRPr="0002246B">
        <w:rPr>
          <w:b w:val="0"/>
        </w:rPr>
        <w:t xml:space="preserve"> total of 10 surveys will be completed per day.  At 10 surveys per day, the total data collection period for each wave will take approximately 1 month.  In addition, the 1 month period will allow for no one event to overly impact the results.  For example, if there is a </w:t>
      </w:r>
      <w:proofErr w:type="gramStart"/>
      <w:r w:rsidR="000B1C40" w:rsidRPr="0002246B">
        <w:rPr>
          <w:b w:val="0"/>
        </w:rPr>
        <w:t>march</w:t>
      </w:r>
      <w:proofErr w:type="gramEnd"/>
      <w:r w:rsidR="000B1C40" w:rsidRPr="0002246B">
        <w:rPr>
          <w:b w:val="0"/>
        </w:rPr>
        <w:t xml:space="preserve"> or protest scheduled for one of the days during the data collection, it might impact the person interviewed on that day.  However, with 15 additional interviewing days, that subset of data will not skew the final results.  The table below illustrates </w:t>
      </w:r>
      <w:r w:rsidR="00311734">
        <w:rPr>
          <w:b w:val="0"/>
        </w:rPr>
        <w:t>the proposed</w:t>
      </w:r>
      <w:r w:rsidR="000B1C40" w:rsidRPr="0002246B">
        <w:rPr>
          <w:b w:val="0"/>
        </w:rPr>
        <w:t xml:space="preserve"> data collection period, with the hours reflecting the National Archives’ schedule.</w:t>
      </w:r>
    </w:p>
    <w:p w:rsidR="000B1C40" w:rsidRDefault="000B1C40" w:rsidP="000B1C40"/>
    <w:p w:rsidR="000B1C40" w:rsidRDefault="000B1C40" w:rsidP="000B1C40"/>
    <w:p w:rsidR="000B1C40" w:rsidRDefault="000B1C40" w:rsidP="000B1C40"/>
    <w:p w:rsidR="000B1C40" w:rsidRDefault="000B1C40" w:rsidP="000B1C40"/>
    <w:p w:rsidR="000B1C40" w:rsidRPr="004E5F51" w:rsidRDefault="000B1C40" w:rsidP="000B1C40"/>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1"/>
        <w:gridCol w:w="1080"/>
        <w:gridCol w:w="1121"/>
        <w:gridCol w:w="1127"/>
        <w:gridCol w:w="1168"/>
        <w:gridCol w:w="1080"/>
        <w:gridCol w:w="1136"/>
        <w:gridCol w:w="1038"/>
        <w:gridCol w:w="1006"/>
      </w:tblGrid>
      <w:tr w:rsidR="000B1C40" w:rsidRPr="008E40CB" w:rsidTr="008E40CB">
        <w:trPr>
          <w:trHeight w:val="149"/>
          <w:jc w:val="center"/>
        </w:trPr>
        <w:tc>
          <w:tcPr>
            <w:tcW w:w="1051" w:type="dxa"/>
            <w:shd w:val="clear" w:color="auto" w:fill="E6E6E6"/>
            <w:vAlign w:val="bottom"/>
          </w:tcPr>
          <w:p w:rsidR="000B1C40" w:rsidRPr="008E40CB" w:rsidRDefault="000B1C40" w:rsidP="008E40CB">
            <w:pPr>
              <w:pStyle w:val="BodyText"/>
              <w:tabs>
                <w:tab w:val="left" w:pos="-720"/>
              </w:tabs>
              <w:suppressAutoHyphens/>
              <w:spacing w:after="120" w:line="240" w:lineRule="auto"/>
              <w:jc w:val="center"/>
              <w:rPr>
                <w:rFonts w:ascii="Arial" w:hAnsi="Arial" w:cs="Arial"/>
                <w:b/>
                <w:color w:val="FF0000"/>
                <w:sz w:val="16"/>
                <w:szCs w:val="16"/>
              </w:rPr>
            </w:pPr>
            <w:r w:rsidRPr="008E40CB">
              <w:rPr>
                <w:rFonts w:ascii="Arial" w:hAnsi="Arial" w:cs="Arial"/>
                <w:b/>
                <w:color w:val="FF0000"/>
                <w:sz w:val="16"/>
                <w:szCs w:val="16"/>
              </w:rPr>
              <w:lastRenderedPageBreak/>
              <w:t>July</w:t>
            </w:r>
          </w:p>
        </w:tc>
        <w:tc>
          <w:tcPr>
            <w:tcW w:w="1080" w:type="dxa"/>
            <w:shd w:val="clear" w:color="auto" w:fill="E6E6E6"/>
            <w:vAlign w:val="bottom"/>
          </w:tcPr>
          <w:p w:rsidR="004740A3" w:rsidRPr="008E40CB" w:rsidRDefault="004740A3" w:rsidP="008E40CB">
            <w:pPr>
              <w:pStyle w:val="BodyText"/>
              <w:tabs>
                <w:tab w:val="left" w:pos="-720"/>
              </w:tabs>
              <w:suppressAutoHyphens/>
              <w:spacing w:before="60" w:after="120" w:line="240" w:lineRule="auto"/>
              <w:rPr>
                <w:rFonts w:ascii="Arial" w:hAnsi="Arial" w:cs="Arial"/>
                <w:b/>
                <w:color w:val="FF0000"/>
                <w:sz w:val="16"/>
                <w:szCs w:val="16"/>
              </w:rPr>
            </w:pPr>
            <w:r w:rsidRPr="008E40CB">
              <w:rPr>
                <w:rFonts w:ascii="Arial" w:hAnsi="Arial" w:cs="Arial"/>
                <w:b/>
                <w:color w:val="FF0000"/>
                <w:sz w:val="16"/>
                <w:szCs w:val="16"/>
              </w:rPr>
              <w:t>7/</w:t>
            </w:r>
            <w:r w:rsidR="00F77D9E" w:rsidRPr="008E40CB">
              <w:rPr>
                <w:rFonts w:ascii="Arial" w:hAnsi="Arial" w:cs="Arial"/>
                <w:b/>
                <w:color w:val="FF0000"/>
                <w:sz w:val="16"/>
                <w:szCs w:val="16"/>
              </w:rPr>
              <w:t>16</w:t>
            </w:r>
          </w:p>
          <w:p w:rsidR="000B1C40" w:rsidRPr="008E40CB" w:rsidRDefault="000B1C40" w:rsidP="008E40CB">
            <w:pPr>
              <w:pStyle w:val="BodyText"/>
              <w:tabs>
                <w:tab w:val="left" w:pos="-720"/>
              </w:tabs>
              <w:suppressAutoHyphens/>
              <w:spacing w:before="60" w:after="120" w:line="240" w:lineRule="auto"/>
              <w:rPr>
                <w:rFonts w:ascii="Arial" w:hAnsi="Arial" w:cs="Arial"/>
                <w:b/>
                <w:color w:val="FF0000"/>
                <w:sz w:val="16"/>
                <w:szCs w:val="16"/>
              </w:rPr>
            </w:pPr>
            <w:r w:rsidRPr="008E40CB">
              <w:rPr>
                <w:rFonts w:ascii="Arial" w:hAnsi="Arial" w:cs="Arial"/>
                <w:b/>
                <w:color w:val="FF0000"/>
                <w:sz w:val="16"/>
                <w:szCs w:val="16"/>
              </w:rPr>
              <w:t>Mon.</w:t>
            </w:r>
          </w:p>
        </w:tc>
        <w:tc>
          <w:tcPr>
            <w:tcW w:w="1121" w:type="dxa"/>
            <w:shd w:val="clear" w:color="auto" w:fill="E6E6E6"/>
            <w:vAlign w:val="bottom"/>
          </w:tcPr>
          <w:p w:rsidR="004740A3" w:rsidRPr="008E40CB" w:rsidRDefault="004740A3" w:rsidP="008E40CB">
            <w:pPr>
              <w:pStyle w:val="BodyText"/>
              <w:tabs>
                <w:tab w:val="left" w:pos="-720"/>
              </w:tabs>
              <w:suppressAutoHyphens/>
              <w:spacing w:before="60" w:after="120" w:line="240" w:lineRule="auto"/>
              <w:rPr>
                <w:rFonts w:ascii="Arial" w:hAnsi="Arial" w:cs="Arial"/>
                <w:b/>
                <w:color w:val="FF0000"/>
                <w:sz w:val="16"/>
                <w:szCs w:val="16"/>
              </w:rPr>
            </w:pPr>
            <w:r w:rsidRPr="008E40CB">
              <w:rPr>
                <w:rFonts w:ascii="Arial" w:hAnsi="Arial" w:cs="Arial"/>
                <w:b/>
                <w:color w:val="FF0000"/>
                <w:sz w:val="16"/>
                <w:szCs w:val="16"/>
              </w:rPr>
              <w:t>7/</w:t>
            </w:r>
            <w:r w:rsidR="00F77D9E" w:rsidRPr="008E40CB">
              <w:rPr>
                <w:rFonts w:ascii="Arial" w:hAnsi="Arial" w:cs="Arial"/>
                <w:b/>
                <w:color w:val="FF0000"/>
                <w:sz w:val="16"/>
                <w:szCs w:val="16"/>
              </w:rPr>
              <w:t>17</w:t>
            </w:r>
            <w:r w:rsidRPr="008E40CB">
              <w:rPr>
                <w:rFonts w:ascii="Arial" w:hAnsi="Arial" w:cs="Arial"/>
                <w:b/>
                <w:color w:val="FF0000"/>
                <w:sz w:val="16"/>
                <w:szCs w:val="16"/>
              </w:rPr>
              <w:t xml:space="preserve"> </w:t>
            </w:r>
          </w:p>
          <w:p w:rsidR="000B1C40" w:rsidRPr="008E40CB" w:rsidRDefault="000B1C40" w:rsidP="008E40CB">
            <w:pPr>
              <w:pStyle w:val="BodyText"/>
              <w:tabs>
                <w:tab w:val="left" w:pos="-720"/>
              </w:tabs>
              <w:suppressAutoHyphens/>
              <w:spacing w:before="60" w:after="120" w:line="240" w:lineRule="auto"/>
              <w:rPr>
                <w:rFonts w:ascii="Arial" w:hAnsi="Arial" w:cs="Arial"/>
                <w:b/>
                <w:color w:val="FF0000"/>
                <w:sz w:val="16"/>
                <w:szCs w:val="16"/>
              </w:rPr>
            </w:pPr>
            <w:r w:rsidRPr="008E40CB">
              <w:rPr>
                <w:rFonts w:ascii="Arial" w:hAnsi="Arial" w:cs="Arial"/>
                <w:b/>
                <w:color w:val="FF0000"/>
                <w:sz w:val="16"/>
                <w:szCs w:val="16"/>
              </w:rPr>
              <w:t>Tues.</w:t>
            </w:r>
          </w:p>
        </w:tc>
        <w:tc>
          <w:tcPr>
            <w:tcW w:w="1127" w:type="dxa"/>
            <w:shd w:val="clear" w:color="auto" w:fill="E6E6E6"/>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7/</w:t>
            </w:r>
            <w:r w:rsidR="00F77D9E" w:rsidRPr="008E40CB">
              <w:rPr>
                <w:rFonts w:ascii="Arial" w:hAnsi="Arial" w:cs="Arial"/>
                <w:b/>
                <w:color w:val="FF0000"/>
                <w:sz w:val="16"/>
                <w:szCs w:val="16"/>
              </w:rPr>
              <w:t>18</w:t>
            </w:r>
            <w:r w:rsidRPr="008E40CB">
              <w:rPr>
                <w:rFonts w:ascii="Arial" w:hAnsi="Arial" w:cs="Arial"/>
                <w:b/>
                <w:color w:val="FF0000"/>
                <w:sz w:val="16"/>
                <w:szCs w:val="16"/>
              </w:rPr>
              <w:t xml:space="preserve"> </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Wed.</w:t>
            </w:r>
          </w:p>
        </w:tc>
        <w:tc>
          <w:tcPr>
            <w:tcW w:w="1168" w:type="dxa"/>
            <w:shd w:val="clear" w:color="auto" w:fill="E6E6E6"/>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7/</w:t>
            </w:r>
            <w:r w:rsidR="00F77D9E" w:rsidRPr="008E40CB">
              <w:rPr>
                <w:rFonts w:ascii="Arial" w:hAnsi="Arial" w:cs="Arial"/>
                <w:b/>
                <w:color w:val="FF0000"/>
                <w:sz w:val="16"/>
                <w:szCs w:val="16"/>
              </w:rPr>
              <w:t>19</w:t>
            </w:r>
            <w:r w:rsidRPr="008E40CB">
              <w:rPr>
                <w:rFonts w:ascii="Arial" w:hAnsi="Arial" w:cs="Arial"/>
                <w:b/>
                <w:color w:val="FF0000"/>
                <w:sz w:val="16"/>
                <w:szCs w:val="16"/>
              </w:rPr>
              <w:t xml:space="preserve"> </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Thurs.</w:t>
            </w:r>
          </w:p>
        </w:tc>
        <w:tc>
          <w:tcPr>
            <w:tcW w:w="1080" w:type="dxa"/>
            <w:shd w:val="clear" w:color="auto" w:fill="E6E6E6"/>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7/</w:t>
            </w:r>
            <w:r w:rsidR="00F77D9E" w:rsidRPr="008E40CB">
              <w:rPr>
                <w:rFonts w:ascii="Arial" w:hAnsi="Arial" w:cs="Arial"/>
                <w:b/>
                <w:color w:val="FF0000"/>
                <w:sz w:val="16"/>
                <w:szCs w:val="16"/>
              </w:rPr>
              <w:t>20</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Fri.</w:t>
            </w:r>
          </w:p>
        </w:tc>
        <w:tc>
          <w:tcPr>
            <w:tcW w:w="1136" w:type="dxa"/>
            <w:shd w:val="clear" w:color="auto" w:fill="E6E6E6"/>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p>
        </w:tc>
        <w:tc>
          <w:tcPr>
            <w:tcW w:w="1038" w:type="dxa"/>
            <w:shd w:val="clear" w:color="auto" w:fill="E6E6E6"/>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p>
        </w:tc>
        <w:tc>
          <w:tcPr>
            <w:tcW w:w="1006" w:type="dxa"/>
            <w:shd w:val="clear" w:color="auto" w:fill="E6E6E6"/>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Total Interviews</w:t>
            </w:r>
          </w:p>
        </w:tc>
      </w:tr>
      <w:tr w:rsidR="000B1C40" w:rsidRPr="008E40CB" w:rsidTr="008E40CB">
        <w:trPr>
          <w:trHeight w:val="149"/>
          <w:jc w:val="center"/>
        </w:trPr>
        <w:tc>
          <w:tcPr>
            <w:tcW w:w="1051" w:type="dxa"/>
          </w:tcPr>
          <w:p w:rsidR="000B1C40" w:rsidRPr="008E40CB" w:rsidRDefault="000B1C40" w:rsidP="008E40CB">
            <w:pPr>
              <w:pStyle w:val="BodyText"/>
              <w:tabs>
                <w:tab w:val="left" w:pos="-720"/>
              </w:tabs>
              <w:suppressAutoHyphens/>
              <w:spacing w:before="60" w:after="120" w:line="240" w:lineRule="auto"/>
              <w:rPr>
                <w:color w:val="FF0000"/>
                <w:sz w:val="16"/>
                <w:szCs w:val="16"/>
              </w:rPr>
            </w:pPr>
          </w:p>
        </w:tc>
        <w:tc>
          <w:tcPr>
            <w:tcW w:w="1080"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11am-3:00pm</w:t>
            </w:r>
          </w:p>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 surveys</w:t>
            </w:r>
          </w:p>
        </w:tc>
        <w:tc>
          <w:tcPr>
            <w:tcW w:w="1121"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 xml:space="preserve">10 Surveys </w:t>
            </w:r>
          </w:p>
        </w:tc>
        <w:tc>
          <w:tcPr>
            <w:tcW w:w="1127" w:type="dxa"/>
          </w:tcPr>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11am-</w:t>
            </w:r>
            <w:r w:rsidRPr="008E40CB">
              <w:rPr>
                <w:color w:val="FF0000"/>
                <w:sz w:val="16"/>
                <w:szCs w:val="16"/>
              </w:rPr>
              <w:br/>
              <w:t>3:00pm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168"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080" w:type="dxa"/>
          </w:tcPr>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11am-3:00pm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136" w:type="dxa"/>
          </w:tcPr>
          <w:p w:rsidR="000B1C40" w:rsidRPr="008E40CB" w:rsidRDefault="000B1C40" w:rsidP="008E40CB">
            <w:pPr>
              <w:pStyle w:val="BodyText"/>
              <w:tabs>
                <w:tab w:val="left" w:pos="-720"/>
              </w:tabs>
              <w:suppressAutoHyphens/>
              <w:spacing w:before="60" w:after="120" w:line="240" w:lineRule="auto"/>
              <w:rPr>
                <w:color w:val="FF0000"/>
                <w:sz w:val="16"/>
                <w:szCs w:val="16"/>
              </w:rPr>
            </w:pPr>
          </w:p>
        </w:tc>
        <w:tc>
          <w:tcPr>
            <w:tcW w:w="1038" w:type="dxa"/>
          </w:tcPr>
          <w:p w:rsidR="000B1C40" w:rsidRPr="008E40CB" w:rsidRDefault="000B1C40" w:rsidP="008E40CB">
            <w:pPr>
              <w:pStyle w:val="Header"/>
              <w:tabs>
                <w:tab w:val="left" w:pos="-720"/>
              </w:tabs>
              <w:suppressAutoHyphens/>
              <w:spacing w:before="60" w:after="120"/>
              <w:rPr>
                <w:color w:val="FF0000"/>
                <w:sz w:val="16"/>
                <w:szCs w:val="16"/>
              </w:rPr>
            </w:pPr>
          </w:p>
        </w:tc>
        <w:tc>
          <w:tcPr>
            <w:tcW w:w="1006" w:type="dxa"/>
            <w:vAlign w:val="center"/>
          </w:tcPr>
          <w:p w:rsidR="000B1C40" w:rsidRPr="008E40CB" w:rsidRDefault="000B1C40" w:rsidP="008E40CB">
            <w:pPr>
              <w:pStyle w:val="Header"/>
              <w:tabs>
                <w:tab w:val="left" w:pos="-720"/>
              </w:tabs>
              <w:suppressAutoHyphens/>
              <w:spacing w:before="60" w:after="120"/>
              <w:jc w:val="center"/>
              <w:rPr>
                <w:color w:val="FF0000"/>
                <w:sz w:val="16"/>
                <w:szCs w:val="16"/>
              </w:rPr>
            </w:pPr>
            <w:r w:rsidRPr="008E40CB">
              <w:rPr>
                <w:color w:val="FF0000"/>
                <w:sz w:val="16"/>
                <w:szCs w:val="16"/>
              </w:rPr>
              <w:t>50</w:t>
            </w:r>
          </w:p>
        </w:tc>
      </w:tr>
      <w:tr w:rsidR="000B1C40" w:rsidRPr="008E40CB" w:rsidTr="008E40CB">
        <w:trPr>
          <w:trHeight w:val="697"/>
          <w:jc w:val="center"/>
        </w:trPr>
        <w:tc>
          <w:tcPr>
            <w:tcW w:w="1051" w:type="dxa"/>
            <w:vAlign w:val="bottom"/>
          </w:tcPr>
          <w:p w:rsidR="000B1C40" w:rsidRPr="008E40CB" w:rsidRDefault="000B1C40" w:rsidP="008E40CB">
            <w:pPr>
              <w:pStyle w:val="BodyText"/>
              <w:tabs>
                <w:tab w:val="left" w:pos="-720"/>
              </w:tabs>
              <w:suppressAutoHyphens/>
              <w:spacing w:after="120" w:line="240" w:lineRule="auto"/>
              <w:jc w:val="center"/>
              <w:rPr>
                <w:rFonts w:ascii="Arial" w:hAnsi="Arial" w:cs="Arial"/>
                <w:b/>
                <w:color w:val="FF0000"/>
                <w:sz w:val="16"/>
                <w:szCs w:val="16"/>
              </w:rPr>
            </w:pPr>
            <w:r w:rsidRPr="008E40CB">
              <w:rPr>
                <w:rFonts w:ascii="Arial" w:hAnsi="Arial" w:cs="Arial"/>
                <w:b/>
                <w:color w:val="FF0000"/>
                <w:sz w:val="16"/>
                <w:szCs w:val="16"/>
              </w:rPr>
              <w:t>August</w:t>
            </w:r>
          </w:p>
        </w:tc>
        <w:tc>
          <w:tcPr>
            <w:tcW w:w="1080" w:type="dxa"/>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p>
        </w:tc>
        <w:tc>
          <w:tcPr>
            <w:tcW w:w="1121"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8/</w:t>
            </w:r>
            <w:r w:rsidR="00F77D9E" w:rsidRPr="008E40CB">
              <w:rPr>
                <w:rFonts w:ascii="Arial" w:hAnsi="Arial" w:cs="Arial"/>
                <w:b/>
                <w:color w:val="FF0000"/>
                <w:sz w:val="16"/>
                <w:szCs w:val="16"/>
              </w:rPr>
              <w:t>14</w:t>
            </w:r>
            <w:r w:rsidRPr="008E40CB">
              <w:rPr>
                <w:rFonts w:ascii="Arial" w:hAnsi="Arial" w:cs="Arial"/>
                <w:b/>
                <w:color w:val="FF0000"/>
                <w:sz w:val="16"/>
                <w:szCs w:val="16"/>
              </w:rPr>
              <w:t xml:space="preserve"> </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Tues.</w:t>
            </w:r>
          </w:p>
        </w:tc>
        <w:tc>
          <w:tcPr>
            <w:tcW w:w="1127"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8/</w:t>
            </w:r>
            <w:r w:rsidR="00F77D9E" w:rsidRPr="008E40CB">
              <w:rPr>
                <w:rFonts w:ascii="Arial" w:hAnsi="Arial" w:cs="Arial"/>
                <w:b/>
                <w:color w:val="FF0000"/>
                <w:sz w:val="16"/>
                <w:szCs w:val="16"/>
              </w:rPr>
              <w:t>15</w:t>
            </w:r>
            <w:r w:rsidRPr="008E40CB">
              <w:rPr>
                <w:rFonts w:ascii="Arial" w:hAnsi="Arial" w:cs="Arial"/>
                <w:b/>
                <w:color w:val="FF0000"/>
                <w:sz w:val="16"/>
                <w:szCs w:val="16"/>
              </w:rPr>
              <w:t xml:space="preserve"> </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Wed.</w:t>
            </w:r>
          </w:p>
        </w:tc>
        <w:tc>
          <w:tcPr>
            <w:tcW w:w="1168"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8/</w:t>
            </w:r>
            <w:r w:rsidR="00F77D9E" w:rsidRPr="008E40CB">
              <w:rPr>
                <w:rFonts w:ascii="Arial" w:hAnsi="Arial" w:cs="Arial"/>
                <w:b/>
                <w:color w:val="FF0000"/>
                <w:sz w:val="16"/>
                <w:szCs w:val="16"/>
              </w:rPr>
              <w:t>16</w:t>
            </w:r>
            <w:r w:rsidRPr="008E40CB">
              <w:rPr>
                <w:rFonts w:ascii="Arial" w:hAnsi="Arial" w:cs="Arial"/>
                <w:b/>
                <w:color w:val="FF0000"/>
                <w:sz w:val="16"/>
                <w:szCs w:val="16"/>
              </w:rPr>
              <w:t xml:space="preserve"> </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Thurs.</w:t>
            </w:r>
          </w:p>
        </w:tc>
        <w:tc>
          <w:tcPr>
            <w:tcW w:w="1080"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8/</w:t>
            </w:r>
            <w:r w:rsidR="00F77D9E" w:rsidRPr="008E40CB">
              <w:rPr>
                <w:rFonts w:ascii="Arial" w:hAnsi="Arial" w:cs="Arial"/>
                <w:b/>
                <w:color w:val="FF0000"/>
                <w:sz w:val="16"/>
                <w:szCs w:val="16"/>
              </w:rPr>
              <w:t>17</w:t>
            </w:r>
            <w:r w:rsidRPr="008E40CB">
              <w:rPr>
                <w:rFonts w:ascii="Arial" w:hAnsi="Arial" w:cs="Arial"/>
                <w:b/>
                <w:color w:val="FF0000"/>
                <w:sz w:val="16"/>
                <w:szCs w:val="16"/>
              </w:rPr>
              <w:t xml:space="preserve"> </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Fri.</w:t>
            </w:r>
          </w:p>
        </w:tc>
        <w:tc>
          <w:tcPr>
            <w:tcW w:w="1136"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8/</w:t>
            </w:r>
            <w:r w:rsidR="00F77D9E" w:rsidRPr="008E40CB">
              <w:rPr>
                <w:rFonts w:ascii="Arial" w:hAnsi="Arial" w:cs="Arial"/>
                <w:b/>
                <w:color w:val="FF0000"/>
                <w:sz w:val="16"/>
                <w:szCs w:val="16"/>
              </w:rPr>
              <w:t>18</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Sat.</w:t>
            </w:r>
          </w:p>
        </w:tc>
        <w:tc>
          <w:tcPr>
            <w:tcW w:w="1038" w:type="dxa"/>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p>
        </w:tc>
        <w:tc>
          <w:tcPr>
            <w:tcW w:w="1006" w:type="dxa"/>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Total Interviews</w:t>
            </w:r>
          </w:p>
        </w:tc>
      </w:tr>
      <w:tr w:rsidR="000B1C40" w:rsidRPr="008E40CB" w:rsidTr="008E40CB">
        <w:trPr>
          <w:trHeight w:val="1178"/>
          <w:jc w:val="center"/>
        </w:trPr>
        <w:tc>
          <w:tcPr>
            <w:tcW w:w="1051" w:type="dxa"/>
          </w:tcPr>
          <w:p w:rsidR="000B1C40" w:rsidRPr="008E40CB" w:rsidRDefault="000B1C40" w:rsidP="008E40CB">
            <w:pPr>
              <w:pStyle w:val="BodyText"/>
              <w:tabs>
                <w:tab w:val="left" w:pos="-720"/>
              </w:tabs>
              <w:suppressAutoHyphens/>
              <w:spacing w:before="60" w:after="120" w:line="240" w:lineRule="auto"/>
              <w:rPr>
                <w:color w:val="FF0000"/>
                <w:sz w:val="16"/>
                <w:szCs w:val="16"/>
              </w:rPr>
            </w:pPr>
          </w:p>
        </w:tc>
        <w:tc>
          <w:tcPr>
            <w:tcW w:w="1080" w:type="dxa"/>
          </w:tcPr>
          <w:p w:rsidR="000B1C40" w:rsidRPr="008E40CB" w:rsidRDefault="000B1C40" w:rsidP="008E40CB">
            <w:pPr>
              <w:pStyle w:val="BodyText"/>
              <w:tabs>
                <w:tab w:val="left" w:pos="-720"/>
              </w:tabs>
              <w:suppressAutoHyphens/>
              <w:spacing w:before="60" w:after="120" w:line="240" w:lineRule="auto"/>
              <w:rPr>
                <w:color w:val="FF0000"/>
                <w:sz w:val="16"/>
                <w:szCs w:val="16"/>
              </w:rPr>
            </w:pPr>
          </w:p>
        </w:tc>
        <w:tc>
          <w:tcPr>
            <w:tcW w:w="1121"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 xml:space="preserve">10 Surveys </w:t>
            </w:r>
          </w:p>
        </w:tc>
        <w:tc>
          <w:tcPr>
            <w:tcW w:w="1127" w:type="dxa"/>
          </w:tcPr>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11am-</w:t>
            </w:r>
            <w:r w:rsidRPr="008E40CB">
              <w:rPr>
                <w:color w:val="FF0000"/>
                <w:sz w:val="16"/>
                <w:szCs w:val="16"/>
              </w:rPr>
              <w:br/>
              <w:t>3:00pm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168"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080" w:type="dxa"/>
          </w:tcPr>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11am-3:00pm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136"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 Surveys</w:t>
            </w:r>
          </w:p>
        </w:tc>
        <w:tc>
          <w:tcPr>
            <w:tcW w:w="1038" w:type="dxa"/>
          </w:tcPr>
          <w:p w:rsidR="000B1C40" w:rsidRPr="008E40CB" w:rsidRDefault="000B1C40" w:rsidP="008E40CB">
            <w:pPr>
              <w:pStyle w:val="Header"/>
              <w:tabs>
                <w:tab w:val="left" w:pos="-720"/>
              </w:tabs>
              <w:suppressAutoHyphens/>
              <w:spacing w:before="60" w:after="120"/>
              <w:rPr>
                <w:color w:val="FF0000"/>
                <w:sz w:val="16"/>
                <w:szCs w:val="16"/>
              </w:rPr>
            </w:pPr>
          </w:p>
        </w:tc>
        <w:tc>
          <w:tcPr>
            <w:tcW w:w="1006" w:type="dxa"/>
            <w:vAlign w:val="center"/>
          </w:tcPr>
          <w:p w:rsidR="000B1C40" w:rsidRPr="008E40CB" w:rsidRDefault="000B1C40" w:rsidP="008E40CB">
            <w:pPr>
              <w:pStyle w:val="Header"/>
              <w:tabs>
                <w:tab w:val="left" w:pos="-720"/>
              </w:tabs>
              <w:suppressAutoHyphens/>
              <w:spacing w:before="60" w:after="120"/>
              <w:jc w:val="center"/>
              <w:rPr>
                <w:color w:val="FF0000"/>
                <w:sz w:val="16"/>
                <w:szCs w:val="16"/>
              </w:rPr>
            </w:pPr>
            <w:r w:rsidRPr="008E40CB">
              <w:rPr>
                <w:color w:val="FF0000"/>
                <w:sz w:val="16"/>
                <w:szCs w:val="16"/>
              </w:rPr>
              <w:t>50</w:t>
            </w:r>
          </w:p>
        </w:tc>
      </w:tr>
      <w:tr w:rsidR="000B1C40" w:rsidRPr="008E40CB" w:rsidTr="008E40CB">
        <w:trPr>
          <w:trHeight w:val="697"/>
          <w:jc w:val="center"/>
        </w:trPr>
        <w:tc>
          <w:tcPr>
            <w:tcW w:w="1051" w:type="dxa"/>
            <w:vAlign w:val="bottom"/>
          </w:tcPr>
          <w:p w:rsidR="000B1C40" w:rsidRPr="008E40CB" w:rsidRDefault="000B1C40" w:rsidP="008E40CB">
            <w:pPr>
              <w:pStyle w:val="BodyText"/>
              <w:tabs>
                <w:tab w:val="left" w:pos="-720"/>
              </w:tabs>
              <w:suppressAutoHyphens/>
              <w:spacing w:after="120" w:line="240" w:lineRule="auto"/>
              <w:jc w:val="center"/>
              <w:rPr>
                <w:rFonts w:ascii="Arial" w:hAnsi="Arial" w:cs="Arial"/>
                <w:b/>
                <w:color w:val="FF0000"/>
                <w:sz w:val="16"/>
                <w:szCs w:val="16"/>
              </w:rPr>
            </w:pPr>
            <w:r w:rsidRPr="008E40CB">
              <w:rPr>
                <w:rFonts w:ascii="Arial" w:hAnsi="Arial" w:cs="Arial"/>
                <w:b/>
                <w:color w:val="FF0000"/>
                <w:sz w:val="16"/>
                <w:szCs w:val="16"/>
              </w:rPr>
              <w:t>September</w:t>
            </w:r>
          </w:p>
        </w:tc>
        <w:tc>
          <w:tcPr>
            <w:tcW w:w="1080"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9/</w:t>
            </w:r>
            <w:r w:rsidR="00F77D9E" w:rsidRPr="008E40CB">
              <w:rPr>
                <w:rFonts w:ascii="Arial" w:hAnsi="Arial" w:cs="Arial"/>
                <w:b/>
                <w:color w:val="FF0000"/>
                <w:sz w:val="16"/>
                <w:szCs w:val="16"/>
              </w:rPr>
              <w:t>24</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Mon.</w:t>
            </w:r>
          </w:p>
        </w:tc>
        <w:tc>
          <w:tcPr>
            <w:tcW w:w="1121"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9/</w:t>
            </w:r>
            <w:r w:rsidR="00F77D9E" w:rsidRPr="008E40CB">
              <w:rPr>
                <w:rFonts w:ascii="Arial" w:hAnsi="Arial" w:cs="Arial"/>
                <w:b/>
                <w:color w:val="FF0000"/>
                <w:sz w:val="16"/>
                <w:szCs w:val="16"/>
              </w:rPr>
              <w:t>25</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Tues.</w:t>
            </w:r>
          </w:p>
        </w:tc>
        <w:tc>
          <w:tcPr>
            <w:tcW w:w="1127"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9/</w:t>
            </w:r>
            <w:r w:rsidR="00F77D9E" w:rsidRPr="008E40CB">
              <w:rPr>
                <w:rFonts w:ascii="Arial" w:hAnsi="Arial" w:cs="Arial"/>
                <w:b/>
                <w:color w:val="FF0000"/>
                <w:sz w:val="16"/>
                <w:szCs w:val="16"/>
              </w:rPr>
              <w:t>26</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Wed.</w:t>
            </w:r>
          </w:p>
        </w:tc>
        <w:tc>
          <w:tcPr>
            <w:tcW w:w="1168"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9/</w:t>
            </w:r>
            <w:r w:rsidR="00F77D9E" w:rsidRPr="008E40CB">
              <w:rPr>
                <w:rFonts w:ascii="Arial" w:hAnsi="Arial" w:cs="Arial"/>
                <w:b/>
                <w:color w:val="FF0000"/>
                <w:sz w:val="16"/>
                <w:szCs w:val="16"/>
              </w:rPr>
              <w:t>27</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Thurs.</w:t>
            </w:r>
          </w:p>
        </w:tc>
        <w:tc>
          <w:tcPr>
            <w:tcW w:w="1080" w:type="dxa"/>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p>
        </w:tc>
        <w:tc>
          <w:tcPr>
            <w:tcW w:w="1136" w:type="dxa"/>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p>
        </w:tc>
        <w:tc>
          <w:tcPr>
            <w:tcW w:w="1038" w:type="dxa"/>
            <w:vAlign w:val="bottom"/>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9/</w:t>
            </w:r>
            <w:r w:rsidR="00F77D9E" w:rsidRPr="008E40CB">
              <w:rPr>
                <w:rFonts w:ascii="Arial" w:hAnsi="Arial" w:cs="Arial"/>
                <w:b/>
                <w:color w:val="FF0000"/>
                <w:sz w:val="16"/>
                <w:szCs w:val="16"/>
              </w:rPr>
              <w:t>30</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Sun.</w:t>
            </w:r>
          </w:p>
        </w:tc>
        <w:tc>
          <w:tcPr>
            <w:tcW w:w="1006" w:type="dxa"/>
            <w:vAlign w:val="bottom"/>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Total Interviews</w:t>
            </w:r>
          </w:p>
        </w:tc>
      </w:tr>
      <w:tr w:rsidR="000B1C40" w:rsidRPr="008E40CB" w:rsidTr="008E40CB">
        <w:trPr>
          <w:trHeight w:val="868"/>
          <w:jc w:val="center"/>
        </w:trPr>
        <w:tc>
          <w:tcPr>
            <w:tcW w:w="1051" w:type="dxa"/>
          </w:tcPr>
          <w:p w:rsidR="000B1C40" w:rsidRPr="008E40CB" w:rsidRDefault="000B1C40" w:rsidP="008E40CB">
            <w:pPr>
              <w:pStyle w:val="BodyText"/>
              <w:tabs>
                <w:tab w:val="left" w:pos="-720"/>
              </w:tabs>
              <w:suppressAutoHyphens/>
              <w:spacing w:before="60" w:after="120" w:line="240" w:lineRule="auto"/>
              <w:rPr>
                <w:color w:val="FF0000"/>
                <w:sz w:val="16"/>
                <w:szCs w:val="16"/>
              </w:rPr>
            </w:pPr>
          </w:p>
        </w:tc>
        <w:tc>
          <w:tcPr>
            <w:tcW w:w="1080"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11am-3:00pm</w:t>
            </w:r>
          </w:p>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 surveys</w:t>
            </w:r>
          </w:p>
        </w:tc>
        <w:tc>
          <w:tcPr>
            <w:tcW w:w="1121"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 xml:space="preserve">10 Surveys </w:t>
            </w:r>
          </w:p>
        </w:tc>
        <w:tc>
          <w:tcPr>
            <w:tcW w:w="1127" w:type="dxa"/>
          </w:tcPr>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11am-</w:t>
            </w:r>
            <w:r w:rsidRPr="008E40CB">
              <w:rPr>
                <w:color w:val="FF0000"/>
                <w:sz w:val="16"/>
                <w:szCs w:val="16"/>
              </w:rPr>
              <w:br/>
              <w:t>3:00pm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168"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080" w:type="dxa"/>
          </w:tcPr>
          <w:p w:rsidR="000B1C40" w:rsidRPr="008E40CB" w:rsidRDefault="000B1C40" w:rsidP="008E40CB">
            <w:pPr>
              <w:pStyle w:val="Header"/>
              <w:tabs>
                <w:tab w:val="left" w:pos="-720"/>
              </w:tabs>
              <w:suppressAutoHyphens/>
              <w:spacing w:before="60" w:after="120"/>
              <w:rPr>
                <w:color w:val="FF0000"/>
                <w:sz w:val="16"/>
                <w:szCs w:val="16"/>
              </w:rPr>
            </w:pPr>
          </w:p>
        </w:tc>
        <w:tc>
          <w:tcPr>
            <w:tcW w:w="1136" w:type="dxa"/>
          </w:tcPr>
          <w:p w:rsidR="000B1C40" w:rsidRPr="008E40CB" w:rsidRDefault="000B1C40" w:rsidP="008E40CB">
            <w:pPr>
              <w:pStyle w:val="BodyText"/>
              <w:tabs>
                <w:tab w:val="left" w:pos="-720"/>
              </w:tabs>
              <w:suppressAutoHyphens/>
              <w:spacing w:before="60" w:after="120" w:line="240" w:lineRule="auto"/>
              <w:rPr>
                <w:color w:val="FF0000"/>
                <w:sz w:val="16"/>
                <w:szCs w:val="16"/>
              </w:rPr>
            </w:pPr>
          </w:p>
        </w:tc>
        <w:tc>
          <w:tcPr>
            <w:tcW w:w="1038" w:type="dxa"/>
          </w:tcPr>
          <w:p w:rsidR="004740A3" w:rsidRPr="008E40CB" w:rsidRDefault="004740A3" w:rsidP="008E40CB">
            <w:pPr>
              <w:pStyle w:val="Header"/>
              <w:tabs>
                <w:tab w:val="left" w:pos="-720"/>
              </w:tabs>
              <w:suppressAutoHyphens/>
              <w:spacing w:before="60" w:after="120"/>
              <w:rPr>
                <w:color w:val="FF0000"/>
                <w:sz w:val="16"/>
                <w:szCs w:val="16"/>
              </w:rPr>
            </w:pPr>
            <w:smartTag w:uri="urn:schemas-microsoft-com:office:smarttags" w:element="time">
              <w:smartTagPr>
                <w:attr w:name="Minute" w:val="0"/>
                <w:attr w:name="Hour" w:val="11"/>
              </w:smartTagPr>
              <w:r w:rsidRPr="008E40CB">
                <w:rPr>
                  <w:color w:val="FF0000"/>
                  <w:sz w:val="16"/>
                  <w:szCs w:val="16"/>
                </w:rPr>
                <w:t>11am-</w:t>
              </w:r>
              <w:r w:rsidRPr="008E40CB">
                <w:rPr>
                  <w:color w:val="FF0000"/>
                  <w:sz w:val="16"/>
                  <w:szCs w:val="16"/>
                </w:rPr>
                <w:br/>
                <w:t>3:00pm</w:t>
              </w:r>
            </w:smartTag>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006" w:type="dxa"/>
            <w:vAlign w:val="center"/>
          </w:tcPr>
          <w:p w:rsidR="000B1C40" w:rsidRPr="008E40CB" w:rsidRDefault="000B1C40" w:rsidP="008E40CB">
            <w:pPr>
              <w:pStyle w:val="Header"/>
              <w:tabs>
                <w:tab w:val="left" w:pos="-720"/>
              </w:tabs>
              <w:suppressAutoHyphens/>
              <w:spacing w:before="60" w:after="120"/>
              <w:jc w:val="center"/>
              <w:rPr>
                <w:color w:val="FF0000"/>
                <w:sz w:val="16"/>
                <w:szCs w:val="16"/>
              </w:rPr>
            </w:pPr>
            <w:r w:rsidRPr="008E40CB">
              <w:rPr>
                <w:color w:val="FF0000"/>
                <w:sz w:val="16"/>
                <w:szCs w:val="16"/>
              </w:rPr>
              <w:t>50</w:t>
            </w:r>
          </w:p>
        </w:tc>
      </w:tr>
      <w:tr w:rsidR="000B1C40" w:rsidRPr="008E40CB" w:rsidTr="008E40CB">
        <w:tblPrEx>
          <w:jc w:val="left"/>
        </w:tblPrEx>
        <w:trPr>
          <w:trHeight w:val="682"/>
        </w:trPr>
        <w:tc>
          <w:tcPr>
            <w:tcW w:w="1051" w:type="dxa"/>
          </w:tcPr>
          <w:p w:rsidR="000B1C40" w:rsidRPr="008E40CB" w:rsidRDefault="000B1C40" w:rsidP="008E40CB">
            <w:pPr>
              <w:pStyle w:val="BodyText"/>
              <w:tabs>
                <w:tab w:val="left" w:pos="-720"/>
              </w:tabs>
              <w:suppressAutoHyphens/>
              <w:spacing w:after="120" w:line="240" w:lineRule="auto"/>
              <w:jc w:val="center"/>
              <w:rPr>
                <w:rFonts w:ascii="Arial" w:hAnsi="Arial" w:cs="Arial"/>
                <w:b/>
                <w:color w:val="FF0000"/>
                <w:sz w:val="16"/>
                <w:szCs w:val="16"/>
              </w:rPr>
            </w:pPr>
          </w:p>
          <w:p w:rsidR="000B1C40" w:rsidRPr="008E40CB" w:rsidRDefault="000B1C40" w:rsidP="008E40CB">
            <w:pPr>
              <w:pStyle w:val="BodyText"/>
              <w:tabs>
                <w:tab w:val="left" w:pos="-720"/>
              </w:tabs>
              <w:suppressAutoHyphens/>
              <w:spacing w:after="120" w:line="240" w:lineRule="auto"/>
              <w:jc w:val="center"/>
              <w:rPr>
                <w:rFonts w:ascii="Arial" w:hAnsi="Arial" w:cs="Arial"/>
                <w:b/>
                <w:color w:val="FF0000"/>
                <w:sz w:val="16"/>
                <w:szCs w:val="16"/>
              </w:rPr>
            </w:pPr>
            <w:r w:rsidRPr="008E40CB">
              <w:rPr>
                <w:rFonts w:ascii="Arial" w:hAnsi="Arial" w:cs="Arial"/>
                <w:b/>
                <w:color w:val="FF0000"/>
                <w:sz w:val="16"/>
                <w:szCs w:val="16"/>
              </w:rPr>
              <w:t>October</w:t>
            </w:r>
          </w:p>
        </w:tc>
        <w:tc>
          <w:tcPr>
            <w:tcW w:w="1080" w:type="dxa"/>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p>
          <w:p w:rsidR="009C1D1C" w:rsidRPr="008E40CB" w:rsidRDefault="009C1D1C"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10/</w:t>
            </w:r>
            <w:r w:rsidR="00F77D9E" w:rsidRPr="008E40CB">
              <w:rPr>
                <w:rFonts w:ascii="Arial" w:hAnsi="Arial" w:cs="Arial"/>
                <w:b/>
                <w:color w:val="FF0000"/>
                <w:sz w:val="16"/>
                <w:szCs w:val="16"/>
              </w:rPr>
              <w:t>22</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Mon.</w:t>
            </w:r>
          </w:p>
        </w:tc>
        <w:tc>
          <w:tcPr>
            <w:tcW w:w="1121" w:type="dxa"/>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p>
          <w:p w:rsidR="009C1D1C" w:rsidRPr="008E40CB" w:rsidRDefault="009C1D1C"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10/</w:t>
            </w:r>
            <w:r w:rsidR="00F77D9E" w:rsidRPr="008E40CB">
              <w:rPr>
                <w:rFonts w:ascii="Arial" w:hAnsi="Arial" w:cs="Arial"/>
                <w:b/>
                <w:color w:val="FF0000"/>
                <w:sz w:val="16"/>
                <w:szCs w:val="16"/>
              </w:rPr>
              <w:t>23</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Tues.</w:t>
            </w:r>
          </w:p>
        </w:tc>
        <w:tc>
          <w:tcPr>
            <w:tcW w:w="1127" w:type="dxa"/>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p>
          <w:p w:rsidR="009C1D1C" w:rsidRPr="008E40CB" w:rsidRDefault="009C1D1C"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10/</w:t>
            </w:r>
            <w:r w:rsidR="00F77D9E" w:rsidRPr="008E40CB">
              <w:rPr>
                <w:rFonts w:ascii="Arial" w:hAnsi="Arial" w:cs="Arial"/>
                <w:b/>
                <w:color w:val="FF0000"/>
                <w:sz w:val="16"/>
                <w:szCs w:val="16"/>
              </w:rPr>
              <w:t>24</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Wed.</w:t>
            </w:r>
          </w:p>
        </w:tc>
        <w:tc>
          <w:tcPr>
            <w:tcW w:w="1168" w:type="dxa"/>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p>
          <w:p w:rsidR="009C1D1C" w:rsidRPr="008E40CB" w:rsidRDefault="009C1D1C"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10/</w:t>
            </w:r>
            <w:r w:rsidR="00F77D9E" w:rsidRPr="008E40CB">
              <w:rPr>
                <w:rFonts w:ascii="Arial" w:hAnsi="Arial" w:cs="Arial"/>
                <w:b/>
                <w:color w:val="FF0000"/>
                <w:sz w:val="16"/>
                <w:szCs w:val="16"/>
              </w:rPr>
              <w:t>25</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Thurs.</w:t>
            </w:r>
          </w:p>
        </w:tc>
        <w:tc>
          <w:tcPr>
            <w:tcW w:w="1080" w:type="dxa"/>
          </w:tcPr>
          <w:p w:rsidR="004740A3" w:rsidRPr="008E40CB" w:rsidRDefault="004740A3" w:rsidP="008E40CB">
            <w:pPr>
              <w:pStyle w:val="BodyText"/>
              <w:tabs>
                <w:tab w:val="left" w:pos="-720"/>
              </w:tabs>
              <w:suppressAutoHyphens/>
              <w:spacing w:before="60" w:after="120" w:line="240" w:lineRule="auto"/>
              <w:jc w:val="center"/>
              <w:rPr>
                <w:rFonts w:ascii="Arial" w:hAnsi="Arial" w:cs="Arial"/>
                <w:b/>
                <w:color w:val="FF0000"/>
                <w:sz w:val="16"/>
                <w:szCs w:val="16"/>
              </w:rPr>
            </w:pPr>
          </w:p>
          <w:p w:rsidR="009C1D1C" w:rsidRPr="008E40CB" w:rsidRDefault="009C1D1C"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10/</w:t>
            </w:r>
            <w:r w:rsidR="00F77D9E" w:rsidRPr="008E40CB">
              <w:rPr>
                <w:rFonts w:ascii="Arial" w:hAnsi="Arial" w:cs="Arial"/>
                <w:b/>
                <w:color w:val="FF0000"/>
                <w:sz w:val="16"/>
                <w:szCs w:val="16"/>
              </w:rPr>
              <w:t>26</w:t>
            </w:r>
          </w:p>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Fri.</w:t>
            </w:r>
          </w:p>
        </w:tc>
        <w:tc>
          <w:tcPr>
            <w:tcW w:w="1136" w:type="dxa"/>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p>
        </w:tc>
        <w:tc>
          <w:tcPr>
            <w:tcW w:w="1038" w:type="dxa"/>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p>
        </w:tc>
        <w:tc>
          <w:tcPr>
            <w:tcW w:w="1006" w:type="dxa"/>
          </w:tcPr>
          <w:p w:rsidR="000B1C40" w:rsidRPr="008E40CB" w:rsidRDefault="000B1C40" w:rsidP="008E40CB">
            <w:pPr>
              <w:pStyle w:val="BodyText"/>
              <w:tabs>
                <w:tab w:val="left" w:pos="-720"/>
              </w:tabs>
              <w:suppressAutoHyphens/>
              <w:spacing w:before="60" w:after="120" w:line="240" w:lineRule="auto"/>
              <w:jc w:val="center"/>
              <w:rPr>
                <w:rFonts w:ascii="Arial" w:hAnsi="Arial" w:cs="Arial"/>
                <w:b/>
                <w:color w:val="FF0000"/>
                <w:sz w:val="16"/>
                <w:szCs w:val="16"/>
              </w:rPr>
            </w:pPr>
            <w:r w:rsidRPr="008E40CB">
              <w:rPr>
                <w:rFonts w:ascii="Arial" w:hAnsi="Arial" w:cs="Arial"/>
                <w:b/>
                <w:color w:val="FF0000"/>
                <w:sz w:val="16"/>
                <w:szCs w:val="16"/>
              </w:rPr>
              <w:t>Total Interviews</w:t>
            </w:r>
          </w:p>
        </w:tc>
      </w:tr>
      <w:tr w:rsidR="000B1C40" w:rsidRPr="008E40CB" w:rsidTr="008E40CB">
        <w:tblPrEx>
          <w:jc w:val="left"/>
        </w:tblPrEx>
        <w:trPr>
          <w:trHeight w:val="884"/>
        </w:trPr>
        <w:tc>
          <w:tcPr>
            <w:tcW w:w="1051" w:type="dxa"/>
          </w:tcPr>
          <w:p w:rsidR="000B1C40" w:rsidRPr="008E40CB" w:rsidRDefault="000B1C40" w:rsidP="008E40CB">
            <w:pPr>
              <w:pStyle w:val="BodyText"/>
              <w:tabs>
                <w:tab w:val="left" w:pos="-720"/>
              </w:tabs>
              <w:suppressAutoHyphens/>
              <w:spacing w:before="60" w:after="120" w:line="240" w:lineRule="auto"/>
              <w:rPr>
                <w:color w:val="FF0000"/>
                <w:sz w:val="16"/>
                <w:szCs w:val="16"/>
              </w:rPr>
            </w:pPr>
          </w:p>
        </w:tc>
        <w:tc>
          <w:tcPr>
            <w:tcW w:w="1080"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 xml:space="preserve">10 Surveys </w:t>
            </w:r>
          </w:p>
        </w:tc>
        <w:tc>
          <w:tcPr>
            <w:tcW w:w="1121" w:type="dxa"/>
          </w:tcPr>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11am-</w:t>
            </w:r>
            <w:r w:rsidRPr="008E40CB">
              <w:rPr>
                <w:color w:val="FF0000"/>
                <w:sz w:val="16"/>
                <w:szCs w:val="16"/>
              </w:rPr>
              <w:br/>
              <w:t>3:00pm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127"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10 Surveys</w:t>
            </w:r>
          </w:p>
        </w:tc>
        <w:tc>
          <w:tcPr>
            <w:tcW w:w="1168" w:type="dxa"/>
          </w:tcPr>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11am-</w:t>
            </w:r>
            <w:r w:rsidRPr="008E40CB">
              <w:rPr>
                <w:color w:val="FF0000"/>
                <w:sz w:val="16"/>
                <w:szCs w:val="16"/>
              </w:rPr>
              <w:br/>
              <w:t>3:00pm</w:t>
            </w:r>
          </w:p>
          <w:p w:rsidR="000B1C40" w:rsidRPr="008E40CB" w:rsidRDefault="000B1C40" w:rsidP="008E40CB">
            <w:pPr>
              <w:pStyle w:val="Header"/>
              <w:tabs>
                <w:tab w:val="left" w:pos="-720"/>
              </w:tabs>
              <w:suppressAutoHyphens/>
              <w:spacing w:before="60" w:after="120"/>
              <w:rPr>
                <w:color w:val="FF0000"/>
                <w:sz w:val="16"/>
                <w:szCs w:val="16"/>
              </w:rPr>
            </w:pPr>
            <w:r w:rsidRPr="008E40CB">
              <w:rPr>
                <w:color w:val="FF0000"/>
                <w:sz w:val="16"/>
                <w:szCs w:val="16"/>
              </w:rPr>
              <w:t xml:space="preserve">10 surveys </w:t>
            </w:r>
          </w:p>
        </w:tc>
        <w:tc>
          <w:tcPr>
            <w:tcW w:w="1080" w:type="dxa"/>
          </w:tcPr>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1:00pm -5:00pm</w:t>
            </w:r>
          </w:p>
          <w:p w:rsidR="000B1C40" w:rsidRPr="008E40CB" w:rsidRDefault="000B1C40" w:rsidP="008E40CB">
            <w:pPr>
              <w:pStyle w:val="BodyText"/>
              <w:tabs>
                <w:tab w:val="left" w:pos="-720"/>
              </w:tabs>
              <w:suppressAutoHyphens/>
              <w:spacing w:before="60" w:after="120" w:line="240" w:lineRule="auto"/>
              <w:rPr>
                <w:color w:val="FF0000"/>
                <w:sz w:val="16"/>
                <w:szCs w:val="16"/>
              </w:rPr>
            </w:pPr>
            <w:r w:rsidRPr="008E40CB">
              <w:rPr>
                <w:color w:val="FF0000"/>
                <w:sz w:val="16"/>
                <w:szCs w:val="16"/>
              </w:rPr>
              <w:t>10 Surveys</w:t>
            </w:r>
          </w:p>
        </w:tc>
        <w:tc>
          <w:tcPr>
            <w:tcW w:w="1136" w:type="dxa"/>
          </w:tcPr>
          <w:p w:rsidR="000B1C40" w:rsidRPr="008E40CB" w:rsidRDefault="000B1C40" w:rsidP="008E40CB">
            <w:pPr>
              <w:pStyle w:val="Header"/>
              <w:tabs>
                <w:tab w:val="left" w:pos="-720"/>
              </w:tabs>
              <w:suppressAutoHyphens/>
              <w:spacing w:before="60" w:after="120"/>
              <w:rPr>
                <w:color w:val="FF0000"/>
                <w:sz w:val="16"/>
                <w:szCs w:val="16"/>
              </w:rPr>
            </w:pPr>
          </w:p>
        </w:tc>
        <w:tc>
          <w:tcPr>
            <w:tcW w:w="1038" w:type="dxa"/>
          </w:tcPr>
          <w:p w:rsidR="000B1C40" w:rsidRPr="008E40CB" w:rsidRDefault="000B1C40" w:rsidP="008E40CB">
            <w:pPr>
              <w:pStyle w:val="Header"/>
              <w:tabs>
                <w:tab w:val="left" w:pos="-720"/>
              </w:tabs>
              <w:suppressAutoHyphens/>
              <w:spacing w:before="60" w:after="120"/>
              <w:rPr>
                <w:color w:val="FF0000"/>
                <w:sz w:val="16"/>
                <w:szCs w:val="16"/>
              </w:rPr>
            </w:pPr>
          </w:p>
        </w:tc>
        <w:tc>
          <w:tcPr>
            <w:tcW w:w="1006" w:type="dxa"/>
          </w:tcPr>
          <w:p w:rsidR="000B1C40" w:rsidRPr="008E40CB" w:rsidRDefault="000B1C40" w:rsidP="008E40CB">
            <w:pPr>
              <w:pStyle w:val="Header"/>
              <w:tabs>
                <w:tab w:val="left" w:pos="-720"/>
              </w:tabs>
              <w:suppressAutoHyphens/>
              <w:spacing w:before="60" w:after="120"/>
              <w:jc w:val="center"/>
              <w:rPr>
                <w:color w:val="FF0000"/>
                <w:sz w:val="16"/>
                <w:szCs w:val="16"/>
              </w:rPr>
            </w:pPr>
            <w:r w:rsidRPr="008E40CB">
              <w:rPr>
                <w:color w:val="FF0000"/>
                <w:sz w:val="16"/>
                <w:szCs w:val="16"/>
              </w:rPr>
              <w:t>50</w:t>
            </w:r>
          </w:p>
        </w:tc>
      </w:tr>
    </w:tbl>
    <w:p w:rsidR="000B1C40" w:rsidRPr="00751078" w:rsidRDefault="000B1C40" w:rsidP="000B1C40">
      <w:pPr>
        <w:spacing w:after="240" w:line="480" w:lineRule="auto"/>
        <w:rPr>
          <w:color w:val="FF0000"/>
          <w:sz w:val="24"/>
          <w:szCs w:val="24"/>
        </w:rPr>
      </w:pPr>
    </w:p>
    <w:p w:rsidR="000B1C40" w:rsidRDefault="000B1C40" w:rsidP="000B1C40">
      <w:pPr>
        <w:spacing w:after="240" w:line="480" w:lineRule="auto"/>
        <w:rPr>
          <w:sz w:val="24"/>
          <w:szCs w:val="24"/>
        </w:rPr>
      </w:pPr>
      <w:r w:rsidRPr="005D782C">
        <w:rPr>
          <w:sz w:val="24"/>
          <w:szCs w:val="24"/>
        </w:rPr>
        <w:t xml:space="preserve">Simple random sampling, a probability sampling technique, will be used.  </w:t>
      </w:r>
      <w:r w:rsidR="009C1D1C">
        <w:rPr>
          <w:sz w:val="24"/>
          <w:szCs w:val="24"/>
        </w:rPr>
        <w:t>Survey administrators</w:t>
      </w:r>
      <w:r w:rsidRPr="005D782C">
        <w:rPr>
          <w:sz w:val="24"/>
          <w:szCs w:val="24"/>
        </w:rPr>
        <w:t xml:space="preserve"> will attempt to distribute questionnaires to each individual exiting the National Archives according to the distribution time table.  This should result in a sample reflective of typical National Archives visitation.  All respondents must be 18 years of age or older. </w:t>
      </w:r>
    </w:p>
    <w:p w:rsidR="0021790E" w:rsidRPr="00E1308F" w:rsidRDefault="0021404D" w:rsidP="0021790E">
      <w:pPr>
        <w:autoSpaceDE w:val="0"/>
        <w:autoSpaceDN w:val="0"/>
        <w:adjustRightInd w:val="0"/>
        <w:spacing w:line="480" w:lineRule="auto"/>
        <w:rPr>
          <w:rFonts w:cs="Times New Roman"/>
          <w:sz w:val="24"/>
          <w:szCs w:val="24"/>
        </w:rPr>
      </w:pPr>
      <w:r w:rsidRPr="00E1308F">
        <w:rPr>
          <w:rFonts w:cs="Times New Roman"/>
          <w:sz w:val="24"/>
          <w:szCs w:val="24"/>
        </w:rPr>
        <w:t>People will be approached in the order that they present themselves</w:t>
      </w:r>
      <w:r w:rsidR="00DC31BD" w:rsidRPr="00E1308F">
        <w:rPr>
          <w:rFonts w:cs="Times New Roman"/>
          <w:sz w:val="24"/>
          <w:szCs w:val="24"/>
        </w:rPr>
        <w:t>.</w:t>
      </w:r>
      <w:r w:rsidRPr="00E1308F">
        <w:rPr>
          <w:rFonts w:cs="Times New Roman"/>
          <w:sz w:val="24"/>
          <w:szCs w:val="24"/>
        </w:rPr>
        <w:t xml:space="preserve">  Once 10 </w:t>
      </w:r>
      <w:r w:rsidR="00DC31BD" w:rsidRPr="00E1308F">
        <w:rPr>
          <w:rFonts w:cs="Times New Roman"/>
          <w:sz w:val="24"/>
          <w:szCs w:val="24"/>
        </w:rPr>
        <w:t xml:space="preserve">visitors </w:t>
      </w:r>
      <w:r w:rsidRPr="00E1308F">
        <w:rPr>
          <w:rFonts w:cs="Times New Roman"/>
          <w:sz w:val="24"/>
          <w:szCs w:val="24"/>
        </w:rPr>
        <w:t xml:space="preserve">have agreed (+1 or 2 extras), </w:t>
      </w:r>
      <w:r w:rsidR="00820666" w:rsidRPr="00E1308F">
        <w:rPr>
          <w:rFonts w:cs="Times New Roman"/>
          <w:sz w:val="24"/>
          <w:szCs w:val="24"/>
        </w:rPr>
        <w:t xml:space="preserve">no more questionnaires will be collected in </w:t>
      </w:r>
      <w:r w:rsidRPr="00E1308F">
        <w:rPr>
          <w:rFonts w:cs="Times New Roman"/>
          <w:sz w:val="24"/>
          <w:szCs w:val="24"/>
        </w:rPr>
        <w:t>that time period.  From the extras</w:t>
      </w:r>
      <w:r w:rsidR="00820666" w:rsidRPr="00E1308F">
        <w:rPr>
          <w:rFonts w:cs="Times New Roman"/>
          <w:sz w:val="24"/>
          <w:szCs w:val="24"/>
        </w:rPr>
        <w:t xml:space="preserve">, a </w:t>
      </w:r>
      <w:r w:rsidRPr="00E1308F">
        <w:rPr>
          <w:rFonts w:cs="Times New Roman"/>
          <w:sz w:val="24"/>
          <w:szCs w:val="24"/>
        </w:rPr>
        <w:t xml:space="preserve">few questionnaires </w:t>
      </w:r>
      <w:r w:rsidR="00820666" w:rsidRPr="00E1308F">
        <w:rPr>
          <w:rFonts w:cs="Times New Roman"/>
          <w:sz w:val="24"/>
          <w:szCs w:val="24"/>
        </w:rPr>
        <w:t xml:space="preserve">are then </w:t>
      </w:r>
      <w:r w:rsidRPr="00E1308F">
        <w:rPr>
          <w:rFonts w:cs="Times New Roman"/>
          <w:sz w:val="24"/>
          <w:szCs w:val="24"/>
        </w:rPr>
        <w:t xml:space="preserve">available to replace any that fail the quality control criteria (less than ½ completed or a respondent giving all identical answers). Those envelopes </w:t>
      </w:r>
      <w:r w:rsidR="00DC31BD" w:rsidRPr="00E1308F">
        <w:rPr>
          <w:rFonts w:cs="Times New Roman"/>
          <w:sz w:val="24"/>
          <w:szCs w:val="24"/>
        </w:rPr>
        <w:t xml:space="preserve">containing extras </w:t>
      </w:r>
      <w:r w:rsidRPr="00E1308F">
        <w:rPr>
          <w:rFonts w:cs="Times New Roman"/>
          <w:sz w:val="24"/>
          <w:szCs w:val="24"/>
        </w:rPr>
        <w:t xml:space="preserve">will be labeled as </w:t>
      </w:r>
      <w:r w:rsidR="00DC31BD" w:rsidRPr="00E1308F">
        <w:rPr>
          <w:rFonts w:cs="Times New Roman"/>
          <w:sz w:val="24"/>
          <w:szCs w:val="24"/>
        </w:rPr>
        <w:t>such</w:t>
      </w:r>
      <w:r w:rsidRPr="00E1308F">
        <w:rPr>
          <w:rFonts w:cs="Times New Roman"/>
          <w:sz w:val="24"/>
          <w:szCs w:val="24"/>
        </w:rPr>
        <w:t xml:space="preserve">. The entire group </w:t>
      </w:r>
      <w:r w:rsidR="0021790E" w:rsidRPr="00E1308F">
        <w:rPr>
          <w:rFonts w:cs="Times New Roman"/>
          <w:sz w:val="24"/>
          <w:szCs w:val="24"/>
        </w:rPr>
        <w:t xml:space="preserve">of surveys </w:t>
      </w:r>
      <w:r w:rsidRPr="00E1308F">
        <w:rPr>
          <w:rFonts w:cs="Times New Roman"/>
          <w:sz w:val="24"/>
          <w:szCs w:val="24"/>
        </w:rPr>
        <w:t xml:space="preserve">collected during that time will be banded together and </w:t>
      </w:r>
      <w:r w:rsidRPr="00E1308F">
        <w:rPr>
          <w:rFonts w:cs="Times New Roman"/>
          <w:sz w:val="24"/>
          <w:szCs w:val="24"/>
        </w:rPr>
        <w:lastRenderedPageBreak/>
        <w:t>appropriately labeled as to day, date, and time.  By approaching visitors th</w:t>
      </w:r>
      <w:r w:rsidR="00820666" w:rsidRPr="00E1308F">
        <w:rPr>
          <w:rFonts w:cs="Times New Roman"/>
          <w:sz w:val="24"/>
          <w:szCs w:val="24"/>
        </w:rPr>
        <w:t>is way</w:t>
      </w:r>
      <w:r w:rsidR="0021790E" w:rsidRPr="00E1308F">
        <w:rPr>
          <w:rFonts w:cs="Times New Roman"/>
          <w:sz w:val="24"/>
          <w:szCs w:val="24"/>
        </w:rPr>
        <w:t xml:space="preserve">, there is no </w:t>
      </w:r>
      <w:r w:rsidRPr="00E1308F">
        <w:rPr>
          <w:rFonts w:cs="Times New Roman"/>
          <w:sz w:val="24"/>
          <w:szCs w:val="24"/>
        </w:rPr>
        <w:t>rel</w:t>
      </w:r>
      <w:r w:rsidR="0021790E" w:rsidRPr="00E1308F">
        <w:rPr>
          <w:rFonts w:cs="Times New Roman"/>
          <w:sz w:val="24"/>
          <w:szCs w:val="24"/>
        </w:rPr>
        <w:t>iance</w:t>
      </w:r>
      <w:r w:rsidRPr="00E1308F">
        <w:rPr>
          <w:rFonts w:cs="Times New Roman"/>
          <w:sz w:val="24"/>
          <w:szCs w:val="24"/>
        </w:rPr>
        <w:t xml:space="preserve"> on </w:t>
      </w:r>
      <w:r w:rsidR="00DC31BD" w:rsidRPr="00E1308F">
        <w:rPr>
          <w:rFonts w:cs="Times New Roman"/>
          <w:sz w:val="24"/>
          <w:szCs w:val="24"/>
        </w:rPr>
        <w:t>a</w:t>
      </w:r>
      <w:r w:rsidRPr="00E1308F">
        <w:rPr>
          <w:rFonts w:cs="Times New Roman"/>
          <w:sz w:val="24"/>
          <w:szCs w:val="24"/>
        </w:rPr>
        <w:t xml:space="preserve"> </w:t>
      </w:r>
      <w:r w:rsidR="00820666" w:rsidRPr="00E1308F">
        <w:rPr>
          <w:rFonts w:cs="Times New Roman"/>
          <w:sz w:val="24"/>
          <w:szCs w:val="24"/>
        </w:rPr>
        <w:t xml:space="preserve">survey </w:t>
      </w:r>
      <w:r w:rsidRPr="00E1308F">
        <w:rPr>
          <w:rFonts w:cs="Times New Roman"/>
          <w:sz w:val="24"/>
          <w:szCs w:val="24"/>
        </w:rPr>
        <w:t>administrator’s judgment or counting. (</w:t>
      </w:r>
      <w:r w:rsidR="0021790E" w:rsidRPr="00E1308F">
        <w:rPr>
          <w:rFonts w:cs="Times New Roman"/>
          <w:sz w:val="24"/>
          <w:szCs w:val="24"/>
        </w:rPr>
        <w:t>T</w:t>
      </w:r>
      <w:r w:rsidRPr="00E1308F">
        <w:rPr>
          <w:rFonts w:cs="Times New Roman"/>
          <w:sz w:val="24"/>
          <w:szCs w:val="24"/>
        </w:rPr>
        <w:t xml:space="preserve">here is </w:t>
      </w:r>
      <w:r w:rsidR="0021790E" w:rsidRPr="00E1308F">
        <w:rPr>
          <w:rFonts w:cs="Times New Roman"/>
          <w:sz w:val="24"/>
          <w:szCs w:val="24"/>
        </w:rPr>
        <w:t xml:space="preserve">always </w:t>
      </w:r>
      <w:r w:rsidRPr="00E1308F">
        <w:rPr>
          <w:rFonts w:cs="Times New Roman"/>
          <w:sz w:val="24"/>
          <w:szCs w:val="24"/>
        </w:rPr>
        <w:t>a bias</w:t>
      </w:r>
      <w:r w:rsidR="0021790E" w:rsidRPr="00E1308F">
        <w:rPr>
          <w:rFonts w:cs="Times New Roman"/>
          <w:sz w:val="24"/>
          <w:szCs w:val="24"/>
        </w:rPr>
        <w:t xml:space="preserve"> </w:t>
      </w:r>
      <w:r w:rsidRPr="00E1308F">
        <w:rPr>
          <w:rFonts w:cs="Times New Roman"/>
          <w:sz w:val="24"/>
          <w:szCs w:val="24"/>
        </w:rPr>
        <w:t>introduced when judgment is involved</w:t>
      </w:r>
      <w:r w:rsidR="0021790E" w:rsidRPr="00E1308F">
        <w:rPr>
          <w:rFonts w:cs="Times New Roman"/>
          <w:sz w:val="24"/>
          <w:szCs w:val="24"/>
        </w:rPr>
        <w:t xml:space="preserve"> no matter what measures are taken</w:t>
      </w:r>
      <w:r w:rsidRPr="00E1308F">
        <w:rPr>
          <w:rFonts w:cs="Times New Roman"/>
          <w:sz w:val="24"/>
          <w:szCs w:val="24"/>
        </w:rPr>
        <w:t xml:space="preserve">.) </w:t>
      </w:r>
      <w:r w:rsidR="0021790E" w:rsidRPr="00E1308F">
        <w:rPr>
          <w:rFonts w:cs="Times New Roman"/>
          <w:sz w:val="24"/>
          <w:szCs w:val="24"/>
        </w:rPr>
        <w:t>I</w:t>
      </w:r>
      <w:r w:rsidRPr="00E1308F">
        <w:rPr>
          <w:rFonts w:cs="Times New Roman"/>
          <w:sz w:val="24"/>
          <w:szCs w:val="24"/>
        </w:rPr>
        <w:t>nformal feedback</w:t>
      </w:r>
      <w:r w:rsidR="0021790E" w:rsidRPr="00E1308F">
        <w:rPr>
          <w:rFonts w:cs="Times New Roman"/>
          <w:sz w:val="24"/>
          <w:szCs w:val="24"/>
        </w:rPr>
        <w:t xml:space="preserve"> collected by CNM </w:t>
      </w:r>
      <w:r w:rsidR="00DC31BD" w:rsidRPr="00E1308F">
        <w:rPr>
          <w:rFonts w:cs="Times New Roman"/>
          <w:sz w:val="24"/>
          <w:szCs w:val="24"/>
        </w:rPr>
        <w:t>has revealed that</w:t>
      </w:r>
      <w:r w:rsidR="0021790E" w:rsidRPr="00E1308F">
        <w:rPr>
          <w:rFonts w:cs="Times New Roman"/>
          <w:sz w:val="24"/>
          <w:szCs w:val="24"/>
        </w:rPr>
        <w:t xml:space="preserve"> overall</w:t>
      </w:r>
      <w:r w:rsidRPr="00E1308F">
        <w:rPr>
          <w:rFonts w:cs="Times New Roman"/>
          <w:sz w:val="24"/>
          <w:szCs w:val="24"/>
        </w:rPr>
        <w:t xml:space="preserve"> at least 1 in 4 </w:t>
      </w:r>
      <w:r w:rsidR="0021790E" w:rsidRPr="00E1308F">
        <w:rPr>
          <w:rFonts w:cs="Times New Roman"/>
          <w:sz w:val="24"/>
          <w:szCs w:val="24"/>
        </w:rPr>
        <w:t xml:space="preserve">visitors </w:t>
      </w:r>
      <w:r w:rsidRPr="00E1308F">
        <w:rPr>
          <w:rFonts w:cs="Times New Roman"/>
          <w:sz w:val="24"/>
          <w:szCs w:val="24"/>
        </w:rPr>
        <w:t>participate</w:t>
      </w:r>
      <w:r w:rsidR="0021790E" w:rsidRPr="00E1308F">
        <w:rPr>
          <w:rFonts w:cs="Times New Roman"/>
          <w:sz w:val="24"/>
          <w:szCs w:val="24"/>
        </w:rPr>
        <w:t xml:space="preserve"> when asked. </w:t>
      </w:r>
      <w:r w:rsidRPr="00E1308F">
        <w:rPr>
          <w:rFonts w:cs="Times New Roman"/>
          <w:sz w:val="24"/>
          <w:szCs w:val="24"/>
        </w:rPr>
        <w:t>In many cases, it’s nearly all.</w:t>
      </w:r>
    </w:p>
    <w:p w:rsidR="00626135" w:rsidRPr="00E1308F" w:rsidRDefault="00626135" w:rsidP="0021790E">
      <w:pPr>
        <w:autoSpaceDE w:val="0"/>
        <w:autoSpaceDN w:val="0"/>
        <w:adjustRightInd w:val="0"/>
        <w:spacing w:line="480" w:lineRule="auto"/>
        <w:rPr>
          <w:rFonts w:cs="Times New Roman"/>
          <w:sz w:val="24"/>
          <w:szCs w:val="24"/>
        </w:rPr>
      </w:pPr>
    </w:p>
    <w:p w:rsidR="0021404D" w:rsidRPr="00E1308F" w:rsidRDefault="0021790E" w:rsidP="0021790E">
      <w:pPr>
        <w:autoSpaceDE w:val="0"/>
        <w:autoSpaceDN w:val="0"/>
        <w:adjustRightInd w:val="0"/>
        <w:spacing w:line="480" w:lineRule="auto"/>
        <w:rPr>
          <w:rFonts w:cs="Times New Roman"/>
          <w:sz w:val="24"/>
          <w:szCs w:val="24"/>
        </w:rPr>
      </w:pPr>
      <w:r w:rsidRPr="00E1308F">
        <w:rPr>
          <w:rFonts w:cs="Times New Roman"/>
          <w:sz w:val="24"/>
          <w:szCs w:val="24"/>
        </w:rPr>
        <w:t>CNM</w:t>
      </w:r>
      <w:r w:rsidR="0021404D" w:rsidRPr="00E1308F">
        <w:rPr>
          <w:rFonts w:cs="Times New Roman"/>
          <w:sz w:val="24"/>
          <w:szCs w:val="24"/>
        </w:rPr>
        <w:t xml:space="preserve"> report</w:t>
      </w:r>
      <w:r w:rsidRPr="00E1308F">
        <w:rPr>
          <w:rFonts w:cs="Times New Roman"/>
          <w:sz w:val="24"/>
          <w:szCs w:val="24"/>
        </w:rPr>
        <w:t>s</w:t>
      </w:r>
      <w:r w:rsidR="0021404D" w:rsidRPr="00E1308F">
        <w:rPr>
          <w:rFonts w:cs="Times New Roman"/>
          <w:sz w:val="24"/>
          <w:szCs w:val="24"/>
        </w:rPr>
        <w:t xml:space="preserve"> the data as collected and do</w:t>
      </w:r>
      <w:r w:rsidRPr="00E1308F">
        <w:rPr>
          <w:rFonts w:cs="Times New Roman"/>
          <w:sz w:val="24"/>
          <w:szCs w:val="24"/>
        </w:rPr>
        <w:t>es</w:t>
      </w:r>
      <w:r w:rsidR="0021404D" w:rsidRPr="00E1308F">
        <w:rPr>
          <w:rFonts w:cs="Times New Roman"/>
          <w:sz w:val="24"/>
          <w:szCs w:val="24"/>
        </w:rPr>
        <w:t xml:space="preserve"> not try to compensate for those</w:t>
      </w:r>
      <w:r w:rsidRPr="00E1308F">
        <w:rPr>
          <w:rFonts w:cs="Times New Roman"/>
          <w:sz w:val="24"/>
          <w:szCs w:val="24"/>
        </w:rPr>
        <w:t xml:space="preserve"> </w:t>
      </w:r>
      <w:r w:rsidR="0021404D" w:rsidRPr="00E1308F">
        <w:rPr>
          <w:rFonts w:cs="Times New Roman"/>
          <w:sz w:val="24"/>
          <w:szCs w:val="24"/>
        </w:rPr>
        <w:t xml:space="preserve">who refuse to participate.  While in the analysis </w:t>
      </w:r>
      <w:r w:rsidRPr="00E1308F">
        <w:rPr>
          <w:rFonts w:cs="Times New Roman"/>
          <w:sz w:val="24"/>
          <w:szCs w:val="24"/>
        </w:rPr>
        <w:t>CNM</w:t>
      </w:r>
      <w:r w:rsidR="0021404D" w:rsidRPr="00E1308F">
        <w:rPr>
          <w:rFonts w:cs="Times New Roman"/>
          <w:sz w:val="24"/>
          <w:szCs w:val="24"/>
        </w:rPr>
        <w:t xml:space="preserve"> calculate</w:t>
      </w:r>
      <w:r w:rsidRPr="00E1308F">
        <w:rPr>
          <w:rFonts w:cs="Times New Roman"/>
          <w:sz w:val="24"/>
          <w:szCs w:val="24"/>
        </w:rPr>
        <w:t>s</w:t>
      </w:r>
      <w:r w:rsidR="0021404D" w:rsidRPr="00E1308F">
        <w:rPr>
          <w:rFonts w:cs="Times New Roman"/>
          <w:sz w:val="24"/>
          <w:szCs w:val="24"/>
        </w:rPr>
        <w:t xml:space="preserve"> and</w:t>
      </w:r>
      <w:r w:rsidRPr="00E1308F">
        <w:rPr>
          <w:rFonts w:cs="Times New Roman"/>
          <w:sz w:val="24"/>
          <w:szCs w:val="24"/>
        </w:rPr>
        <w:t xml:space="preserve"> p</w:t>
      </w:r>
      <w:r w:rsidR="0021404D" w:rsidRPr="00E1308F">
        <w:rPr>
          <w:rFonts w:cs="Times New Roman"/>
          <w:sz w:val="24"/>
          <w:szCs w:val="24"/>
        </w:rPr>
        <w:t>resent</w:t>
      </w:r>
      <w:r w:rsidRPr="00E1308F">
        <w:rPr>
          <w:rFonts w:cs="Times New Roman"/>
          <w:sz w:val="24"/>
          <w:szCs w:val="24"/>
        </w:rPr>
        <w:t>s</w:t>
      </w:r>
      <w:r w:rsidR="0021404D" w:rsidRPr="00E1308F">
        <w:rPr>
          <w:rFonts w:cs="Times New Roman"/>
          <w:sz w:val="24"/>
          <w:szCs w:val="24"/>
        </w:rPr>
        <w:t xml:space="preserve"> the mean ratings, </w:t>
      </w:r>
      <w:r w:rsidRPr="00E1308F">
        <w:rPr>
          <w:rFonts w:cs="Times New Roman"/>
          <w:sz w:val="24"/>
          <w:szCs w:val="24"/>
        </w:rPr>
        <w:t xml:space="preserve">it </w:t>
      </w:r>
      <w:r w:rsidR="0021404D" w:rsidRPr="00E1308F">
        <w:rPr>
          <w:rFonts w:cs="Times New Roman"/>
          <w:sz w:val="24"/>
          <w:szCs w:val="24"/>
        </w:rPr>
        <w:t>emphasize</w:t>
      </w:r>
      <w:r w:rsidRPr="00E1308F">
        <w:rPr>
          <w:rFonts w:cs="Times New Roman"/>
          <w:sz w:val="24"/>
          <w:szCs w:val="24"/>
        </w:rPr>
        <w:t>s</w:t>
      </w:r>
      <w:r w:rsidR="0021404D" w:rsidRPr="00E1308F">
        <w:rPr>
          <w:rFonts w:cs="Times New Roman"/>
          <w:sz w:val="24"/>
          <w:szCs w:val="24"/>
        </w:rPr>
        <w:t xml:space="preserve"> how a given organization is doing</w:t>
      </w:r>
      <w:r w:rsidRPr="00E1308F">
        <w:rPr>
          <w:rFonts w:cs="Times New Roman"/>
          <w:sz w:val="24"/>
          <w:szCs w:val="24"/>
        </w:rPr>
        <w:t xml:space="preserve"> </w:t>
      </w:r>
      <w:r w:rsidR="0021404D" w:rsidRPr="00E1308F">
        <w:rPr>
          <w:rFonts w:cs="Times New Roman"/>
          <w:sz w:val="24"/>
          <w:szCs w:val="24"/>
        </w:rPr>
        <w:t>as it compares to other organizations – by budget size, geographic</w:t>
      </w:r>
      <w:r w:rsidRPr="00E1308F">
        <w:rPr>
          <w:rFonts w:cs="Times New Roman"/>
          <w:sz w:val="24"/>
          <w:szCs w:val="24"/>
        </w:rPr>
        <w:t xml:space="preserve"> </w:t>
      </w:r>
      <w:r w:rsidR="0021404D" w:rsidRPr="00E1308F">
        <w:rPr>
          <w:rFonts w:cs="Times New Roman"/>
          <w:sz w:val="24"/>
          <w:szCs w:val="24"/>
        </w:rPr>
        <w:t>location, etc. and over time, of course, when a museum is conducting a</w:t>
      </w:r>
      <w:r w:rsidRPr="00E1308F">
        <w:rPr>
          <w:rFonts w:cs="Times New Roman"/>
          <w:sz w:val="24"/>
          <w:szCs w:val="24"/>
        </w:rPr>
        <w:t xml:space="preserve"> </w:t>
      </w:r>
      <w:r w:rsidR="0021404D" w:rsidRPr="00E1308F">
        <w:rPr>
          <w:rFonts w:cs="Times New Roman"/>
          <w:sz w:val="24"/>
          <w:szCs w:val="24"/>
        </w:rPr>
        <w:t xml:space="preserve">second, third, etc. iteration.  </w:t>
      </w:r>
      <w:r w:rsidRPr="00E1308F">
        <w:rPr>
          <w:rFonts w:cs="Times New Roman"/>
          <w:sz w:val="24"/>
          <w:szCs w:val="24"/>
        </w:rPr>
        <w:t>CNM</w:t>
      </w:r>
      <w:r w:rsidR="0021404D" w:rsidRPr="00E1308F">
        <w:rPr>
          <w:rFonts w:cs="Times New Roman"/>
          <w:sz w:val="24"/>
          <w:szCs w:val="24"/>
        </w:rPr>
        <w:t xml:space="preserve"> also focus</w:t>
      </w:r>
      <w:r w:rsidRPr="00E1308F">
        <w:rPr>
          <w:rFonts w:cs="Times New Roman"/>
          <w:sz w:val="24"/>
          <w:szCs w:val="24"/>
        </w:rPr>
        <w:t>es</w:t>
      </w:r>
      <w:r w:rsidR="0021404D" w:rsidRPr="00E1308F">
        <w:rPr>
          <w:rFonts w:cs="Times New Roman"/>
          <w:sz w:val="24"/>
          <w:szCs w:val="24"/>
        </w:rPr>
        <w:t xml:space="preserve"> on differences across</w:t>
      </w:r>
      <w:r w:rsidRPr="00E1308F">
        <w:rPr>
          <w:rFonts w:cs="Times New Roman"/>
          <w:sz w:val="24"/>
          <w:szCs w:val="24"/>
        </w:rPr>
        <w:t xml:space="preserve"> </w:t>
      </w:r>
      <w:r w:rsidR="0021404D" w:rsidRPr="00E1308F">
        <w:rPr>
          <w:rFonts w:cs="Times New Roman"/>
          <w:sz w:val="24"/>
          <w:szCs w:val="24"/>
        </w:rPr>
        <w:t>respondent types (such areas as gender, age group, or weekday vs.</w:t>
      </w:r>
      <w:r w:rsidRPr="00E1308F">
        <w:rPr>
          <w:rFonts w:cs="Times New Roman"/>
          <w:sz w:val="24"/>
          <w:szCs w:val="24"/>
        </w:rPr>
        <w:t xml:space="preserve"> </w:t>
      </w:r>
      <w:r w:rsidR="0021404D" w:rsidRPr="00E1308F">
        <w:rPr>
          <w:rFonts w:cs="Times New Roman"/>
          <w:sz w:val="24"/>
          <w:szCs w:val="24"/>
        </w:rPr>
        <w:t xml:space="preserve">weekend visits, etc.).  That way </w:t>
      </w:r>
      <w:smartTag w:uri="urn:schemas-microsoft-com:office:smarttags" w:element="City">
        <w:smartTag w:uri="urn:schemas-microsoft-com:office:smarttags" w:element="place">
          <w:r w:rsidR="00626135" w:rsidRPr="00E1308F">
            <w:rPr>
              <w:rFonts w:cs="Times New Roman"/>
              <w:sz w:val="24"/>
              <w:szCs w:val="24"/>
            </w:rPr>
            <w:t>NARA</w:t>
          </w:r>
        </w:smartTag>
      </w:smartTag>
      <w:r w:rsidR="00626135" w:rsidRPr="00E1308F">
        <w:rPr>
          <w:rFonts w:cs="Times New Roman"/>
          <w:sz w:val="24"/>
          <w:szCs w:val="24"/>
        </w:rPr>
        <w:t xml:space="preserve"> will</w:t>
      </w:r>
      <w:r w:rsidR="0021404D" w:rsidRPr="00E1308F">
        <w:rPr>
          <w:rFonts w:cs="Times New Roman"/>
          <w:sz w:val="24"/>
          <w:szCs w:val="24"/>
        </w:rPr>
        <w:t xml:space="preserve"> learn how </w:t>
      </w:r>
      <w:r w:rsidR="00626135" w:rsidRPr="00E1308F">
        <w:rPr>
          <w:rFonts w:cs="Times New Roman"/>
          <w:sz w:val="24"/>
          <w:szCs w:val="24"/>
        </w:rPr>
        <w:t>it</w:t>
      </w:r>
      <w:r w:rsidR="0021404D" w:rsidRPr="00E1308F">
        <w:rPr>
          <w:rFonts w:cs="Times New Roman"/>
          <w:sz w:val="24"/>
          <w:szCs w:val="24"/>
        </w:rPr>
        <w:t xml:space="preserve"> is doing relative to other organizations and across</w:t>
      </w:r>
      <w:r w:rsidRPr="00E1308F">
        <w:rPr>
          <w:rFonts w:cs="Times New Roman"/>
          <w:sz w:val="24"/>
          <w:szCs w:val="24"/>
        </w:rPr>
        <w:t xml:space="preserve"> </w:t>
      </w:r>
      <w:r w:rsidR="0021404D" w:rsidRPr="00E1308F">
        <w:rPr>
          <w:rFonts w:cs="Times New Roman"/>
          <w:sz w:val="24"/>
          <w:szCs w:val="24"/>
        </w:rPr>
        <w:t>respondent groups.  This allows for the best allocation of resources for</w:t>
      </w:r>
      <w:r w:rsidRPr="00E1308F">
        <w:rPr>
          <w:rFonts w:cs="Times New Roman"/>
          <w:sz w:val="24"/>
          <w:szCs w:val="24"/>
        </w:rPr>
        <w:t xml:space="preserve"> </w:t>
      </w:r>
      <w:r w:rsidR="0021404D" w:rsidRPr="00E1308F">
        <w:rPr>
          <w:rFonts w:cs="Times New Roman"/>
          <w:sz w:val="24"/>
          <w:szCs w:val="24"/>
        </w:rPr>
        <w:t>performance management.</w:t>
      </w:r>
    </w:p>
    <w:p w:rsidR="00DC31BD" w:rsidRPr="00E1308F" w:rsidRDefault="00DC31BD" w:rsidP="000B1C40">
      <w:pPr>
        <w:spacing w:after="240" w:line="480" w:lineRule="auto"/>
        <w:rPr>
          <w:sz w:val="24"/>
          <w:szCs w:val="24"/>
        </w:rPr>
      </w:pPr>
    </w:p>
    <w:p w:rsidR="000B1C40" w:rsidRPr="005D782C" w:rsidRDefault="000B1C40" w:rsidP="000B1C40">
      <w:pPr>
        <w:spacing w:after="240" w:line="480" w:lineRule="auto"/>
        <w:rPr>
          <w:sz w:val="24"/>
          <w:szCs w:val="24"/>
        </w:rPr>
      </w:pPr>
      <w:smartTag w:uri="urn:schemas-microsoft-com:office:smarttags" w:element="City">
        <w:smartTag w:uri="urn:schemas-microsoft-com:office:smarttags" w:element="place">
          <w:r w:rsidRPr="005D782C">
            <w:rPr>
              <w:sz w:val="24"/>
              <w:szCs w:val="24"/>
            </w:rPr>
            <w:t>NARA</w:t>
          </w:r>
        </w:smartTag>
      </w:smartTag>
      <w:r w:rsidRPr="005D782C">
        <w:rPr>
          <w:sz w:val="24"/>
          <w:szCs w:val="24"/>
        </w:rPr>
        <w:t xml:space="preserve"> will use its trained volunteers, interns, and staff to distribute the questionnaires as necessary.  </w:t>
      </w:r>
      <w:r w:rsidR="009C1D1C">
        <w:rPr>
          <w:sz w:val="24"/>
          <w:szCs w:val="24"/>
        </w:rPr>
        <w:t>Survey administrators</w:t>
      </w:r>
      <w:r w:rsidRPr="005D782C">
        <w:rPr>
          <w:sz w:val="24"/>
          <w:szCs w:val="24"/>
        </w:rPr>
        <w:t xml:space="preserve"> will work on-site in pairs, with one staff member functioning as a supervisor.  They will track the number of completed questionnaires.  </w:t>
      </w:r>
      <w:r w:rsidR="009B7886">
        <w:rPr>
          <w:sz w:val="24"/>
          <w:szCs w:val="24"/>
        </w:rPr>
        <w:t xml:space="preserve">They will also keep track of non-response rates by using and appropriately filling out all necessary information on a survey log. </w:t>
      </w:r>
      <w:r w:rsidRPr="005D782C">
        <w:rPr>
          <w:sz w:val="24"/>
          <w:szCs w:val="24"/>
        </w:rPr>
        <w:t xml:space="preserve">All </w:t>
      </w:r>
      <w:r w:rsidR="009C1D1C">
        <w:rPr>
          <w:sz w:val="24"/>
          <w:szCs w:val="24"/>
        </w:rPr>
        <w:t>survey administrators</w:t>
      </w:r>
      <w:r w:rsidRPr="005D782C">
        <w:rPr>
          <w:sz w:val="24"/>
          <w:szCs w:val="24"/>
        </w:rPr>
        <w:t xml:space="preserve"> will be trained on this particular data collection process on-site before their first shift.  This training will be conducted by NARA staff. </w:t>
      </w:r>
      <w:r w:rsidR="005652F4">
        <w:rPr>
          <w:sz w:val="24"/>
          <w:szCs w:val="24"/>
        </w:rPr>
        <w:t xml:space="preserve"> </w:t>
      </w:r>
      <w:r w:rsidRPr="005D782C">
        <w:rPr>
          <w:sz w:val="24"/>
          <w:szCs w:val="24"/>
        </w:rPr>
        <w:t xml:space="preserve"> The training procedures will include:  appropriate dress, appropriate location within the venue for distribution, brief script for verbal approach, handling refusals, actual survey distribution, etc.  During these training sessions, supervisors and </w:t>
      </w:r>
      <w:r w:rsidR="009C1D1C">
        <w:rPr>
          <w:sz w:val="24"/>
          <w:szCs w:val="24"/>
        </w:rPr>
        <w:t>survey administrators</w:t>
      </w:r>
      <w:r w:rsidRPr="005D782C">
        <w:rPr>
          <w:sz w:val="24"/>
          <w:szCs w:val="24"/>
        </w:rPr>
        <w:t xml:space="preserve"> will be given the training manual which will provide the procedures for </w:t>
      </w:r>
      <w:r w:rsidRPr="005D782C">
        <w:rPr>
          <w:sz w:val="24"/>
          <w:szCs w:val="24"/>
        </w:rPr>
        <w:lastRenderedPageBreak/>
        <w:t xml:space="preserve">properly intercepting visitors as they exit the National Archives and contact information for </w:t>
      </w:r>
      <w:smartTag w:uri="urn:schemas-microsoft-com:office:smarttags" w:element="City">
        <w:smartTag w:uri="urn:schemas-microsoft-com:office:smarttags" w:element="place">
          <w:r w:rsidRPr="005D782C">
            <w:rPr>
              <w:sz w:val="24"/>
              <w:szCs w:val="24"/>
            </w:rPr>
            <w:t>NARA</w:t>
          </w:r>
        </w:smartTag>
      </w:smartTag>
      <w:r w:rsidRPr="005D782C">
        <w:rPr>
          <w:sz w:val="24"/>
          <w:szCs w:val="24"/>
        </w:rPr>
        <w:t xml:space="preserve"> staff. </w:t>
      </w:r>
      <w:r w:rsidR="005652F4">
        <w:rPr>
          <w:sz w:val="24"/>
          <w:szCs w:val="24"/>
        </w:rPr>
        <w:t xml:space="preserve"> </w:t>
      </w:r>
    </w:p>
    <w:p w:rsidR="00076647" w:rsidRDefault="000B1C40" w:rsidP="000B1C40">
      <w:pPr>
        <w:spacing w:after="240" w:line="480" w:lineRule="auto"/>
        <w:rPr>
          <w:sz w:val="24"/>
          <w:szCs w:val="24"/>
        </w:rPr>
      </w:pPr>
      <w:r w:rsidRPr="00BE0A3B">
        <w:rPr>
          <w:sz w:val="24"/>
          <w:szCs w:val="24"/>
        </w:rPr>
        <w:t>Supervisors will be trained how to</w:t>
      </w:r>
      <w:r w:rsidRPr="00BE0A3B">
        <w:rPr>
          <w:rFonts w:ascii="Rockwell Condensed" w:hAnsi="Rockwell Condensed"/>
          <w:sz w:val="24"/>
          <w:szCs w:val="24"/>
        </w:rPr>
        <w:t xml:space="preserve"> </w:t>
      </w:r>
      <w:r w:rsidRPr="00BE0A3B">
        <w:rPr>
          <w:sz w:val="24"/>
          <w:szCs w:val="24"/>
        </w:rPr>
        <w:t xml:space="preserve">properly troubleshoot for potential issues that may arise.   Supervisors will be responsible for:  </w:t>
      </w:r>
    </w:p>
    <w:p w:rsidR="00076647" w:rsidRDefault="000B1C40" w:rsidP="00076647">
      <w:pPr>
        <w:numPr>
          <w:ilvl w:val="0"/>
          <w:numId w:val="11"/>
        </w:numPr>
        <w:spacing w:after="240" w:line="480" w:lineRule="auto"/>
        <w:rPr>
          <w:sz w:val="24"/>
          <w:szCs w:val="24"/>
        </w:rPr>
      </w:pPr>
      <w:r w:rsidRPr="00BE0A3B">
        <w:rPr>
          <w:sz w:val="24"/>
          <w:szCs w:val="24"/>
        </w:rPr>
        <w:t xml:space="preserve">monitoring the </w:t>
      </w:r>
      <w:r w:rsidR="009C1D1C">
        <w:rPr>
          <w:sz w:val="24"/>
          <w:szCs w:val="24"/>
        </w:rPr>
        <w:t>survey administrators</w:t>
      </w:r>
      <w:r w:rsidRPr="00BE0A3B">
        <w:rPr>
          <w:sz w:val="24"/>
          <w:szCs w:val="24"/>
        </w:rPr>
        <w:t>;</w:t>
      </w:r>
    </w:p>
    <w:p w:rsidR="00076647" w:rsidRDefault="000B1C40" w:rsidP="00076647">
      <w:pPr>
        <w:numPr>
          <w:ilvl w:val="0"/>
          <w:numId w:val="11"/>
        </w:numPr>
        <w:spacing w:after="240" w:line="480" w:lineRule="auto"/>
        <w:rPr>
          <w:sz w:val="24"/>
          <w:szCs w:val="24"/>
        </w:rPr>
      </w:pPr>
      <w:r w:rsidRPr="00BE0A3B">
        <w:rPr>
          <w:sz w:val="24"/>
          <w:szCs w:val="24"/>
        </w:rPr>
        <w:t xml:space="preserve">serving as primary contact with </w:t>
      </w:r>
      <w:smartTag w:uri="urn:schemas-microsoft-com:office:smarttags" w:element="City">
        <w:smartTag w:uri="urn:schemas-microsoft-com:office:smarttags" w:element="place">
          <w:r w:rsidRPr="00BE0A3B">
            <w:rPr>
              <w:sz w:val="24"/>
              <w:szCs w:val="24"/>
            </w:rPr>
            <w:t>NARA</w:t>
          </w:r>
        </w:smartTag>
      </w:smartTag>
      <w:r w:rsidRPr="00BE0A3B">
        <w:rPr>
          <w:sz w:val="24"/>
          <w:szCs w:val="24"/>
        </w:rPr>
        <w:t xml:space="preserve"> managers, if necessary; and </w:t>
      </w:r>
    </w:p>
    <w:p w:rsidR="000B1C40" w:rsidRPr="00BE0A3B" w:rsidRDefault="000B1C40" w:rsidP="00076647">
      <w:pPr>
        <w:numPr>
          <w:ilvl w:val="0"/>
          <w:numId w:val="11"/>
        </w:numPr>
        <w:spacing w:after="240" w:line="480" w:lineRule="auto"/>
        <w:rPr>
          <w:sz w:val="24"/>
          <w:szCs w:val="24"/>
        </w:rPr>
      </w:pPr>
      <w:proofErr w:type="gramStart"/>
      <w:r w:rsidRPr="00BE0A3B">
        <w:rPr>
          <w:sz w:val="24"/>
          <w:szCs w:val="24"/>
        </w:rPr>
        <w:t>accessing</w:t>
      </w:r>
      <w:proofErr w:type="gramEnd"/>
      <w:r w:rsidRPr="00BE0A3B">
        <w:rPr>
          <w:sz w:val="24"/>
          <w:szCs w:val="24"/>
        </w:rPr>
        <w:t xml:space="preserve"> back-up</w:t>
      </w:r>
      <w:r>
        <w:rPr>
          <w:sz w:val="24"/>
          <w:szCs w:val="24"/>
        </w:rPr>
        <w:t xml:space="preserve"> </w:t>
      </w:r>
      <w:r w:rsidR="009C1D1C">
        <w:rPr>
          <w:sz w:val="24"/>
          <w:szCs w:val="24"/>
        </w:rPr>
        <w:t>survey administrators</w:t>
      </w:r>
      <w:r w:rsidRPr="00BE0A3B">
        <w:rPr>
          <w:sz w:val="24"/>
          <w:szCs w:val="24"/>
        </w:rPr>
        <w:t xml:space="preserve">, if necessary. </w:t>
      </w:r>
    </w:p>
    <w:p w:rsidR="000B1C40" w:rsidRPr="00BE0A3B" w:rsidRDefault="000B1C40" w:rsidP="000B1C40">
      <w:pPr>
        <w:pStyle w:val="Header"/>
        <w:tabs>
          <w:tab w:val="clear" w:pos="4320"/>
          <w:tab w:val="clear" w:pos="8640"/>
        </w:tabs>
        <w:spacing w:after="240" w:line="480" w:lineRule="auto"/>
        <w:rPr>
          <w:sz w:val="24"/>
          <w:szCs w:val="24"/>
        </w:rPr>
      </w:pPr>
      <w:r w:rsidRPr="00BE0A3B">
        <w:rPr>
          <w:sz w:val="24"/>
          <w:szCs w:val="24"/>
        </w:rPr>
        <w:t xml:space="preserve">Prior to each day’s distribution, </w:t>
      </w:r>
      <w:r w:rsidR="00163317">
        <w:rPr>
          <w:sz w:val="24"/>
          <w:szCs w:val="24"/>
        </w:rPr>
        <w:t xml:space="preserve">survey </w:t>
      </w:r>
      <w:r w:rsidR="00163317" w:rsidRPr="00BE0A3B">
        <w:rPr>
          <w:sz w:val="24"/>
          <w:szCs w:val="24"/>
        </w:rPr>
        <w:t>kits</w:t>
      </w:r>
      <w:r w:rsidRPr="00BE0A3B">
        <w:rPr>
          <w:sz w:val="24"/>
          <w:szCs w:val="24"/>
        </w:rPr>
        <w:t xml:space="preserve"> will be assembled containing the following:</w:t>
      </w:r>
    </w:p>
    <w:p w:rsidR="000B1C40" w:rsidRPr="00BE0A3B" w:rsidRDefault="000B1C40" w:rsidP="000B1C40">
      <w:pPr>
        <w:pStyle w:val="Header"/>
        <w:numPr>
          <w:ilvl w:val="0"/>
          <w:numId w:val="4"/>
        </w:numPr>
        <w:tabs>
          <w:tab w:val="clear" w:pos="4320"/>
          <w:tab w:val="clear" w:pos="8640"/>
        </w:tabs>
        <w:spacing w:after="120" w:line="480" w:lineRule="auto"/>
        <w:rPr>
          <w:sz w:val="24"/>
          <w:szCs w:val="24"/>
        </w:rPr>
      </w:pPr>
      <w:r w:rsidRPr="00BE0A3B">
        <w:rPr>
          <w:sz w:val="24"/>
          <w:szCs w:val="24"/>
        </w:rPr>
        <w:t>Questionnaires;</w:t>
      </w:r>
    </w:p>
    <w:p w:rsidR="000B1C40" w:rsidRPr="00BE0A3B" w:rsidRDefault="000B1C40" w:rsidP="000B1C40">
      <w:pPr>
        <w:pStyle w:val="Header"/>
        <w:numPr>
          <w:ilvl w:val="0"/>
          <w:numId w:val="4"/>
        </w:numPr>
        <w:tabs>
          <w:tab w:val="clear" w:pos="4320"/>
          <w:tab w:val="clear" w:pos="8640"/>
        </w:tabs>
        <w:spacing w:after="120" w:line="480" w:lineRule="auto"/>
        <w:rPr>
          <w:sz w:val="24"/>
          <w:szCs w:val="24"/>
        </w:rPr>
      </w:pPr>
      <w:r w:rsidRPr="00BE0A3B">
        <w:rPr>
          <w:sz w:val="24"/>
          <w:szCs w:val="24"/>
        </w:rPr>
        <w:t xml:space="preserve">Identification badges; </w:t>
      </w:r>
    </w:p>
    <w:p w:rsidR="000B1C40" w:rsidRPr="00BE0A3B" w:rsidRDefault="000B1C40" w:rsidP="000B1C40">
      <w:pPr>
        <w:pStyle w:val="Header"/>
        <w:numPr>
          <w:ilvl w:val="0"/>
          <w:numId w:val="4"/>
        </w:numPr>
        <w:tabs>
          <w:tab w:val="clear" w:pos="4320"/>
          <w:tab w:val="clear" w:pos="8640"/>
        </w:tabs>
        <w:spacing w:after="240" w:line="480" w:lineRule="auto"/>
        <w:rPr>
          <w:sz w:val="24"/>
          <w:szCs w:val="24"/>
        </w:rPr>
      </w:pPr>
      <w:r w:rsidRPr="00BE0A3B">
        <w:rPr>
          <w:sz w:val="24"/>
          <w:szCs w:val="24"/>
        </w:rPr>
        <w:t>Pencils and clipboards.</w:t>
      </w:r>
    </w:p>
    <w:p w:rsidR="000B1C40" w:rsidRPr="00BE0A3B" w:rsidRDefault="000B1C40" w:rsidP="000B1C40">
      <w:pPr>
        <w:spacing w:after="240" w:line="480" w:lineRule="auto"/>
        <w:rPr>
          <w:sz w:val="24"/>
          <w:szCs w:val="24"/>
        </w:rPr>
      </w:pPr>
      <w:smartTag w:uri="urn:schemas-microsoft-com:office:smarttags" w:element="City">
        <w:smartTag w:uri="urn:schemas-microsoft-com:office:smarttags" w:element="place">
          <w:r w:rsidRPr="00BE0A3B">
            <w:rPr>
              <w:sz w:val="24"/>
              <w:szCs w:val="24"/>
            </w:rPr>
            <w:t>NARA</w:t>
          </w:r>
        </w:smartTag>
      </w:smartTag>
      <w:r w:rsidRPr="00BE0A3B">
        <w:rPr>
          <w:sz w:val="24"/>
          <w:szCs w:val="24"/>
        </w:rPr>
        <w:t xml:space="preserve"> photograph badges will be worn by supervisors and </w:t>
      </w:r>
      <w:r w:rsidR="009C1D1C">
        <w:rPr>
          <w:sz w:val="24"/>
          <w:szCs w:val="24"/>
        </w:rPr>
        <w:t>survey administrators</w:t>
      </w:r>
      <w:r w:rsidRPr="00BE0A3B">
        <w:rPr>
          <w:sz w:val="24"/>
          <w:szCs w:val="24"/>
        </w:rPr>
        <w:t xml:space="preserve"> taking part in this project.  These badges will allow them to be recognized by NARA and security personnel.  Once each day’s distribution is finished, completed questionnaires will be bundled and dated and set aside for shipment later to AASLH/CNM.  CNM’s responsibilities will include the following:</w:t>
      </w:r>
    </w:p>
    <w:p w:rsidR="000B1C40" w:rsidRDefault="000B1C40" w:rsidP="000B1C40">
      <w:pPr>
        <w:pStyle w:val="Header"/>
        <w:numPr>
          <w:ilvl w:val="0"/>
          <w:numId w:val="4"/>
        </w:numPr>
        <w:tabs>
          <w:tab w:val="clear" w:pos="4320"/>
          <w:tab w:val="clear" w:pos="8640"/>
        </w:tabs>
        <w:spacing w:after="240" w:line="480" w:lineRule="auto"/>
        <w:rPr>
          <w:sz w:val="24"/>
          <w:szCs w:val="24"/>
        </w:rPr>
      </w:pPr>
      <w:r w:rsidRPr="00BE0A3B">
        <w:rPr>
          <w:sz w:val="24"/>
          <w:szCs w:val="24"/>
        </w:rPr>
        <w:t>Each survey will first be checked for completeness.  Those not at least 50% complete will be put aside and not used.</w:t>
      </w:r>
    </w:p>
    <w:p w:rsidR="000B1C40" w:rsidRPr="00BE0A3B" w:rsidRDefault="000B1C40" w:rsidP="000B1C40">
      <w:pPr>
        <w:pStyle w:val="Header"/>
        <w:numPr>
          <w:ilvl w:val="0"/>
          <w:numId w:val="4"/>
        </w:numPr>
        <w:tabs>
          <w:tab w:val="clear" w:pos="4320"/>
          <w:tab w:val="clear" w:pos="8640"/>
        </w:tabs>
        <w:spacing w:after="240" w:line="480" w:lineRule="auto"/>
        <w:rPr>
          <w:sz w:val="24"/>
          <w:szCs w:val="24"/>
        </w:rPr>
      </w:pPr>
      <w:r>
        <w:rPr>
          <w:sz w:val="24"/>
          <w:szCs w:val="24"/>
        </w:rPr>
        <w:t>Each survey first will be checked to ensure that all answers are not the same. If they are, they are put aside and not used.</w:t>
      </w:r>
    </w:p>
    <w:p w:rsidR="000B1C40" w:rsidRPr="00BE0A3B" w:rsidRDefault="000B1C40" w:rsidP="000B1C40">
      <w:pPr>
        <w:pStyle w:val="Header"/>
        <w:numPr>
          <w:ilvl w:val="0"/>
          <w:numId w:val="4"/>
        </w:numPr>
        <w:tabs>
          <w:tab w:val="clear" w:pos="4320"/>
          <w:tab w:val="clear" w:pos="8640"/>
        </w:tabs>
        <w:spacing w:after="240" w:line="480" w:lineRule="auto"/>
        <w:rPr>
          <w:sz w:val="24"/>
          <w:szCs w:val="24"/>
        </w:rPr>
      </w:pPr>
      <w:r w:rsidRPr="00BE0A3B">
        <w:rPr>
          <w:sz w:val="24"/>
          <w:szCs w:val="24"/>
        </w:rPr>
        <w:lastRenderedPageBreak/>
        <w:t>Each survey will then be edited.  Questions with more than one answer will be reco</w:t>
      </w:r>
      <w:r w:rsidR="00F77D9E">
        <w:rPr>
          <w:sz w:val="24"/>
          <w:szCs w:val="24"/>
        </w:rPr>
        <w:t>r</w:t>
      </w:r>
      <w:r w:rsidRPr="00BE0A3B">
        <w:rPr>
          <w:sz w:val="24"/>
          <w:szCs w:val="24"/>
        </w:rPr>
        <w:t>ded as ‘</w:t>
      </w:r>
      <w:r>
        <w:rPr>
          <w:sz w:val="24"/>
          <w:szCs w:val="24"/>
        </w:rPr>
        <w:t>missing</w:t>
      </w:r>
      <w:r w:rsidRPr="00BE0A3B">
        <w:rPr>
          <w:sz w:val="24"/>
          <w:szCs w:val="24"/>
        </w:rPr>
        <w:t xml:space="preserve">.’  </w:t>
      </w:r>
    </w:p>
    <w:p w:rsidR="000B1C40" w:rsidRPr="00BE0A3B" w:rsidRDefault="000B1C40" w:rsidP="000B1C40">
      <w:pPr>
        <w:pStyle w:val="Header"/>
        <w:numPr>
          <w:ilvl w:val="0"/>
          <w:numId w:val="4"/>
        </w:numPr>
        <w:tabs>
          <w:tab w:val="clear" w:pos="4320"/>
          <w:tab w:val="clear" w:pos="8640"/>
        </w:tabs>
        <w:spacing w:after="240" w:line="480" w:lineRule="auto"/>
        <w:rPr>
          <w:sz w:val="24"/>
          <w:szCs w:val="24"/>
        </w:rPr>
      </w:pPr>
      <w:r w:rsidRPr="00BE0A3B">
        <w:rPr>
          <w:sz w:val="24"/>
          <w:szCs w:val="24"/>
        </w:rPr>
        <w:t xml:space="preserve">Each survey will have an I.D. number and the date collected to help with internal organization and data processing.  </w:t>
      </w:r>
    </w:p>
    <w:p w:rsidR="000B1C40" w:rsidRPr="00BE0A3B" w:rsidRDefault="000B1C40" w:rsidP="000B1C40">
      <w:pPr>
        <w:pStyle w:val="Header"/>
        <w:tabs>
          <w:tab w:val="clear" w:pos="4320"/>
          <w:tab w:val="clear" w:pos="8640"/>
        </w:tabs>
        <w:spacing w:after="240" w:line="480" w:lineRule="auto"/>
        <w:rPr>
          <w:sz w:val="24"/>
          <w:szCs w:val="24"/>
        </w:rPr>
      </w:pPr>
      <w:r w:rsidRPr="00BE0A3B">
        <w:rPr>
          <w:sz w:val="24"/>
          <w:szCs w:val="24"/>
        </w:rPr>
        <w:t>AASLH/CNM will input and clean the survey data. All data will be edited, cleaned, and tabulated in-house.  Survey data will be analyzed by Statistical Package for Social Sciences (SPSS), a data processing software package.  In order to ensure that data is accurate, the following checks will be used:</w:t>
      </w:r>
    </w:p>
    <w:p w:rsidR="000B1C40" w:rsidRPr="00BE0A3B" w:rsidRDefault="000B1C40" w:rsidP="000B1C40">
      <w:pPr>
        <w:pStyle w:val="Header"/>
        <w:numPr>
          <w:ilvl w:val="0"/>
          <w:numId w:val="4"/>
        </w:numPr>
        <w:tabs>
          <w:tab w:val="clear" w:pos="4320"/>
          <w:tab w:val="clear" w:pos="8640"/>
        </w:tabs>
        <w:spacing w:after="240" w:line="480" w:lineRule="auto"/>
        <w:rPr>
          <w:sz w:val="24"/>
          <w:szCs w:val="24"/>
        </w:rPr>
      </w:pPr>
      <w:r w:rsidRPr="00BE0A3B">
        <w:rPr>
          <w:sz w:val="24"/>
          <w:szCs w:val="24"/>
        </w:rPr>
        <w:t xml:space="preserve">The keypunched data will be checked using SPSS (a data processing software package).  Any inconsistencies will be flagged and the related questionnaires checked to determine what can be done to correct the problem. </w:t>
      </w:r>
    </w:p>
    <w:p w:rsidR="000B1C40" w:rsidRPr="00BE0A3B" w:rsidRDefault="000B1C40" w:rsidP="000B1C40">
      <w:pPr>
        <w:pStyle w:val="Header"/>
        <w:numPr>
          <w:ilvl w:val="0"/>
          <w:numId w:val="4"/>
        </w:numPr>
        <w:tabs>
          <w:tab w:val="clear" w:pos="4320"/>
          <w:tab w:val="clear" w:pos="8640"/>
        </w:tabs>
        <w:spacing w:after="240" w:line="480" w:lineRule="auto"/>
        <w:rPr>
          <w:sz w:val="24"/>
          <w:szCs w:val="24"/>
        </w:rPr>
      </w:pPr>
      <w:r w:rsidRPr="00BE0A3B">
        <w:rPr>
          <w:sz w:val="24"/>
          <w:szCs w:val="24"/>
        </w:rPr>
        <w:t>At the completion of data entry, AASLH/CNM will review frequencies of the data to assess whether there are any out-of-range values, invalid values, or incorrectly answered/skipped questions.  If any of the above are noted, AASLH/CNM will check the questionnaires and determine how best to resolve the problem.</w:t>
      </w:r>
    </w:p>
    <w:p w:rsidR="000B1C40" w:rsidRDefault="000B1C40" w:rsidP="002A0B29">
      <w:pPr>
        <w:spacing w:after="240" w:line="480" w:lineRule="auto"/>
        <w:outlineLvl w:val="0"/>
        <w:rPr>
          <w:b/>
          <w:sz w:val="24"/>
          <w:szCs w:val="24"/>
        </w:rPr>
      </w:pPr>
      <w:r>
        <w:rPr>
          <w:b/>
          <w:sz w:val="24"/>
          <w:szCs w:val="24"/>
        </w:rPr>
        <w:t>3.</w:t>
      </w:r>
      <w:r>
        <w:rPr>
          <w:b/>
          <w:sz w:val="24"/>
          <w:szCs w:val="24"/>
        </w:rPr>
        <w:tab/>
        <w:t xml:space="preserve">Methods to Maximize Response Rates and Deal </w:t>
      </w:r>
      <w:proofErr w:type="gramStart"/>
      <w:r>
        <w:rPr>
          <w:b/>
          <w:sz w:val="24"/>
          <w:szCs w:val="24"/>
        </w:rPr>
        <w:t>With</w:t>
      </w:r>
      <w:proofErr w:type="gramEnd"/>
      <w:r>
        <w:rPr>
          <w:b/>
          <w:sz w:val="24"/>
          <w:szCs w:val="24"/>
        </w:rPr>
        <w:t xml:space="preserve"> Nonresponse</w:t>
      </w:r>
    </w:p>
    <w:p w:rsidR="000B1C40" w:rsidRDefault="000B1C40" w:rsidP="000B1C40">
      <w:pPr>
        <w:spacing w:after="240" w:line="480" w:lineRule="auto"/>
        <w:rPr>
          <w:b/>
          <w:sz w:val="24"/>
          <w:szCs w:val="24"/>
        </w:rPr>
      </w:pPr>
      <w:r>
        <w:rPr>
          <w:sz w:val="24"/>
          <w:szCs w:val="24"/>
        </w:rPr>
        <w:t xml:space="preserve">As part of the training process, </w:t>
      </w:r>
      <w:r w:rsidR="009C1D1C">
        <w:rPr>
          <w:sz w:val="24"/>
          <w:szCs w:val="24"/>
        </w:rPr>
        <w:t>survey administrators</w:t>
      </w:r>
      <w:r>
        <w:rPr>
          <w:sz w:val="24"/>
          <w:szCs w:val="24"/>
        </w:rPr>
        <w:t xml:space="preserve"> will be trained in means to reduce refusals (e.g., speaking clearly, explaining the reasons for the study, and being prepared to answer respondent’s questions</w:t>
      </w:r>
      <w:r w:rsidRPr="009077F6">
        <w:rPr>
          <w:sz w:val="24"/>
          <w:szCs w:val="24"/>
        </w:rPr>
        <w:t xml:space="preserve">).  Past experience </w:t>
      </w:r>
      <w:r w:rsidR="001D6C7F">
        <w:rPr>
          <w:sz w:val="24"/>
          <w:szCs w:val="24"/>
        </w:rPr>
        <w:t xml:space="preserve">at </w:t>
      </w:r>
      <w:smartTag w:uri="urn:schemas-microsoft-com:office:smarttags" w:element="City">
        <w:smartTag w:uri="urn:schemas-microsoft-com:office:smarttags" w:element="place">
          <w:r w:rsidR="001D6C7F">
            <w:rPr>
              <w:sz w:val="24"/>
              <w:szCs w:val="24"/>
            </w:rPr>
            <w:t>NARA</w:t>
          </w:r>
        </w:smartTag>
      </w:smartTag>
      <w:r w:rsidR="001D6C7F">
        <w:rPr>
          <w:sz w:val="24"/>
          <w:szCs w:val="24"/>
        </w:rPr>
        <w:t xml:space="preserve"> </w:t>
      </w:r>
      <w:r w:rsidRPr="009077F6">
        <w:rPr>
          <w:sz w:val="24"/>
          <w:szCs w:val="24"/>
        </w:rPr>
        <w:t xml:space="preserve">shows that the response rate is estimated at about 80%.  </w:t>
      </w:r>
    </w:p>
    <w:p w:rsidR="000B1C40" w:rsidRDefault="000B1C40" w:rsidP="000B1C40">
      <w:pPr>
        <w:spacing w:after="240" w:line="480" w:lineRule="auto"/>
        <w:rPr>
          <w:b/>
          <w:sz w:val="24"/>
          <w:szCs w:val="24"/>
        </w:rPr>
      </w:pPr>
    </w:p>
    <w:p w:rsidR="00626135" w:rsidRDefault="00626135" w:rsidP="000B1C40">
      <w:pPr>
        <w:spacing w:after="240" w:line="480" w:lineRule="auto"/>
        <w:rPr>
          <w:b/>
          <w:sz w:val="24"/>
          <w:szCs w:val="24"/>
        </w:rPr>
      </w:pPr>
    </w:p>
    <w:p w:rsidR="00626135" w:rsidRDefault="00626135" w:rsidP="000B1C40">
      <w:pPr>
        <w:spacing w:after="240" w:line="480" w:lineRule="auto"/>
        <w:rPr>
          <w:b/>
          <w:sz w:val="24"/>
          <w:szCs w:val="24"/>
        </w:rPr>
      </w:pPr>
    </w:p>
    <w:p w:rsidR="00E1308F" w:rsidRDefault="00E1308F" w:rsidP="000B1C40">
      <w:pPr>
        <w:spacing w:after="240" w:line="480" w:lineRule="auto"/>
        <w:rPr>
          <w:b/>
          <w:sz w:val="24"/>
          <w:szCs w:val="24"/>
        </w:rPr>
      </w:pPr>
    </w:p>
    <w:p w:rsidR="000B1C40" w:rsidRDefault="000B1C40" w:rsidP="002A0B29">
      <w:pPr>
        <w:spacing w:after="240" w:line="480" w:lineRule="auto"/>
        <w:outlineLvl w:val="0"/>
        <w:rPr>
          <w:b/>
          <w:sz w:val="24"/>
          <w:szCs w:val="24"/>
        </w:rPr>
      </w:pPr>
      <w:r>
        <w:rPr>
          <w:b/>
          <w:sz w:val="24"/>
          <w:szCs w:val="24"/>
        </w:rPr>
        <w:t>4.</w:t>
      </w:r>
      <w:r>
        <w:rPr>
          <w:b/>
          <w:sz w:val="24"/>
          <w:szCs w:val="24"/>
        </w:rPr>
        <w:tab/>
        <w:t xml:space="preserve">Test of Procedures or Methods to be </w:t>
      </w:r>
      <w:proofErr w:type="gramStart"/>
      <w:r>
        <w:rPr>
          <w:b/>
          <w:sz w:val="24"/>
          <w:szCs w:val="24"/>
        </w:rPr>
        <w:t>Undertaken</w:t>
      </w:r>
      <w:proofErr w:type="gramEnd"/>
    </w:p>
    <w:p w:rsidR="000B1C40" w:rsidRPr="00E12438" w:rsidRDefault="000B1C40" w:rsidP="000B1C40">
      <w:pPr>
        <w:spacing w:after="240" w:line="480" w:lineRule="auto"/>
        <w:rPr>
          <w:sz w:val="24"/>
          <w:szCs w:val="24"/>
        </w:rPr>
      </w:pPr>
      <w:r>
        <w:rPr>
          <w:sz w:val="24"/>
          <w:szCs w:val="24"/>
        </w:rPr>
        <w:t>This is a proven instrument. The AASLH performance management program was piloted with 10 institutions each year for 3 years. Since the pilot stage, the program was formally launch</w:t>
      </w:r>
      <w:r w:rsidR="004740A3">
        <w:rPr>
          <w:sz w:val="24"/>
          <w:szCs w:val="24"/>
        </w:rPr>
        <w:t>ed</w:t>
      </w:r>
      <w:r>
        <w:rPr>
          <w:sz w:val="24"/>
          <w:szCs w:val="24"/>
        </w:rPr>
        <w:t xml:space="preserve"> </w:t>
      </w:r>
      <w:r w:rsidR="00163317">
        <w:rPr>
          <w:sz w:val="24"/>
          <w:szCs w:val="24"/>
        </w:rPr>
        <w:t>in 2006</w:t>
      </w:r>
      <w:r>
        <w:rPr>
          <w:sz w:val="24"/>
          <w:szCs w:val="24"/>
        </w:rPr>
        <w:t xml:space="preserve"> and 65 additional museums have taken part. </w:t>
      </w:r>
    </w:p>
    <w:p w:rsidR="000B1C40" w:rsidRDefault="000B1C40" w:rsidP="002A0B29">
      <w:pPr>
        <w:ind w:left="720" w:hanging="720"/>
        <w:outlineLvl w:val="0"/>
        <w:rPr>
          <w:b/>
          <w:sz w:val="24"/>
          <w:szCs w:val="24"/>
        </w:rPr>
      </w:pPr>
      <w:r>
        <w:rPr>
          <w:b/>
          <w:sz w:val="24"/>
          <w:szCs w:val="24"/>
        </w:rPr>
        <w:t>5.</w:t>
      </w:r>
      <w:r>
        <w:rPr>
          <w:b/>
          <w:sz w:val="24"/>
          <w:szCs w:val="24"/>
        </w:rPr>
        <w:tab/>
        <w:t>Individuals Consulted on Statistical Aspects and Individuals Collecting and/or Analyzing Data</w:t>
      </w:r>
    </w:p>
    <w:p w:rsidR="000B1C40" w:rsidRDefault="000B1C40" w:rsidP="000B1C40">
      <w:pPr>
        <w:ind w:left="720" w:hanging="720"/>
        <w:rPr>
          <w:b/>
          <w:sz w:val="24"/>
          <w:szCs w:val="24"/>
        </w:rPr>
      </w:pPr>
    </w:p>
    <w:p w:rsidR="000B1C40" w:rsidRPr="00E12438" w:rsidRDefault="000B1C40" w:rsidP="000B1C40">
      <w:pPr>
        <w:spacing w:after="240" w:line="480" w:lineRule="auto"/>
        <w:rPr>
          <w:sz w:val="24"/>
          <w:szCs w:val="24"/>
        </w:rPr>
        <w:sectPr w:rsidR="000B1C40" w:rsidRPr="00E12438" w:rsidSect="000B1C40">
          <w:headerReference w:type="default" r:id="rId17"/>
          <w:pgSz w:w="12240" w:h="15840"/>
          <w:pgMar w:top="1296" w:right="1296" w:bottom="1296" w:left="1296" w:header="720" w:footer="720" w:gutter="0"/>
          <w:cols w:space="720"/>
          <w:docGrid w:linePitch="360"/>
        </w:sectPr>
      </w:pPr>
      <w:r w:rsidRPr="00E12438">
        <w:rPr>
          <w:sz w:val="24"/>
          <w:szCs w:val="24"/>
        </w:rPr>
        <w:t>Debora Wilcox, Director of Evaluation, CNM Nashville</w:t>
      </w:r>
    </w:p>
    <w:p w:rsidR="000B1C40" w:rsidRPr="00BD2F42" w:rsidRDefault="000B1C40" w:rsidP="000B1C40">
      <w:pPr>
        <w:pBdr>
          <w:top w:val="single" w:sz="4" w:space="0" w:color="auto"/>
          <w:left w:val="single" w:sz="4" w:space="4" w:color="auto"/>
          <w:bottom w:val="single" w:sz="4" w:space="1" w:color="auto"/>
          <w:right w:val="single" w:sz="4" w:space="4" w:color="auto"/>
        </w:pBdr>
        <w:jc w:val="center"/>
        <w:rPr>
          <w:rFonts w:ascii="Arial" w:hAnsi="Arial"/>
          <w:b/>
          <w:sz w:val="40"/>
          <w:szCs w:val="40"/>
        </w:rPr>
        <w:sectPr w:rsidR="000B1C40" w:rsidRPr="00BD2F42" w:rsidSect="000B1C40">
          <w:headerReference w:type="default" r:id="rId18"/>
          <w:pgSz w:w="12240" w:h="15840" w:code="1"/>
          <w:pgMar w:top="1296" w:right="1296" w:bottom="1296" w:left="1296" w:header="720" w:footer="720" w:gutter="0"/>
          <w:cols w:space="720"/>
          <w:vAlign w:val="center"/>
          <w:docGrid w:linePitch="360"/>
        </w:sectPr>
      </w:pPr>
      <w:r>
        <w:rPr>
          <w:rFonts w:ascii="Arial" w:hAnsi="Arial"/>
          <w:b/>
          <w:sz w:val="40"/>
          <w:szCs w:val="40"/>
        </w:rPr>
        <w:lastRenderedPageBreak/>
        <w:t>Appendix</w:t>
      </w:r>
    </w:p>
    <w:p w:rsidR="000B1C40" w:rsidRPr="002C7522" w:rsidRDefault="000B1C40" w:rsidP="000B1C40">
      <w:pPr>
        <w:rPr>
          <w:rFonts w:cs="Times New Roman"/>
          <w:color w:val="000000"/>
          <w:sz w:val="24"/>
          <w:szCs w:val="24"/>
        </w:rPr>
      </w:pPr>
      <w:r w:rsidRPr="002C7522">
        <w:rPr>
          <w:rFonts w:cs="Times New Roman"/>
          <w:b/>
          <w:bCs/>
          <w:color w:val="000000"/>
          <w:sz w:val="36"/>
        </w:rPr>
        <w:lastRenderedPageBreak/>
        <w:t>CASRO Code of Standards and Ethics</w:t>
      </w:r>
      <w:r w:rsidRPr="002C7522">
        <w:rPr>
          <w:rFonts w:cs="Times New Roman"/>
          <w:b/>
          <w:bCs/>
          <w:color w:val="000000"/>
          <w:sz w:val="36"/>
          <w:szCs w:val="36"/>
        </w:rPr>
        <w:br/>
      </w:r>
      <w:r w:rsidRPr="002C7522">
        <w:rPr>
          <w:rFonts w:cs="Times New Roman"/>
          <w:b/>
          <w:bCs/>
          <w:color w:val="000000"/>
          <w:sz w:val="36"/>
        </w:rPr>
        <w:t>for Survey Research</w:t>
      </w:r>
    </w:p>
    <w:p w:rsidR="000B1C40" w:rsidRDefault="000B1C40" w:rsidP="002A0B29">
      <w:pPr>
        <w:pStyle w:val="NormalWeb"/>
        <w:outlineLvl w:val="0"/>
        <w:rPr>
          <w:b/>
          <w:bCs/>
          <w:u w:val="single"/>
        </w:rPr>
      </w:pPr>
      <w:r>
        <w:rPr>
          <w:b/>
          <w:bCs/>
          <w:u w:val="single"/>
        </w:rPr>
        <w:t>Responsibilities to Respondents</w:t>
      </w:r>
    </w:p>
    <w:p w:rsidR="000B1C40" w:rsidRPr="002C7522" w:rsidRDefault="000B1C40" w:rsidP="002A0B29">
      <w:pPr>
        <w:pStyle w:val="NormalWeb"/>
        <w:outlineLvl w:val="0"/>
        <w:rPr>
          <w:b/>
        </w:rPr>
      </w:pPr>
      <w:r>
        <w:rPr>
          <w:b/>
          <w:bCs/>
        </w:rPr>
        <w:t>A. Confidentiality</w:t>
      </w:r>
    </w:p>
    <w:p w:rsidR="000B1C40" w:rsidRDefault="000B1C40" w:rsidP="000B1C40">
      <w:pPr>
        <w:pStyle w:val="NormalWeb"/>
      </w:pPr>
      <w:r>
        <w:t>1. Since individuals who are interviewed are the lifeblood of the Survey Research Industry, it is essential that Survey Research Organizations be responsible for protecting from disclosure to third parties--including Clients and members of the Public--the identity of individual Respondents as well as Respondent-identifiable information, unless the Respondent expressly requests or permits such disclosure.</w:t>
      </w:r>
    </w:p>
    <w:p w:rsidR="000B1C40" w:rsidRDefault="000B1C40" w:rsidP="000B1C40">
      <w:pPr>
        <w:pStyle w:val="NormalWeb"/>
      </w:pPr>
      <w:r>
        <w:t>2. This principle of confidentiality is qualified by the following exceptions:</w:t>
      </w:r>
    </w:p>
    <w:p w:rsidR="000B1C40" w:rsidRDefault="000B1C40" w:rsidP="000B1C40">
      <w:pPr>
        <w:pStyle w:val="NormalWeb"/>
      </w:pPr>
      <w:r>
        <w:t>a. A minimal amount of Respondent-identifiable information will be disclosed to the Client to permit the Client: (1) to validate interviews and/or (2) to determine an additional fact of analytical importance to the study (including the practice of appending Client-owned database information to the Survey Research Organization’s data file as an analytic aid). Where additional inquiry is indicated, Respondents must be given a sound reason for the re-inquiry; a refusal by Respondent to continue must be respected.</w:t>
      </w:r>
    </w:p>
    <w:p w:rsidR="000B1C40" w:rsidRDefault="000B1C40" w:rsidP="000B1C40">
      <w:pPr>
        <w:pStyle w:val="NormalWeb"/>
      </w:pPr>
      <w:r>
        <w:t>Before disclosing Respondent-identifiable information to a Client for purposes of interview validation or re-inquiry, the Survey Research Organization must take whatever steps are needed to ensure that the Client will conduct the validation or recontact in a fully professional manner. This includes the avoidance of multiple validation contacts or other conduct that would harass or could embarrass Respondents. It also includes avoidance of any use of the information (e.g., lead generation) for other than legitimate and ethical Survey Research purposes or to respond to Customer/Respondent complaints. Assurance that the Client will respect such limitations and maintain Respondent confidentiality should be confirmed in writing before any confidential information is disclosed.</w:t>
      </w:r>
    </w:p>
    <w:p w:rsidR="000B1C40" w:rsidRDefault="000B1C40" w:rsidP="000B1C40">
      <w:pPr>
        <w:pStyle w:val="NormalWeb"/>
      </w:pPr>
      <w:r>
        <w:t xml:space="preserve">Where Respondent-identifiable data is disclosed to clients so that the Survey Research Organization may analyze survey data in combination with other respondent-level data such as internal customer data, respondent-level data from another survey, etc., it is understood that the information will be used for model building, internal (Survey Research Organization) analysis, or the like and not for individual marketing efforts and that </w:t>
      </w:r>
      <w:r>
        <w:rPr>
          <w:u w:val="single"/>
        </w:rPr>
        <w:t>no action can be taken toward an individual respondent</w:t>
      </w:r>
      <w:r>
        <w:t xml:space="preserve"> simply because of his or her participation in the survey. To assure Client compliance, the Survey Research Organization must obtain written confirmation from the Client before releasing any data. (A suggested CASRO Client agreement clause is available.)</w:t>
      </w:r>
    </w:p>
    <w:p w:rsidR="000B1C40" w:rsidRDefault="000B1C40" w:rsidP="000B1C40">
      <w:pPr>
        <w:pStyle w:val="NormalWeb"/>
      </w:pPr>
      <w:r>
        <w:t xml:space="preserve">Further, with respect to such research uses as Database Segmentation and/or Modeling (see preceding paragraph), specific action(s) may not be taken toward an </w:t>
      </w:r>
      <w:r>
        <w:rPr>
          <w:u w:val="single"/>
        </w:rPr>
        <w:t>individual</w:t>
      </w:r>
      <w:r>
        <w:t xml:space="preserve"> Respondent as a result of his/her survey information and participation beyond those actions taken toward the </w:t>
      </w:r>
      <w:r>
        <w:rPr>
          <w:u w:val="single"/>
        </w:rPr>
        <w:t>entire database population group</w:t>
      </w:r>
      <w:r>
        <w:t xml:space="preserve"> the Respondent </w:t>
      </w:r>
      <w:r>
        <w:rPr>
          <w:u w:val="single"/>
        </w:rPr>
        <w:t>by chance</w:t>
      </w:r>
      <w:r>
        <w:t xml:space="preserve"> has been selected to represent. In order for such specific action, the following two elements must be met:</w:t>
      </w:r>
    </w:p>
    <w:p w:rsidR="000B1C40" w:rsidRDefault="000B1C40" w:rsidP="000B1C40">
      <w:pPr>
        <w:pStyle w:val="NormalWeb"/>
      </w:pPr>
      <w:r>
        <w:lastRenderedPageBreak/>
        <w:t xml:space="preserve">The Respondent has first given his/her permission to do so, having been told the </w:t>
      </w:r>
      <w:r>
        <w:rPr>
          <w:u w:val="single"/>
        </w:rPr>
        <w:t>general purpose and limitations</w:t>
      </w:r>
      <w:r>
        <w:t xml:space="preserve"> of such use; and</w:t>
      </w:r>
    </w:p>
    <w:p w:rsidR="000B1C40" w:rsidRDefault="000B1C40" w:rsidP="000B1C40">
      <w:pPr>
        <w:pStyle w:val="NormalWeb"/>
      </w:pPr>
      <w:r>
        <w:t>The research firm has obtained a</w:t>
      </w:r>
      <w:r>
        <w:rPr>
          <w:u w:val="single"/>
        </w:rPr>
        <w:t xml:space="preserve"> written agreement from the Client</w:t>
      </w:r>
      <w:r>
        <w:t xml:space="preserve"> assuring that no other use will be made of Respondent-identifiable information.</w:t>
      </w:r>
    </w:p>
    <w:p w:rsidR="000B1C40" w:rsidRDefault="000B1C40" w:rsidP="000B1C40">
      <w:pPr>
        <w:pStyle w:val="NormalWeb"/>
      </w:pPr>
      <w:r>
        <w:t xml:space="preserve">Predictive equations which integrate a segmentation scheme into a Client database may be applied so long as </w:t>
      </w:r>
      <w:r>
        <w:rPr>
          <w:u w:val="single"/>
        </w:rPr>
        <w:t>no action is taken toward an individual Respondent</w:t>
      </w:r>
      <w:r>
        <w:t xml:space="preserve"> simply because of his or her participation in the survey. Respondents must be treated like all other individuals in the database according to the segment(s) to which they belong or have been assigned.</w:t>
      </w:r>
    </w:p>
    <w:p w:rsidR="000B1C40" w:rsidRDefault="000B1C40" w:rsidP="000B1C40">
      <w:pPr>
        <w:pStyle w:val="NormalWeb"/>
      </w:pPr>
      <w:r>
        <w:t>b. The identity of individual Respondents and Respondent-identifiable information may be disclosed to other Survey Research Organizations whenever such organizations are conducting different phases of a multi-stage study (e.g., a trend study). The initial Research Company should confirm in writing that Respondent confidentiality will be maintained in accordance with the Code.</w:t>
      </w:r>
    </w:p>
    <w:p w:rsidR="000B1C40" w:rsidRDefault="000B1C40" w:rsidP="000B1C40">
      <w:pPr>
        <w:pStyle w:val="NormalWeb"/>
      </w:pPr>
      <w:r>
        <w:t>c. In the case of research in which representatives of the Client or others are present, such Client representatives and others should be asked not to disclose to anyone not present the identity of individual Participants or other Participant-identifying information except as needed to respond, with the Participant's prior specific approval, to any complaint by one or more of the Participants concerning a product or service supplied by the Client.</w:t>
      </w:r>
    </w:p>
    <w:p w:rsidR="000B1C40" w:rsidRDefault="000B1C40" w:rsidP="000B1C40">
      <w:pPr>
        <w:pStyle w:val="NormalWeb"/>
      </w:pPr>
      <w:r>
        <w:t>3. The principle of Respondent confidentiality includes the following specific applications or safeguards:</w:t>
      </w:r>
    </w:p>
    <w:p w:rsidR="000B1C40" w:rsidRDefault="000B1C40" w:rsidP="000B1C40">
      <w:pPr>
        <w:pStyle w:val="NormalWeb"/>
      </w:pPr>
      <w:r>
        <w:t>a. Survey Research Organizations' staff or personnel should not use or discuss Respondent-identifiable data or information for other than legitimate internal research purposes.</w:t>
      </w:r>
    </w:p>
    <w:p w:rsidR="000B1C40" w:rsidRDefault="000B1C40" w:rsidP="000B1C40">
      <w:pPr>
        <w:pStyle w:val="NormalWeb"/>
      </w:pPr>
      <w:r>
        <w:t>b. The Survey Research Organization has the responsibility for insuring that Subcontractors (Interviewers, Interviewing Services and Validation, Coding, and Tabulation Organizations) and Consultants are aware of and agree to maintain and respect Respondent confidentiality whenever the identity of Respondents or Respondent-identifiable information is disclosed to such entities.</w:t>
      </w:r>
    </w:p>
    <w:p w:rsidR="000B1C40" w:rsidRDefault="000B1C40" w:rsidP="000B1C40">
      <w:pPr>
        <w:pStyle w:val="NormalWeb"/>
      </w:pPr>
      <w:r>
        <w:t>c. Before permitting Clients or others to have access to completed questionnaires in circumstances other than those described above, Respondent names and other Respondent-identifying information (e.g., telephone numbers) should be deleted.</w:t>
      </w:r>
    </w:p>
    <w:p w:rsidR="000B1C40" w:rsidRDefault="000B1C40" w:rsidP="000B1C40">
      <w:pPr>
        <w:pStyle w:val="NormalWeb"/>
      </w:pPr>
      <w:r>
        <w:t>d. Invisible identifiers on mail questionnaires that connect Respondent answers to particular Respondents should not be used. Visible identification numbers may be used but should be accompanied by an explanation that such identifiers are for control purposes only and that Respondent confidentiality will not be compromised.</w:t>
      </w:r>
    </w:p>
    <w:p w:rsidR="000B1C40" w:rsidRDefault="000B1C40" w:rsidP="000B1C40">
      <w:pPr>
        <w:pStyle w:val="NormalWeb"/>
      </w:pPr>
      <w:r>
        <w:t>e. Any Survey Research Organization that receives from a Client or other entity information that it knows or reasonably believes to be confidential, respondent identifiable information should only use such information in accordance with the principles and procedures described in this Code.</w:t>
      </w:r>
    </w:p>
    <w:p w:rsidR="000B1C40" w:rsidRDefault="000B1C40" w:rsidP="000B1C40">
      <w:pPr>
        <w:pStyle w:val="NormalWeb"/>
      </w:pPr>
      <w:r>
        <w:lastRenderedPageBreak/>
        <w:t>f. The use of survey results in a legal proceeding does not relieve the Survey Research Organization of its ethical obligation to maintain in confidence all Respondent-identifiable information or lessen the importance of Respondent anonymity. Consequently, Survey Research firms confronted with a subpoena or other legal process requesting the disclosure of Respondent-identifiable information should take all reasonable steps to oppose such requests, including informing the court or other decision-maker involved of the factors justifying confidentiality and Respondent anonymity and interposing all appropriate defenses to the request for disclosure.</w:t>
      </w:r>
    </w:p>
    <w:p w:rsidR="000B1C40" w:rsidRDefault="000B1C40">
      <w:pPr>
        <w:pStyle w:val="Header"/>
        <w:tabs>
          <w:tab w:val="clear" w:pos="4320"/>
          <w:tab w:val="clear" w:pos="8640"/>
        </w:tabs>
      </w:pPr>
      <w:r>
        <w:rPr>
          <w:sz w:val="24"/>
          <w:szCs w:val="24"/>
        </w:rPr>
        <w:br w:type="page"/>
      </w:r>
    </w:p>
    <w:p w:rsidR="000B1C40" w:rsidRDefault="000B1C40">
      <w:pPr>
        <w:pStyle w:val="Header"/>
        <w:tabs>
          <w:tab w:val="clear" w:pos="4320"/>
          <w:tab w:val="clear" w:pos="8640"/>
          <w:tab w:val="left" w:pos="3800"/>
        </w:tabs>
      </w:pPr>
      <w:r>
        <w:lastRenderedPageBreak/>
        <w:tab/>
      </w:r>
    </w:p>
    <w:p w:rsidR="000B1C40" w:rsidRDefault="000B1C40" w:rsidP="002A0B29">
      <w:pPr>
        <w:spacing w:after="120"/>
        <w:jc w:val="center"/>
        <w:outlineLvl w:val="0"/>
        <w:rPr>
          <w:rFonts w:ascii="Arial" w:hAnsi="Arial"/>
          <w:b/>
          <w:sz w:val="24"/>
        </w:rPr>
      </w:pPr>
      <w:r>
        <w:rPr>
          <w:rFonts w:ascii="Arial" w:hAnsi="Arial"/>
          <w:b/>
          <w:sz w:val="24"/>
        </w:rPr>
        <w:t xml:space="preserve">  National Archives</w:t>
      </w:r>
    </w:p>
    <w:p w:rsidR="000B1C40" w:rsidRDefault="001D6C7F" w:rsidP="000B1C40">
      <w:pPr>
        <w:spacing w:after="120"/>
        <w:jc w:val="center"/>
        <w:rPr>
          <w:rFonts w:ascii="Arial" w:hAnsi="Arial"/>
          <w:b/>
          <w:sz w:val="24"/>
        </w:rPr>
      </w:pPr>
      <w:smartTag w:uri="urn:schemas-microsoft-com:office:smarttags" w:element="date">
        <w:smartTagPr>
          <w:attr w:name="Year" w:val="2007"/>
          <w:attr w:name="Day" w:val="20"/>
          <w:attr w:name="Month" w:val="12"/>
        </w:smartTagPr>
        <w:r>
          <w:rPr>
            <w:rFonts w:ascii="Arial" w:hAnsi="Arial"/>
            <w:b/>
            <w:sz w:val="24"/>
          </w:rPr>
          <w:t xml:space="preserve">December </w:t>
        </w:r>
        <w:proofErr w:type="gramStart"/>
        <w:r>
          <w:rPr>
            <w:rFonts w:ascii="Arial" w:hAnsi="Arial"/>
            <w:b/>
            <w:sz w:val="24"/>
          </w:rPr>
          <w:t xml:space="preserve">20 </w:t>
        </w:r>
        <w:r w:rsidR="000B1C40">
          <w:rPr>
            <w:rFonts w:ascii="Arial" w:hAnsi="Arial"/>
            <w:b/>
            <w:sz w:val="24"/>
          </w:rPr>
          <w:t>,</w:t>
        </w:r>
        <w:proofErr w:type="gramEnd"/>
        <w:r w:rsidR="000B1C40">
          <w:rPr>
            <w:rFonts w:ascii="Arial" w:hAnsi="Arial"/>
            <w:b/>
            <w:sz w:val="24"/>
          </w:rPr>
          <w:t xml:space="preserve"> 2007</w:t>
        </w:r>
      </w:smartTag>
    </w:p>
    <w:p w:rsidR="000B1C40" w:rsidRDefault="000B1C40">
      <w:pPr>
        <w:jc w:val="center"/>
        <w:rPr>
          <w:rFonts w:ascii="Arial" w:hAnsi="Arial"/>
          <w:b/>
          <w:sz w:val="24"/>
        </w:rPr>
      </w:pPr>
    </w:p>
    <w:p w:rsidR="000B1C40" w:rsidRDefault="000B1C40" w:rsidP="002A0B29">
      <w:pPr>
        <w:jc w:val="center"/>
        <w:outlineLvl w:val="0"/>
        <w:rPr>
          <w:rFonts w:ascii="Arial" w:hAnsi="Arial"/>
          <w:b/>
          <w:sz w:val="24"/>
        </w:rPr>
      </w:pPr>
      <w:r>
        <w:rPr>
          <w:rFonts w:ascii="Arial" w:hAnsi="Arial"/>
          <w:b/>
          <w:sz w:val="24"/>
        </w:rPr>
        <w:t>Estimated Project Time Line</w:t>
      </w:r>
    </w:p>
    <w:p w:rsidR="000B1C40" w:rsidRDefault="000B1C40">
      <w:pPr>
        <w:jc w:val="center"/>
        <w:rPr>
          <w:rFonts w:ascii="Arial" w:hAnsi="Arial"/>
          <w:b/>
          <w:sz w:val="24"/>
        </w:rPr>
      </w:pPr>
    </w:p>
    <w:p w:rsidR="000B1C40" w:rsidRDefault="000B1C40">
      <w:pPr>
        <w:jc w:val="center"/>
        <w:rPr>
          <w:rFonts w:ascii="Arial" w:hAnsi="Arial"/>
          <w:b/>
          <w:sz w:val="24"/>
        </w:rPr>
      </w:pPr>
      <w:r>
        <w:rPr>
          <w:rFonts w:ascii="Arial" w:hAnsi="Arial"/>
          <w:b/>
          <w:sz w:val="24"/>
        </w:rPr>
        <w:t>(n=200)</w:t>
      </w:r>
    </w:p>
    <w:p w:rsidR="000B1C40" w:rsidRDefault="000B1C40">
      <w:pPr>
        <w:jc w:val="center"/>
        <w:rPr>
          <w:rFonts w:ascii="Arial" w:hAnsi="Arial"/>
        </w:rPr>
      </w:pPr>
    </w:p>
    <w:tbl>
      <w:tblPr>
        <w:tblW w:w="0" w:type="auto"/>
        <w:tblInd w:w="828" w:type="dxa"/>
        <w:tblLayout w:type="fixed"/>
        <w:tblLook w:val="0000"/>
      </w:tblPr>
      <w:tblGrid>
        <w:gridCol w:w="6750"/>
      </w:tblGrid>
      <w:tr w:rsidR="000B1C40" w:rsidRPr="00FF6CAD">
        <w:tc>
          <w:tcPr>
            <w:tcW w:w="6750" w:type="dxa"/>
          </w:tcPr>
          <w:p w:rsidR="000B1C40" w:rsidRDefault="000B1C40" w:rsidP="000B1C40">
            <w:pPr>
              <w:tabs>
                <w:tab w:val="right" w:leader="dot" w:pos="6534"/>
              </w:tabs>
              <w:rPr>
                <w:rFonts w:ascii="Arial" w:hAnsi="Arial"/>
                <w:sz w:val="24"/>
              </w:rPr>
            </w:pPr>
            <w:r>
              <w:rPr>
                <w:rFonts w:ascii="Arial" w:hAnsi="Arial"/>
                <w:sz w:val="24"/>
              </w:rPr>
              <w:t xml:space="preserve">June 1, </w:t>
            </w:r>
            <w:r w:rsidR="00F77D9E">
              <w:rPr>
                <w:rFonts w:ascii="Arial" w:hAnsi="Arial"/>
                <w:sz w:val="24"/>
              </w:rPr>
              <w:t>2012</w:t>
            </w:r>
            <w:r>
              <w:rPr>
                <w:rFonts w:ascii="Arial" w:hAnsi="Arial"/>
                <w:sz w:val="24"/>
              </w:rPr>
              <w:t xml:space="preserve"> </w:t>
            </w:r>
          </w:p>
          <w:p w:rsidR="000B1C40" w:rsidRPr="00FF6CAD" w:rsidRDefault="000B1C40" w:rsidP="000B1C40">
            <w:pPr>
              <w:tabs>
                <w:tab w:val="right" w:leader="dot" w:pos="6534"/>
              </w:tabs>
              <w:rPr>
                <w:rFonts w:ascii="Arial" w:hAnsi="Arial"/>
                <w:sz w:val="24"/>
              </w:rPr>
            </w:pPr>
            <w:r>
              <w:rPr>
                <w:rFonts w:ascii="Arial" w:hAnsi="Arial"/>
                <w:sz w:val="24"/>
              </w:rPr>
              <w:t>Registered with AASLH</w:t>
            </w:r>
          </w:p>
        </w:tc>
      </w:tr>
      <w:tr w:rsidR="000B1C40" w:rsidRPr="00600A7D">
        <w:tc>
          <w:tcPr>
            <w:tcW w:w="6750" w:type="dxa"/>
          </w:tcPr>
          <w:p w:rsidR="000B1C40" w:rsidRPr="00600A7D" w:rsidRDefault="000B1C40" w:rsidP="000B1C40">
            <w:pPr>
              <w:tabs>
                <w:tab w:val="right" w:leader="dot" w:pos="6534"/>
              </w:tabs>
              <w:rPr>
                <w:rFonts w:ascii="Arial" w:hAnsi="Arial"/>
                <w:sz w:val="24"/>
                <w:szCs w:val="24"/>
              </w:rPr>
            </w:pPr>
          </w:p>
        </w:tc>
      </w:tr>
      <w:tr w:rsidR="000B1C40">
        <w:tc>
          <w:tcPr>
            <w:tcW w:w="6750" w:type="dxa"/>
          </w:tcPr>
          <w:p w:rsidR="000B1C40" w:rsidRDefault="000B1C40" w:rsidP="000B1C40">
            <w:pPr>
              <w:tabs>
                <w:tab w:val="right" w:leader="dot" w:pos="6534"/>
              </w:tabs>
              <w:rPr>
                <w:rFonts w:ascii="Arial" w:hAnsi="Arial"/>
                <w:sz w:val="24"/>
              </w:rPr>
            </w:pPr>
            <w:r>
              <w:rPr>
                <w:rFonts w:ascii="Arial" w:hAnsi="Arial"/>
                <w:sz w:val="24"/>
              </w:rPr>
              <w:t xml:space="preserve">July 15 – Oct. 31, </w:t>
            </w:r>
            <w:r w:rsidR="00F77D9E">
              <w:rPr>
                <w:rFonts w:ascii="Arial" w:hAnsi="Arial"/>
                <w:sz w:val="24"/>
              </w:rPr>
              <w:t>2012</w:t>
            </w:r>
          </w:p>
          <w:p w:rsidR="000B1C40" w:rsidRDefault="000B1C40" w:rsidP="000B1C40">
            <w:pPr>
              <w:tabs>
                <w:tab w:val="right" w:leader="dot" w:pos="6534"/>
              </w:tabs>
              <w:rPr>
                <w:rFonts w:ascii="Arial" w:hAnsi="Arial"/>
                <w:sz w:val="24"/>
              </w:rPr>
            </w:pPr>
            <w:r>
              <w:rPr>
                <w:rFonts w:ascii="Arial" w:hAnsi="Arial"/>
                <w:sz w:val="24"/>
              </w:rPr>
              <w:t xml:space="preserve">Survey distribution </w:t>
            </w:r>
          </w:p>
        </w:tc>
      </w:tr>
      <w:tr w:rsidR="000B1C40" w:rsidRPr="00BB7463">
        <w:tc>
          <w:tcPr>
            <w:tcW w:w="6750" w:type="dxa"/>
          </w:tcPr>
          <w:p w:rsidR="000B1C40" w:rsidRDefault="000B1C40" w:rsidP="000B1C40">
            <w:pPr>
              <w:tabs>
                <w:tab w:val="right" w:leader="dot" w:pos="6534"/>
              </w:tabs>
              <w:rPr>
                <w:rFonts w:ascii="Arial" w:hAnsi="Arial"/>
                <w:sz w:val="12"/>
                <w:szCs w:val="12"/>
              </w:rPr>
            </w:pPr>
          </w:p>
          <w:p w:rsidR="00626135" w:rsidRPr="00BB7463" w:rsidRDefault="00626135" w:rsidP="000B1C40">
            <w:pPr>
              <w:tabs>
                <w:tab w:val="right" w:leader="dot" w:pos="6534"/>
              </w:tabs>
              <w:rPr>
                <w:rFonts w:ascii="Arial" w:hAnsi="Arial"/>
                <w:sz w:val="12"/>
                <w:szCs w:val="12"/>
              </w:rPr>
            </w:pPr>
          </w:p>
        </w:tc>
      </w:tr>
      <w:tr w:rsidR="000B1C40">
        <w:tc>
          <w:tcPr>
            <w:tcW w:w="6750" w:type="dxa"/>
          </w:tcPr>
          <w:p w:rsidR="000B1C40" w:rsidRDefault="000B1C40" w:rsidP="000B1C40">
            <w:pPr>
              <w:tabs>
                <w:tab w:val="right" w:leader="dot" w:pos="6534"/>
              </w:tabs>
              <w:rPr>
                <w:rFonts w:ascii="Arial" w:hAnsi="Arial"/>
                <w:sz w:val="24"/>
              </w:rPr>
            </w:pPr>
            <w:r>
              <w:rPr>
                <w:rFonts w:ascii="Arial" w:hAnsi="Arial"/>
                <w:sz w:val="24"/>
              </w:rPr>
              <w:t>November 20</w:t>
            </w:r>
            <w:r w:rsidR="00F77D9E">
              <w:rPr>
                <w:rFonts w:ascii="Arial" w:hAnsi="Arial"/>
                <w:sz w:val="24"/>
              </w:rPr>
              <w:t>12</w:t>
            </w:r>
            <w:r>
              <w:rPr>
                <w:rFonts w:ascii="Arial" w:hAnsi="Arial"/>
                <w:sz w:val="24"/>
              </w:rPr>
              <w:t xml:space="preserve"> – March, 20</w:t>
            </w:r>
            <w:r w:rsidR="00F77D9E">
              <w:rPr>
                <w:rFonts w:ascii="Arial" w:hAnsi="Arial"/>
                <w:sz w:val="24"/>
              </w:rPr>
              <w:t>13</w:t>
            </w:r>
            <w:r>
              <w:rPr>
                <w:rFonts w:ascii="Arial" w:hAnsi="Arial"/>
                <w:sz w:val="24"/>
              </w:rPr>
              <w:t xml:space="preserve">  </w:t>
            </w:r>
          </w:p>
          <w:p w:rsidR="000B1C40" w:rsidRDefault="000B1C40" w:rsidP="000B1C40">
            <w:pPr>
              <w:tabs>
                <w:tab w:val="right" w:leader="dot" w:pos="6534"/>
              </w:tabs>
              <w:rPr>
                <w:rFonts w:ascii="Arial" w:hAnsi="Arial"/>
                <w:sz w:val="24"/>
              </w:rPr>
            </w:pPr>
            <w:r>
              <w:rPr>
                <w:rFonts w:ascii="Arial" w:hAnsi="Arial"/>
                <w:sz w:val="24"/>
              </w:rPr>
              <w:t>Data Processing and Analysis</w:t>
            </w:r>
          </w:p>
        </w:tc>
      </w:tr>
      <w:tr w:rsidR="000B1C40" w:rsidRPr="00BB7463">
        <w:tc>
          <w:tcPr>
            <w:tcW w:w="6750" w:type="dxa"/>
          </w:tcPr>
          <w:p w:rsidR="000B1C40" w:rsidRDefault="000B1C40" w:rsidP="000B1C40">
            <w:pPr>
              <w:tabs>
                <w:tab w:val="right" w:leader="dot" w:pos="6534"/>
              </w:tabs>
              <w:rPr>
                <w:rFonts w:ascii="Arial" w:hAnsi="Arial"/>
                <w:sz w:val="12"/>
                <w:szCs w:val="12"/>
              </w:rPr>
            </w:pPr>
          </w:p>
          <w:p w:rsidR="00626135" w:rsidRPr="00BB7463" w:rsidRDefault="00626135" w:rsidP="000B1C40">
            <w:pPr>
              <w:tabs>
                <w:tab w:val="right" w:leader="dot" w:pos="6534"/>
              </w:tabs>
              <w:rPr>
                <w:rFonts w:ascii="Arial" w:hAnsi="Arial"/>
                <w:sz w:val="12"/>
                <w:szCs w:val="12"/>
              </w:rPr>
            </w:pPr>
          </w:p>
        </w:tc>
      </w:tr>
      <w:tr w:rsidR="000B1C40">
        <w:tc>
          <w:tcPr>
            <w:tcW w:w="6750" w:type="dxa"/>
          </w:tcPr>
          <w:p w:rsidR="000B1C40" w:rsidRDefault="000B1C40" w:rsidP="000B1C40">
            <w:pPr>
              <w:tabs>
                <w:tab w:val="right" w:leader="dot" w:pos="6534"/>
              </w:tabs>
              <w:rPr>
                <w:rFonts w:ascii="Arial" w:hAnsi="Arial"/>
                <w:sz w:val="24"/>
              </w:rPr>
            </w:pPr>
            <w:r>
              <w:rPr>
                <w:rFonts w:ascii="Arial" w:hAnsi="Arial"/>
                <w:sz w:val="24"/>
              </w:rPr>
              <w:t>April 20</w:t>
            </w:r>
            <w:r w:rsidR="00F77D9E">
              <w:rPr>
                <w:rFonts w:ascii="Arial" w:hAnsi="Arial"/>
                <w:sz w:val="24"/>
              </w:rPr>
              <w:t>13</w:t>
            </w:r>
            <w:r>
              <w:rPr>
                <w:rFonts w:ascii="Arial" w:hAnsi="Arial"/>
                <w:sz w:val="24"/>
              </w:rPr>
              <w:t xml:space="preserve"> </w:t>
            </w:r>
          </w:p>
          <w:p w:rsidR="000B1C40" w:rsidRDefault="000B1C40" w:rsidP="000B1C40">
            <w:pPr>
              <w:tabs>
                <w:tab w:val="right" w:leader="dot" w:pos="6534"/>
              </w:tabs>
              <w:rPr>
                <w:rFonts w:ascii="Arial" w:hAnsi="Arial"/>
                <w:sz w:val="24"/>
              </w:rPr>
            </w:pPr>
            <w:r>
              <w:rPr>
                <w:rFonts w:ascii="Arial" w:hAnsi="Arial"/>
                <w:sz w:val="24"/>
              </w:rPr>
              <w:t>Receive Electronic Report and On-site Meeting in Nashville Presentation and Training with AASLH/CNM</w:t>
            </w:r>
          </w:p>
        </w:tc>
      </w:tr>
    </w:tbl>
    <w:p w:rsidR="000B1C40" w:rsidRDefault="000B1C40" w:rsidP="000B1C40"/>
    <w:p w:rsidR="000B1C40" w:rsidRPr="004540C1" w:rsidRDefault="000B1C40" w:rsidP="000B1C40">
      <w:pPr>
        <w:spacing w:after="240" w:line="480" w:lineRule="auto"/>
        <w:rPr>
          <w:sz w:val="24"/>
          <w:szCs w:val="24"/>
        </w:rPr>
      </w:pPr>
    </w:p>
    <w:sectPr w:rsidR="000B1C40" w:rsidRPr="004540C1" w:rsidSect="000B1C40">
      <w:pgSz w:w="12240" w:h="15840" w:code="1"/>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2F4" w:rsidRDefault="005652F4">
      <w:r>
        <w:separator/>
      </w:r>
    </w:p>
  </w:endnote>
  <w:endnote w:type="continuationSeparator" w:id="0">
    <w:p w:rsidR="005652F4" w:rsidRDefault="00565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Rockwell Condensed">
    <w:altName w:val="Centur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F4" w:rsidRDefault="00D10B99" w:rsidP="00E1308F">
    <w:pPr>
      <w:pStyle w:val="Footer"/>
      <w:framePr w:wrap="around" w:vAnchor="text" w:hAnchor="margin" w:xAlign="right" w:y="1"/>
      <w:rPr>
        <w:rStyle w:val="PageNumber"/>
      </w:rPr>
    </w:pPr>
    <w:r>
      <w:rPr>
        <w:rStyle w:val="PageNumber"/>
      </w:rPr>
      <w:fldChar w:fldCharType="begin"/>
    </w:r>
    <w:r w:rsidR="005652F4">
      <w:rPr>
        <w:rStyle w:val="PageNumber"/>
      </w:rPr>
      <w:instrText xml:space="preserve">PAGE  </w:instrText>
    </w:r>
    <w:r>
      <w:rPr>
        <w:rStyle w:val="PageNumber"/>
      </w:rPr>
      <w:fldChar w:fldCharType="end"/>
    </w:r>
  </w:p>
  <w:p w:rsidR="005652F4" w:rsidRDefault="005652F4" w:rsidP="000B1C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F4" w:rsidRDefault="00D10B99" w:rsidP="00E1308F">
    <w:pPr>
      <w:pStyle w:val="Footer"/>
      <w:framePr w:wrap="around" w:vAnchor="text" w:hAnchor="margin" w:xAlign="right" w:y="1"/>
      <w:rPr>
        <w:rStyle w:val="PageNumber"/>
      </w:rPr>
    </w:pPr>
    <w:r>
      <w:rPr>
        <w:rStyle w:val="PageNumber"/>
      </w:rPr>
      <w:fldChar w:fldCharType="begin"/>
    </w:r>
    <w:r w:rsidR="005652F4">
      <w:rPr>
        <w:rStyle w:val="PageNumber"/>
      </w:rPr>
      <w:instrText xml:space="preserve">PAGE  </w:instrText>
    </w:r>
    <w:r>
      <w:rPr>
        <w:rStyle w:val="PageNumber"/>
      </w:rPr>
      <w:fldChar w:fldCharType="separate"/>
    </w:r>
    <w:r w:rsidR="005652F4">
      <w:rPr>
        <w:rStyle w:val="PageNumber"/>
        <w:noProof/>
      </w:rPr>
      <w:t>0</w:t>
    </w:r>
    <w:r>
      <w:rPr>
        <w:rStyle w:val="PageNumber"/>
      </w:rPr>
      <w:fldChar w:fldCharType="end"/>
    </w:r>
  </w:p>
  <w:p w:rsidR="005652F4" w:rsidRPr="00FE69D5" w:rsidRDefault="005652F4" w:rsidP="0021404D">
    <w:pPr>
      <w:pStyle w:val="Footer"/>
      <w:ind w:right="360"/>
      <w:jc w:val="center"/>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F4" w:rsidRDefault="005652F4" w:rsidP="000B1C40">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F4" w:rsidRDefault="00D10B99" w:rsidP="0021404D">
    <w:pPr>
      <w:pStyle w:val="Footer"/>
      <w:framePr w:wrap="around" w:vAnchor="text" w:hAnchor="margin" w:xAlign="right" w:y="1"/>
      <w:jc w:val="center"/>
      <w:rPr>
        <w:rStyle w:val="PageNumber"/>
      </w:rPr>
    </w:pPr>
    <w:r>
      <w:rPr>
        <w:rStyle w:val="PageNumber"/>
      </w:rPr>
      <w:fldChar w:fldCharType="begin"/>
    </w:r>
    <w:r w:rsidR="005652F4">
      <w:rPr>
        <w:rStyle w:val="PageNumber"/>
      </w:rPr>
      <w:instrText xml:space="preserve">PAGE  </w:instrText>
    </w:r>
    <w:r>
      <w:rPr>
        <w:rStyle w:val="PageNumber"/>
      </w:rPr>
      <w:fldChar w:fldCharType="separate"/>
    </w:r>
    <w:r w:rsidR="00470822">
      <w:rPr>
        <w:rStyle w:val="PageNumber"/>
        <w:noProof/>
      </w:rPr>
      <w:t>ii</w:t>
    </w:r>
    <w:r>
      <w:rPr>
        <w:rStyle w:val="PageNumber"/>
      </w:rPr>
      <w:fldChar w:fldCharType="end"/>
    </w:r>
  </w:p>
  <w:p w:rsidR="005652F4" w:rsidRPr="00FE69D5" w:rsidRDefault="005652F4" w:rsidP="000B1C40">
    <w:pPr>
      <w:pStyle w:val="Footer"/>
      <w:ind w:right="360"/>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2F4" w:rsidRDefault="005652F4">
      <w:r>
        <w:separator/>
      </w:r>
    </w:p>
  </w:footnote>
  <w:footnote w:type="continuationSeparator" w:id="0">
    <w:p w:rsidR="005652F4" w:rsidRDefault="00565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F4" w:rsidRDefault="00D10B99" w:rsidP="00820666">
    <w:pPr>
      <w:pStyle w:val="Header"/>
      <w:framePr w:wrap="around" w:vAnchor="text" w:hAnchor="margin" w:xAlign="center" w:y="1"/>
      <w:rPr>
        <w:rStyle w:val="PageNumber"/>
      </w:rPr>
    </w:pPr>
    <w:r>
      <w:rPr>
        <w:rStyle w:val="PageNumber"/>
      </w:rPr>
      <w:fldChar w:fldCharType="begin"/>
    </w:r>
    <w:r w:rsidR="005652F4">
      <w:rPr>
        <w:rStyle w:val="PageNumber"/>
      </w:rPr>
      <w:instrText xml:space="preserve">PAGE  </w:instrText>
    </w:r>
    <w:r>
      <w:rPr>
        <w:rStyle w:val="PageNumber"/>
      </w:rPr>
      <w:fldChar w:fldCharType="end"/>
    </w:r>
  </w:p>
  <w:p w:rsidR="005652F4" w:rsidRDefault="005652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F4" w:rsidRPr="00562D4E" w:rsidRDefault="005652F4" w:rsidP="000B1C40">
    <w:pPr>
      <w:pStyle w:val="Header"/>
      <w:pBdr>
        <w:bottom w:val="single" w:sz="4" w:space="1" w:color="auto"/>
      </w:pBdr>
      <w:rPr>
        <w:rFonts w:ascii="Arial" w:hAnsi="Arial"/>
        <w:b/>
        <w:sz w:val="28"/>
        <w:szCs w:val="28"/>
      </w:rPr>
    </w:pPr>
    <w:r w:rsidRPr="00562D4E">
      <w:rPr>
        <w:rFonts w:ascii="Arial" w:hAnsi="Arial"/>
        <w:b/>
        <w:sz w:val="28"/>
        <w:szCs w:val="28"/>
      </w:rPr>
      <w:t>Table of Contents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F4" w:rsidRPr="002A1833" w:rsidRDefault="005652F4" w:rsidP="000B1C40">
    <w:pPr>
      <w:pStyle w:val="Header"/>
      <w:pBdr>
        <w:bottom w:val="single" w:sz="4" w:space="1" w:color="auto"/>
      </w:pBdr>
      <w:rPr>
        <w:rFonts w:ascii="Arial" w:hAnsi="Arial"/>
        <w:b/>
        <w:sz w:val="20"/>
        <w:szCs w:val="20"/>
      </w:rPr>
    </w:pPr>
    <w:r>
      <w:rPr>
        <w:rFonts w:ascii="Arial" w:hAnsi="Arial"/>
        <w:b/>
        <w:sz w:val="28"/>
        <w:szCs w:val="28"/>
      </w:rPr>
      <w:t xml:space="preserve">Justification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F4" w:rsidRDefault="005652F4" w:rsidP="000B1C40">
    <w:pPr>
      <w:pStyle w:val="Header"/>
      <w:pBdr>
        <w:bottom w:val="single" w:sz="4" w:space="1" w:color="auto"/>
      </w:pBdr>
      <w:rPr>
        <w:rFonts w:ascii="Arial" w:hAnsi="Arial"/>
        <w:b/>
        <w:sz w:val="28"/>
        <w:szCs w:val="28"/>
      </w:rPr>
    </w:pPr>
    <w:r>
      <w:rPr>
        <w:rFonts w:ascii="Arial" w:hAnsi="Arial"/>
        <w:b/>
        <w:sz w:val="28"/>
        <w:szCs w:val="28"/>
      </w:rPr>
      <w:t>Collection of Information Employing Statistical Methods</w:t>
    </w:r>
  </w:p>
  <w:p w:rsidR="005652F4" w:rsidRDefault="005652F4" w:rsidP="000B1C40">
    <w:pPr>
      <w:pStyle w:val="Header"/>
      <w:pBdr>
        <w:bottom w:val="single" w:sz="4" w:space="1" w:color="auto"/>
      </w:pBdr>
      <w:rPr>
        <w:rFonts w:ascii="Arial" w:hAnsi="Arial"/>
        <w:b/>
        <w:sz w:val="28"/>
        <w:szCs w:val="28"/>
      </w:rPr>
    </w:pPr>
  </w:p>
  <w:p w:rsidR="005652F4" w:rsidRPr="004F6D10" w:rsidRDefault="005652F4" w:rsidP="000B1C40">
    <w:pPr>
      <w:pStyle w:val="Header"/>
      <w:pBdr>
        <w:bottom w:val="single" w:sz="4" w:space="1" w:color="auto"/>
      </w:pBdr>
      <w:rPr>
        <w:rFonts w:ascii="Arial" w:hAnsi="Arial"/>
        <w:b/>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F4" w:rsidRPr="00562D4E" w:rsidRDefault="005652F4" w:rsidP="000B1C40">
    <w:pPr>
      <w:pStyle w:val="Header"/>
      <w:rPr>
        <w:rFonts w:ascii="Arial" w:hAnsi="Arial"/>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D01C4"/>
    <w:multiLevelType w:val="hybridMultilevel"/>
    <w:tmpl w:val="F45C3904"/>
    <w:lvl w:ilvl="0" w:tplc="138C671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5132E2D"/>
    <w:multiLevelType w:val="multilevel"/>
    <w:tmpl w:val="D1A42C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6A57290"/>
    <w:multiLevelType w:val="hybridMultilevel"/>
    <w:tmpl w:val="7E8C50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19063856"/>
    <w:multiLevelType w:val="hybridMultilevel"/>
    <w:tmpl w:val="10503932"/>
    <w:lvl w:ilvl="0" w:tplc="B7FA8F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C705D8"/>
    <w:multiLevelType w:val="hybridMultilevel"/>
    <w:tmpl w:val="D1A42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C4196F"/>
    <w:multiLevelType w:val="hybridMultilevel"/>
    <w:tmpl w:val="E1C6068A"/>
    <w:lvl w:ilvl="0" w:tplc="F5E277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DF21E2"/>
    <w:multiLevelType w:val="multilevel"/>
    <w:tmpl w:val="F45C390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7DF7430"/>
    <w:multiLevelType w:val="multilevel"/>
    <w:tmpl w:val="E1C6068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8E006A9"/>
    <w:multiLevelType w:val="multilevel"/>
    <w:tmpl w:val="D1A42C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BA60EBE"/>
    <w:multiLevelType w:val="multilevel"/>
    <w:tmpl w:val="43602EE4"/>
    <w:lvl w:ilvl="0">
      <w:start w:val="1"/>
      <w:numFmt w:val="upperLetter"/>
      <w:lvlText w:val="%1."/>
      <w:lvlJc w:val="left"/>
      <w:pPr>
        <w:tabs>
          <w:tab w:val="num" w:pos="720"/>
        </w:tabs>
        <w:ind w:left="720" w:hanging="720"/>
      </w:pPr>
      <w:rPr>
        <w:b/>
        <w:i w:val="0"/>
      </w:rPr>
    </w:lvl>
    <w:lvl w:ilvl="1">
      <w:start w:val="1"/>
      <w:numFmt w:val="decimal"/>
      <w:lvlText w:val="%2."/>
      <w:lvlJc w:val="left"/>
      <w:pPr>
        <w:tabs>
          <w:tab w:val="num" w:pos="720"/>
        </w:tabs>
        <w:ind w:left="720" w:hanging="720"/>
      </w:pPr>
      <w:rPr>
        <w:rFonts w:ascii="Times New Roman" w:hAnsi="Times New Roman" w:hint="default"/>
        <w:b/>
        <w:i w:val="0"/>
        <w:sz w:val="24"/>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4D8667B"/>
    <w:multiLevelType w:val="hybridMultilevel"/>
    <w:tmpl w:val="9B48C5F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10"/>
  </w:num>
  <w:num w:numId="6">
    <w:abstractNumId w:val="9"/>
  </w:num>
  <w:num w:numId="7">
    <w:abstractNumId w:val="1"/>
  </w:num>
  <w:num w:numId="8">
    <w:abstractNumId w:val="5"/>
  </w:num>
  <w:num w:numId="9">
    <w:abstractNumId w:val="8"/>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rsids>
    <w:rsidRoot w:val="00F84629"/>
    <w:rsid w:val="0003794B"/>
    <w:rsid w:val="00076647"/>
    <w:rsid w:val="000B1C40"/>
    <w:rsid w:val="00133EBB"/>
    <w:rsid w:val="00163317"/>
    <w:rsid w:val="00167014"/>
    <w:rsid w:val="00170DA8"/>
    <w:rsid w:val="001770B7"/>
    <w:rsid w:val="00195E3C"/>
    <w:rsid w:val="001D6C7F"/>
    <w:rsid w:val="001E51FC"/>
    <w:rsid w:val="001F49DC"/>
    <w:rsid w:val="001F7DF3"/>
    <w:rsid w:val="0021404D"/>
    <w:rsid w:val="0021790E"/>
    <w:rsid w:val="00220BCA"/>
    <w:rsid w:val="0026365A"/>
    <w:rsid w:val="002A0B29"/>
    <w:rsid w:val="00311734"/>
    <w:rsid w:val="003B1A7C"/>
    <w:rsid w:val="00450D2D"/>
    <w:rsid w:val="004521F3"/>
    <w:rsid w:val="00470822"/>
    <w:rsid w:val="004740A3"/>
    <w:rsid w:val="004A04FC"/>
    <w:rsid w:val="004A4F7F"/>
    <w:rsid w:val="005652F4"/>
    <w:rsid w:val="005E6C64"/>
    <w:rsid w:val="00610073"/>
    <w:rsid w:val="0061246C"/>
    <w:rsid w:val="0061274C"/>
    <w:rsid w:val="00626135"/>
    <w:rsid w:val="00637D26"/>
    <w:rsid w:val="0068300A"/>
    <w:rsid w:val="006D10B6"/>
    <w:rsid w:val="00813043"/>
    <w:rsid w:val="00820666"/>
    <w:rsid w:val="0084571D"/>
    <w:rsid w:val="00872BBE"/>
    <w:rsid w:val="008A06A4"/>
    <w:rsid w:val="008E40CB"/>
    <w:rsid w:val="009B7886"/>
    <w:rsid w:val="009C1D1C"/>
    <w:rsid w:val="009F69B6"/>
    <w:rsid w:val="00A46C6A"/>
    <w:rsid w:val="00A87725"/>
    <w:rsid w:val="00A9408C"/>
    <w:rsid w:val="00AC3E1D"/>
    <w:rsid w:val="00AD31FB"/>
    <w:rsid w:val="00AE3684"/>
    <w:rsid w:val="00B9638D"/>
    <w:rsid w:val="00B97BE9"/>
    <w:rsid w:val="00C629D0"/>
    <w:rsid w:val="00CA5B2B"/>
    <w:rsid w:val="00D0045F"/>
    <w:rsid w:val="00D10B99"/>
    <w:rsid w:val="00DC31BD"/>
    <w:rsid w:val="00DF18E4"/>
    <w:rsid w:val="00E1308F"/>
    <w:rsid w:val="00E61145"/>
    <w:rsid w:val="00EC5060"/>
    <w:rsid w:val="00F77D9E"/>
    <w:rsid w:val="00F846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DF3"/>
    <w:rPr>
      <w:rFonts w:cs="Arial"/>
      <w:sz w:val="22"/>
      <w:szCs w:val="22"/>
    </w:rPr>
  </w:style>
  <w:style w:type="paragraph" w:styleId="Heading1">
    <w:name w:val="heading 1"/>
    <w:basedOn w:val="Normal"/>
    <w:next w:val="Normal"/>
    <w:qFormat/>
    <w:rsid w:val="00767DE7"/>
    <w:pPr>
      <w:keepNext/>
      <w:jc w:val="center"/>
      <w:outlineLvl w:val="0"/>
    </w:pPr>
    <w:rPr>
      <w:rFonts w:cs="Times New Roman"/>
      <w:b/>
      <w:sz w:val="24"/>
      <w:szCs w:val="20"/>
    </w:rPr>
  </w:style>
  <w:style w:type="paragraph" w:styleId="Heading2">
    <w:name w:val="heading 2"/>
    <w:basedOn w:val="Normal"/>
    <w:next w:val="Normal"/>
    <w:qFormat/>
    <w:rsid w:val="00F16947"/>
    <w:pPr>
      <w:keepNext/>
      <w:spacing w:before="240" w:after="60"/>
      <w:outlineLvl w:val="1"/>
    </w:pPr>
    <w:rPr>
      <w:rFonts w:ascii="Arial" w:hAnsi="Arial"/>
      <w:b/>
      <w:bCs/>
      <w:i/>
      <w:iCs/>
      <w:sz w:val="28"/>
      <w:szCs w:val="28"/>
    </w:rPr>
  </w:style>
  <w:style w:type="paragraph" w:styleId="Heading5">
    <w:name w:val="heading 5"/>
    <w:basedOn w:val="Normal"/>
    <w:next w:val="Normal"/>
    <w:qFormat/>
    <w:rsid w:val="001E2E00"/>
    <w:pPr>
      <w:keepNext/>
      <w:tabs>
        <w:tab w:val="right" w:leader="dot" w:pos="6534"/>
      </w:tabs>
      <w:outlineLvl w:val="4"/>
    </w:pPr>
    <w:rPr>
      <w:rFonts w:ascii="Arial"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479D"/>
    <w:pPr>
      <w:tabs>
        <w:tab w:val="center" w:pos="4320"/>
        <w:tab w:val="right" w:pos="8640"/>
      </w:tabs>
    </w:pPr>
  </w:style>
  <w:style w:type="paragraph" w:styleId="Footer">
    <w:name w:val="footer"/>
    <w:basedOn w:val="Normal"/>
    <w:rsid w:val="0052479D"/>
    <w:pPr>
      <w:tabs>
        <w:tab w:val="center" w:pos="4320"/>
        <w:tab w:val="right" w:pos="8640"/>
      </w:tabs>
    </w:pPr>
  </w:style>
  <w:style w:type="character" w:styleId="Hyperlink">
    <w:name w:val="Hyperlink"/>
    <w:basedOn w:val="DefaultParagraphFont"/>
    <w:rsid w:val="00CE033A"/>
    <w:rPr>
      <w:color w:val="0000FF"/>
      <w:u w:val="single"/>
    </w:rPr>
  </w:style>
  <w:style w:type="character" w:styleId="PageNumber">
    <w:name w:val="page number"/>
    <w:basedOn w:val="DefaultParagraphFont"/>
    <w:rsid w:val="00FE69D5"/>
  </w:style>
  <w:style w:type="paragraph" w:styleId="BodyText">
    <w:name w:val="Body Text"/>
    <w:basedOn w:val="Normal"/>
    <w:rsid w:val="00767DE7"/>
    <w:pPr>
      <w:spacing w:line="360" w:lineRule="auto"/>
    </w:pPr>
    <w:rPr>
      <w:rFonts w:cs="Times New Roman"/>
      <w:szCs w:val="20"/>
    </w:rPr>
  </w:style>
  <w:style w:type="table" w:styleId="TableGrid">
    <w:name w:val="Table Grid"/>
    <w:basedOn w:val="TableNormal"/>
    <w:rsid w:val="00437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F16947"/>
    <w:pPr>
      <w:jc w:val="center"/>
    </w:pPr>
    <w:rPr>
      <w:rFonts w:ascii="Arial" w:hAnsi="Arial" w:cs="Times New Roman"/>
      <w:b/>
      <w:sz w:val="28"/>
      <w:szCs w:val="20"/>
    </w:rPr>
  </w:style>
  <w:style w:type="paragraph" w:customStyle="1" w:styleId="OutlineLevel2">
    <w:name w:val="Outline Level 2"/>
    <w:basedOn w:val="Heading2"/>
    <w:autoRedefine/>
    <w:rsid w:val="00F16947"/>
    <w:pPr>
      <w:keepNext w:val="0"/>
      <w:spacing w:before="0"/>
      <w:outlineLvl w:val="9"/>
    </w:pPr>
    <w:rPr>
      <w:rFonts w:ascii="Times New Roman" w:hAnsi="Times New Roman"/>
      <w:b w:val="0"/>
      <w:i w:val="0"/>
      <w:kern w:val="4"/>
      <w:sz w:val="24"/>
      <w:szCs w:val="24"/>
    </w:rPr>
  </w:style>
  <w:style w:type="paragraph" w:styleId="NormalWeb">
    <w:name w:val="Normal (Web)"/>
    <w:basedOn w:val="Normal"/>
    <w:rsid w:val="002C7522"/>
    <w:pPr>
      <w:spacing w:before="100" w:beforeAutospacing="1" w:after="100" w:afterAutospacing="1"/>
    </w:pPr>
    <w:rPr>
      <w:rFonts w:cs="Times New Roman"/>
      <w:color w:val="000000"/>
      <w:sz w:val="24"/>
      <w:szCs w:val="24"/>
    </w:rPr>
  </w:style>
  <w:style w:type="character" w:styleId="Strong">
    <w:name w:val="Strong"/>
    <w:basedOn w:val="DefaultParagraphFont"/>
    <w:qFormat/>
    <w:rsid w:val="002C7522"/>
    <w:rPr>
      <w:b/>
      <w:bCs/>
    </w:rPr>
  </w:style>
  <w:style w:type="paragraph" w:styleId="BalloonText">
    <w:name w:val="Balloon Text"/>
    <w:basedOn w:val="Normal"/>
    <w:semiHidden/>
    <w:rsid w:val="00BC10CA"/>
    <w:rPr>
      <w:rFonts w:ascii="Tahoma" w:hAnsi="Tahoma" w:cs="Tahoma"/>
      <w:sz w:val="16"/>
      <w:szCs w:val="16"/>
    </w:rPr>
  </w:style>
  <w:style w:type="character" w:styleId="CommentReference">
    <w:name w:val="annotation reference"/>
    <w:basedOn w:val="DefaultParagraphFont"/>
    <w:semiHidden/>
    <w:rsid w:val="002B3AAE"/>
    <w:rPr>
      <w:sz w:val="16"/>
      <w:szCs w:val="16"/>
    </w:rPr>
  </w:style>
  <w:style w:type="paragraph" w:styleId="CommentText">
    <w:name w:val="annotation text"/>
    <w:basedOn w:val="Normal"/>
    <w:semiHidden/>
    <w:rsid w:val="002B3AAE"/>
    <w:rPr>
      <w:sz w:val="20"/>
      <w:szCs w:val="20"/>
    </w:rPr>
  </w:style>
  <w:style w:type="paragraph" w:styleId="CommentSubject">
    <w:name w:val="annotation subject"/>
    <w:basedOn w:val="CommentText"/>
    <w:next w:val="CommentText"/>
    <w:semiHidden/>
    <w:rsid w:val="002B3AA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8B7AA0-847B-421B-81DF-E464C092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4180</Words>
  <Characters>23518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WB&amp;A Market Research, Inc.</Company>
  <LinksUpToDate>false</LinksUpToDate>
  <CharactersWithSpaces>27643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kpullis</dc:creator>
  <cp:keywords/>
  <dc:description/>
  <cp:lastModifiedBy>TFECHHEL</cp:lastModifiedBy>
  <cp:revision>2</cp:revision>
  <cp:lastPrinted>2011-05-19T17:39:00Z</cp:lastPrinted>
  <dcterms:created xsi:type="dcterms:W3CDTF">2011-09-15T18:15:00Z</dcterms:created>
  <dcterms:modified xsi:type="dcterms:W3CDTF">2011-09-15T18:15:00Z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2097799243</vt:i4>
  </property>
  <property fmtid="{D5CDD505-2E9C-101B-9397-08002B2CF9AE}" pid="3" name="_EmailSubject">
    <vt:lpwstr>NAE Visitor Survey</vt:lpwstr>
  </property>
  <property fmtid="{D5CDD505-2E9C-101B-9397-08002B2CF9AE}" pid="4" name="_AuthorEmail">
    <vt:lpwstr>KPullis@WBandA.com</vt:lpwstr>
  </property>
  <property fmtid="{D5CDD505-2E9C-101B-9397-08002B2CF9AE}" pid="5" name="_AuthorEmailDisplayName">
    <vt:lpwstr>Kevin Pullis</vt:lpwstr>
  </property>
  <property fmtid="{D5CDD505-2E9C-101B-9397-08002B2CF9AE}" pid="6" name="_ReviewingToolsShownOnce">
    <vt:lpwstr/>
  </property>
</Properties>
</file>