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AEE" w:rsidRPr="00EC73E3" w:rsidRDefault="00C11059" w:rsidP="00252E6B">
      <w:pPr>
        <w:jc w:val="right"/>
        <w:rPr>
          <w:rFonts w:ascii="Times New Roman" w:hAnsi="Times New Roman"/>
          <w:b/>
          <w:sz w:val="24"/>
        </w:rPr>
      </w:pPr>
      <w:r>
        <w:rPr>
          <w:rFonts w:ascii="Times New Roman" w:hAnsi="Times New Roman"/>
          <w:b/>
          <w:sz w:val="24"/>
        </w:rPr>
        <w:t>July 2011</w:t>
      </w:r>
    </w:p>
    <w:p w:rsidR="00BB6AEE" w:rsidRPr="004E5826" w:rsidRDefault="00BB6AEE" w:rsidP="00A424C9">
      <w:pPr>
        <w:jc w:val="center"/>
        <w:outlineLvl w:val="0"/>
        <w:rPr>
          <w:rFonts w:ascii="Arial" w:hAnsi="Arial" w:cs="Arial"/>
          <w:b/>
          <w:sz w:val="24"/>
          <w:u w:val="single"/>
        </w:rPr>
      </w:pPr>
      <w:r w:rsidRPr="004E5826">
        <w:rPr>
          <w:rFonts w:ascii="Arial" w:hAnsi="Arial" w:cs="Arial"/>
          <w:b/>
          <w:sz w:val="24"/>
          <w:u w:val="single"/>
        </w:rPr>
        <w:t>SUPPORTING STATEMENT</w:t>
      </w:r>
    </w:p>
    <w:p w:rsidR="00F525F8" w:rsidRDefault="00F525F8" w:rsidP="00F94C3C">
      <w:pPr>
        <w:jc w:val="center"/>
        <w:rPr>
          <w:rFonts w:ascii="Arial" w:hAnsi="Arial" w:cs="Arial"/>
          <w:b/>
          <w:sz w:val="24"/>
        </w:rPr>
      </w:pPr>
    </w:p>
    <w:p w:rsidR="00F94C3C" w:rsidRPr="004E5826" w:rsidRDefault="00F525F8" w:rsidP="00F94C3C">
      <w:pPr>
        <w:jc w:val="center"/>
        <w:rPr>
          <w:rFonts w:ascii="Arial" w:hAnsi="Arial" w:cs="Arial"/>
          <w:b/>
          <w:sz w:val="24"/>
        </w:rPr>
      </w:pPr>
      <w:r>
        <w:rPr>
          <w:rFonts w:ascii="Arial" w:hAnsi="Arial" w:cs="Arial"/>
          <w:b/>
          <w:sz w:val="24"/>
        </w:rPr>
        <w:t>OMB Docket No. 0572-0130</w:t>
      </w:r>
    </w:p>
    <w:p w:rsidR="00F94C3C" w:rsidRPr="004E5826" w:rsidRDefault="00F94C3C" w:rsidP="00F94C3C">
      <w:pPr>
        <w:jc w:val="center"/>
        <w:rPr>
          <w:rFonts w:ascii="Arial" w:hAnsi="Arial" w:cs="Arial"/>
          <w:b/>
          <w:sz w:val="24"/>
        </w:rPr>
      </w:pPr>
      <w:r w:rsidRPr="004E5826">
        <w:rPr>
          <w:rFonts w:ascii="Arial" w:hAnsi="Arial" w:cs="Arial"/>
          <w:b/>
          <w:sz w:val="24"/>
        </w:rPr>
        <w:t>7 CFR Part 1738</w:t>
      </w:r>
    </w:p>
    <w:p w:rsidR="00BB6AEE" w:rsidRPr="004E5826" w:rsidRDefault="00BB6AEE" w:rsidP="00F94C3C">
      <w:pPr>
        <w:jc w:val="center"/>
        <w:rPr>
          <w:rFonts w:ascii="Arial" w:hAnsi="Arial" w:cs="Arial"/>
          <w:b/>
          <w:sz w:val="24"/>
        </w:rPr>
      </w:pPr>
      <w:r w:rsidRPr="004E5826">
        <w:rPr>
          <w:rFonts w:ascii="Arial" w:hAnsi="Arial" w:cs="Arial"/>
          <w:b/>
          <w:sz w:val="24"/>
        </w:rPr>
        <w:t>Rural Broadband Access Loans and Loan Guarantees</w:t>
      </w:r>
    </w:p>
    <w:p w:rsidR="00BD04E0" w:rsidRDefault="00BD04E0" w:rsidP="00252E6B">
      <w:pPr>
        <w:rPr>
          <w:rFonts w:ascii="Times New Roman" w:hAnsi="Times New Roman"/>
          <w:sz w:val="24"/>
        </w:rPr>
      </w:pPr>
    </w:p>
    <w:p w:rsidR="006628CC" w:rsidRDefault="006628CC" w:rsidP="00A424C9">
      <w:pPr>
        <w:outlineLvl w:val="0"/>
        <w:rPr>
          <w:rFonts w:ascii="Times New Roman" w:hAnsi="Times New Roman"/>
          <w:sz w:val="24"/>
        </w:rPr>
      </w:pPr>
    </w:p>
    <w:p w:rsidR="006628CC" w:rsidRDefault="006628CC" w:rsidP="00A424C9">
      <w:pPr>
        <w:outlineLvl w:val="0"/>
        <w:rPr>
          <w:rFonts w:ascii="Times New Roman" w:hAnsi="Times New Roman"/>
          <w:sz w:val="24"/>
        </w:rPr>
      </w:pPr>
    </w:p>
    <w:p w:rsidR="006628CC" w:rsidRDefault="00C11059" w:rsidP="00A424C9">
      <w:pPr>
        <w:outlineLvl w:val="0"/>
        <w:rPr>
          <w:rFonts w:ascii="Times New Roman" w:hAnsi="Times New Roman"/>
          <w:sz w:val="24"/>
        </w:rPr>
      </w:pPr>
      <w:r>
        <w:rPr>
          <w:rFonts w:ascii="Times New Roman" w:hAnsi="Times New Roman"/>
          <w:sz w:val="24"/>
          <w:u w:val="single"/>
        </w:rPr>
        <w:t>This package is being submitted as an extension of a previously approved information collection.</w:t>
      </w:r>
    </w:p>
    <w:p w:rsidR="006628CC" w:rsidRDefault="006628CC" w:rsidP="00A424C9">
      <w:pPr>
        <w:outlineLvl w:val="0"/>
        <w:rPr>
          <w:rFonts w:ascii="Times New Roman" w:hAnsi="Times New Roman"/>
          <w:sz w:val="24"/>
        </w:rPr>
      </w:pPr>
    </w:p>
    <w:p w:rsidR="00BD04E0" w:rsidRDefault="00BD04E0" w:rsidP="00252E6B">
      <w:pPr>
        <w:rPr>
          <w:rFonts w:ascii="Times New Roman" w:hAnsi="Times New Roman"/>
          <w:sz w:val="24"/>
        </w:rPr>
      </w:pPr>
    </w:p>
    <w:p w:rsidR="00BB6AEE" w:rsidRPr="0094502C" w:rsidRDefault="00BB6AEE" w:rsidP="00A424C9">
      <w:pPr>
        <w:outlineLvl w:val="0"/>
        <w:rPr>
          <w:rFonts w:ascii="Arial" w:hAnsi="Arial" w:cs="Arial"/>
          <w:b/>
          <w:sz w:val="22"/>
          <w:szCs w:val="22"/>
        </w:rPr>
      </w:pPr>
      <w:r w:rsidRPr="0094502C">
        <w:rPr>
          <w:rFonts w:ascii="Arial" w:hAnsi="Arial" w:cs="Arial"/>
          <w:b/>
          <w:sz w:val="22"/>
          <w:szCs w:val="22"/>
        </w:rPr>
        <w:t xml:space="preserve">A.  </w:t>
      </w:r>
      <w:r w:rsidRPr="0094502C">
        <w:rPr>
          <w:rFonts w:ascii="Arial" w:hAnsi="Arial" w:cs="Arial"/>
          <w:b/>
          <w:sz w:val="22"/>
          <w:szCs w:val="22"/>
          <w:u w:val="single"/>
        </w:rPr>
        <w:t>Justification</w:t>
      </w:r>
    </w:p>
    <w:p w:rsidR="00BB6AEE" w:rsidRPr="0094502C" w:rsidRDefault="00BB6AEE" w:rsidP="00252E6B">
      <w:pPr>
        <w:rPr>
          <w:rFonts w:ascii="Arial" w:hAnsi="Arial" w:cs="Arial"/>
          <w:b/>
          <w:sz w:val="22"/>
          <w:szCs w:val="22"/>
        </w:rPr>
      </w:pPr>
    </w:p>
    <w:p w:rsidR="00BB6AEE" w:rsidRPr="0094502C" w:rsidRDefault="00BB6AEE" w:rsidP="00252E6B">
      <w:pPr>
        <w:rPr>
          <w:rFonts w:ascii="Arial" w:hAnsi="Arial" w:cs="Arial"/>
          <w:b/>
          <w:sz w:val="22"/>
          <w:szCs w:val="22"/>
        </w:rPr>
      </w:pPr>
      <w:r w:rsidRPr="0094502C">
        <w:rPr>
          <w:rFonts w:ascii="Arial" w:hAnsi="Arial" w:cs="Arial"/>
          <w:b/>
          <w:sz w:val="22"/>
          <w:szCs w:val="22"/>
        </w:rPr>
        <w:t xml:space="preserve">1.  </w:t>
      </w:r>
      <w:r w:rsidRPr="0094502C">
        <w:rPr>
          <w:rFonts w:ascii="Arial" w:hAnsi="Arial" w:cs="Arial"/>
          <w:b/>
          <w:sz w:val="22"/>
          <w:szCs w:val="22"/>
          <w:u w:val="single"/>
        </w:rPr>
        <w:t>Explain the circumstances that make the collection of information necessary</w:t>
      </w:r>
      <w:r w:rsidRPr="0094502C">
        <w:rPr>
          <w:rFonts w:ascii="Arial" w:hAnsi="Arial" w:cs="Arial"/>
          <w:b/>
          <w:sz w:val="22"/>
          <w:szCs w:val="22"/>
        </w:rPr>
        <w:t>.</w:t>
      </w:r>
    </w:p>
    <w:p w:rsidR="00BB6AEE" w:rsidRDefault="00BB6AEE" w:rsidP="00252E6B">
      <w:pPr>
        <w:rPr>
          <w:rFonts w:ascii="Times New Roman" w:hAnsi="Times New Roman"/>
          <w:sz w:val="24"/>
        </w:rPr>
      </w:pPr>
    </w:p>
    <w:p w:rsidR="00A130D5" w:rsidRPr="00A130D5" w:rsidRDefault="00A130D5" w:rsidP="00A130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4"/>
          <w:szCs w:val="24"/>
        </w:rPr>
      </w:pPr>
      <w:r w:rsidRPr="00A130D5">
        <w:rPr>
          <w:rFonts w:ascii="Times New Roman" w:hAnsi="Times New Roman"/>
          <w:sz w:val="24"/>
          <w:szCs w:val="24"/>
        </w:rPr>
        <w:t>The Rural Utilities Service (RUS)</w:t>
      </w:r>
      <w:r w:rsidR="0079153E">
        <w:rPr>
          <w:rFonts w:ascii="Times New Roman" w:hAnsi="Times New Roman"/>
          <w:sz w:val="24"/>
          <w:szCs w:val="24"/>
        </w:rPr>
        <w:t>, is</w:t>
      </w:r>
      <w:r w:rsidRPr="00A130D5">
        <w:rPr>
          <w:rFonts w:ascii="Times New Roman" w:hAnsi="Times New Roman"/>
          <w:sz w:val="24"/>
          <w:szCs w:val="24"/>
        </w:rPr>
        <w:t xml:space="preserve"> authorized by Title VI, Rural Broadband Access,</w:t>
      </w:r>
      <w:r w:rsidR="0079153E">
        <w:rPr>
          <w:rFonts w:ascii="Times New Roman" w:hAnsi="Times New Roman"/>
          <w:sz w:val="24"/>
          <w:szCs w:val="24"/>
        </w:rPr>
        <w:t xml:space="preserve"> of the Rural Electrification Act of 1936, as amended (RE Act),</w:t>
      </w:r>
      <w:r w:rsidRPr="00A130D5">
        <w:rPr>
          <w:rFonts w:ascii="Times New Roman" w:hAnsi="Times New Roman"/>
          <w:sz w:val="24"/>
          <w:szCs w:val="24"/>
        </w:rPr>
        <w:t xml:space="preserve"> to provide loans and loan guarantees to fund the cost of construction, improvement, or acquisition of facilities and equipment for the provision of broadband service in eligible rural </w:t>
      </w:r>
      <w:r w:rsidR="00067157">
        <w:rPr>
          <w:rFonts w:ascii="Times New Roman" w:hAnsi="Times New Roman"/>
          <w:sz w:val="24"/>
          <w:szCs w:val="24"/>
        </w:rPr>
        <w:t>areas</w:t>
      </w:r>
      <w:r>
        <w:rPr>
          <w:rFonts w:ascii="Times New Roman" w:hAnsi="Times New Roman"/>
          <w:sz w:val="24"/>
          <w:szCs w:val="24"/>
        </w:rPr>
        <w:t xml:space="preserve"> in the States and Territories of the United States</w:t>
      </w:r>
      <w:r w:rsidRPr="00A130D5">
        <w:rPr>
          <w:rFonts w:ascii="Times New Roman" w:hAnsi="Times New Roman"/>
          <w:sz w:val="24"/>
          <w:szCs w:val="24"/>
        </w:rPr>
        <w:t xml:space="preserve">.  </w:t>
      </w:r>
      <w:r w:rsidR="0079153E">
        <w:rPr>
          <w:rFonts w:ascii="Times New Roman" w:hAnsi="Times New Roman"/>
          <w:sz w:val="24"/>
          <w:szCs w:val="24"/>
        </w:rPr>
        <w:t>7 CFR part 1738</w:t>
      </w:r>
      <w:r w:rsidRPr="00A130D5">
        <w:rPr>
          <w:rFonts w:ascii="Times New Roman" w:hAnsi="Times New Roman"/>
          <w:sz w:val="24"/>
          <w:szCs w:val="24"/>
        </w:rPr>
        <w:t xml:space="preserve"> prescribes the types of loans available, facilities financed, and eligible applicants, as well as minimum </w:t>
      </w:r>
      <w:r w:rsidR="00067157">
        <w:rPr>
          <w:rFonts w:ascii="Times New Roman" w:hAnsi="Times New Roman"/>
          <w:sz w:val="24"/>
          <w:szCs w:val="24"/>
        </w:rPr>
        <w:t>equity</w:t>
      </w:r>
      <w:r w:rsidRPr="00A130D5">
        <w:rPr>
          <w:rFonts w:ascii="Times New Roman" w:hAnsi="Times New Roman"/>
          <w:sz w:val="24"/>
          <w:szCs w:val="24"/>
        </w:rPr>
        <w:t xml:space="preserve"> requirements to be considered for a loan.  In addition, </w:t>
      </w:r>
      <w:r w:rsidR="0079153E">
        <w:rPr>
          <w:rFonts w:ascii="Times New Roman" w:hAnsi="Times New Roman"/>
          <w:sz w:val="24"/>
          <w:szCs w:val="24"/>
        </w:rPr>
        <w:t xml:space="preserve">7 CFR part 1738 </w:t>
      </w:r>
      <w:r w:rsidR="000F2EEF">
        <w:rPr>
          <w:rFonts w:ascii="Times New Roman" w:hAnsi="Times New Roman"/>
          <w:sz w:val="24"/>
          <w:szCs w:val="24"/>
        </w:rPr>
        <w:t xml:space="preserve">outlines </w:t>
      </w:r>
      <w:r w:rsidRPr="00A130D5">
        <w:rPr>
          <w:rFonts w:ascii="Times New Roman" w:hAnsi="Times New Roman"/>
          <w:sz w:val="24"/>
          <w:szCs w:val="24"/>
        </w:rPr>
        <w:t xml:space="preserve">the process through which </w:t>
      </w:r>
      <w:r w:rsidR="00E61AEB">
        <w:rPr>
          <w:rFonts w:ascii="Times New Roman" w:hAnsi="Times New Roman"/>
          <w:sz w:val="24"/>
          <w:szCs w:val="24"/>
        </w:rPr>
        <w:t>RUS</w:t>
      </w:r>
      <w:r w:rsidRPr="00A130D5">
        <w:rPr>
          <w:rFonts w:ascii="Times New Roman" w:hAnsi="Times New Roman"/>
          <w:sz w:val="24"/>
          <w:szCs w:val="24"/>
        </w:rPr>
        <w:t xml:space="preserve"> will consider applicants under the priority consideration required in Title VI.</w:t>
      </w:r>
    </w:p>
    <w:p w:rsidR="00A130D5" w:rsidRDefault="00A130D5" w:rsidP="0079153E">
      <w:pPr>
        <w:rPr>
          <w:rFonts w:ascii="Times New Roman" w:hAnsi="Times New Roman"/>
          <w:sz w:val="24"/>
        </w:rPr>
      </w:pPr>
    </w:p>
    <w:p w:rsidR="00166231" w:rsidRDefault="00166231" w:rsidP="00166231">
      <w:pPr>
        <w:rPr>
          <w:rFonts w:ascii="Times New Roman" w:hAnsi="Times New Roman"/>
          <w:sz w:val="24"/>
        </w:rPr>
      </w:pPr>
      <w:r>
        <w:rPr>
          <w:rFonts w:ascii="Times New Roman" w:hAnsi="Times New Roman"/>
          <w:sz w:val="24"/>
        </w:rPr>
        <w:t xml:space="preserve">The term of the loans is based on the expected composite economic life based on the depreciation rates of the facilities financed.  The term of the loan can be as high as </w:t>
      </w:r>
      <w:r w:rsidR="006F76D4">
        <w:rPr>
          <w:rFonts w:ascii="Times New Roman" w:hAnsi="Times New Roman"/>
          <w:sz w:val="24"/>
        </w:rPr>
        <w:t>3</w:t>
      </w:r>
      <w:r>
        <w:rPr>
          <w:rFonts w:ascii="Times New Roman" w:hAnsi="Times New Roman"/>
          <w:sz w:val="24"/>
        </w:rPr>
        <w:t xml:space="preserve">5.  These loans are secured by a first </w:t>
      </w:r>
      <w:r w:rsidR="006F76D4">
        <w:rPr>
          <w:rFonts w:ascii="Times New Roman" w:hAnsi="Times New Roman"/>
          <w:sz w:val="24"/>
        </w:rPr>
        <w:t>lien</w:t>
      </w:r>
      <w:r>
        <w:rPr>
          <w:rFonts w:ascii="Times New Roman" w:hAnsi="Times New Roman"/>
          <w:sz w:val="24"/>
        </w:rPr>
        <w:t xml:space="preserve"> on the borrower’s broadband system.  In the interest of protecting loan security and accomplishing the statutory objective of a sound program of rural broadband service access, Title VI of the RE Act further requires that </w:t>
      </w:r>
      <w:r w:rsidR="00E61AEB">
        <w:rPr>
          <w:rFonts w:ascii="Times New Roman" w:hAnsi="Times New Roman"/>
          <w:sz w:val="24"/>
        </w:rPr>
        <w:t>RUS</w:t>
      </w:r>
      <w:r>
        <w:rPr>
          <w:rFonts w:ascii="Times New Roman" w:hAnsi="Times New Roman"/>
          <w:sz w:val="24"/>
        </w:rPr>
        <w:t xml:space="preserve"> make or guarantee a loan only if there is reasonable assurance that the loan, together with all outstanding loans and obligations of the borrower, will be repaid in full within the time agreed.</w:t>
      </w:r>
    </w:p>
    <w:p w:rsidR="00166231" w:rsidRDefault="00166231" w:rsidP="00166231">
      <w:pPr>
        <w:rPr>
          <w:rFonts w:ascii="Times New Roman" w:hAnsi="Times New Roman"/>
          <w:sz w:val="24"/>
        </w:rPr>
      </w:pPr>
    </w:p>
    <w:p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t>2.</w:t>
      </w:r>
      <w:r w:rsidR="004E5826" w:rsidRPr="0094502C">
        <w:rPr>
          <w:rFonts w:ascii="Arial" w:hAnsi="Arial" w:cs="Arial"/>
          <w:b/>
          <w:sz w:val="22"/>
          <w:szCs w:val="22"/>
        </w:rPr>
        <w:tab/>
      </w:r>
      <w:r w:rsidR="004E5826" w:rsidRPr="0094502C">
        <w:rPr>
          <w:rFonts w:ascii="Arial" w:hAnsi="Arial" w:cs="Arial"/>
          <w:b/>
          <w:sz w:val="22"/>
          <w:szCs w:val="22"/>
          <w:u w:val="single"/>
        </w:rPr>
        <w:t>I</w:t>
      </w:r>
      <w:r w:rsidRPr="0094502C">
        <w:rPr>
          <w:rFonts w:ascii="Arial" w:hAnsi="Arial" w:cs="Arial"/>
          <w:b/>
          <w:sz w:val="22"/>
          <w:szCs w:val="22"/>
          <w:u w:val="single"/>
        </w:rPr>
        <w:t>ndicate how, by whom, and for what purpose the information is to be used.  Except for a new collection, indicate the actual use the Agency has made of the information received from the current collection</w:t>
      </w:r>
      <w:r w:rsidRPr="0094502C">
        <w:rPr>
          <w:rFonts w:ascii="Arial" w:hAnsi="Arial" w:cs="Arial"/>
          <w:b/>
          <w:sz w:val="22"/>
          <w:szCs w:val="22"/>
        </w:rPr>
        <w:t>.</w:t>
      </w:r>
    </w:p>
    <w:p w:rsidR="00166231" w:rsidRDefault="00166231" w:rsidP="00EC73E3">
      <w:pPr>
        <w:rPr>
          <w:rFonts w:ascii="Times New Roman" w:hAnsi="Times New Roman"/>
          <w:sz w:val="24"/>
        </w:rPr>
      </w:pPr>
    </w:p>
    <w:p w:rsidR="00EC73E3" w:rsidRPr="00EC73E3" w:rsidRDefault="00EC73E3" w:rsidP="00EC73E3">
      <w:pPr>
        <w:rPr>
          <w:rFonts w:ascii="Times New Roman" w:hAnsi="Times New Roman"/>
          <w:b/>
          <w:sz w:val="24"/>
          <w:szCs w:val="24"/>
        </w:rPr>
      </w:pPr>
      <w:r w:rsidRPr="00EC73E3">
        <w:rPr>
          <w:rFonts w:ascii="Times New Roman" w:hAnsi="Times New Roman"/>
          <w:sz w:val="24"/>
          <w:szCs w:val="24"/>
        </w:rPr>
        <w:t>This rulemaking proposes to implement changes on the following subject matter: funding in competitive markets and new eligibility requirements; new equity and market survey requirements; and new legal notice requirements to increase transparency.</w:t>
      </w:r>
    </w:p>
    <w:p w:rsidR="00EC73E3" w:rsidRDefault="00EC73E3" w:rsidP="00EC73E3">
      <w:pPr>
        <w:rPr>
          <w:rFonts w:ascii="Times New Roman" w:hAnsi="Times New Roman"/>
          <w:sz w:val="24"/>
        </w:rPr>
      </w:pPr>
    </w:p>
    <w:p w:rsidR="00166231" w:rsidRDefault="00166231" w:rsidP="00166231">
      <w:pPr>
        <w:rPr>
          <w:rFonts w:ascii="Times New Roman" w:hAnsi="Times New Roman"/>
          <w:sz w:val="24"/>
          <w:szCs w:val="24"/>
        </w:rPr>
      </w:pPr>
      <w:r>
        <w:rPr>
          <w:rFonts w:ascii="Times New Roman" w:hAnsi="Times New Roman"/>
          <w:sz w:val="24"/>
        </w:rPr>
        <w:t xml:space="preserve">The collection of information described in this supporting statement is necessary in order for </w:t>
      </w:r>
      <w:r w:rsidR="00E61AEB">
        <w:rPr>
          <w:rFonts w:ascii="Times New Roman" w:hAnsi="Times New Roman"/>
          <w:sz w:val="24"/>
        </w:rPr>
        <w:t>RUS</w:t>
      </w:r>
      <w:r>
        <w:rPr>
          <w:rFonts w:ascii="Times New Roman" w:hAnsi="Times New Roman"/>
          <w:sz w:val="24"/>
        </w:rPr>
        <w:t xml:space="preserve"> to determine an applicant’s eligibility to borrow under the terms of the RE Act and that the applicant complies with statutory, regulatory, and administrative eligibility requirements for loan assistance.  This information is also used by </w:t>
      </w:r>
      <w:r w:rsidR="00E61AEB">
        <w:rPr>
          <w:rFonts w:ascii="Times New Roman" w:hAnsi="Times New Roman"/>
          <w:sz w:val="24"/>
        </w:rPr>
        <w:t>RUS</w:t>
      </w:r>
      <w:r>
        <w:rPr>
          <w:rFonts w:ascii="Times New Roman" w:hAnsi="Times New Roman"/>
          <w:sz w:val="24"/>
        </w:rPr>
        <w:t xml:space="preserve"> to determine that the Government’s security for loans </w:t>
      </w:r>
      <w:r w:rsidR="0079153E">
        <w:rPr>
          <w:rFonts w:ascii="Times New Roman" w:hAnsi="Times New Roman"/>
          <w:sz w:val="24"/>
        </w:rPr>
        <w:t>are reasonably</w:t>
      </w:r>
      <w:r>
        <w:rPr>
          <w:rFonts w:ascii="Times New Roman" w:hAnsi="Times New Roman"/>
          <w:sz w:val="24"/>
        </w:rPr>
        <w:t xml:space="preserve"> adequate and that the loans will be repaid </w:t>
      </w:r>
      <w:r>
        <w:rPr>
          <w:rFonts w:ascii="Times New Roman" w:hAnsi="Times New Roman"/>
          <w:sz w:val="24"/>
          <w:szCs w:val="24"/>
        </w:rPr>
        <w:t>within the time agreed.</w:t>
      </w:r>
    </w:p>
    <w:p w:rsidR="00166231" w:rsidRDefault="00166231"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lastRenderedPageBreak/>
        <w:t xml:space="preserve">Applications will be submitted by entities to </w:t>
      </w:r>
      <w:r w:rsidR="00E61AEB">
        <w:rPr>
          <w:rFonts w:ascii="Times New Roman" w:hAnsi="Times New Roman"/>
          <w:sz w:val="24"/>
        </w:rPr>
        <w:t>RUS</w:t>
      </w:r>
      <w:r>
        <w:rPr>
          <w:rFonts w:ascii="Times New Roman" w:hAnsi="Times New Roman"/>
          <w:sz w:val="24"/>
        </w:rPr>
        <w:t xml:space="preserve"> </w:t>
      </w:r>
      <w:r w:rsidR="00E61AEB">
        <w:rPr>
          <w:rFonts w:ascii="Times New Roman" w:hAnsi="Times New Roman"/>
          <w:sz w:val="24"/>
        </w:rPr>
        <w:t>in the form of 2 hard copies and a CD containing the material in electronic format</w:t>
      </w:r>
      <w:r>
        <w:rPr>
          <w:rFonts w:ascii="Times New Roman" w:hAnsi="Times New Roman"/>
          <w:sz w:val="24"/>
        </w:rPr>
        <w:t>.  The applicant will submit an application containing those items set forth in the Application Guide</w:t>
      </w:r>
      <w:r w:rsidR="00F94C3C">
        <w:rPr>
          <w:rFonts w:ascii="Times New Roman" w:hAnsi="Times New Roman"/>
          <w:sz w:val="24"/>
        </w:rPr>
        <w:t xml:space="preserve"> </w:t>
      </w:r>
      <w:r>
        <w:rPr>
          <w:rFonts w:ascii="Times New Roman" w:hAnsi="Times New Roman"/>
          <w:sz w:val="24"/>
        </w:rPr>
        <w:t>and the regulation (</w:t>
      </w:r>
      <w:r w:rsidR="00F94C3C">
        <w:rPr>
          <w:rFonts w:ascii="Times New Roman" w:hAnsi="Times New Roman"/>
          <w:sz w:val="24"/>
        </w:rPr>
        <w:t>7 CFR Part 1738</w:t>
      </w:r>
      <w:r>
        <w:rPr>
          <w:rFonts w:ascii="Times New Roman" w:hAnsi="Times New Roman"/>
          <w:sz w:val="24"/>
        </w:rPr>
        <w:t xml:space="preserve">).  </w:t>
      </w:r>
    </w:p>
    <w:p w:rsidR="00BB6AEE" w:rsidRDefault="00BB6AEE"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t xml:space="preserve">The information in the application will be used to determine: applicant eligibility, availability of broadband service for priority consideration, technical and economic feasibility of the proposed project (that the funds requested are adequate to complete the project taking into consideration any additional funding provided by the applicant and that the loan can be repaid within the allowable time frame), </w:t>
      </w:r>
      <w:r w:rsidR="00E61AEB">
        <w:rPr>
          <w:rFonts w:ascii="Times New Roman" w:hAnsi="Times New Roman"/>
          <w:sz w:val="24"/>
        </w:rPr>
        <w:t xml:space="preserve">and </w:t>
      </w:r>
      <w:r>
        <w:rPr>
          <w:rFonts w:ascii="Times New Roman" w:hAnsi="Times New Roman"/>
          <w:sz w:val="24"/>
        </w:rPr>
        <w:t>applicant compliance with certain Federal regulations and requirements.</w:t>
      </w:r>
      <w:r w:rsidR="00F94C3C">
        <w:rPr>
          <w:rFonts w:ascii="Times New Roman" w:hAnsi="Times New Roman"/>
          <w:sz w:val="24"/>
        </w:rPr>
        <w:t xml:space="preserve">  Applicants are required to submit:</w:t>
      </w:r>
    </w:p>
    <w:p w:rsidR="00BB6AEE" w:rsidRDefault="00BB6AEE" w:rsidP="00252E6B">
      <w:pPr>
        <w:rPr>
          <w:rFonts w:ascii="Times New Roman" w:hAnsi="Times New Roman"/>
          <w:sz w:val="24"/>
        </w:rPr>
      </w:pPr>
    </w:p>
    <w:p w:rsidR="006B24D8" w:rsidRDefault="006B24D8" w:rsidP="006B24D8">
      <w:pPr>
        <w:rPr>
          <w:rFonts w:ascii="Times New Roman" w:hAnsi="Times New Roman"/>
          <w:sz w:val="24"/>
        </w:rPr>
      </w:pPr>
      <w:r>
        <w:rPr>
          <w:rFonts w:ascii="Times New Roman" w:hAnsi="Times New Roman"/>
          <w:b/>
          <w:sz w:val="24"/>
          <w:u w:val="single"/>
        </w:rPr>
        <w:t xml:space="preserve">RUS </w:t>
      </w:r>
      <w:r w:rsidRPr="00D732B2">
        <w:rPr>
          <w:rFonts w:ascii="Times New Roman" w:hAnsi="Times New Roman"/>
          <w:b/>
          <w:sz w:val="24"/>
          <w:u w:val="single"/>
        </w:rPr>
        <w:t>Form 532, “</w:t>
      </w:r>
      <w:r>
        <w:rPr>
          <w:rFonts w:ascii="Times New Roman" w:hAnsi="Times New Roman"/>
          <w:b/>
          <w:sz w:val="24"/>
          <w:u w:val="single"/>
        </w:rPr>
        <w:t>Rural Broadband Access Loan and Loan Guarantee Application</w:t>
      </w:r>
      <w:r w:rsidRPr="00D732B2">
        <w:rPr>
          <w:rFonts w:ascii="Times New Roman" w:hAnsi="Times New Roman"/>
          <w:b/>
          <w:sz w:val="24"/>
        </w:rPr>
        <w:t>”</w:t>
      </w:r>
      <w:r>
        <w:rPr>
          <w:rFonts w:ascii="Times New Roman" w:hAnsi="Times New Roman"/>
          <w:sz w:val="24"/>
        </w:rPr>
        <w:t>, is submitted by loan applicants when requesting a loan from RUS.  Form 532 is used by staff (1) as formal notification of an applicant’s desire to obtain financing from RUS and (2) in determining the preliminary eligibility of an applicant.  The Form 532 also includes the necessary certification and notification requirements of OMB Circular A-129 with regard to Federal debt delinquency.  Schedules A through O are included in Form 532 to support the loan application.  The information provided in the schedules is as follows:</w:t>
      </w:r>
    </w:p>
    <w:p w:rsidR="006B24D8" w:rsidRDefault="006B24D8" w:rsidP="006B24D8">
      <w:pPr>
        <w:rPr>
          <w:rFonts w:ascii="Times New Roman" w:hAnsi="Times New Roman"/>
          <w:sz w:val="24"/>
        </w:rPr>
      </w:pPr>
    </w:p>
    <w:p w:rsidR="006B24D8" w:rsidRPr="00D732B2" w:rsidRDefault="006B24D8" w:rsidP="006B24D8">
      <w:pPr>
        <w:autoSpaceDE w:val="0"/>
        <w:autoSpaceDN w:val="0"/>
        <w:adjustRightInd w:val="0"/>
        <w:outlineLvl w:val="0"/>
        <w:rPr>
          <w:rFonts w:ascii="Times New Roman" w:hAnsi="Times New Roman"/>
          <w:sz w:val="24"/>
          <w:szCs w:val="24"/>
          <w:u w:val="single"/>
        </w:rPr>
      </w:pPr>
      <w:r w:rsidRPr="00D732B2">
        <w:rPr>
          <w:rFonts w:ascii="Times New Roman" w:hAnsi="Times New Roman"/>
          <w:b/>
          <w:bCs/>
          <w:iCs/>
          <w:sz w:val="24"/>
          <w:szCs w:val="24"/>
          <w:u w:val="single"/>
        </w:rPr>
        <w:t>CONGRESSIONAL DISTRICTS (Schedule A</w:t>
      </w:r>
      <w:r w:rsidRPr="00D732B2">
        <w:rPr>
          <w:rFonts w:ascii="Times New Roman" w:hAnsi="Times New Roman"/>
          <w:sz w:val="24"/>
          <w:szCs w:val="24"/>
          <w:u w:val="single"/>
        </w:rPr>
        <w:t>)</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Schedule A shall contain information on the congressional districts. This information shall include both the districts where the applicant’s headquarters are located and the ones that cover the service territory proposed by this project.</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867F12" w:rsidRDefault="006B24D8" w:rsidP="006B24D8">
      <w:pPr>
        <w:autoSpaceDE w:val="0"/>
        <w:autoSpaceDN w:val="0"/>
        <w:adjustRightInd w:val="0"/>
        <w:outlineLvl w:val="0"/>
        <w:rPr>
          <w:rFonts w:ascii="Times New Roman" w:hAnsi="Times New Roman"/>
          <w:b/>
          <w:bCs/>
          <w:iCs/>
          <w:sz w:val="24"/>
          <w:szCs w:val="24"/>
          <w:u w:val="single"/>
        </w:rPr>
      </w:pPr>
      <w:r w:rsidRPr="00867F12">
        <w:rPr>
          <w:rFonts w:ascii="Times New Roman" w:hAnsi="Times New Roman"/>
          <w:b/>
          <w:bCs/>
          <w:iCs/>
          <w:sz w:val="24"/>
          <w:szCs w:val="24"/>
          <w:u w:val="single"/>
        </w:rPr>
        <w:t>EXECUTIVE SUMMA</w:t>
      </w:r>
      <w:r>
        <w:rPr>
          <w:rFonts w:ascii="Times New Roman" w:hAnsi="Times New Roman"/>
          <w:b/>
          <w:bCs/>
          <w:iCs/>
          <w:sz w:val="24"/>
          <w:szCs w:val="24"/>
          <w:u w:val="single"/>
        </w:rPr>
        <w:t>RY (Schedule B</w:t>
      </w:r>
      <w:r w:rsidRPr="00867F12">
        <w:rPr>
          <w:rFonts w:ascii="Times New Roman" w:hAnsi="Times New Roman"/>
          <w:b/>
          <w:bCs/>
          <w:iCs/>
          <w:sz w:val="24"/>
          <w:szCs w:val="24"/>
          <w:u w:val="single"/>
        </w:rPr>
        <w:t>)</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The executive summary should be a brief description of the proposed project. It should state the reason why the system is needed and the qualifications of the applicant that demonstrate the ability to construct and operate a broadband system. It should also state the number and names of the rural areas to be served, the proposed type of broadband system that will be deployed and the overall cost of the broadband system.</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D732B2" w:rsidRDefault="006B24D8" w:rsidP="006B24D8">
      <w:pPr>
        <w:autoSpaceDE w:val="0"/>
        <w:autoSpaceDN w:val="0"/>
        <w:adjustRightInd w:val="0"/>
        <w:outlineLvl w:val="0"/>
        <w:rPr>
          <w:rFonts w:ascii="Times New Roman" w:hAnsi="Times New Roman"/>
          <w:b/>
          <w:bCs/>
          <w:iCs/>
          <w:sz w:val="24"/>
          <w:szCs w:val="24"/>
          <w:u w:val="single"/>
        </w:rPr>
      </w:pPr>
      <w:r w:rsidRPr="00D732B2">
        <w:rPr>
          <w:rFonts w:ascii="Times New Roman" w:hAnsi="Times New Roman"/>
          <w:b/>
          <w:bCs/>
          <w:iCs/>
          <w:sz w:val="24"/>
          <w:szCs w:val="24"/>
          <w:u w:val="single"/>
        </w:rPr>
        <w:t xml:space="preserve">LEGAL OPINION &amp; PROPERTY SCHEDULE (Schedules </w:t>
      </w:r>
      <w:r>
        <w:rPr>
          <w:rFonts w:ascii="Times New Roman" w:hAnsi="Times New Roman"/>
          <w:b/>
          <w:bCs/>
          <w:iCs/>
          <w:sz w:val="24"/>
          <w:szCs w:val="24"/>
          <w:u w:val="single"/>
        </w:rPr>
        <w:t>C</w:t>
      </w:r>
      <w:r w:rsidRPr="00D732B2">
        <w:rPr>
          <w:rFonts w:ascii="Times New Roman" w:hAnsi="Times New Roman"/>
          <w:b/>
          <w:bCs/>
          <w:iCs/>
          <w:sz w:val="24"/>
          <w:szCs w:val="24"/>
          <w:u w:val="single"/>
        </w:rPr>
        <w:t xml:space="preserve">-1 and </w:t>
      </w:r>
      <w:r>
        <w:rPr>
          <w:rFonts w:ascii="Times New Roman" w:hAnsi="Times New Roman"/>
          <w:b/>
          <w:bCs/>
          <w:iCs/>
          <w:sz w:val="24"/>
          <w:szCs w:val="24"/>
          <w:u w:val="single"/>
        </w:rPr>
        <w:t>C</w:t>
      </w:r>
      <w:r w:rsidRPr="00D732B2">
        <w:rPr>
          <w:rFonts w:ascii="Times New Roman" w:hAnsi="Times New Roman"/>
          <w:b/>
          <w:bCs/>
          <w:iCs/>
          <w:sz w:val="24"/>
          <w:szCs w:val="24"/>
          <w:u w:val="single"/>
        </w:rPr>
        <w:t>-2)</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A. Legal Opinion – A legal opinion shall be prepared in accordance with the sample format as shown on Schedule C-1.</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B. Real Property Schedule - Schedule C-2 shall include the legal descriptions of all the real property owned by the applicant. It should be categorized into real property, leased-property, easements, and rights-of-way.</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867F12" w:rsidRDefault="006B24D8" w:rsidP="006B24D8">
      <w:pPr>
        <w:autoSpaceDE w:val="0"/>
        <w:autoSpaceDN w:val="0"/>
        <w:adjustRightInd w:val="0"/>
        <w:outlineLvl w:val="0"/>
        <w:rPr>
          <w:rFonts w:ascii="Times New Roman" w:hAnsi="Times New Roman"/>
          <w:b/>
          <w:bCs/>
          <w:iCs/>
          <w:sz w:val="24"/>
          <w:szCs w:val="24"/>
          <w:u w:val="single"/>
        </w:rPr>
      </w:pPr>
      <w:r>
        <w:rPr>
          <w:rFonts w:ascii="Times New Roman" w:hAnsi="Times New Roman"/>
          <w:b/>
          <w:bCs/>
          <w:iCs/>
          <w:sz w:val="24"/>
          <w:szCs w:val="24"/>
          <w:u w:val="single"/>
        </w:rPr>
        <w:t>CORPORATE STRUCTURE (Schedules D-1 through D-6</w:t>
      </w:r>
      <w:r w:rsidRPr="00867F12">
        <w:rPr>
          <w:rFonts w:ascii="Times New Roman" w:hAnsi="Times New Roman"/>
          <w:b/>
          <w:bCs/>
          <w:iCs/>
          <w:sz w:val="24"/>
          <w:szCs w:val="24"/>
          <w:u w:val="single"/>
        </w:rPr>
        <w:t>)</w:t>
      </w:r>
    </w:p>
    <w:p w:rsidR="006B24D8" w:rsidRDefault="006B24D8" w:rsidP="006B24D8">
      <w:pPr>
        <w:autoSpaceDE w:val="0"/>
        <w:autoSpaceDN w:val="0"/>
        <w:adjustRightInd w:val="0"/>
        <w:outlineLvl w:val="0"/>
        <w:rPr>
          <w:rFonts w:ascii="TimesNewRomanPSMT" w:hAnsi="TimesNewRomanPSMT" w:cs="TimesNewRomanPSMT"/>
          <w:color w:val="000000"/>
          <w:sz w:val="24"/>
          <w:szCs w:val="24"/>
        </w:rPr>
      </w:pPr>
      <w:r>
        <w:rPr>
          <w:rFonts w:ascii="TimesNewRomanPSMT" w:hAnsi="TimesNewRomanPSMT" w:cs="TimesNewRomanPSMT"/>
          <w:color w:val="000000"/>
          <w:sz w:val="24"/>
          <w:szCs w:val="24"/>
        </w:rPr>
        <w:t>A. Articles of Incorporation or Organization Agreement – A registered copy of the Articles of Incorporation or Oranization Agreement of the applicant should be included as Schedule D-1.</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B. By-laws or Operating Agreement – Attach a copy as schedule D-2.  If the applicant is a Limited Liability Company (LLC), the applicant must submit either LLC agreement for all </w:t>
      </w:r>
      <w:r>
        <w:rPr>
          <w:rFonts w:ascii="TimesNewRomanPSMT" w:hAnsi="TimesNewRomanPSMT" w:cs="TimesNewRomanPSMT"/>
          <w:color w:val="000000"/>
          <w:sz w:val="24"/>
          <w:szCs w:val="24"/>
        </w:rPr>
        <w:lastRenderedPageBreak/>
        <w:t>members of the applicant’s LLC or an opinion of counsel wich certifies that the applicants agreement does not conflict with any of the LLC agreements of the applicant’s members.</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C. Board of Directors or Managing Members – Schedule D-3 shall include a list of the board members and a brief biography to highlight their experience within the industry and community.</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  Management Experience and Compensation – Schedulce D-4 should include information on the key personnel who will manage the company and the project as outlined in the RUS Bulletin 1738-1.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D. Organizational Chart - Schedule D-5 shall include an organizational chart showing the key personnel who manage or will manage the company and/or this project and the number of employees in each division or department managed by those personnel.</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E. Parent and Subsidiaries – Schedule D-6 should include an organizational chart illustrating all the other entities (parent/subsidiaries) that are affiliated with the applicant and clearly indicate the relationships between these entities and the applicant.  An accompanying narrative should briefly indicate any servies the affiliate will be providing to the applicant.</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867F12" w:rsidRDefault="006B24D8" w:rsidP="006B24D8">
      <w:pPr>
        <w:autoSpaceDE w:val="0"/>
        <w:autoSpaceDN w:val="0"/>
        <w:adjustRightInd w:val="0"/>
        <w:outlineLvl w:val="0"/>
        <w:rPr>
          <w:rFonts w:ascii="Times New Roman" w:hAnsi="Times New Roman"/>
          <w:b/>
          <w:bCs/>
          <w:iCs/>
          <w:sz w:val="24"/>
          <w:szCs w:val="24"/>
          <w:u w:val="single"/>
        </w:rPr>
      </w:pPr>
      <w:r w:rsidRPr="00867F12">
        <w:rPr>
          <w:rFonts w:ascii="Times New Roman" w:hAnsi="Times New Roman"/>
          <w:b/>
          <w:bCs/>
          <w:iCs/>
          <w:sz w:val="24"/>
          <w:szCs w:val="24"/>
          <w:u w:val="single"/>
        </w:rPr>
        <w:t xml:space="preserve">BOARD RESOLUTION (Schedule </w:t>
      </w:r>
      <w:r>
        <w:rPr>
          <w:rFonts w:ascii="Times New Roman" w:hAnsi="Times New Roman"/>
          <w:b/>
          <w:bCs/>
          <w:iCs/>
          <w:sz w:val="24"/>
          <w:szCs w:val="24"/>
          <w:u w:val="single"/>
        </w:rPr>
        <w:t>E</w:t>
      </w:r>
      <w:r w:rsidRPr="00867F12">
        <w:rPr>
          <w:rFonts w:ascii="Times New Roman" w:hAnsi="Times New Roman"/>
          <w:b/>
          <w:bCs/>
          <w:iCs/>
          <w:sz w:val="24"/>
          <w:szCs w:val="24"/>
          <w:u w:val="single"/>
        </w:rPr>
        <w:t>)</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A Board of Directors’ resolution or other document authorizing the funding request should be included as Schedule E</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2521A3" w:rsidRDefault="00FD148B" w:rsidP="006B24D8">
      <w:pPr>
        <w:autoSpaceDE w:val="0"/>
        <w:autoSpaceDN w:val="0"/>
        <w:adjustRightInd w:val="0"/>
        <w:rPr>
          <w:rFonts w:ascii="TimesNewRomanPSMT" w:hAnsi="TimesNewRomanPSMT" w:cs="TimesNewRomanPSMT"/>
          <w:b/>
          <w:color w:val="000000"/>
          <w:sz w:val="24"/>
          <w:szCs w:val="24"/>
          <w:u w:val="single"/>
        </w:rPr>
      </w:pPr>
      <w:r w:rsidRPr="00FD148B">
        <w:rPr>
          <w:rFonts w:ascii="TimesNewRomanPSMT" w:hAnsi="TimesNewRomanPSMT" w:cs="TimesNewRomanPSMT"/>
          <w:b/>
          <w:color w:val="000000"/>
          <w:sz w:val="24"/>
          <w:szCs w:val="24"/>
          <w:u w:val="single"/>
        </w:rPr>
        <w:t>SERVICE AREA MAPS AND DEMOGRAPHIC DATA</w:t>
      </w:r>
    </w:p>
    <w:p w:rsidR="006B24D8" w:rsidRPr="000732C9"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must use the RUS mapping tool to complete Schedules F-1 and F-2 to designate and submit maps of their service area and provide additional demographic data about those service areas.</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Default="006B24D8" w:rsidP="006B24D8">
      <w:pPr>
        <w:autoSpaceDE w:val="0"/>
        <w:autoSpaceDN w:val="0"/>
        <w:adjustRightInd w:val="0"/>
        <w:outlineLvl w:val="0"/>
        <w:rPr>
          <w:rFonts w:ascii="Times New Roman" w:hAnsi="Times New Roman"/>
          <w:b/>
          <w:bCs/>
          <w:iCs/>
          <w:sz w:val="24"/>
          <w:szCs w:val="24"/>
          <w:u w:val="single"/>
        </w:rPr>
      </w:pPr>
      <w:r>
        <w:rPr>
          <w:rFonts w:ascii="Times New Roman" w:hAnsi="Times New Roman"/>
          <w:b/>
          <w:bCs/>
          <w:iCs/>
          <w:sz w:val="24"/>
          <w:szCs w:val="24"/>
          <w:u w:val="single"/>
        </w:rPr>
        <w:t>EXISTING, NEW, AND PROPOSED SERVICE AREAS (Schedule G</w:t>
      </w:r>
      <w:r w:rsidRPr="00D732B2">
        <w:rPr>
          <w:rFonts w:ascii="Times New Roman" w:hAnsi="Times New Roman"/>
          <w:b/>
          <w:bCs/>
          <w:iCs/>
          <w:sz w:val="24"/>
          <w:szCs w:val="24"/>
          <w:u w:val="single"/>
        </w:rPr>
        <w:t>)</w:t>
      </w:r>
    </w:p>
    <w:p w:rsidR="006B24D8" w:rsidRDefault="006B24D8" w:rsidP="006B24D8">
      <w:p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Schedule G must be completed for all existing</w:t>
      </w:r>
      <w:r w:rsidR="006F76D4">
        <w:rPr>
          <w:rFonts w:ascii="Times New Roman" w:hAnsi="Times New Roman"/>
          <w:bCs/>
          <w:iCs/>
          <w:sz w:val="24"/>
          <w:szCs w:val="24"/>
        </w:rPr>
        <w:t xml:space="preserve"> </w:t>
      </w:r>
      <w:r>
        <w:rPr>
          <w:rFonts w:ascii="Times New Roman" w:hAnsi="Times New Roman"/>
          <w:bCs/>
          <w:iCs/>
          <w:sz w:val="24"/>
          <w:szCs w:val="24"/>
        </w:rPr>
        <w:t xml:space="preserve">and new service areas.  The service areas should be listed by four categories:  </w:t>
      </w:r>
    </w:p>
    <w:p w:rsidR="006B24D8" w:rsidRDefault="006B24D8" w:rsidP="006B24D8">
      <w:pPr>
        <w:autoSpaceDE w:val="0"/>
        <w:autoSpaceDN w:val="0"/>
        <w:adjustRightInd w:val="0"/>
        <w:outlineLvl w:val="0"/>
        <w:rPr>
          <w:rFonts w:ascii="Times New Roman" w:hAnsi="Times New Roman"/>
          <w:bCs/>
          <w:iCs/>
          <w:sz w:val="24"/>
          <w:szCs w:val="24"/>
        </w:rPr>
      </w:pPr>
    </w:p>
    <w:p w:rsidR="006B24D8" w:rsidRDefault="006B24D8" w:rsidP="006B24D8">
      <w:pPr>
        <w:numPr>
          <w:ilvl w:val="0"/>
          <w:numId w:val="13"/>
        </w:num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New or existing</w:t>
      </w:r>
    </w:p>
    <w:p w:rsidR="006B24D8" w:rsidRDefault="006B24D8" w:rsidP="006B24D8">
      <w:pPr>
        <w:numPr>
          <w:ilvl w:val="0"/>
          <w:numId w:val="13"/>
        </w:num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Funded or Non-Funded</w:t>
      </w:r>
    </w:p>
    <w:p w:rsidR="006B24D8" w:rsidRDefault="006B24D8" w:rsidP="006B24D8">
      <w:pPr>
        <w:autoSpaceDE w:val="0"/>
        <w:autoSpaceDN w:val="0"/>
        <w:adjustRightInd w:val="0"/>
        <w:outlineLvl w:val="0"/>
        <w:rPr>
          <w:rFonts w:ascii="Times New Roman" w:hAnsi="Times New Roman"/>
          <w:bCs/>
          <w:iCs/>
          <w:sz w:val="24"/>
          <w:szCs w:val="24"/>
        </w:rPr>
      </w:pPr>
    </w:p>
    <w:p w:rsidR="006B24D8" w:rsidRPr="001E0D39" w:rsidRDefault="006B24D8" w:rsidP="006B24D8">
      <w:pPr>
        <w:autoSpaceDE w:val="0"/>
        <w:autoSpaceDN w:val="0"/>
        <w:adjustRightInd w:val="0"/>
        <w:outlineLvl w:val="0"/>
        <w:rPr>
          <w:rFonts w:ascii="Times New Roman" w:hAnsi="Times New Roman"/>
          <w:bCs/>
          <w:iCs/>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For each service area, the name of the County and the respective State; the area’s population; the number of Households (HH) in the area; and the number of Businesses (Bus) in the area should be indicated.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D732B2" w:rsidRDefault="006B24D8" w:rsidP="006B24D8">
      <w:pPr>
        <w:autoSpaceDE w:val="0"/>
        <w:autoSpaceDN w:val="0"/>
        <w:adjustRightInd w:val="0"/>
        <w:outlineLvl w:val="0"/>
        <w:rPr>
          <w:rFonts w:ascii="Times New Roman" w:hAnsi="Times New Roman"/>
          <w:b/>
          <w:bCs/>
          <w:iCs/>
          <w:sz w:val="24"/>
          <w:szCs w:val="24"/>
          <w:u w:val="single"/>
        </w:rPr>
      </w:pPr>
      <w:r w:rsidRPr="00D732B2">
        <w:rPr>
          <w:rFonts w:ascii="Times New Roman" w:hAnsi="Times New Roman"/>
          <w:b/>
          <w:bCs/>
          <w:iCs/>
          <w:sz w:val="24"/>
          <w:szCs w:val="24"/>
          <w:u w:val="single"/>
        </w:rPr>
        <w:t xml:space="preserve">COMPLIANCE CERTIFICATES (Schedules </w:t>
      </w:r>
      <w:r>
        <w:rPr>
          <w:rFonts w:ascii="Times New Roman" w:hAnsi="Times New Roman"/>
          <w:b/>
          <w:bCs/>
          <w:iCs/>
          <w:sz w:val="24"/>
          <w:szCs w:val="24"/>
          <w:u w:val="single"/>
        </w:rPr>
        <w:t>H</w:t>
      </w:r>
      <w:r w:rsidRPr="00D732B2">
        <w:rPr>
          <w:rFonts w:ascii="Times New Roman" w:hAnsi="Times New Roman"/>
          <w:b/>
          <w:bCs/>
          <w:iCs/>
          <w:sz w:val="24"/>
          <w:szCs w:val="24"/>
          <w:u w:val="single"/>
        </w:rPr>
        <w:t xml:space="preserve">-1 through </w:t>
      </w:r>
      <w:r>
        <w:rPr>
          <w:rFonts w:ascii="Times New Roman" w:hAnsi="Times New Roman"/>
          <w:b/>
          <w:bCs/>
          <w:iCs/>
          <w:sz w:val="24"/>
          <w:szCs w:val="24"/>
          <w:u w:val="single"/>
        </w:rPr>
        <w:t>H</w:t>
      </w:r>
      <w:r w:rsidRPr="00D732B2">
        <w:rPr>
          <w:rFonts w:ascii="Times New Roman" w:hAnsi="Times New Roman"/>
          <w:b/>
          <w:bCs/>
          <w:iCs/>
          <w:sz w:val="24"/>
          <w:szCs w:val="24"/>
          <w:u w:val="single"/>
        </w:rPr>
        <w:t>-</w:t>
      </w:r>
      <w:r>
        <w:rPr>
          <w:rFonts w:ascii="Times New Roman" w:hAnsi="Times New Roman"/>
          <w:b/>
          <w:bCs/>
          <w:iCs/>
          <w:sz w:val="24"/>
          <w:szCs w:val="24"/>
          <w:u w:val="single"/>
        </w:rPr>
        <w:t>6</w:t>
      </w:r>
      <w:r w:rsidRPr="00D732B2">
        <w:rPr>
          <w:rFonts w:ascii="Times New Roman" w:hAnsi="Times New Roman"/>
          <w:b/>
          <w:bCs/>
          <w:iCs/>
          <w:sz w:val="24"/>
          <w:szCs w:val="24"/>
          <w:u w:val="single"/>
        </w:rPr>
        <w:t>)</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Schedules H1 – H6 are forms that need to be certified by the applicant to ensure compliance with Federal statutes and regulations.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A. Equal Opportunity and Nondiscrimination Certification (Schedule H-1)</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B. Certification Regarding Architectural Barriers (Schedule H-2)</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C. Uniform Relocation Assistance and Real Property Acquisition Policies Act of 1970 Certification (Schedule H-3)</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D. Certification Regarding Debarment, Suspension, and other Responsibility Matters – Primary Covered Transactions (Schedule H-4)</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E Certification Regarding Lobbying for Contracts, Grants, Loans, and Cooperative Agreements (Schedule H-5)</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F. Certification Regarding Flood Hazard Area Precautions (Schedule H-6)</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2521A3" w:rsidRDefault="00FD148B" w:rsidP="006B24D8">
      <w:pPr>
        <w:autoSpaceDE w:val="0"/>
        <w:autoSpaceDN w:val="0"/>
        <w:adjustRightInd w:val="0"/>
        <w:rPr>
          <w:rFonts w:ascii="TimesNewRomanPSMT" w:hAnsi="TimesNewRomanPSMT" w:cs="TimesNewRomanPSMT"/>
          <w:b/>
          <w:color w:val="000000"/>
          <w:sz w:val="24"/>
          <w:szCs w:val="24"/>
          <w:u w:val="single"/>
        </w:rPr>
      </w:pPr>
      <w:r w:rsidRPr="00FD148B">
        <w:rPr>
          <w:rFonts w:ascii="TimesNewRomanPSMT" w:hAnsi="TimesNewRomanPSMT" w:cs="TimesNewRomanPSMT"/>
          <w:b/>
          <w:color w:val="000000"/>
          <w:sz w:val="24"/>
          <w:szCs w:val="24"/>
          <w:u w:val="single"/>
        </w:rPr>
        <w:t>OUTSTANDING FEDERAL DEBT (Schedule I)</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Schedule I should list all outstanding Federal Debt, and attach a copy of the loan documents.</w:t>
      </w:r>
    </w:p>
    <w:p w:rsidR="006B24D8" w:rsidRDefault="006B24D8" w:rsidP="006B24D8">
      <w:pPr>
        <w:autoSpaceDE w:val="0"/>
        <w:autoSpaceDN w:val="0"/>
        <w:adjustRightInd w:val="0"/>
        <w:rPr>
          <w:rFonts w:ascii="Times New Roman" w:hAnsi="Times New Roman"/>
          <w:b/>
          <w:bCs/>
          <w:i/>
          <w:iCs/>
          <w:color w:val="0000FF"/>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outlineLvl w:val="0"/>
        <w:rPr>
          <w:rFonts w:ascii="Times New Roman" w:hAnsi="Times New Roman"/>
          <w:b/>
          <w:bCs/>
          <w:iCs/>
          <w:sz w:val="24"/>
          <w:szCs w:val="24"/>
          <w:u w:val="single"/>
        </w:rPr>
      </w:pPr>
      <w:r>
        <w:rPr>
          <w:rFonts w:ascii="Times New Roman" w:hAnsi="Times New Roman"/>
          <w:b/>
          <w:bCs/>
          <w:iCs/>
          <w:sz w:val="24"/>
          <w:szCs w:val="24"/>
          <w:u w:val="single"/>
        </w:rPr>
        <w:t>EQUITY</w:t>
      </w:r>
      <w:r w:rsidRPr="00867F12">
        <w:rPr>
          <w:rFonts w:ascii="Times New Roman" w:hAnsi="Times New Roman"/>
          <w:b/>
          <w:bCs/>
          <w:iCs/>
          <w:sz w:val="24"/>
          <w:szCs w:val="24"/>
          <w:u w:val="single"/>
        </w:rPr>
        <w:t xml:space="preserve"> (Schedule </w:t>
      </w:r>
      <w:r>
        <w:rPr>
          <w:rFonts w:ascii="Times New Roman" w:hAnsi="Times New Roman"/>
          <w:b/>
          <w:bCs/>
          <w:iCs/>
          <w:sz w:val="24"/>
          <w:szCs w:val="24"/>
          <w:u w:val="single"/>
        </w:rPr>
        <w:t>J-1 and J-2</w:t>
      </w:r>
      <w:r w:rsidRPr="00867F12">
        <w:rPr>
          <w:rFonts w:ascii="Times New Roman" w:hAnsi="Times New Roman"/>
          <w:b/>
          <w:bCs/>
          <w:iCs/>
          <w:sz w:val="24"/>
          <w:szCs w:val="24"/>
          <w:u w:val="single"/>
        </w:rPr>
        <w:t>)</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Default="006B24D8" w:rsidP="006B24D8">
      <w:p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RUS requires that as a condition to financing that an applicant have equity in an amount equal to 10 percent of the request loan amount at the time of application.  If an applicant’s balance sheet (Schedule L-4a) does not demonstrate the required equity, Schdule I-1 will be included which will provide an investor’s commitment to cover the shortfall by providing additional equity.  This will include a letter from the investor indicating the investor’s commitment, the timing for providing the investment, the amount of the investment, and all terms and conditions associated with the investment.  Schedule I-2 will be used by State and Local Government who wish to satisfy the equity requirement with a general obligation bond.  Included with Schedule I-2 will be an opinion from legal counsel.</w:t>
      </w:r>
    </w:p>
    <w:p w:rsidR="006B24D8" w:rsidRDefault="006B24D8" w:rsidP="006B24D8">
      <w:pPr>
        <w:autoSpaceDE w:val="0"/>
        <w:autoSpaceDN w:val="0"/>
        <w:adjustRightInd w:val="0"/>
        <w:outlineLvl w:val="0"/>
        <w:rPr>
          <w:rFonts w:ascii="Times New Roman" w:hAnsi="Times New Roman"/>
          <w:bCs/>
          <w:iCs/>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This schedule should indicate all the appropriate categories that will be used to satisfy the credit support requirement. For each category that is used, the dollar amount for that category should be indicated. In addition, if the applicant is an existing telecommunications company, if the company has had a positive cash flow from operations for the previous two calendar years preceding the date of the application this should be indicated. </w:t>
      </w:r>
    </w:p>
    <w:p w:rsidR="006B24D8" w:rsidRDefault="006B24D8" w:rsidP="006B24D8">
      <w:pPr>
        <w:autoSpaceDE w:val="0"/>
        <w:autoSpaceDN w:val="0"/>
        <w:adjustRightInd w:val="0"/>
        <w:outlineLvl w:val="0"/>
        <w:rPr>
          <w:rFonts w:ascii="Times New Roman" w:hAnsi="Times New Roman"/>
          <w:b/>
          <w:bCs/>
          <w:iCs/>
          <w:sz w:val="24"/>
          <w:szCs w:val="24"/>
          <w:u w:val="single"/>
        </w:rPr>
      </w:pPr>
    </w:p>
    <w:p w:rsidR="006B24D8" w:rsidRPr="00867F12" w:rsidRDefault="006B24D8" w:rsidP="006B24D8">
      <w:pPr>
        <w:autoSpaceDE w:val="0"/>
        <w:autoSpaceDN w:val="0"/>
        <w:adjustRightInd w:val="0"/>
        <w:outlineLvl w:val="0"/>
        <w:rPr>
          <w:rFonts w:ascii="Times New Roman" w:hAnsi="Times New Roman"/>
          <w:b/>
          <w:bCs/>
          <w:iCs/>
          <w:sz w:val="24"/>
          <w:szCs w:val="24"/>
          <w:u w:val="single"/>
        </w:rPr>
      </w:pPr>
      <w:r w:rsidRPr="00867F12">
        <w:rPr>
          <w:rFonts w:ascii="Times New Roman" w:hAnsi="Times New Roman"/>
          <w:b/>
          <w:bCs/>
          <w:iCs/>
          <w:sz w:val="24"/>
          <w:szCs w:val="24"/>
          <w:u w:val="single"/>
        </w:rPr>
        <w:t xml:space="preserve">RESEARCH DATA AND MARKET ANALYSIS (Schedules </w:t>
      </w:r>
      <w:r>
        <w:rPr>
          <w:rFonts w:ascii="Times New Roman" w:hAnsi="Times New Roman"/>
          <w:b/>
          <w:bCs/>
          <w:iCs/>
          <w:sz w:val="24"/>
          <w:szCs w:val="24"/>
          <w:u w:val="single"/>
        </w:rPr>
        <w:t>K</w:t>
      </w:r>
      <w:r w:rsidRPr="00867F12">
        <w:rPr>
          <w:rFonts w:ascii="Times New Roman" w:hAnsi="Times New Roman"/>
          <w:b/>
          <w:bCs/>
          <w:iCs/>
          <w:sz w:val="24"/>
          <w:szCs w:val="24"/>
          <w:u w:val="single"/>
        </w:rPr>
        <w:t xml:space="preserve">-1 and </w:t>
      </w:r>
      <w:r>
        <w:rPr>
          <w:rFonts w:ascii="Times New Roman" w:hAnsi="Times New Roman"/>
          <w:b/>
          <w:bCs/>
          <w:iCs/>
          <w:sz w:val="24"/>
          <w:szCs w:val="24"/>
          <w:u w:val="single"/>
        </w:rPr>
        <w:t>K</w:t>
      </w:r>
      <w:r w:rsidRPr="00867F12">
        <w:rPr>
          <w:rFonts w:ascii="Times New Roman" w:hAnsi="Times New Roman"/>
          <w:b/>
          <w:bCs/>
          <w:iCs/>
          <w:sz w:val="24"/>
          <w:szCs w:val="24"/>
          <w:u w:val="single"/>
        </w:rPr>
        <w:t>-2)</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Market research is critical in determining the interest and demands of the targeted rural areas for the services offered. This research provides the applicant with knowledge of market potential, , and knowledge of the needs/demands of the potential customer base.  But most important market research supports feasibility studies and strategic planning goals.  A market survey, satisfactory to RUS, shall be conducted by the applicant in </w:t>
      </w:r>
      <w:r>
        <w:rPr>
          <w:rFonts w:ascii="Times New Roman" w:hAnsi="Times New Roman"/>
          <w:b/>
          <w:bCs/>
          <w:i/>
          <w:iCs/>
          <w:color w:val="000000"/>
          <w:sz w:val="24"/>
          <w:szCs w:val="24"/>
        </w:rPr>
        <w:t xml:space="preserve">each </w:t>
      </w:r>
      <w:r>
        <w:rPr>
          <w:rFonts w:ascii="TimesNewRomanPSMT" w:hAnsi="TimesNewRomanPSMT" w:cs="TimesNewRomanPSMT"/>
          <w:color w:val="000000"/>
          <w:sz w:val="24"/>
          <w:szCs w:val="24"/>
        </w:rPr>
        <w:t>service area where the applicant proposes to provide broadband service. The market survey will collect data from potential subscribers (both residential and business) on the service offerings and the respective rates to determine the levels of interest in the services and rate plans to be offered by the applicant.  The surveys must be conducted within 6 months of the submission of the application to RUS.  Surveys can be conducted through direct-mail; telephone; door-to-door interviews; and town hall meetings.</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The survey questionnaire used for conducting the market survey should, at a minimum, capture the following information:</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1. Ownership of computers and Internet usage (including time online);</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2. Existing service provider, types of service provided; rate plans (both price and transmission rate), satisfaction with current provider;</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3. Proposed services offered by applicant, the respective rate plans (including any one-time fees), and the timeline for providing those services;</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4. Incentive/introductory packages offered by the applicant;</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5. Interest in switching service providers and reasons for switching (price, service level, customer service/local presence); and</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6. Economic and social demographics including age, income level, and family/household members.</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7.  Type of broadband services desired by the customer.</w:t>
      </w:r>
    </w:p>
    <w:p w:rsidR="006B24D8" w:rsidRDefault="006B24D8" w:rsidP="006B24D8">
      <w:pPr>
        <w:autoSpaceDE w:val="0"/>
        <w:autoSpaceDN w:val="0"/>
        <w:adjustRightInd w:val="0"/>
        <w:rPr>
          <w:rFonts w:ascii="Times New Roman" w:hAnsi="Times New Roman"/>
          <w:b/>
          <w:bCs/>
          <w:color w:val="000000"/>
          <w:sz w:val="24"/>
          <w:szCs w:val="24"/>
        </w:rPr>
      </w:pPr>
    </w:p>
    <w:p w:rsidR="006B24D8" w:rsidRDefault="006B24D8" w:rsidP="006B24D8">
      <w:pPr>
        <w:autoSpaceDE w:val="0"/>
        <w:autoSpaceDN w:val="0"/>
        <w:adjustRightInd w:val="0"/>
        <w:outlineLvl w:val="0"/>
        <w:rPr>
          <w:rFonts w:ascii="Times New Roman" w:hAnsi="Times New Roman"/>
          <w:b/>
          <w:bCs/>
          <w:color w:val="000000"/>
          <w:sz w:val="24"/>
          <w:szCs w:val="24"/>
        </w:rPr>
      </w:pPr>
      <w:r>
        <w:rPr>
          <w:rFonts w:ascii="Times New Roman" w:hAnsi="Times New Roman"/>
          <w:b/>
          <w:bCs/>
          <w:color w:val="000000"/>
          <w:sz w:val="24"/>
          <w:szCs w:val="24"/>
        </w:rPr>
        <w:t>A. Research Data (Schedule K-1)</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Schedule J-1 shall contain the methodology for conducting the market survey and the tabulated results for each service area, and a copy of the questionnaire used in the market survey.  The results shall include:</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1. Total number of surveys sent;</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2. Total number of respondents;</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3. Number and percent of responses to each question; and</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4. Cross-tabulations for income levels, computer ownership, Internet usage.</w:t>
      </w:r>
    </w:p>
    <w:p w:rsidR="006B24D8" w:rsidRDefault="006B24D8" w:rsidP="006B24D8">
      <w:pPr>
        <w:autoSpaceDE w:val="0"/>
        <w:autoSpaceDN w:val="0"/>
        <w:adjustRightInd w:val="0"/>
        <w:outlineLvl w:val="0"/>
        <w:rPr>
          <w:rFonts w:ascii="Times New Roman" w:hAnsi="Times New Roman"/>
          <w:b/>
          <w:bCs/>
          <w:color w:val="000000"/>
          <w:sz w:val="24"/>
          <w:szCs w:val="24"/>
        </w:rPr>
      </w:pPr>
      <w:r>
        <w:rPr>
          <w:rFonts w:ascii="Times New Roman" w:hAnsi="Times New Roman"/>
          <w:b/>
          <w:bCs/>
          <w:color w:val="000000"/>
          <w:sz w:val="24"/>
          <w:szCs w:val="24"/>
        </w:rPr>
        <w:t>B. Market Analysis (Schedule K-2)</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Schedule J-2 shall contain an analysis of the research data.</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The applicant will draw conclusions regarding projected subscriber levels across the different service levels/rates for each service area for each year of the financial forecast. The results will clearly differentiate business subscribers from residential subscribers. The results will be based on the tabulated data from the market survey, as well as other market data gathered with respect to existing and potential competition, and demographics of each service are.  The results shall be for each service area taking into account each service area’s individual circumstances and shall be based on the number of households/businesses in each service area and not the population of the service area.  The applicant must clearly explain the methodology behind the final subscriber projections.  Subscriber projections based on population numbers and national/state statistics are not acceptable on their own. Projections must be supported from the research data provided in this section.</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b/>
          <w:color w:val="000000"/>
          <w:sz w:val="24"/>
          <w:szCs w:val="24"/>
          <w:u w:val="single"/>
        </w:rPr>
      </w:pPr>
      <w:r>
        <w:rPr>
          <w:rFonts w:ascii="TimesNewRomanPSMT" w:hAnsi="TimesNewRomanPSMT" w:cs="TimesNewRomanPSMT"/>
          <w:b/>
          <w:color w:val="000000"/>
          <w:sz w:val="24"/>
          <w:szCs w:val="24"/>
          <w:u w:val="single"/>
        </w:rPr>
        <w:t>COMPETITIVE ANALYSIS (Schedules L-1 and L-2)</w:t>
      </w:r>
    </w:p>
    <w:p w:rsidR="006B24D8" w:rsidRDefault="006B24D8" w:rsidP="006B24D8">
      <w:pPr>
        <w:autoSpaceDE w:val="0"/>
        <w:autoSpaceDN w:val="0"/>
        <w:adjustRightInd w:val="0"/>
        <w:rPr>
          <w:rFonts w:ascii="TimesNewRomanPSMT" w:hAnsi="TimesNewRomanPSMT" w:cs="TimesNewRomanPSMT"/>
          <w:b/>
          <w:color w:val="000000"/>
          <w:sz w:val="24"/>
          <w:szCs w:val="24"/>
          <w:u w:val="single"/>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The applicant must submit a competitve market analysis for each proposed service area.  Schedule K-1 shall contain a list of all existing service providers and all resellers competing in the applicant’s proposed service area.  Also, information on each competitor’s service offerings and pricing, the area that is being covered and a description of the quality of services being provided.</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B51B63"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Schedule K-2 shall be a narrative that describes the applicant’s strategic approach for how it intends to successfully compete against existing service providers.  The analysis should compare the applicant’s offering with their competition’s and describe how the applicant will successfully win new customers, including those of its competitors.</w:t>
      </w:r>
    </w:p>
    <w:p w:rsidR="006B24D8" w:rsidRDefault="006B24D8" w:rsidP="006B24D8">
      <w:pPr>
        <w:autoSpaceDE w:val="0"/>
        <w:autoSpaceDN w:val="0"/>
        <w:adjustRightInd w:val="0"/>
        <w:rPr>
          <w:rFonts w:ascii="Times New Roman" w:hAnsi="Times New Roman"/>
          <w:i/>
          <w:iCs/>
          <w:color w:val="000000"/>
          <w:sz w:val="24"/>
          <w:szCs w:val="24"/>
        </w:rPr>
      </w:pPr>
    </w:p>
    <w:p w:rsidR="006B24D8" w:rsidRPr="003A4ABD" w:rsidRDefault="006B24D8" w:rsidP="006B24D8">
      <w:pPr>
        <w:autoSpaceDE w:val="0"/>
        <w:autoSpaceDN w:val="0"/>
        <w:adjustRightInd w:val="0"/>
        <w:outlineLvl w:val="0"/>
        <w:rPr>
          <w:rFonts w:ascii="Times New Roman" w:hAnsi="Times New Roman"/>
          <w:b/>
          <w:bCs/>
          <w:iCs/>
          <w:sz w:val="24"/>
          <w:szCs w:val="24"/>
          <w:u w:val="single"/>
        </w:rPr>
      </w:pPr>
      <w:r w:rsidRPr="003A4ABD">
        <w:rPr>
          <w:rFonts w:ascii="Times New Roman" w:hAnsi="Times New Roman"/>
          <w:b/>
          <w:bCs/>
          <w:iCs/>
          <w:sz w:val="24"/>
          <w:szCs w:val="24"/>
          <w:u w:val="single"/>
        </w:rPr>
        <w:lastRenderedPageBreak/>
        <w:t xml:space="preserve">FINANCIAL POSITION (Schedules </w:t>
      </w:r>
      <w:r>
        <w:rPr>
          <w:rFonts w:ascii="Times New Roman" w:hAnsi="Times New Roman"/>
          <w:b/>
          <w:bCs/>
          <w:iCs/>
          <w:sz w:val="24"/>
          <w:szCs w:val="24"/>
          <w:u w:val="single"/>
        </w:rPr>
        <w:t>M</w:t>
      </w:r>
      <w:r w:rsidRPr="003A4ABD">
        <w:rPr>
          <w:rFonts w:ascii="Times New Roman" w:hAnsi="Times New Roman"/>
          <w:b/>
          <w:bCs/>
          <w:iCs/>
          <w:sz w:val="24"/>
          <w:szCs w:val="24"/>
          <w:u w:val="single"/>
        </w:rPr>
        <w:t xml:space="preserve">-1 through </w:t>
      </w:r>
      <w:r>
        <w:rPr>
          <w:rFonts w:ascii="Times New Roman" w:hAnsi="Times New Roman"/>
          <w:b/>
          <w:bCs/>
          <w:iCs/>
          <w:sz w:val="24"/>
          <w:szCs w:val="24"/>
          <w:u w:val="single"/>
        </w:rPr>
        <w:t>M</w:t>
      </w:r>
      <w:r w:rsidRPr="003A4ABD">
        <w:rPr>
          <w:rFonts w:ascii="Times New Roman" w:hAnsi="Times New Roman"/>
          <w:b/>
          <w:bCs/>
          <w:iCs/>
          <w:sz w:val="24"/>
          <w:szCs w:val="24"/>
          <w:u w:val="single"/>
        </w:rPr>
        <w:t>-</w:t>
      </w:r>
      <w:r>
        <w:rPr>
          <w:rFonts w:ascii="Times New Roman" w:hAnsi="Times New Roman"/>
          <w:b/>
          <w:bCs/>
          <w:iCs/>
          <w:sz w:val="24"/>
          <w:szCs w:val="24"/>
          <w:u w:val="single"/>
        </w:rPr>
        <w:t>6</w:t>
      </w:r>
      <w:r w:rsidRPr="003A4ABD">
        <w:rPr>
          <w:rFonts w:ascii="Times New Roman" w:hAnsi="Times New Roman"/>
          <w:b/>
          <w:bCs/>
          <w:iCs/>
          <w:sz w:val="24"/>
          <w:szCs w:val="24"/>
          <w:u w:val="single"/>
        </w:rPr>
        <w:t>)</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RUS will approve a loan only if, in RUS’s sole judgment, the loan will be repaid according to its terms and within the time agreed upon.  It is the applicant’s responsibility to provide RUS with sufficient financial information and supporting justification to determine that the loan will be feasible and adequately secured.  Long-term forecast analysis should be based on knowledge of the external and internal factors that affect a company’s operations. Historical financial statements and the projections should be prepared by a financial consultant, accountant or individual familiar with preparing these types of financial statements and supporting schedules. The applicant must submit evidence of the preparer’s qualifications.</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A. Historical Financial Statements (Schedule M-1)</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Financial statements of the applicant for the last three (3) years, or for as long as the applicant has been in business if less than three (3) years, must be provided. The financial statements must include the balance sheet, income statement and statement of cash flow as well as any accountant’s letter and the notes to the financial statements. Audited financial statements are preferred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B. Total Outstanding Indebtedness (Schedule M-2)</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A listing of all outstanding RUS indebtedness, including loan maturity and interest rates, should be included.  A listing of outstanding non-RUS indebtedness, including loan maturity, interest rates and conditions, should be included.  Also, as part of this schedule a copy of all loan documents related to non-RUS indebtedness (notes, loan contracts, mortgages, etc.) should be included.</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C. Subscriber Projection and Service Tiers (Schedule M-3A to L-3C)</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Subscriber projections shall be provided on a yearly basis for five (5) years. A separate table shall be included in Schedule L-3 for each type of service proposed (data, voice, and video).  </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D. Pro Forma 5-Year Financial Forecast and Assumptions (Schedule M-4A to L-4F)</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To identify the potential business opportunities within the proposed rural area, the applicant must complete a pro forma financial analysis.  This forecast must cover at least 5 years and be inclusive of </w:t>
      </w:r>
      <w:r>
        <w:rPr>
          <w:rFonts w:ascii="Times New Roman" w:hAnsi="Times New Roman"/>
          <w:b/>
          <w:bCs/>
          <w:color w:val="000000"/>
          <w:sz w:val="24"/>
          <w:szCs w:val="24"/>
        </w:rPr>
        <w:t xml:space="preserve">ALL </w:t>
      </w:r>
      <w:r>
        <w:rPr>
          <w:rFonts w:ascii="TimesNewRomanPSMT" w:hAnsi="TimesNewRomanPSMT" w:cs="TimesNewRomanPSMT"/>
          <w:color w:val="000000"/>
          <w:sz w:val="24"/>
          <w:szCs w:val="24"/>
        </w:rPr>
        <w:t>operations of the applicant, existing and proposed. A detailed narrative of the financial assumptions must be included and address revenues, expenses, working capital, investments, refinancing, acquisitions, and current operations.</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Additional Cash (Schedule M-5)</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should conduct analysis to identify cash shortfalls and provide the resources to cover those amounts.  Applicants will use Schedule M-5 to document evidence of the analysis.</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F. Depreciation Schedule (Schedule M-6)</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A depreciation schedule should be provided as Schedule M-6. This schedule should include all categories of depreciable equipment and facilities that are proposed for purchase through Broadband Loan Project funds only.</w:t>
      </w:r>
    </w:p>
    <w:p w:rsidR="006B24D8" w:rsidRDefault="006B24D8" w:rsidP="006B24D8">
      <w:pPr>
        <w:autoSpaceDE w:val="0"/>
        <w:autoSpaceDN w:val="0"/>
        <w:adjustRightInd w:val="0"/>
        <w:rPr>
          <w:rFonts w:ascii="TimesNewRomanPSMT" w:hAnsi="TimesNewRomanPSMT" w:cs="TimesNewRomanPSMT"/>
          <w:color w:val="000000"/>
          <w:sz w:val="24"/>
          <w:szCs w:val="24"/>
        </w:rPr>
      </w:pPr>
    </w:p>
    <w:p w:rsidR="006B24D8" w:rsidRPr="003A4ABD" w:rsidRDefault="006B24D8" w:rsidP="006B24D8">
      <w:pPr>
        <w:autoSpaceDE w:val="0"/>
        <w:autoSpaceDN w:val="0"/>
        <w:adjustRightInd w:val="0"/>
        <w:outlineLvl w:val="0"/>
        <w:rPr>
          <w:rFonts w:ascii="Times New Roman" w:hAnsi="Times New Roman"/>
          <w:b/>
          <w:bCs/>
          <w:iCs/>
          <w:sz w:val="24"/>
          <w:szCs w:val="24"/>
          <w:u w:val="single"/>
        </w:rPr>
      </w:pPr>
      <w:r>
        <w:rPr>
          <w:rFonts w:ascii="Times New Roman" w:hAnsi="Times New Roman"/>
          <w:b/>
          <w:bCs/>
          <w:iCs/>
          <w:sz w:val="24"/>
          <w:szCs w:val="24"/>
          <w:u w:val="single"/>
        </w:rPr>
        <w:t>NETWORK</w:t>
      </w:r>
      <w:r w:rsidRPr="003A4ABD">
        <w:rPr>
          <w:rFonts w:ascii="Times New Roman" w:hAnsi="Times New Roman"/>
          <w:b/>
          <w:bCs/>
          <w:iCs/>
          <w:sz w:val="24"/>
          <w:szCs w:val="24"/>
          <w:u w:val="single"/>
        </w:rPr>
        <w:t xml:space="preserve"> DESIGN (Schedule</w:t>
      </w:r>
      <w:r>
        <w:rPr>
          <w:rFonts w:ascii="Times New Roman" w:hAnsi="Times New Roman"/>
          <w:b/>
          <w:bCs/>
          <w:iCs/>
          <w:sz w:val="24"/>
          <w:szCs w:val="24"/>
          <w:u w:val="single"/>
        </w:rPr>
        <w:t>s</w:t>
      </w:r>
      <w:r w:rsidRPr="003A4ABD">
        <w:rPr>
          <w:rFonts w:ascii="Times New Roman" w:hAnsi="Times New Roman"/>
          <w:b/>
          <w:bCs/>
          <w:iCs/>
          <w:sz w:val="24"/>
          <w:szCs w:val="24"/>
          <w:u w:val="single"/>
        </w:rPr>
        <w:t xml:space="preserve"> </w:t>
      </w:r>
      <w:r>
        <w:rPr>
          <w:rFonts w:ascii="Times New Roman" w:hAnsi="Times New Roman"/>
          <w:b/>
          <w:bCs/>
          <w:iCs/>
          <w:sz w:val="24"/>
          <w:szCs w:val="24"/>
          <w:u w:val="single"/>
        </w:rPr>
        <w:t xml:space="preserve">N-1 </w:t>
      </w:r>
      <w:r w:rsidR="00FB1DC9">
        <w:rPr>
          <w:rFonts w:ascii="Times New Roman" w:hAnsi="Times New Roman"/>
          <w:b/>
          <w:bCs/>
          <w:iCs/>
          <w:sz w:val="24"/>
          <w:szCs w:val="24"/>
          <w:u w:val="single"/>
        </w:rPr>
        <w:t>through</w:t>
      </w:r>
      <w:r>
        <w:rPr>
          <w:rFonts w:ascii="Times New Roman" w:hAnsi="Times New Roman"/>
          <w:b/>
          <w:bCs/>
          <w:iCs/>
          <w:sz w:val="24"/>
          <w:szCs w:val="24"/>
          <w:u w:val="single"/>
        </w:rPr>
        <w:t xml:space="preserve"> N-</w:t>
      </w:r>
      <w:r w:rsidR="00FB1DC9">
        <w:rPr>
          <w:rFonts w:ascii="Times New Roman" w:hAnsi="Times New Roman"/>
          <w:b/>
          <w:bCs/>
          <w:iCs/>
          <w:sz w:val="24"/>
          <w:szCs w:val="24"/>
          <w:u w:val="single"/>
        </w:rPr>
        <w:t>3</w:t>
      </w:r>
      <w:r w:rsidRPr="003A4ABD">
        <w:rPr>
          <w:rFonts w:ascii="Times New Roman" w:hAnsi="Times New Roman"/>
          <w:b/>
          <w:bCs/>
          <w:iCs/>
          <w:sz w:val="24"/>
          <w:szCs w:val="24"/>
          <w:u w:val="single"/>
        </w:rPr>
        <w:t>)</w:t>
      </w:r>
    </w:p>
    <w:p w:rsidR="006B24D8" w:rsidRDefault="006B24D8" w:rsidP="006B24D8">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The Network Design of the application shall include all the technical information on the applicant’s existing and proposed systems. Schedule N-1 shall present a Network Design</w:t>
      </w:r>
      <w:r w:rsidR="00FB1DC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 Schedule N-2 shall present a </w:t>
      </w:r>
      <w:r w:rsidR="00FB1DC9" w:rsidRPr="00FB1DC9">
        <w:rPr>
          <w:rFonts w:ascii="Times New Roman" w:hAnsi="Times New Roman"/>
          <w:sz w:val="24"/>
          <w:szCs w:val="24"/>
        </w:rPr>
        <w:t xml:space="preserve">narrative description of the planned service, whether the service will be outsourced, and how each service will be provisioned and </w:t>
      </w:r>
      <w:proofErr w:type="spellStart"/>
      <w:r w:rsidR="00FB1DC9" w:rsidRPr="00FB1DC9">
        <w:rPr>
          <w:rFonts w:ascii="Times New Roman" w:hAnsi="Times New Roman"/>
          <w:sz w:val="24"/>
          <w:szCs w:val="24"/>
        </w:rPr>
        <w:t>operationalized</w:t>
      </w:r>
      <w:proofErr w:type="spellEnd"/>
      <w:r w:rsidR="00FB1DC9" w:rsidRPr="00FB1DC9">
        <w:rPr>
          <w:rFonts w:ascii="Times New Roman" w:hAnsi="Times New Roman"/>
          <w:color w:val="000000"/>
          <w:sz w:val="24"/>
          <w:szCs w:val="24"/>
        </w:rPr>
        <w:t>.  Schedule N-3</w:t>
      </w:r>
      <w:r w:rsidR="00FB1DC9">
        <w:rPr>
          <w:rFonts w:ascii="TimesNewRomanPSMT" w:hAnsi="TimesNewRomanPSMT" w:cs="TimesNewRomanPSMT"/>
          <w:color w:val="000000"/>
          <w:sz w:val="24"/>
          <w:szCs w:val="24"/>
        </w:rPr>
        <w:t xml:space="preserve"> shall present a </w:t>
      </w:r>
      <w:r>
        <w:rPr>
          <w:rFonts w:ascii="TimesNewRomanPSMT" w:hAnsi="TimesNewRomanPSMT" w:cs="TimesNewRomanPSMT"/>
          <w:color w:val="000000"/>
          <w:sz w:val="24"/>
          <w:szCs w:val="24"/>
        </w:rPr>
        <w:t xml:space="preserve">Network Design Certification in accordance with the Application Guide.  </w:t>
      </w:r>
    </w:p>
    <w:p w:rsidR="00FB1DC9" w:rsidRDefault="00FB1DC9" w:rsidP="006B24D8">
      <w:pPr>
        <w:autoSpaceDE w:val="0"/>
        <w:autoSpaceDN w:val="0"/>
        <w:adjustRightInd w:val="0"/>
        <w:rPr>
          <w:rFonts w:ascii="Times New Roman" w:hAnsi="Times New Roman"/>
          <w:b/>
          <w:bCs/>
          <w:i/>
          <w:iCs/>
          <w:color w:val="0000FF"/>
          <w:sz w:val="24"/>
          <w:szCs w:val="24"/>
        </w:rPr>
      </w:pPr>
    </w:p>
    <w:p w:rsidR="00FB1DC9" w:rsidRPr="003A4ABD" w:rsidRDefault="00FB1DC9" w:rsidP="00FB1DC9">
      <w:pPr>
        <w:autoSpaceDE w:val="0"/>
        <w:autoSpaceDN w:val="0"/>
        <w:adjustRightInd w:val="0"/>
        <w:outlineLvl w:val="0"/>
        <w:rPr>
          <w:rFonts w:ascii="Times New Roman" w:hAnsi="Times New Roman"/>
          <w:b/>
          <w:bCs/>
          <w:iCs/>
          <w:sz w:val="24"/>
          <w:szCs w:val="24"/>
          <w:u w:val="single"/>
        </w:rPr>
      </w:pPr>
      <w:r w:rsidRPr="003A4ABD">
        <w:rPr>
          <w:rFonts w:ascii="Times New Roman" w:hAnsi="Times New Roman"/>
          <w:b/>
          <w:bCs/>
          <w:iCs/>
          <w:sz w:val="24"/>
          <w:szCs w:val="24"/>
          <w:u w:val="single"/>
        </w:rPr>
        <w:t>NETWORK DIAGRAMS (Schedule</w:t>
      </w:r>
      <w:r>
        <w:rPr>
          <w:rFonts w:ascii="Times New Roman" w:hAnsi="Times New Roman"/>
          <w:b/>
          <w:bCs/>
          <w:iCs/>
          <w:sz w:val="24"/>
          <w:szCs w:val="24"/>
          <w:u w:val="single"/>
        </w:rPr>
        <w:t>s</w:t>
      </w:r>
      <w:r w:rsidRPr="003A4ABD">
        <w:rPr>
          <w:rFonts w:ascii="Times New Roman" w:hAnsi="Times New Roman"/>
          <w:b/>
          <w:bCs/>
          <w:iCs/>
          <w:sz w:val="24"/>
          <w:szCs w:val="24"/>
          <w:u w:val="single"/>
        </w:rPr>
        <w:t xml:space="preserve"> </w:t>
      </w:r>
      <w:r>
        <w:rPr>
          <w:rFonts w:ascii="Times New Roman" w:hAnsi="Times New Roman"/>
          <w:b/>
          <w:bCs/>
          <w:iCs/>
          <w:sz w:val="24"/>
          <w:szCs w:val="24"/>
          <w:u w:val="single"/>
        </w:rPr>
        <w:t>O-1 and O-2</w:t>
      </w:r>
      <w:r w:rsidRPr="003A4ABD">
        <w:rPr>
          <w:rFonts w:ascii="Times New Roman" w:hAnsi="Times New Roman"/>
          <w:b/>
          <w:bCs/>
          <w:iCs/>
          <w:sz w:val="24"/>
          <w:szCs w:val="24"/>
          <w:u w:val="single"/>
        </w:rPr>
        <w:t>)</w:t>
      </w:r>
    </w:p>
    <w:p w:rsidR="00FB1DC9" w:rsidRDefault="00FB1DC9" w:rsidP="00FB1DC9">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Existing and proposed network diagrams shall be included in the application as Schedule O-1 and O-2 and provide the level of detail found in the Application Guide. </w:t>
      </w:r>
    </w:p>
    <w:p w:rsidR="00FB1DC9" w:rsidRDefault="00FB1DC9" w:rsidP="006B24D8">
      <w:pPr>
        <w:autoSpaceDE w:val="0"/>
        <w:autoSpaceDN w:val="0"/>
        <w:adjustRightInd w:val="0"/>
        <w:outlineLvl w:val="0"/>
        <w:rPr>
          <w:rFonts w:ascii="Times New Roman" w:hAnsi="Times New Roman"/>
          <w:b/>
          <w:bCs/>
          <w:iCs/>
          <w:sz w:val="24"/>
          <w:szCs w:val="24"/>
          <w:u w:val="single"/>
        </w:rPr>
      </w:pPr>
    </w:p>
    <w:p w:rsidR="00FB1DC9" w:rsidRDefault="00FB1DC9" w:rsidP="00FB1DC9">
      <w:pPr>
        <w:autoSpaceDE w:val="0"/>
        <w:autoSpaceDN w:val="0"/>
        <w:adjustRightInd w:val="0"/>
        <w:rPr>
          <w:rFonts w:ascii="Times New Roman" w:hAnsi="Times New Roman"/>
          <w:b/>
          <w:bCs/>
          <w:i/>
          <w:iCs/>
          <w:color w:val="0000FF"/>
          <w:sz w:val="24"/>
          <w:szCs w:val="24"/>
        </w:rPr>
      </w:pPr>
    </w:p>
    <w:p w:rsidR="00FB1DC9" w:rsidRPr="003A4ABD" w:rsidRDefault="00FB1DC9" w:rsidP="00FB1DC9">
      <w:pPr>
        <w:autoSpaceDE w:val="0"/>
        <w:autoSpaceDN w:val="0"/>
        <w:adjustRightInd w:val="0"/>
        <w:outlineLvl w:val="0"/>
        <w:rPr>
          <w:rFonts w:ascii="Times New Roman" w:hAnsi="Times New Roman"/>
          <w:b/>
          <w:bCs/>
          <w:iCs/>
          <w:sz w:val="24"/>
          <w:szCs w:val="24"/>
          <w:u w:val="single"/>
        </w:rPr>
      </w:pPr>
      <w:r w:rsidRPr="003A4ABD">
        <w:rPr>
          <w:rFonts w:ascii="Times New Roman" w:hAnsi="Times New Roman"/>
          <w:b/>
          <w:bCs/>
          <w:iCs/>
          <w:sz w:val="24"/>
          <w:szCs w:val="24"/>
          <w:u w:val="single"/>
        </w:rPr>
        <w:t>PROJECT COSTS</w:t>
      </w:r>
      <w:r>
        <w:rPr>
          <w:rFonts w:ascii="Times New Roman" w:hAnsi="Times New Roman"/>
          <w:b/>
          <w:bCs/>
          <w:iCs/>
          <w:sz w:val="24"/>
          <w:szCs w:val="24"/>
          <w:u w:val="single"/>
        </w:rPr>
        <w:t xml:space="preserve"> AND BUILDOUT TIMELINE</w:t>
      </w:r>
      <w:r w:rsidRPr="003A4ABD">
        <w:rPr>
          <w:rFonts w:ascii="Times New Roman" w:hAnsi="Times New Roman"/>
          <w:b/>
          <w:bCs/>
          <w:iCs/>
          <w:sz w:val="24"/>
          <w:szCs w:val="24"/>
          <w:u w:val="single"/>
        </w:rPr>
        <w:t xml:space="preserve"> (Schedule </w:t>
      </w:r>
      <w:r>
        <w:rPr>
          <w:rFonts w:ascii="Times New Roman" w:hAnsi="Times New Roman"/>
          <w:b/>
          <w:bCs/>
          <w:iCs/>
          <w:sz w:val="24"/>
          <w:szCs w:val="24"/>
          <w:u w:val="single"/>
        </w:rPr>
        <w:t>P</w:t>
      </w:r>
      <w:r w:rsidRPr="003A4ABD">
        <w:rPr>
          <w:rFonts w:ascii="Times New Roman" w:hAnsi="Times New Roman"/>
          <w:b/>
          <w:bCs/>
          <w:iCs/>
          <w:sz w:val="24"/>
          <w:szCs w:val="24"/>
          <w:u w:val="single"/>
        </w:rPr>
        <w:t>)</w:t>
      </w:r>
    </w:p>
    <w:p w:rsidR="00FB1DC9" w:rsidRDefault="00FB1DC9" w:rsidP="00FB1DC9">
      <w:pPr>
        <w:autoSpaceDE w:val="0"/>
        <w:autoSpaceDN w:val="0"/>
        <w:adjustRightInd w:val="0"/>
        <w:rPr>
          <w:rFonts w:ascii="Times New Roman" w:hAnsi="Times New Roman"/>
          <w:b/>
          <w:bCs/>
          <w:i/>
          <w:iCs/>
          <w:color w:val="0000FF"/>
          <w:sz w:val="24"/>
          <w:szCs w:val="24"/>
        </w:rPr>
      </w:pPr>
      <w:r>
        <w:rPr>
          <w:rFonts w:ascii="TimesNewRomanPSMT" w:hAnsi="TimesNewRomanPSMT" w:cs="TimesNewRomanPSMT"/>
          <w:color w:val="000000"/>
          <w:sz w:val="24"/>
          <w:szCs w:val="24"/>
        </w:rPr>
        <w:t>Schedule P will provide detailed information on the project capital investment, including detailed project costs, build-out timeline, and project milestones.</w:t>
      </w:r>
    </w:p>
    <w:p w:rsidR="00FB1DC9" w:rsidRDefault="00FB1DC9" w:rsidP="006B24D8">
      <w:pPr>
        <w:autoSpaceDE w:val="0"/>
        <w:autoSpaceDN w:val="0"/>
        <w:adjustRightInd w:val="0"/>
        <w:outlineLvl w:val="0"/>
        <w:rPr>
          <w:rFonts w:ascii="Times New Roman" w:hAnsi="Times New Roman"/>
          <w:b/>
          <w:bCs/>
          <w:iCs/>
          <w:sz w:val="24"/>
          <w:szCs w:val="24"/>
          <w:u w:val="single"/>
        </w:rPr>
      </w:pPr>
    </w:p>
    <w:p w:rsidR="00FB1DC9" w:rsidRPr="003A4ABD" w:rsidRDefault="00FB1DC9" w:rsidP="00FB1DC9">
      <w:pPr>
        <w:autoSpaceDE w:val="0"/>
        <w:autoSpaceDN w:val="0"/>
        <w:adjustRightInd w:val="0"/>
        <w:outlineLvl w:val="0"/>
        <w:rPr>
          <w:rFonts w:ascii="Times New Roman" w:hAnsi="Times New Roman"/>
          <w:b/>
          <w:bCs/>
          <w:iCs/>
          <w:sz w:val="24"/>
          <w:szCs w:val="24"/>
          <w:u w:val="single"/>
        </w:rPr>
      </w:pPr>
      <w:r w:rsidRPr="003A4ABD">
        <w:rPr>
          <w:rFonts w:ascii="Times New Roman" w:hAnsi="Times New Roman"/>
          <w:b/>
          <w:bCs/>
          <w:iCs/>
          <w:sz w:val="24"/>
          <w:szCs w:val="24"/>
          <w:u w:val="single"/>
        </w:rPr>
        <w:t xml:space="preserve">ENVIRONMENTAL REPORT (Schedule </w:t>
      </w:r>
      <w:r>
        <w:rPr>
          <w:rFonts w:ascii="Times New Roman" w:hAnsi="Times New Roman"/>
          <w:b/>
          <w:bCs/>
          <w:iCs/>
          <w:sz w:val="24"/>
          <w:szCs w:val="24"/>
          <w:u w:val="single"/>
        </w:rPr>
        <w:t>Q</w:t>
      </w:r>
      <w:r w:rsidRPr="003A4ABD">
        <w:rPr>
          <w:rFonts w:ascii="Times New Roman" w:hAnsi="Times New Roman"/>
          <w:b/>
          <w:bCs/>
          <w:iCs/>
          <w:sz w:val="24"/>
          <w:szCs w:val="24"/>
          <w:u w:val="single"/>
        </w:rPr>
        <w:t>)</w:t>
      </w:r>
    </w:p>
    <w:p w:rsidR="00FB1DC9" w:rsidRDefault="00FB1DC9" w:rsidP="00FB1DC9">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RUS is responsible for implementing the requirements of the National Environmental Policy Act of 1969 (NEPA), as amended; the Council on Environmental Quality Regulations for Implementing the Procedural Provisions of NEPA and certain related Federal environmental laws, statutes, </w:t>
      </w:r>
      <w:proofErr w:type="spellStart"/>
      <w:r>
        <w:rPr>
          <w:rFonts w:ascii="TimesNewRomanPSMT" w:hAnsi="TimesNewRomanPSMT" w:cs="TimesNewRomanPSMT"/>
          <w:color w:val="000000"/>
          <w:sz w:val="24"/>
          <w:szCs w:val="24"/>
        </w:rPr>
        <w:t>regulations,and</w:t>
      </w:r>
      <w:proofErr w:type="spellEnd"/>
      <w:r>
        <w:rPr>
          <w:rFonts w:ascii="TimesNewRomanPSMT" w:hAnsi="TimesNewRomanPSMT" w:cs="TimesNewRomanPSMT"/>
          <w:color w:val="000000"/>
          <w:sz w:val="24"/>
          <w:szCs w:val="24"/>
        </w:rPr>
        <w:t xml:space="preserve"> Executive Orders (EO) that apply to RUS programs. The policies and procedures set forth in 7 CFR Part 1794,Environmental Policies and Procedures, assist RUS with making decisions that are based on an understanding of environmental consequences, and taking action that protects, restores and enhances the environment.  Applicants are responsible for ensuring that proposed actions are in compliance with all appropriate RUS requirements. Therefore, applicants must prepare an environmental report in accordance with 7 CFR Part 1794, for any facilities that will be constructed with broadband loan funds. A copy of 7 CFR Part 1794 can be retrieved from RUS’s web site.</w:t>
      </w:r>
    </w:p>
    <w:p w:rsidR="00FB1DC9" w:rsidRDefault="00FB1DC9" w:rsidP="006B24D8">
      <w:pPr>
        <w:autoSpaceDE w:val="0"/>
        <w:autoSpaceDN w:val="0"/>
        <w:adjustRightInd w:val="0"/>
        <w:outlineLvl w:val="0"/>
        <w:rPr>
          <w:rFonts w:ascii="Times New Roman" w:hAnsi="Times New Roman"/>
          <w:b/>
          <w:bCs/>
          <w:iCs/>
          <w:sz w:val="24"/>
          <w:szCs w:val="24"/>
          <w:u w:val="single"/>
        </w:rPr>
      </w:pPr>
    </w:p>
    <w:p w:rsidR="00044126" w:rsidRDefault="00044126" w:rsidP="00044126">
      <w:pPr>
        <w:tabs>
          <w:tab w:val="left" w:pos="360"/>
        </w:tabs>
        <w:rPr>
          <w:rFonts w:ascii="TimesNewRomanPSMT" w:hAnsi="TimesNewRomanPSMT" w:cs="TimesNewRomanPSMT"/>
          <w:color w:val="000000"/>
          <w:sz w:val="24"/>
          <w:szCs w:val="24"/>
        </w:rPr>
      </w:pPr>
      <w:r w:rsidRPr="003A4ABD">
        <w:rPr>
          <w:rFonts w:ascii="Times New Roman" w:hAnsi="Times New Roman"/>
          <w:b/>
          <w:bCs/>
          <w:iCs/>
          <w:sz w:val="24"/>
          <w:szCs w:val="24"/>
          <w:u w:val="single"/>
        </w:rPr>
        <w:t>LICENSES AND AGREEMENTS (Schedule</w:t>
      </w:r>
      <w:r>
        <w:rPr>
          <w:rFonts w:ascii="Times New Roman" w:hAnsi="Times New Roman"/>
          <w:b/>
          <w:bCs/>
          <w:iCs/>
          <w:sz w:val="24"/>
          <w:szCs w:val="24"/>
          <w:u w:val="single"/>
        </w:rPr>
        <w:t xml:space="preserve"> R</w:t>
      </w:r>
      <w:r w:rsidRPr="003A4ABD">
        <w:rPr>
          <w:rFonts w:ascii="Times New Roman" w:hAnsi="Times New Roman"/>
          <w:b/>
          <w:bCs/>
          <w:iCs/>
          <w:sz w:val="24"/>
          <w:szCs w:val="24"/>
          <w:u w:val="single"/>
        </w:rPr>
        <w:t>)</w:t>
      </w:r>
    </w:p>
    <w:p w:rsidR="00044126" w:rsidRDefault="00044126" w:rsidP="00044126">
      <w:pPr>
        <w:tabs>
          <w:tab w:val="left" w:pos="360"/>
        </w:tabs>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must complete the information in Schedule R for all applicable licenses and agreements and provide supporting documentation.</w:t>
      </w:r>
    </w:p>
    <w:p w:rsidR="00044126" w:rsidRDefault="00044126" w:rsidP="006B24D8">
      <w:pPr>
        <w:autoSpaceDE w:val="0"/>
        <w:autoSpaceDN w:val="0"/>
        <w:adjustRightInd w:val="0"/>
        <w:outlineLvl w:val="0"/>
        <w:rPr>
          <w:rFonts w:ascii="Times New Roman" w:hAnsi="Times New Roman"/>
          <w:b/>
          <w:bCs/>
          <w:iCs/>
          <w:sz w:val="24"/>
          <w:szCs w:val="24"/>
          <w:u w:val="single"/>
        </w:rPr>
      </w:pPr>
    </w:p>
    <w:p w:rsidR="00FB1DC9" w:rsidRDefault="00FB1DC9" w:rsidP="006B24D8">
      <w:pPr>
        <w:autoSpaceDE w:val="0"/>
        <w:autoSpaceDN w:val="0"/>
        <w:adjustRightInd w:val="0"/>
        <w:outlineLvl w:val="0"/>
        <w:rPr>
          <w:rFonts w:ascii="Times New Roman" w:hAnsi="Times New Roman"/>
          <w:b/>
          <w:bCs/>
          <w:iCs/>
          <w:sz w:val="24"/>
          <w:szCs w:val="24"/>
          <w:u w:val="single"/>
        </w:rPr>
      </w:pPr>
    </w:p>
    <w:p w:rsidR="005714F1" w:rsidRDefault="005714F1" w:rsidP="00252E6B">
      <w:pPr>
        <w:tabs>
          <w:tab w:val="left" w:pos="360"/>
        </w:tabs>
        <w:rPr>
          <w:rFonts w:ascii="TimesNewRomanPSMT" w:hAnsi="TimesNewRomanPSMT" w:cs="TimesNewRomanPSMT"/>
          <w:color w:val="000000"/>
          <w:sz w:val="24"/>
          <w:szCs w:val="24"/>
        </w:rPr>
      </w:pPr>
    </w:p>
    <w:p w:rsidR="005714F1" w:rsidRDefault="005714F1" w:rsidP="00252E6B">
      <w:pPr>
        <w:tabs>
          <w:tab w:val="left" w:pos="360"/>
        </w:tabs>
        <w:rPr>
          <w:rFonts w:ascii="TimesNewRomanPSMT" w:hAnsi="TimesNewRomanPSMT" w:cs="TimesNewRomanPSMT"/>
          <w:color w:val="000000"/>
          <w:sz w:val="24"/>
          <w:szCs w:val="24"/>
        </w:rPr>
      </w:pPr>
      <w:r w:rsidRPr="005F137B">
        <w:rPr>
          <w:rFonts w:ascii="TimesNewRomanPSMT" w:hAnsi="TimesNewRomanPSMT" w:cs="TimesNewRomanPSMT"/>
          <w:b/>
          <w:color w:val="000000"/>
          <w:sz w:val="24"/>
          <w:szCs w:val="24"/>
        </w:rPr>
        <w:t>Public Notice Survey</w:t>
      </w:r>
      <w:r>
        <w:rPr>
          <w:rFonts w:ascii="TimesNewRomanPSMT" w:hAnsi="TimesNewRomanPSMT" w:cs="TimesNewRomanPSMT"/>
          <w:color w:val="000000"/>
          <w:sz w:val="24"/>
          <w:szCs w:val="24"/>
        </w:rPr>
        <w:t xml:space="preserve"> – The agency will post a public notice </w:t>
      </w:r>
      <w:r w:rsidR="008F4591">
        <w:rPr>
          <w:rFonts w:ascii="TimesNewRomanPSMT" w:hAnsi="TimesNewRomanPSMT" w:cs="TimesNewRomanPSMT"/>
          <w:color w:val="000000"/>
          <w:sz w:val="24"/>
          <w:szCs w:val="24"/>
        </w:rPr>
        <w:t>filling on</w:t>
      </w:r>
      <w:r>
        <w:rPr>
          <w:rFonts w:ascii="TimesNewRomanPSMT" w:hAnsi="TimesNewRomanPSMT" w:cs="TimesNewRomanPSMT"/>
          <w:color w:val="000000"/>
          <w:sz w:val="24"/>
          <w:szCs w:val="24"/>
        </w:rPr>
        <w:t xml:space="preserve"> its website.  Incumbent service providers in the area may respond </w:t>
      </w:r>
      <w:r w:rsidR="005C12CE">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the public notice</w:t>
      </w:r>
      <w:r w:rsidR="008A05F9">
        <w:rPr>
          <w:rFonts w:ascii="TimesNewRomanPSMT" w:hAnsi="TimesNewRomanPSMT" w:cs="TimesNewRomanPSMT"/>
          <w:color w:val="000000"/>
          <w:sz w:val="24"/>
          <w:szCs w:val="24"/>
        </w:rPr>
        <w:t xml:space="preserve"> filing by providing a public notice response.  The filer must provide specific information and provide mapping of their service territory.</w:t>
      </w:r>
      <w:r w:rsidR="00ED3C28">
        <w:rPr>
          <w:rFonts w:ascii="TimesNewRomanPSMT" w:hAnsi="TimesNewRomanPSMT" w:cs="TimesNewRomanPSMT"/>
          <w:color w:val="000000"/>
          <w:sz w:val="24"/>
          <w:szCs w:val="24"/>
        </w:rPr>
        <w:t xml:space="preserve">  The agency estimates that on average 3 public notice filings will be submitted per application received.</w:t>
      </w:r>
    </w:p>
    <w:p w:rsidR="005714F1" w:rsidRDefault="005714F1" w:rsidP="00252E6B">
      <w:pPr>
        <w:tabs>
          <w:tab w:val="left" w:pos="360"/>
        </w:tabs>
        <w:rPr>
          <w:rFonts w:ascii="TimesNewRomanPSMT" w:hAnsi="TimesNewRomanPSMT" w:cs="TimesNewRomanPSMT"/>
          <w:color w:val="000000"/>
          <w:sz w:val="24"/>
          <w:szCs w:val="24"/>
        </w:rPr>
      </w:pPr>
    </w:p>
    <w:p w:rsidR="005714F1" w:rsidRDefault="005714F1" w:rsidP="00252E6B">
      <w:pPr>
        <w:tabs>
          <w:tab w:val="left" w:pos="360"/>
        </w:tabs>
        <w:rPr>
          <w:rFonts w:ascii="TimesNewRomanPSMT" w:hAnsi="TimesNewRomanPSMT" w:cs="TimesNewRomanPSMT"/>
          <w:color w:val="000000"/>
          <w:sz w:val="24"/>
          <w:szCs w:val="24"/>
        </w:rPr>
      </w:pPr>
    </w:p>
    <w:p w:rsidR="000B31E5" w:rsidRDefault="000B31E5" w:rsidP="00252E6B">
      <w:pPr>
        <w:tabs>
          <w:tab w:val="left" w:pos="360"/>
        </w:tabs>
        <w:rPr>
          <w:rFonts w:ascii="Times New Roman" w:hAnsi="Times New Roman"/>
          <w:sz w:val="24"/>
        </w:rPr>
      </w:pPr>
      <w:r>
        <w:rPr>
          <w:rFonts w:ascii="Times New Roman" w:hAnsi="Times New Roman"/>
          <w:sz w:val="24"/>
        </w:rPr>
        <w:t>Post loan construction and advance requirements and procedures are cleared in Docket 0572-005</w:t>
      </w:r>
      <w:r w:rsidR="00B66BC3">
        <w:rPr>
          <w:rFonts w:ascii="Times New Roman" w:hAnsi="Times New Roman"/>
          <w:sz w:val="24"/>
        </w:rPr>
        <w:t>9</w:t>
      </w:r>
      <w:r>
        <w:rPr>
          <w:rFonts w:ascii="Times New Roman" w:hAnsi="Times New Roman"/>
          <w:sz w:val="24"/>
        </w:rPr>
        <w:t xml:space="preserve">, </w:t>
      </w:r>
      <w:r w:rsidRPr="00EF07E4">
        <w:rPr>
          <w:rFonts w:ascii="Times New Roman" w:hAnsi="Times New Roman"/>
          <w:sz w:val="24"/>
          <w:szCs w:val="24"/>
        </w:rPr>
        <w:t>Telecommunications System Construction Policies and Procedures</w:t>
      </w:r>
      <w:r>
        <w:rPr>
          <w:rFonts w:ascii="Times New Roman" w:hAnsi="Times New Roman"/>
          <w:sz w:val="24"/>
          <w:szCs w:val="24"/>
        </w:rPr>
        <w:t>.</w:t>
      </w:r>
    </w:p>
    <w:p w:rsidR="000B31E5" w:rsidRDefault="000B31E5" w:rsidP="00252E6B">
      <w:pPr>
        <w:tabs>
          <w:tab w:val="left" w:pos="360"/>
        </w:tabs>
        <w:rPr>
          <w:rFonts w:ascii="Times New Roman" w:hAnsi="Times New Roman"/>
          <w:sz w:val="24"/>
        </w:rPr>
      </w:pPr>
    </w:p>
    <w:p w:rsidR="00BB6AEE" w:rsidRPr="0094502C" w:rsidRDefault="00BB6AEE" w:rsidP="004E5826">
      <w:pPr>
        <w:tabs>
          <w:tab w:val="left" w:pos="360"/>
        </w:tabs>
        <w:ind w:left="360" w:hanging="360"/>
        <w:rPr>
          <w:rFonts w:ascii="Arial" w:hAnsi="Arial"/>
          <w:b/>
          <w:sz w:val="22"/>
          <w:szCs w:val="22"/>
        </w:rPr>
      </w:pPr>
      <w:r w:rsidRPr="0094502C">
        <w:rPr>
          <w:rFonts w:ascii="Arial" w:hAnsi="Arial"/>
          <w:b/>
          <w:sz w:val="22"/>
          <w:szCs w:val="22"/>
        </w:rPr>
        <w:t>3.</w:t>
      </w:r>
      <w:r w:rsidR="004E5826" w:rsidRPr="0094502C">
        <w:rPr>
          <w:rFonts w:ascii="Arial" w:hAnsi="Arial"/>
          <w:b/>
          <w:sz w:val="22"/>
          <w:szCs w:val="22"/>
        </w:rPr>
        <w:tab/>
      </w:r>
      <w:r w:rsidRPr="0094502C">
        <w:rPr>
          <w:rFonts w:ascii="Arial" w:hAnsi="Arial"/>
          <w:b/>
          <w:sz w:val="22"/>
          <w:szCs w:val="22"/>
          <w:u w:val="single"/>
        </w:rPr>
        <w:t xml:space="preserve">Describe whether, and to what extent, the collection of information involves the use of automated, electronic, mechanical, or other technological collection techniques or </w:t>
      </w:r>
      <w:r w:rsidRPr="0094502C">
        <w:rPr>
          <w:rFonts w:ascii="Arial" w:hAnsi="Arial"/>
          <w:b/>
          <w:sz w:val="22"/>
          <w:szCs w:val="22"/>
          <w:u w:val="single"/>
        </w:rPr>
        <w:lastRenderedPageBreak/>
        <w:t>other forms of information technology, e.g. permitting electronic submission of responses, and the basis for the decision for adopting this means of collection</w:t>
      </w:r>
      <w:r w:rsidRPr="0094502C">
        <w:rPr>
          <w:rFonts w:ascii="Arial" w:hAnsi="Arial"/>
          <w:b/>
          <w:sz w:val="22"/>
          <w:szCs w:val="22"/>
        </w:rPr>
        <w:t>.</w:t>
      </w:r>
    </w:p>
    <w:p w:rsidR="00E964F7" w:rsidRDefault="00E964F7" w:rsidP="00E964F7">
      <w:pPr>
        <w:rPr>
          <w:rFonts w:ascii="Times New Roman" w:hAnsi="Times New Roman"/>
          <w:sz w:val="24"/>
        </w:rPr>
      </w:pPr>
    </w:p>
    <w:p w:rsidR="00E964F7" w:rsidRDefault="00E61AEB" w:rsidP="00E964F7">
      <w:pPr>
        <w:rPr>
          <w:rFonts w:ascii="Times New Roman" w:hAnsi="Times New Roman" w:cs="Arial"/>
          <w:color w:val="000080"/>
          <w:sz w:val="24"/>
        </w:rPr>
      </w:pPr>
      <w:r>
        <w:rPr>
          <w:rFonts w:ascii="Times New Roman" w:hAnsi="Times New Roman" w:cs="Courier New"/>
          <w:sz w:val="24"/>
        </w:rPr>
        <w:t>RUS</w:t>
      </w:r>
      <w:r w:rsidR="00A63AE1" w:rsidRPr="00A63AE1">
        <w:rPr>
          <w:rFonts w:ascii="Times New Roman" w:hAnsi="Times New Roman" w:cs="Courier New"/>
          <w:sz w:val="24"/>
        </w:rPr>
        <w:t xml:space="preserve"> is committed to meeting the requirements of the E-Government Act, which requires Government agencies in general to provide the public the option of submitting information or transacting business electronically to the maximum extent possible</w:t>
      </w:r>
      <w:r w:rsidR="009919A1" w:rsidRPr="00A63AE1">
        <w:rPr>
          <w:rFonts w:ascii="Times New Roman" w:hAnsi="Times New Roman" w:cs="Arial"/>
          <w:color w:val="000080"/>
          <w:sz w:val="24"/>
        </w:rPr>
        <w:t>. </w:t>
      </w:r>
    </w:p>
    <w:p w:rsidR="00076968" w:rsidRDefault="00076968" w:rsidP="00E964F7">
      <w:pPr>
        <w:rPr>
          <w:rFonts w:ascii="Times New Roman" w:hAnsi="Times New Roman" w:cs="Arial"/>
          <w:color w:val="000080"/>
          <w:sz w:val="24"/>
        </w:rPr>
      </w:pPr>
    </w:p>
    <w:p w:rsidR="00076968" w:rsidRPr="005F137B" w:rsidRDefault="00076968" w:rsidP="00E964F7">
      <w:pPr>
        <w:rPr>
          <w:rFonts w:ascii="Times New Roman" w:hAnsi="Times New Roman"/>
          <w:sz w:val="24"/>
        </w:rPr>
      </w:pPr>
      <w:r w:rsidRPr="005F137B">
        <w:rPr>
          <w:rFonts w:ascii="Times New Roman" w:hAnsi="Times New Roman" w:cs="Arial"/>
          <w:sz w:val="24"/>
        </w:rPr>
        <w:t xml:space="preserve">The agency will make the application form available in a fillable PDF form and post it on the </w:t>
      </w:r>
      <w:r w:rsidR="002521A3">
        <w:rPr>
          <w:rFonts w:ascii="Times New Roman" w:hAnsi="Times New Roman" w:cs="Arial"/>
          <w:sz w:val="24"/>
        </w:rPr>
        <w:t>agency’s</w:t>
      </w:r>
      <w:r w:rsidRPr="005F137B">
        <w:rPr>
          <w:rFonts w:ascii="Times New Roman" w:hAnsi="Times New Roman" w:cs="Arial"/>
          <w:sz w:val="24"/>
        </w:rPr>
        <w:t xml:space="preserve"> website.  The agency seeks approval to post the form.</w:t>
      </w:r>
    </w:p>
    <w:p w:rsidR="00E964F7" w:rsidRPr="00E964F7" w:rsidRDefault="00E964F7" w:rsidP="004E5826">
      <w:pPr>
        <w:tabs>
          <w:tab w:val="left" w:pos="360"/>
        </w:tabs>
        <w:ind w:left="360" w:hanging="360"/>
        <w:rPr>
          <w:rFonts w:ascii="Times New Roman" w:hAnsi="Times New Roman"/>
          <w:sz w:val="24"/>
          <w:szCs w:val="24"/>
        </w:rPr>
      </w:pPr>
    </w:p>
    <w:p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t>4.</w:t>
      </w:r>
      <w:r w:rsidR="004E5826" w:rsidRPr="0094502C">
        <w:rPr>
          <w:rFonts w:ascii="Arial" w:hAnsi="Arial" w:cs="Arial"/>
          <w:b/>
          <w:sz w:val="22"/>
          <w:szCs w:val="22"/>
        </w:rPr>
        <w:tab/>
      </w:r>
      <w:r w:rsidRPr="0094502C">
        <w:rPr>
          <w:rFonts w:ascii="Arial" w:hAnsi="Arial" w:cs="Arial"/>
          <w:b/>
          <w:sz w:val="22"/>
          <w:szCs w:val="22"/>
          <w:u w:val="single"/>
        </w:rPr>
        <w:t>Describe efforts to identify duplication.  Show specifically why any similar information already available cannot be used or modified for use for the purposes described in Item 2 above</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t xml:space="preserve">Each application will be for a new project and new purpose, therefore information to determine economic and technical feasibility and broadband availability will be unique and will not be duplicated.  Where an existing borrower requests a new loan, certain organizational information, maintained in </w:t>
      </w:r>
      <w:r w:rsidR="00E61AEB">
        <w:rPr>
          <w:rFonts w:ascii="Times New Roman" w:hAnsi="Times New Roman"/>
          <w:sz w:val="24"/>
        </w:rPr>
        <w:t>RUS</w:t>
      </w:r>
      <w:r w:rsidR="000A17EF">
        <w:rPr>
          <w:rFonts w:ascii="Times New Roman" w:hAnsi="Times New Roman"/>
          <w:sz w:val="24"/>
        </w:rPr>
        <w:t xml:space="preserve"> </w:t>
      </w:r>
      <w:r>
        <w:rPr>
          <w:rFonts w:ascii="Times New Roman" w:hAnsi="Times New Roman"/>
          <w:sz w:val="24"/>
        </w:rPr>
        <w:t>files, will not need to be resubmitted, as listed in the application guide.</w:t>
      </w:r>
    </w:p>
    <w:p w:rsidR="000F2EEF" w:rsidRDefault="000F2EEF" w:rsidP="00252E6B">
      <w:pPr>
        <w:rPr>
          <w:rFonts w:ascii="Times New Roman" w:hAnsi="Times New Roman"/>
          <w:sz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5.</w:t>
      </w:r>
      <w:r w:rsidR="007D6F29" w:rsidRPr="0094502C">
        <w:rPr>
          <w:rFonts w:ascii="Arial" w:hAnsi="Arial" w:cs="Arial"/>
          <w:b/>
          <w:sz w:val="22"/>
          <w:szCs w:val="22"/>
        </w:rPr>
        <w:tab/>
      </w:r>
      <w:r w:rsidRPr="0094502C">
        <w:rPr>
          <w:rFonts w:ascii="Arial" w:hAnsi="Arial" w:cs="Arial"/>
          <w:b/>
          <w:sz w:val="22"/>
          <w:szCs w:val="22"/>
          <w:u w:val="single"/>
        </w:rPr>
        <w:t>If the collection of information impacts small businesses or other small entities (item 5 of OMB Form 83-</w:t>
      </w:r>
      <w:r w:rsidR="00173932">
        <w:rPr>
          <w:rFonts w:ascii="Arial" w:hAnsi="Arial" w:cs="Arial"/>
          <w:b/>
          <w:sz w:val="22"/>
          <w:szCs w:val="22"/>
          <w:u w:val="single"/>
        </w:rPr>
        <w:t>I</w:t>
      </w:r>
      <w:r w:rsidRPr="0094502C">
        <w:rPr>
          <w:rFonts w:ascii="Arial" w:hAnsi="Arial" w:cs="Arial"/>
          <w:b/>
          <w:sz w:val="22"/>
          <w:szCs w:val="22"/>
          <w:u w:val="single"/>
        </w:rPr>
        <w:t>), describe any methods used to minimize burden</w:t>
      </w:r>
      <w:r w:rsidRPr="0094502C">
        <w:rPr>
          <w:rFonts w:ascii="Arial" w:hAnsi="Arial" w:cs="Arial"/>
          <w:b/>
          <w:sz w:val="22"/>
          <w:szCs w:val="22"/>
        </w:rPr>
        <w:t>.</w:t>
      </w:r>
    </w:p>
    <w:p w:rsidR="00BB6AEE" w:rsidRPr="007D6F29" w:rsidRDefault="00BB6AEE" w:rsidP="007D6F29">
      <w:pPr>
        <w:ind w:left="360" w:hanging="360"/>
        <w:rPr>
          <w:rFonts w:ascii="Arial" w:hAnsi="Arial" w:cs="Arial"/>
          <w:b/>
          <w:sz w:val="24"/>
        </w:rPr>
      </w:pPr>
    </w:p>
    <w:p w:rsidR="00BB6AEE" w:rsidRDefault="00BB6AEE" w:rsidP="00252E6B">
      <w:pPr>
        <w:rPr>
          <w:rFonts w:ascii="Times New Roman" w:hAnsi="Times New Roman"/>
          <w:sz w:val="24"/>
        </w:rPr>
      </w:pPr>
      <w:r>
        <w:rPr>
          <w:rFonts w:ascii="Times New Roman" w:hAnsi="Times New Roman"/>
          <w:sz w:val="24"/>
        </w:rPr>
        <w:t>The Agency believes it has minimized the burden on both large and small entities and that the required information is the least amount needed to determine applicant eligibility and project feasibility.</w:t>
      </w:r>
      <w:r w:rsidR="009B28C5">
        <w:rPr>
          <w:rFonts w:ascii="Times New Roman" w:hAnsi="Times New Roman"/>
          <w:sz w:val="24"/>
        </w:rPr>
        <w:t xml:space="preserve">  It is estimated that </w:t>
      </w:r>
      <w:r w:rsidR="00924AFC">
        <w:rPr>
          <w:rFonts w:ascii="Times New Roman" w:hAnsi="Times New Roman"/>
          <w:sz w:val="24"/>
        </w:rPr>
        <w:t>100</w:t>
      </w:r>
      <w:r w:rsidR="009B28C5">
        <w:rPr>
          <w:rFonts w:ascii="Times New Roman" w:hAnsi="Times New Roman"/>
          <w:sz w:val="24"/>
        </w:rPr>
        <w:t xml:space="preserve"> percent of the 25 respondents </w:t>
      </w:r>
      <w:r w:rsidR="00924AFC">
        <w:rPr>
          <w:rFonts w:ascii="Times New Roman" w:hAnsi="Times New Roman"/>
          <w:sz w:val="24"/>
        </w:rPr>
        <w:t>qualify as small businesses.</w:t>
      </w:r>
    </w:p>
    <w:p w:rsidR="00BB6AEE" w:rsidRDefault="00BB6AEE" w:rsidP="00252E6B">
      <w:pPr>
        <w:rPr>
          <w:rFonts w:ascii="Times New Roman" w:hAnsi="Times New Roman"/>
          <w:sz w:val="24"/>
        </w:rPr>
      </w:pPr>
    </w:p>
    <w:p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t>6.</w:t>
      </w:r>
      <w:r w:rsidR="007D6F29" w:rsidRPr="0094502C">
        <w:rPr>
          <w:rFonts w:ascii="Arial" w:hAnsi="Arial" w:cs="Arial"/>
          <w:b/>
          <w:sz w:val="22"/>
          <w:szCs w:val="22"/>
        </w:rPr>
        <w:tab/>
      </w:r>
      <w:r w:rsidRPr="0094502C">
        <w:rPr>
          <w:rFonts w:ascii="Arial" w:hAnsi="Arial" w:cs="Arial"/>
          <w:b/>
          <w:sz w:val="22"/>
          <w:szCs w:val="22"/>
          <w:u w:val="single"/>
        </w:rPr>
        <w:t>Describe the consequences to Federal program or policy activities if the collection is not conducted or conducted less frequently, as well as any technical or legal obstacles to reducing burden</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173932" w:rsidP="00252E6B">
      <w:pPr>
        <w:rPr>
          <w:rFonts w:ascii="Times New Roman" w:hAnsi="Times New Roman"/>
          <w:sz w:val="24"/>
        </w:rPr>
      </w:pPr>
      <w:r>
        <w:rPr>
          <w:rFonts w:ascii="Times New Roman" w:hAnsi="Times New Roman"/>
          <w:sz w:val="24"/>
        </w:rPr>
        <w:t xml:space="preserve">The required information is </w:t>
      </w:r>
      <w:r w:rsidR="00BB6AEE">
        <w:rPr>
          <w:rFonts w:ascii="Times New Roman" w:hAnsi="Times New Roman"/>
          <w:sz w:val="24"/>
        </w:rPr>
        <w:t>submi</w:t>
      </w:r>
      <w:r>
        <w:rPr>
          <w:rFonts w:ascii="Times New Roman" w:hAnsi="Times New Roman"/>
          <w:sz w:val="24"/>
        </w:rPr>
        <w:t>tted annually</w:t>
      </w:r>
      <w:r w:rsidR="00BB6AEE">
        <w:rPr>
          <w:rFonts w:ascii="Times New Roman" w:hAnsi="Times New Roman"/>
          <w:sz w:val="24"/>
        </w:rPr>
        <w:t xml:space="preserve"> at the time of application </w:t>
      </w:r>
      <w:r>
        <w:rPr>
          <w:rFonts w:ascii="Times New Roman" w:hAnsi="Times New Roman"/>
          <w:sz w:val="24"/>
        </w:rPr>
        <w:t xml:space="preserve">and is necessary </w:t>
      </w:r>
      <w:r w:rsidR="00BB6AEE">
        <w:rPr>
          <w:rFonts w:ascii="Times New Roman" w:hAnsi="Times New Roman"/>
          <w:sz w:val="24"/>
        </w:rPr>
        <w:t xml:space="preserve">in order for </w:t>
      </w:r>
      <w:r w:rsidR="00E61AEB">
        <w:rPr>
          <w:rFonts w:ascii="Times New Roman" w:hAnsi="Times New Roman"/>
          <w:sz w:val="24"/>
        </w:rPr>
        <w:t>RUS</w:t>
      </w:r>
      <w:r w:rsidR="00BB6AEE">
        <w:rPr>
          <w:rFonts w:ascii="Times New Roman" w:hAnsi="Times New Roman"/>
          <w:sz w:val="24"/>
        </w:rPr>
        <w:t xml:space="preserve"> to make a prudent loan decision; therefore, this information cannot be submitted less frequently.  </w:t>
      </w:r>
    </w:p>
    <w:p w:rsidR="00BB6AEE" w:rsidRDefault="00BB6AEE" w:rsidP="00252E6B">
      <w:pPr>
        <w:rPr>
          <w:rFonts w:ascii="Times New Roman" w:hAnsi="Times New Roman"/>
          <w:sz w:val="24"/>
        </w:rPr>
      </w:pPr>
    </w:p>
    <w:p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t>7.</w:t>
      </w:r>
      <w:r w:rsidR="007D6F29" w:rsidRPr="0094502C">
        <w:rPr>
          <w:rFonts w:ascii="Arial" w:hAnsi="Arial" w:cs="Arial"/>
          <w:b/>
          <w:sz w:val="22"/>
          <w:szCs w:val="22"/>
        </w:rPr>
        <w:tab/>
      </w:r>
      <w:r w:rsidRPr="0094502C">
        <w:rPr>
          <w:rFonts w:ascii="Arial" w:hAnsi="Arial" w:cs="Arial"/>
          <w:b/>
          <w:sz w:val="22"/>
          <w:szCs w:val="22"/>
          <w:u w:val="single"/>
        </w:rPr>
        <w:t>Explain any special circumstances that would cause an information collection to be conducted in a manner</w:t>
      </w:r>
      <w:r w:rsidRPr="0094502C">
        <w:rPr>
          <w:rFonts w:ascii="Arial" w:hAnsi="Arial" w:cs="Arial"/>
          <w:b/>
          <w:sz w:val="22"/>
          <w:szCs w:val="22"/>
        </w:rPr>
        <w:t>:</w:t>
      </w:r>
    </w:p>
    <w:p w:rsidR="00BB6AEE" w:rsidRPr="0094502C" w:rsidRDefault="00BB6AEE" w:rsidP="00252E6B">
      <w:pPr>
        <w:rPr>
          <w:rFonts w:ascii="Arial" w:hAnsi="Arial" w:cs="Arial"/>
          <w:b/>
          <w:sz w:val="22"/>
          <w:szCs w:val="22"/>
        </w:rPr>
      </w:pPr>
    </w:p>
    <w:p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a.</w:t>
      </w:r>
      <w:r w:rsidR="007D6F29" w:rsidRPr="0094502C">
        <w:rPr>
          <w:rFonts w:ascii="Arial" w:hAnsi="Arial" w:cs="Arial"/>
          <w:b/>
          <w:sz w:val="22"/>
          <w:szCs w:val="22"/>
        </w:rPr>
        <w:tab/>
      </w:r>
      <w:r w:rsidRPr="0094502C">
        <w:rPr>
          <w:rFonts w:ascii="Arial" w:hAnsi="Arial" w:cs="Arial"/>
          <w:b/>
          <w:sz w:val="22"/>
          <w:szCs w:val="22"/>
          <w:u w:val="single"/>
        </w:rPr>
        <w:t>Requiring respondents to report information more than quarterly</w:t>
      </w:r>
      <w:r w:rsidRPr="0094502C">
        <w:rPr>
          <w:rFonts w:ascii="Arial" w:hAnsi="Arial" w:cs="Arial"/>
          <w:b/>
          <w:sz w:val="22"/>
          <w:szCs w:val="22"/>
        </w:rPr>
        <w:t>.</w:t>
      </w:r>
    </w:p>
    <w:p w:rsidR="00BB6AEE" w:rsidRPr="007D6F29" w:rsidRDefault="00BB6AEE" w:rsidP="00252E6B">
      <w:pPr>
        <w:rPr>
          <w:rFonts w:ascii="Arial" w:hAnsi="Arial" w:cs="Arial"/>
          <w:b/>
          <w:sz w:val="24"/>
        </w:rPr>
      </w:pPr>
    </w:p>
    <w:p w:rsidR="00BB6AEE" w:rsidRDefault="00BB6AEE" w:rsidP="00A424C9">
      <w:pPr>
        <w:ind w:left="360"/>
        <w:outlineLvl w:val="0"/>
        <w:rPr>
          <w:rFonts w:ascii="Times New Roman" w:hAnsi="Times New Roman"/>
          <w:sz w:val="24"/>
        </w:rPr>
      </w:pPr>
      <w:r>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b.</w:t>
      </w:r>
      <w:r w:rsidR="007D6F29" w:rsidRPr="0094502C">
        <w:rPr>
          <w:rFonts w:ascii="Arial" w:hAnsi="Arial" w:cs="Arial"/>
          <w:b/>
          <w:sz w:val="22"/>
          <w:szCs w:val="22"/>
        </w:rPr>
        <w:tab/>
      </w:r>
      <w:r w:rsidRPr="0094502C">
        <w:rPr>
          <w:rFonts w:ascii="Arial" w:hAnsi="Arial" w:cs="Arial"/>
          <w:b/>
          <w:sz w:val="22"/>
          <w:szCs w:val="22"/>
          <w:u w:val="single"/>
        </w:rPr>
        <w:t>Requiring written responses in less than 30 days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c.</w:t>
      </w:r>
      <w:r w:rsidR="007D6F29" w:rsidRPr="0094502C">
        <w:rPr>
          <w:rFonts w:ascii="Arial" w:hAnsi="Arial" w:cs="Arial"/>
          <w:b/>
          <w:sz w:val="22"/>
          <w:szCs w:val="22"/>
        </w:rPr>
        <w:tab/>
      </w:r>
      <w:r w:rsidRPr="0094502C">
        <w:rPr>
          <w:rFonts w:ascii="Arial" w:hAnsi="Arial" w:cs="Arial"/>
          <w:b/>
          <w:sz w:val="22"/>
          <w:szCs w:val="22"/>
          <w:u w:val="single"/>
        </w:rPr>
        <w:t>Requiring more than an original and two copies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d.</w:t>
      </w:r>
      <w:r w:rsidR="007D6F29" w:rsidRPr="0094502C">
        <w:rPr>
          <w:rFonts w:ascii="Arial" w:hAnsi="Arial" w:cs="Arial"/>
          <w:b/>
          <w:sz w:val="22"/>
          <w:szCs w:val="22"/>
        </w:rPr>
        <w:tab/>
      </w:r>
      <w:r w:rsidRPr="0094502C">
        <w:rPr>
          <w:rFonts w:ascii="Arial" w:hAnsi="Arial" w:cs="Arial"/>
          <w:b/>
          <w:sz w:val="22"/>
          <w:szCs w:val="22"/>
          <w:u w:val="single"/>
        </w:rPr>
        <w:t>Requiring respondents to retain records for more than 3 years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362156" w:rsidP="00362156">
      <w:pPr>
        <w:ind w:left="360"/>
        <w:rPr>
          <w:rFonts w:ascii="Times New Roman" w:hAnsi="Times New Roman"/>
          <w:sz w:val="24"/>
        </w:rPr>
      </w:pPr>
      <w:r>
        <w:rPr>
          <w:rFonts w:ascii="Times New Roman" w:hAnsi="Times New Roman"/>
          <w:sz w:val="24"/>
        </w:rPr>
        <w:t xml:space="preserve">Records will be maintained until the loan fund advance has been audited by </w:t>
      </w:r>
      <w:r w:rsidR="00E61AEB">
        <w:rPr>
          <w:rFonts w:ascii="Times New Roman" w:hAnsi="Times New Roman"/>
          <w:sz w:val="24"/>
        </w:rPr>
        <w:t>RUS</w:t>
      </w:r>
      <w:r>
        <w:rPr>
          <w:rFonts w:ascii="Times New Roman" w:hAnsi="Times New Roman"/>
          <w:sz w:val="24"/>
        </w:rPr>
        <w:t xml:space="preserve"> in accordance with 7 CFR Part 1767, which is generally less than a 3-year period.</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e.</w:t>
      </w:r>
      <w:r w:rsidR="007D6F29" w:rsidRPr="0094502C">
        <w:rPr>
          <w:rFonts w:ascii="Arial" w:hAnsi="Arial" w:cs="Arial"/>
          <w:b/>
          <w:sz w:val="22"/>
          <w:szCs w:val="22"/>
        </w:rPr>
        <w:tab/>
      </w:r>
      <w:r w:rsidRPr="0094502C">
        <w:rPr>
          <w:rFonts w:ascii="Arial" w:hAnsi="Arial" w:cs="Arial"/>
          <w:b/>
          <w:sz w:val="22"/>
          <w:szCs w:val="22"/>
          <w:u w:val="single"/>
        </w:rPr>
        <w:t>That is not designed to produce valid and reliable results that can be generalized to the universe of study</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left="360"/>
        <w:outlineLvl w:val="0"/>
        <w:rPr>
          <w:rFonts w:ascii="Times New Roman" w:hAnsi="Times New Roman"/>
          <w:sz w:val="24"/>
        </w:rPr>
      </w:pPr>
      <w:r>
        <w:rPr>
          <w:rFonts w:ascii="Times New Roman" w:hAnsi="Times New Roman"/>
          <w:sz w:val="24"/>
        </w:rPr>
        <w:t>This information collection does not involve statistical information.</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f.</w:t>
      </w:r>
      <w:r w:rsidR="007D6F29" w:rsidRPr="0094502C">
        <w:rPr>
          <w:rFonts w:ascii="Arial" w:hAnsi="Arial" w:cs="Arial"/>
          <w:b/>
          <w:sz w:val="22"/>
          <w:szCs w:val="22"/>
        </w:rPr>
        <w:tab/>
      </w:r>
      <w:r w:rsidRPr="0094502C">
        <w:rPr>
          <w:rFonts w:ascii="Arial" w:hAnsi="Arial" w:cs="Arial"/>
          <w:b/>
          <w:sz w:val="22"/>
          <w:szCs w:val="22"/>
          <w:u w:val="single"/>
        </w:rPr>
        <w:t>Requiring use of statistical sampling which has not been reviewed and approved by OMB</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left="360"/>
        <w:outlineLvl w:val="0"/>
        <w:rPr>
          <w:rFonts w:ascii="Times New Roman" w:hAnsi="Times New Roman"/>
          <w:sz w:val="24"/>
        </w:rPr>
      </w:pPr>
      <w:r>
        <w:rPr>
          <w:rFonts w:ascii="Times New Roman" w:hAnsi="Times New Roman"/>
          <w:sz w:val="24"/>
        </w:rPr>
        <w:t>This information collection does not involve statistical sampling.</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g.</w:t>
      </w:r>
      <w:r w:rsidR="007D6F29" w:rsidRPr="0094502C">
        <w:rPr>
          <w:rFonts w:ascii="Arial" w:hAnsi="Arial" w:cs="Arial"/>
          <w:b/>
          <w:sz w:val="22"/>
          <w:szCs w:val="22"/>
        </w:rPr>
        <w:tab/>
      </w:r>
      <w:r w:rsidRPr="0094502C">
        <w:rPr>
          <w:rFonts w:ascii="Arial" w:hAnsi="Arial" w:cs="Arial"/>
          <w:b/>
          <w:sz w:val="22"/>
          <w:szCs w:val="22"/>
          <w:u w:val="single"/>
        </w:rPr>
        <w:t>Requiring a pledge of confidentiality</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is no such requirement.</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h.</w:t>
      </w:r>
      <w:r w:rsidR="007D6F29" w:rsidRPr="0094502C">
        <w:rPr>
          <w:rFonts w:ascii="Arial" w:hAnsi="Arial" w:cs="Arial"/>
          <w:b/>
          <w:sz w:val="22"/>
          <w:szCs w:val="22"/>
        </w:rPr>
        <w:tab/>
      </w:r>
      <w:r w:rsidRPr="0094502C">
        <w:rPr>
          <w:rFonts w:ascii="Arial" w:hAnsi="Arial" w:cs="Arial"/>
          <w:b/>
          <w:sz w:val="22"/>
          <w:szCs w:val="22"/>
          <w:u w:val="single"/>
        </w:rPr>
        <w:t>Requiring submission of proprietary trade secrets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is no such requirement.</w:t>
      </w:r>
    </w:p>
    <w:p w:rsidR="00BB6AEE" w:rsidRDefault="00BB6AEE" w:rsidP="00252E6B">
      <w:pPr>
        <w:rPr>
          <w:rFonts w:ascii="Times New Roman" w:hAnsi="Times New Roman"/>
          <w:sz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8.</w:t>
      </w:r>
      <w:r w:rsidR="007D6F29" w:rsidRPr="0094502C">
        <w:rPr>
          <w:rFonts w:ascii="Arial" w:hAnsi="Arial" w:cs="Arial"/>
          <w:b/>
          <w:sz w:val="22"/>
          <w:szCs w:val="22"/>
        </w:rPr>
        <w:tab/>
      </w:r>
      <w:r w:rsidRPr="0094502C">
        <w:rPr>
          <w:rFonts w:ascii="Arial" w:hAnsi="Arial" w:cs="Arial"/>
          <w:b/>
          <w:sz w:val="22"/>
          <w:szCs w:val="22"/>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94502C">
        <w:rPr>
          <w:rFonts w:ascii="Arial" w:hAnsi="Arial" w:cs="Arial"/>
          <w:b/>
          <w:sz w:val="22"/>
          <w:szCs w:val="22"/>
        </w:rPr>
        <w:t>.</w:t>
      </w:r>
    </w:p>
    <w:p w:rsidR="00BB6AEE" w:rsidRDefault="00BB6AEE" w:rsidP="00252E6B">
      <w:pPr>
        <w:rPr>
          <w:rFonts w:ascii="Times New Roman" w:hAnsi="Times New Roman"/>
          <w:sz w:val="24"/>
        </w:rPr>
      </w:pPr>
    </w:p>
    <w:p w:rsidR="005714F1" w:rsidRDefault="005714F1" w:rsidP="005714F1">
      <w:pPr>
        <w:rPr>
          <w:rFonts w:ascii="Times New Roman" w:hAnsi="Times New Roman"/>
          <w:sz w:val="24"/>
          <w:szCs w:val="24"/>
        </w:rPr>
      </w:pPr>
      <w:r w:rsidRPr="002C1A67">
        <w:rPr>
          <w:rFonts w:ascii="Times New Roman" w:hAnsi="Times New Roman"/>
          <w:sz w:val="24"/>
          <w:szCs w:val="24"/>
        </w:rPr>
        <w:t xml:space="preserve">Since the program’s inception on January 31, 2003, </w:t>
      </w:r>
      <w:r>
        <w:rPr>
          <w:rFonts w:ascii="Times New Roman" w:hAnsi="Times New Roman"/>
          <w:sz w:val="24"/>
          <w:szCs w:val="24"/>
        </w:rPr>
        <w:t>RUS</w:t>
      </w:r>
      <w:r w:rsidRPr="002C1A67">
        <w:rPr>
          <w:rFonts w:ascii="Times New Roman" w:hAnsi="Times New Roman"/>
          <w:sz w:val="24"/>
          <w:szCs w:val="24"/>
        </w:rPr>
        <w:t xml:space="preserve"> </w:t>
      </w:r>
      <w:r>
        <w:rPr>
          <w:rFonts w:ascii="Times New Roman" w:hAnsi="Times New Roman"/>
          <w:sz w:val="24"/>
          <w:szCs w:val="24"/>
        </w:rPr>
        <w:t xml:space="preserve">has </w:t>
      </w:r>
      <w:r w:rsidRPr="002C1A67">
        <w:rPr>
          <w:rFonts w:ascii="Times New Roman" w:hAnsi="Times New Roman"/>
          <w:sz w:val="24"/>
          <w:szCs w:val="24"/>
        </w:rPr>
        <w:t xml:space="preserve">offered numerous workshops and informational sessions across the country.  At these sessions, personnel present detailed instructions on how to apply for a loan and correctly fill out the necessary forms.  The sessions include an overview of the analysis process and post-application procedures.  During the workshops, applicants and borrowers are given the opportunity to ask questions and offer comments on the application process.  </w:t>
      </w:r>
      <w:r>
        <w:rPr>
          <w:rFonts w:ascii="Times New Roman" w:hAnsi="Times New Roman"/>
          <w:sz w:val="24"/>
          <w:szCs w:val="24"/>
        </w:rPr>
        <w:t>RUS</w:t>
      </w:r>
      <w:r w:rsidRPr="002C1A67">
        <w:rPr>
          <w:rFonts w:ascii="Times New Roman" w:hAnsi="Times New Roman"/>
          <w:sz w:val="24"/>
          <w:szCs w:val="24"/>
        </w:rPr>
        <w:t xml:space="preserve"> has consider</w:t>
      </w:r>
      <w:r>
        <w:rPr>
          <w:rFonts w:ascii="Times New Roman" w:hAnsi="Times New Roman"/>
          <w:sz w:val="24"/>
          <w:szCs w:val="24"/>
        </w:rPr>
        <w:t>ed</w:t>
      </w:r>
      <w:r w:rsidRPr="002C1A67">
        <w:rPr>
          <w:rFonts w:ascii="Times New Roman" w:hAnsi="Times New Roman"/>
          <w:sz w:val="24"/>
          <w:szCs w:val="24"/>
        </w:rPr>
        <w:t xml:space="preserve"> the </w:t>
      </w:r>
      <w:r>
        <w:rPr>
          <w:rFonts w:ascii="Times New Roman" w:hAnsi="Times New Roman"/>
          <w:sz w:val="24"/>
          <w:szCs w:val="24"/>
        </w:rPr>
        <w:t xml:space="preserve">feedback </w:t>
      </w:r>
      <w:r w:rsidRPr="002C1A67">
        <w:rPr>
          <w:rFonts w:ascii="Times New Roman" w:hAnsi="Times New Roman"/>
          <w:sz w:val="24"/>
          <w:szCs w:val="24"/>
        </w:rPr>
        <w:t xml:space="preserve">received from the workshops and </w:t>
      </w:r>
      <w:r>
        <w:rPr>
          <w:rFonts w:ascii="Times New Roman" w:hAnsi="Times New Roman"/>
          <w:sz w:val="24"/>
          <w:szCs w:val="24"/>
        </w:rPr>
        <w:t xml:space="preserve">published a proposed rulemaking on </w:t>
      </w:r>
      <w:r w:rsidR="00776E6B">
        <w:rPr>
          <w:rFonts w:ascii="Times New Roman" w:hAnsi="Times New Roman"/>
          <w:sz w:val="24"/>
          <w:szCs w:val="24"/>
        </w:rPr>
        <w:t>May 11, 2007,</w:t>
      </w:r>
      <w:r>
        <w:rPr>
          <w:rFonts w:ascii="Times New Roman" w:hAnsi="Times New Roman"/>
          <w:sz w:val="24"/>
          <w:szCs w:val="24"/>
        </w:rPr>
        <w:t xml:space="preserve"> to address many of the public concerns.  A 60-day notice was published in the proposed rulemaking.  Comments received during the rulemaking process have been incorporated into the next phase of rulemaking. </w:t>
      </w:r>
    </w:p>
    <w:p w:rsidR="005714F1" w:rsidRDefault="005714F1" w:rsidP="005714F1">
      <w:pPr>
        <w:rPr>
          <w:rFonts w:ascii="Times New Roman" w:hAnsi="Times New Roman"/>
          <w:sz w:val="24"/>
          <w:szCs w:val="24"/>
        </w:rPr>
      </w:pPr>
      <w:r>
        <w:rPr>
          <w:rFonts w:ascii="Times New Roman" w:hAnsi="Times New Roman"/>
          <w:sz w:val="24"/>
          <w:szCs w:val="24"/>
        </w:rPr>
        <w:t xml:space="preserve"> </w:t>
      </w:r>
    </w:p>
    <w:p w:rsidR="00FB4405" w:rsidRDefault="00FB4405" w:rsidP="00797433">
      <w:pPr>
        <w:rPr>
          <w:rFonts w:ascii="Times New Roman" w:hAnsi="Times New Roman"/>
          <w:sz w:val="24"/>
        </w:rPr>
      </w:pPr>
      <w:r>
        <w:rPr>
          <w:rFonts w:ascii="Times New Roman" w:hAnsi="Times New Roman"/>
          <w:sz w:val="24"/>
        </w:rPr>
        <w:t>The 2008 Farm Bill implemented statutory changes to the Broadband Program</w:t>
      </w:r>
      <w:r w:rsidR="00924AFC">
        <w:rPr>
          <w:rFonts w:ascii="Times New Roman" w:hAnsi="Times New Roman"/>
          <w:sz w:val="24"/>
        </w:rPr>
        <w:t xml:space="preserve">, which necessitated the issuance </w:t>
      </w:r>
      <w:proofErr w:type="gramStart"/>
      <w:r w:rsidR="00924AFC">
        <w:rPr>
          <w:rFonts w:ascii="Times New Roman" w:hAnsi="Times New Roman"/>
          <w:sz w:val="24"/>
        </w:rPr>
        <w:t xml:space="preserve">of </w:t>
      </w:r>
      <w:r w:rsidR="004D6DD0">
        <w:rPr>
          <w:rFonts w:ascii="Times New Roman" w:hAnsi="Times New Roman"/>
          <w:sz w:val="24"/>
        </w:rPr>
        <w:t xml:space="preserve"> an</w:t>
      </w:r>
      <w:proofErr w:type="gramEnd"/>
      <w:r w:rsidR="004D6DD0">
        <w:rPr>
          <w:rFonts w:ascii="Times New Roman" w:hAnsi="Times New Roman"/>
          <w:sz w:val="24"/>
        </w:rPr>
        <w:t xml:space="preserve"> </w:t>
      </w:r>
      <w:r w:rsidR="00924AFC">
        <w:rPr>
          <w:rFonts w:ascii="Times New Roman" w:hAnsi="Times New Roman"/>
          <w:sz w:val="24"/>
        </w:rPr>
        <w:t>Interim Rule to collect additional comments on the changes to implement the 2008 Farm Bill provisions.</w:t>
      </w:r>
      <w:r>
        <w:rPr>
          <w:rFonts w:ascii="Times New Roman" w:hAnsi="Times New Roman"/>
          <w:sz w:val="24"/>
        </w:rPr>
        <w:t xml:space="preserve">  The agency also </w:t>
      </w:r>
      <w:r w:rsidR="00924AFC">
        <w:rPr>
          <w:rFonts w:ascii="Times New Roman" w:hAnsi="Times New Roman"/>
          <w:sz w:val="24"/>
        </w:rPr>
        <w:t xml:space="preserve">sought </w:t>
      </w:r>
      <w:r>
        <w:rPr>
          <w:rFonts w:ascii="Times New Roman" w:hAnsi="Times New Roman"/>
          <w:sz w:val="24"/>
        </w:rPr>
        <w:t>additional comments on the information collection requirements of the rulemaking and cited specific questions in the comment</w:t>
      </w:r>
      <w:r w:rsidR="005714F1">
        <w:rPr>
          <w:rFonts w:ascii="Times New Roman" w:hAnsi="Times New Roman"/>
          <w:sz w:val="24"/>
        </w:rPr>
        <w:t>s</w:t>
      </w:r>
      <w:r>
        <w:rPr>
          <w:rFonts w:ascii="Times New Roman" w:hAnsi="Times New Roman"/>
          <w:sz w:val="24"/>
        </w:rPr>
        <w:t xml:space="preserve"> section to solicit opinion on the agency’s estimate of burden hours associated with the collection.</w:t>
      </w:r>
    </w:p>
    <w:p w:rsidR="00C11059" w:rsidRDefault="00C11059" w:rsidP="00797433">
      <w:pPr>
        <w:rPr>
          <w:rFonts w:ascii="Times New Roman" w:hAnsi="Times New Roman"/>
          <w:sz w:val="24"/>
        </w:rPr>
      </w:pPr>
    </w:p>
    <w:p w:rsidR="00C11059" w:rsidRDefault="00924AFC" w:rsidP="00797433">
      <w:pPr>
        <w:rPr>
          <w:rFonts w:ascii="Times New Roman" w:hAnsi="Times New Roman"/>
          <w:sz w:val="24"/>
        </w:rPr>
      </w:pPr>
      <w:r>
        <w:rPr>
          <w:rFonts w:ascii="Times New Roman" w:hAnsi="Times New Roman"/>
          <w:sz w:val="24"/>
        </w:rPr>
        <w:t xml:space="preserve">The Interim Rule was published on March 14, 2011, at 76 FR </w:t>
      </w:r>
      <w:r w:rsidR="004D6DD0">
        <w:rPr>
          <w:rFonts w:ascii="Times New Roman" w:hAnsi="Times New Roman"/>
          <w:sz w:val="24"/>
        </w:rPr>
        <w:t>13770</w:t>
      </w:r>
      <w:r w:rsidR="00C11059">
        <w:rPr>
          <w:rFonts w:ascii="Times New Roman" w:hAnsi="Times New Roman"/>
          <w:sz w:val="24"/>
        </w:rPr>
        <w:t>.  No comments were submitted specific to the burden package.  However, a comment was received related to the Interim Rule and the policy to encourage incumbent service providers to respond to the Public Filing Notice published by the agency and that this voluntary submission is burdensome on the public and that informatio</w:t>
      </w:r>
      <w:r w:rsidR="00E14E71">
        <w:rPr>
          <w:rFonts w:ascii="Times New Roman" w:hAnsi="Times New Roman"/>
          <w:sz w:val="24"/>
        </w:rPr>
        <w:t>n already exists at other agencies</w:t>
      </w:r>
      <w:r w:rsidR="00C11059">
        <w:rPr>
          <w:rFonts w:ascii="Times New Roman" w:hAnsi="Times New Roman"/>
          <w:sz w:val="24"/>
        </w:rPr>
        <w:t xml:space="preserve"> that could be shared with RUS in order to make a determination.  The agency will address the comment as part of the Final Rule.  The agency has found that information provided to the Federal Communications Commission and the NTIA is not adequate to help RUS determine whether there are incumbent service providers in rural areas.</w:t>
      </w:r>
    </w:p>
    <w:p w:rsidR="00A63AE1" w:rsidRDefault="00A63AE1" w:rsidP="00797433">
      <w:pPr>
        <w:rPr>
          <w:rFonts w:ascii="Times New Roman" w:hAnsi="Times New Roman"/>
          <w:sz w:val="24"/>
        </w:rPr>
      </w:pPr>
    </w:p>
    <w:p w:rsidR="00FB4405" w:rsidRPr="002C1A67" w:rsidRDefault="00FB4405" w:rsidP="00797433">
      <w:pPr>
        <w:rPr>
          <w:rFonts w:ascii="Times New Roman" w:hAnsi="Times New Roman"/>
          <w:sz w:val="24"/>
          <w:szCs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9.</w:t>
      </w:r>
      <w:r w:rsidR="007D6F29" w:rsidRPr="0094502C">
        <w:rPr>
          <w:rFonts w:ascii="Arial" w:hAnsi="Arial" w:cs="Arial"/>
          <w:b/>
          <w:sz w:val="22"/>
          <w:szCs w:val="22"/>
        </w:rPr>
        <w:tab/>
      </w:r>
      <w:r w:rsidRPr="0094502C">
        <w:rPr>
          <w:rFonts w:ascii="Arial" w:hAnsi="Arial" w:cs="Arial"/>
          <w:b/>
          <w:sz w:val="22"/>
          <w:szCs w:val="22"/>
          <w:u w:val="single"/>
        </w:rPr>
        <w:t>Explain any decision to provide any payment or gift to respondents, other than reenumeration of contractors or grantees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outlineLvl w:val="0"/>
        <w:rPr>
          <w:rFonts w:ascii="Times New Roman" w:hAnsi="Times New Roman"/>
          <w:sz w:val="24"/>
        </w:rPr>
      </w:pPr>
      <w:r>
        <w:rPr>
          <w:rFonts w:ascii="Times New Roman" w:hAnsi="Times New Roman"/>
          <w:sz w:val="24"/>
        </w:rPr>
        <w:t>No such decision has been made.</w:t>
      </w:r>
    </w:p>
    <w:p w:rsidR="00BB6AEE" w:rsidRDefault="00BB6AEE" w:rsidP="00252E6B">
      <w:pPr>
        <w:rPr>
          <w:rFonts w:ascii="Times New Roman" w:hAnsi="Times New Roman"/>
          <w:sz w:val="24"/>
        </w:rPr>
      </w:pPr>
    </w:p>
    <w:p w:rsidR="00BB6AEE" w:rsidRPr="0094502C" w:rsidRDefault="007D6F29" w:rsidP="007D6F29">
      <w:pPr>
        <w:tabs>
          <w:tab w:val="left" w:pos="450"/>
        </w:tabs>
        <w:ind w:left="450" w:hanging="450"/>
        <w:rPr>
          <w:rFonts w:ascii="Arial" w:hAnsi="Arial" w:cs="Arial"/>
          <w:b/>
          <w:sz w:val="22"/>
          <w:szCs w:val="22"/>
          <w:u w:val="single"/>
        </w:rPr>
      </w:pPr>
      <w:r w:rsidRPr="0094502C">
        <w:rPr>
          <w:rFonts w:ascii="Arial" w:hAnsi="Arial" w:cs="Arial"/>
          <w:b/>
          <w:sz w:val="22"/>
          <w:szCs w:val="22"/>
        </w:rPr>
        <w:t>10.</w:t>
      </w:r>
      <w:r w:rsidR="00D67B9E">
        <w:rPr>
          <w:rFonts w:ascii="Arial" w:hAnsi="Arial" w:cs="Arial"/>
          <w:b/>
          <w:sz w:val="22"/>
          <w:szCs w:val="22"/>
        </w:rPr>
        <w:tab/>
      </w:r>
      <w:r w:rsidR="00D67B9E" w:rsidRPr="00D67B9E">
        <w:rPr>
          <w:rFonts w:ascii="Arial" w:hAnsi="Arial" w:cs="Arial"/>
          <w:b/>
          <w:sz w:val="22"/>
          <w:szCs w:val="22"/>
          <w:u w:val="single"/>
        </w:rPr>
        <w:t>Describe</w:t>
      </w:r>
      <w:r w:rsidR="00BB6AEE" w:rsidRPr="0094502C">
        <w:rPr>
          <w:rFonts w:ascii="Arial" w:hAnsi="Arial" w:cs="Arial"/>
          <w:b/>
          <w:sz w:val="22"/>
          <w:szCs w:val="22"/>
          <w:u w:val="single"/>
        </w:rPr>
        <w:t xml:space="preserve"> any assurance of confidentiality provided to respondents and the basis for the assurance in statute, regulation, or Agency policy.</w:t>
      </w:r>
    </w:p>
    <w:p w:rsidR="00BB6AEE" w:rsidRDefault="00BB6AEE"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t xml:space="preserve">No assurances have been made.  Information submitted to </w:t>
      </w:r>
      <w:r w:rsidR="00E61AEB">
        <w:rPr>
          <w:rFonts w:ascii="Times New Roman" w:hAnsi="Times New Roman"/>
          <w:sz w:val="24"/>
        </w:rPr>
        <w:t>RUS</w:t>
      </w:r>
      <w:r>
        <w:rPr>
          <w:rFonts w:ascii="Times New Roman" w:hAnsi="Times New Roman"/>
          <w:sz w:val="24"/>
        </w:rPr>
        <w:t xml:space="preserve"> by borrowers and applicants is covered by the provisions of the Freedom of Information Act (5 U.S.C. 552).</w:t>
      </w:r>
    </w:p>
    <w:p w:rsidR="00BB6AEE" w:rsidRDefault="00BB6AEE" w:rsidP="00252E6B">
      <w:pPr>
        <w:rPr>
          <w:rFonts w:ascii="Times New Roman" w:hAnsi="Times New Roman"/>
          <w:sz w:val="24"/>
        </w:rPr>
      </w:pPr>
    </w:p>
    <w:p w:rsidR="00BB6AEE" w:rsidRPr="0094502C" w:rsidRDefault="00BB6AEE" w:rsidP="007D6F29">
      <w:pPr>
        <w:ind w:left="450" w:hanging="450"/>
        <w:rPr>
          <w:rFonts w:ascii="Arial" w:hAnsi="Arial" w:cs="Arial"/>
          <w:b/>
          <w:sz w:val="22"/>
          <w:szCs w:val="22"/>
        </w:rPr>
      </w:pPr>
      <w:r w:rsidRPr="0094502C">
        <w:rPr>
          <w:rFonts w:ascii="Arial" w:hAnsi="Arial" w:cs="Arial"/>
          <w:b/>
          <w:sz w:val="22"/>
          <w:szCs w:val="22"/>
        </w:rPr>
        <w:t>11.</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additional justification for any question of a sensitive nature, such as sexual behavior or attitudes, religious beliefs, and other matters that are commonly considered private</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outlineLvl w:val="0"/>
        <w:rPr>
          <w:rFonts w:ascii="Times New Roman" w:hAnsi="Times New Roman"/>
          <w:sz w:val="24"/>
        </w:rPr>
      </w:pPr>
      <w:r>
        <w:rPr>
          <w:rFonts w:ascii="Times New Roman" w:hAnsi="Times New Roman"/>
          <w:sz w:val="24"/>
        </w:rPr>
        <w:t>There are no questions of this nature.</w:t>
      </w:r>
    </w:p>
    <w:p w:rsidR="00BB6AEE" w:rsidRDefault="00BB6AEE" w:rsidP="00252E6B">
      <w:pPr>
        <w:rPr>
          <w:rFonts w:ascii="Times New Roman" w:hAnsi="Times New Roman"/>
          <w:sz w:val="24"/>
        </w:rPr>
      </w:pPr>
    </w:p>
    <w:p w:rsidR="00BB6AEE" w:rsidRPr="0094502C" w:rsidRDefault="00BB6AEE" w:rsidP="007D6F29">
      <w:pPr>
        <w:tabs>
          <w:tab w:val="left" w:pos="450"/>
        </w:tabs>
        <w:rPr>
          <w:rFonts w:ascii="Arial" w:hAnsi="Arial" w:cs="Arial"/>
          <w:b/>
          <w:sz w:val="22"/>
          <w:szCs w:val="22"/>
        </w:rPr>
      </w:pPr>
      <w:r w:rsidRPr="0094502C">
        <w:rPr>
          <w:rFonts w:ascii="Arial" w:hAnsi="Arial" w:cs="Arial"/>
          <w:b/>
          <w:sz w:val="22"/>
          <w:szCs w:val="22"/>
        </w:rPr>
        <w:t>12.</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estimates of the hour burden of the collection of information</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3114F7" w:rsidP="00252E6B">
      <w:pPr>
        <w:rPr>
          <w:rFonts w:ascii="Times New Roman" w:hAnsi="Times New Roman"/>
          <w:sz w:val="24"/>
        </w:rPr>
      </w:pPr>
      <w:r>
        <w:rPr>
          <w:rFonts w:ascii="Times New Roman" w:hAnsi="Times New Roman"/>
          <w:sz w:val="24"/>
        </w:rPr>
        <w:t xml:space="preserve">Between fiscal years 2006 and 2009, </w:t>
      </w:r>
      <w:r w:rsidR="00E61AEB">
        <w:rPr>
          <w:rFonts w:ascii="Times New Roman" w:hAnsi="Times New Roman"/>
          <w:sz w:val="24"/>
        </w:rPr>
        <w:t>RUS</w:t>
      </w:r>
      <w:r w:rsidR="000F2EEF">
        <w:rPr>
          <w:rFonts w:ascii="Times New Roman" w:hAnsi="Times New Roman"/>
          <w:sz w:val="24"/>
        </w:rPr>
        <w:t xml:space="preserve"> </w:t>
      </w:r>
      <w:r>
        <w:rPr>
          <w:rFonts w:ascii="Times New Roman" w:hAnsi="Times New Roman"/>
          <w:sz w:val="24"/>
        </w:rPr>
        <w:t xml:space="preserve">has </w:t>
      </w:r>
      <w:r w:rsidR="000F2EEF">
        <w:rPr>
          <w:rFonts w:ascii="Times New Roman" w:hAnsi="Times New Roman"/>
          <w:sz w:val="24"/>
        </w:rPr>
        <w:t xml:space="preserve">received </w:t>
      </w:r>
      <w:r>
        <w:rPr>
          <w:rFonts w:ascii="Times New Roman" w:hAnsi="Times New Roman"/>
          <w:sz w:val="24"/>
        </w:rPr>
        <w:t>on average 25 loan applications.  The applications range in size</w:t>
      </w:r>
      <w:r w:rsidR="000275F0">
        <w:rPr>
          <w:rFonts w:ascii="Times New Roman" w:hAnsi="Times New Roman"/>
          <w:sz w:val="24"/>
        </w:rPr>
        <w:t xml:space="preserve"> and may cover requests for funding for many communities.</w:t>
      </w:r>
    </w:p>
    <w:p w:rsidR="00A63AE1" w:rsidRDefault="00A63AE1"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t>All of the pre</w:t>
      </w:r>
      <w:r w:rsidR="00173932">
        <w:rPr>
          <w:rFonts w:ascii="Times New Roman" w:hAnsi="Times New Roman"/>
          <w:sz w:val="24"/>
        </w:rPr>
        <w:t>-</w:t>
      </w:r>
      <w:r>
        <w:rPr>
          <w:rFonts w:ascii="Times New Roman" w:hAnsi="Times New Roman"/>
          <w:sz w:val="24"/>
        </w:rPr>
        <w:t xml:space="preserve">loan data collected by the applicant is generally submitted to </w:t>
      </w:r>
      <w:r w:rsidR="00E61AEB">
        <w:rPr>
          <w:rFonts w:ascii="Times New Roman" w:hAnsi="Times New Roman"/>
          <w:sz w:val="24"/>
        </w:rPr>
        <w:t>RUS</w:t>
      </w:r>
      <w:r>
        <w:rPr>
          <w:rFonts w:ascii="Times New Roman" w:hAnsi="Times New Roman"/>
          <w:sz w:val="24"/>
        </w:rPr>
        <w:t xml:space="preserve"> at the same time.  The annual burden for preparation and submission per respondent for the p</w:t>
      </w:r>
      <w:r w:rsidR="00F05AC6">
        <w:rPr>
          <w:rFonts w:ascii="Times New Roman" w:hAnsi="Times New Roman"/>
          <w:sz w:val="24"/>
        </w:rPr>
        <w:t>re</w:t>
      </w:r>
      <w:r w:rsidR="00173932">
        <w:rPr>
          <w:rFonts w:ascii="Times New Roman" w:hAnsi="Times New Roman"/>
          <w:sz w:val="24"/>
        </w:rPr>
        <w:t>-</w:t>
      </w:r>
      <w:r w:rsidR="00F05AC6">
        <w:rPr>
          <w:rFonts w:ascii="Times New Roman" w:hAnsi="Times New Roman"/>
          <w:sz w:val="24"/>
        </w:rPr>
        <w:t xml:space="preserve">loan data is estimated to be </w:t>
      </w:r>
      <w:r w:rsidR="000275F0">
        <w:rPr>
          <w:rFonts w:ascii="Times New Roman" w:hAnsi="Times New Roman"/>
          <w:sz w:val="24"/>
        </w:rPr>
        <w:t xml:space="preserve">400 </w:t>
      </w:r>
      <w:r w:rsidR="00A63AE1">
        <w:rPr>
          <w:rFonts w:ascii="Times New Roman" w:hAnsi="Times New Roman"/>
          <w:sz w:val="24"/>
        </w:rPr>
        <w:t>hours per response</w:t>
      </w:r>
      <w:r w:rsidR="00CF31D1">
        <w:rPr>
          <w:rFonts w:ascii="Times New Roman" w:hAnsi="Times New Roman"/>
          <w:sz w:val="24"/>
        </w:rPr>
        <w:t xml:space="preserve">, response to the public notice filing requirement is </w:t>
      </w:r>
      <w:r w:rsidR="001467A9">
        <w:rPr>
          <w:rFonts w:ascii="Times New Roman" w:hAnsi="Times New Roman"/>
          <w:sz w:val="24"/>
        </w:rPr>
        <w:t xml:space="preserve">1.5 </w:t>
      </w:r>
      <w:r w:rsidR="00CF31D1">
        <w:rPr>
          <w:rFonts w:ascii="Times New Roman" w:hAnsi="Times New Roman"/>
          <w:sz w:val="24"/>
        </w:rPr>
        <w:t xml:space="preserve">hours per response, </w:t>
      </w:r>
      <w:r w:rsidR="00A63AE1">
        <w:rPr>
          <w:rFonts w:ascii="Times New Roman" w:hAnsi="Times New Roman"/>
          <w:sz w:val="24"/>
        </w:rPr>
        <w:t>and the preparation of loan documents is est</w:t>
      </w:r>
      <w:r w:rsidR="0066309C">
        <w:rPr>
          <w:rFonts w:ascii="Times New Roman" w:hAnsi="Times New Roman"/>
          <w:sz w:val="24"/>
        </w:rPr>
        <w:t xml:space="preserve">imated at 24 hours per response.  </w:t>
      </w:r>
      <w:r w:rsidR="00A63AE1">
        <w:rPr>
          <w:rFonts w:ascii="Times New Roman" w:hAnsi="Times New Roman"/>
          <w:sz w:val="24"/>
        </w:rPr>
        <w:t>(</w:t>
      </w:r>
      <w:r w:rsidR="0066309C">
        <w:rPr>
          <w:rFonts w:ascii="Times New Roman" w:hAnsi="Times New Roman"/>
          <w:sz w:val="24"/>
        </w:rPr>
        <w:t>S</w:t>
      </w:r>
      <w:r w:rsidR="00A63AE1">
        <w:rPr>
          <w:rFonts w:ascii="Times New Roman" w:hAnsi="Times New Roman"/>
          <w:sz w:val="24"/>
        </w:rPr>
        <w:t>ee attached spreadsheet</w:t>
      </w:r>
      <w:r w:rsidR="0085095F">
        <w:rPr>
          <w:rFonts w:ascii="Times New Roman" w:hAnsi="Times New Roman"/>
          <w:sz w:val="24"/>
        </w:rPr>
        <w:t xml:space="preserve"> for breakout.</w:t>
      </w:r>
      <w:r w:rsidR="00A63AE1">
        <w:rPr>
          <w:rFonts w:ascii="Times New Roman" w:hAnsi="Times New Roman"/>
          <w:sz w:val="24"/>
        </w:rPr>
        <w:t>)</w:t>
      </w:r>
    </w:p>
    <w:p w:rsidR="0085095F" w:rsidRDefault="0085095F" w:rsidP="00A63AE1">
      <w:pPr>
        <w:rPr>
          <w:rFonts w:ascii="Times New Roman" w:hAnsi="Times New Roman"/>
          <w:sz w:val="24"/>
        </w:rPr>
      </w:pPr>
    </w:p>
    <w:p w:rsidR="00A63AE1" w:rsidRDefault="00A63AE1" w:rsidP="00A63AE1">
      <w:pPr>
        <w:rPr>
          <w:rFonts w:ascii="Times New Roman" w:hAnsi="Times New Roman"/>
          <w:sz w:val="24"/>
        </w:rPr>
      </w:pPr>
      <w:r>
        <w:rPr>
          <w:rFonts w:ascii="Times New Roman" w:hAnsi="Times New Roman"/>
          <w:sz w:val="24"/>
        </w:rPr>
        <w:t>The Agency estimates the cost to respondents will be estimated at $</w:t>
      </w:r>
      <w:r w:rsidR="008F2C77">
        <w:rPr>
          <w:rFonts w:ascii="Times New Roman" w:hAnsi="Times New Roman"/>
          <w:sz w:val="24"/>
        </w:rPr>
        <w:t>5</w:t>
      </w:r>
      <w:r w:rsidR="00BA41AC">
        <w:rPr>
          <w:rFonts w:ascii="Times New Roman" w:hAnsi="Times New Roman"/>
          <w:sz w:val="24"/>
        </w:rPr>
        <w:t>48,825</w:t>
      </w:r>
      <w:r w:rsidR="0066309C">
        <w:rPr>
          <w:rFonts w:ascii="Times New Roman" w:hAnsi="Times New Roman"/>
          <w:sz w:val="24"/>
        </w:rPr>
        <w:t xml:space="preserve">.  </w:t>
      </w:r>
      <w:r w:rsidR="0085095F">
        <w:rPr>
          <w:rFonts w:ascii="Times New Roman" w:hAnsi="Times New Roman"/>
          <w:sz w:val="24"/>
        </w:rPr>
        <w:t>Organizations use various types of person’s to complete these applications</w:t>
      </w:r>
      <w:r w:rsidR="007947FB">
        <w:rPr>
          <w:rFonts w:ascii="Times New Roman" w:hAnsi="Times New Roman"/>
          <w:sz w:val="24"/>
        </w:rPr>
        <w:t>, including engineering and legal consultants</w:t>
      </w:r>
      <w:r w:rsidR="0085095F">
        <w:rPr>
          <w:rFonts w:ascii="Times New Roman" w:hAnsi="Times New Roman"/>
          <w:sz w:val="24"/>
        </w:rPr>
        <w:t xml:space="preserve">.  </w:t>
      </w:r>
      <w:r w:rsidR="0066309C">
        <w:rPr>
          <w:rFonts w:ascii="Times New Roman" w:hAnsi="Times New Roman"/>
          <w:sz w:val="24"/>
        </w:rPr>
        <w:t xml:space="preserve">The following rates are an average rate attributed to the type of position in the applicant’s organization.  </w:t>
      </w:r>
    </w:p>
    <w:p w:rsidR="00A63AE1" w:rsidRPr="00E964F7" w:rsidRDefault="00A63AE1" w:rsidP="00A63AE1">
      <w:pPr>
        <w:jc w:val="center"/>
        <w:rPr>
          <w:rFonts w:ascii="Arial" w:hAnsi="Arial" w:cs="Arial"/>
          <w:b/>
          <w:sz w:val="22"/>
          <w:szCs w:val="22"/>
        </w:rPr>
      </w:pPr>
    </w:p>
    <w:tbl>
      <w:tblPr>
        <w:tblStyle w:val="TableGrid"/>
        <w:tblW w:w="9360" w:type="dxa"/>
        <w:tblInd w:w="198" w:type="dxa"/>
        <w:tblLook w:val="01E0"/>
      </w:tblPr>
      <w:tblGrid>
        <w:gridCol w:w="2250"/>
        <w:gridCol w:w="2160"/>
        <w:gridCol w:w="1260"/>
        <w:gridCol w:w="2070"/>
        <w:gridCol w:w="1620"/>
      </w:tblGrid>
      <w:tr w:rsidR="00A63AE1" w:rsidTr="00197AFB">
        <w:tc>
          <w:tcPr>
            <w:tcW w:w="2250" w:type="dxa"/>
          </w:tcPr>
          <w:p w:rsidR="00A63AE1" w:rsidRPr="00BF4BC3" w:rsidRDefault="00A63AE1" w:rsidP="00197AFB">
            <w:pPr>
              <w:jc w:val="center"/>
              <w:rPr>
                <w:rFonts w:ascii="Arial" w:hAnsi="Arial" w:cs="Arial"/>
                <w:sz w:val="22"/>
                <w:szCs w:val="22"/>
              </w:rPr>
            </w:pPr>
          </w:p>
          <w:p w:rsidR="00A63AE1" w:rsidRPr="00BF4BC3" w:rsidRDefault="00A63AE1" w:rsidP="00197AFB">
            <w:pPr>
              <w:jc w:val="center"/>
              <w:rPr>
                <w:rFonts w:ascii="Arial" w:hAnsi="Arial" w:cs="Arial"/>
                <w:sz w:val="22"/>
                <w:szCs w:val="22"/>
              </w:rPr>
            </w:pPr>
          </w:p>
        </w:tc>
        <w:tc>
          <w:tcPr>
            <w:tcW w:w="2160" w:type="dxa"/>
          </w:tcPr>
          <w:p w:rsidR="00A63AE1" w:rsidRPr="00BF4BC3" w:rsidRDefault="00A63AE1" w:rsidP="00197AFB">
            <w:pPr>
              <w:jc w:val="center"/>
              <w:rPr>
                <w:rFonts w:ascii="Arial" w:hAnsi="Arial" w:cs="Arial"/>
                <w:sz w:val="22"/>
                <w:szCs w:val="22"/>
              </w:rPr>
            </w:pPr>
          </w:p>
          <w:p w:rsidR="00A63AE1" w:rsidRPr="00BF4BC3" w:rsidRDefault="00A63AE1" w:rsidP="00197AFB">
            <w:pPr>
              <w:jc w:val="center"/>
              <w:rPr>
                <w:rFonts w:ascii="Arial" w:hAnsi="Arial" w:cs="Arial"/>
                <w:sz w:val="22"/>
                <w:szCs w:val="22"/>
              </w:rPr>
            </w:pPr>
            <w:r w:rsidRPr="00BF4BC3">
              <w:rPr>
                <w:rFonts w:ascii="Arial" w:hAnsi="Arial" w:cs="Arial"/>
                <w:sz w:val="22"/>
                <w:szCs w:val="22"/>
              </w:rPr>
              <w:t>Hrs. Per.</w:t>
            </w:r>
          </w:p>
        </w:tc>
        <w:tc>
          <w:tcPr>
            <w:tcW w:w="1260" w:type="dxa"/>
          </w:tcPr>
          <w:p w:rsidR="00A63AE1" w:rsidRPr="00BF4BC3" w:rsidRDefault="00A63AE1" w:rsidP="00197AFB">
            <w:pPr>
              <w:jc w:val="center"/>
              <w:rPr>
                <w:rFonts w:ascii="Arial" w:hAnsi="Arial" w:cs="Arial"/>
                <w:sz w:val="22"/>
                <w:szCs w:val="22"/>
              </w:rPr>
            </w:pPr>
          </w:p>
          <w:p w:rsidR="00A63AE1" w:rsidRPr="00BF4BC3" w:rsidRDefault="00A63AE1" w:rsidP="00197AFB">
            <w:pPr>
              <w:jc w:val="center"/>
              <w:rPr>
                <w:rFonts w:ascii="Arial" w:hAnsi="Arial" w:cs="Arial"/>
                <w:sz w:val="22"/>
                <w:szCs w:val="22"/>
              </w:rPr>
            </w:pPr>
            <w:r w:rsidRPr="00BF4BC3">
              <w:rPr>
                <w:rFonts w:ascii="Arial" w:hAnsi="Arial" w:cs="Arial"/>
                <w:sz w:val="22"/>
                <w:szCs w:val="22"/>
              </w:rPr>
              <w:t>Hours</w:t>
            </w:r>
          </w:p>
        </w:tc>
        <w:tc>
          <w:tcPr>
            <w:tcW w:w="2070" w:type="dxa"/>
          </w:tcPr>
          <w:p w:rsidR="00A63AE1" w:rsidRPr="00BF4BC3" w:rsidRDefault="00A63AE1" w:rsidP="00197AFB">
            <w:pPr>
              <w:jc w:val="center"/>
              <w:rPr>
                <w:rFonts w:ascii="Arial" w:hAnsi="Arial" w:cs="Arial"/>
                <w:sz w:val="22"/>
                <w:szCs w:val="22"/>
              </w:rPr>
            </w:pPr>
            <w:r w:rsidRPr="00BF4BC3">
              <w:rPr>
                <w:rFonts w:ascii="Arial" w:hAnsi="Arial" w:cs="Arial"/>
                <w:sz w:val="22"/>
                <w:szCs w:val="22"/>
              </w:rPr>
              <w:t>Cost per Hour</w:t>
            </w:r>
          </w:p>
          <w:p w:rsidR="00A63AE1" w:rsidRPr="00BF4BC3" w:rsidRDefault="00A63AE1" w:rsidP="00197AFB">
            <w:pPr>
              <w:jc w:val="center"/>
              <w:rPr>
                <w:rFonts w:ascii="Arial" w:hAnsi="Arial" w:cs="Arial"/>
                <w:sz w:val="22"/>
                <w:szCs w:val="22"/>
              </w:rPr>
            </w:pPr>
            <w:r w:rsidRPr="00BF4BC3">
              <w:rPr>
                <w:rFonts w:ascii="Arial" w:hAnsi="Arial" w:cs="Arial"/>
                <w:sz w:val="22"/>
                <w:szCs w:val="22"/>
              </w:rPr>
              <w:t>Professional Time</w:t>
            </w:r>
          </w:p>
        </w:tc>
        <w:tc>
          <w:tcPr>
            <w:tcW w:w="1620" w:type="dxa"/>
          </w:tcPr>
          <w:p w:rsidR="00A63AE1" w:rsidRPr="00BF4BC3" w:rsidRDefault="00A63AE1" w:rsidP="00197AFB">
            <w:pPr>
              <w:jc w:val="center"/>
              <w:rPr>
                <w:rFonts w:ascii="Arial" w:hAnsi="Arial" w:cs="Arial"/>
                <w:sz w:val="22"/>
                <w:szCs w:val="22"/>
              </w:rPr>
            </w:pPr>
          </w:p>
          <w:p w:rsidR="00A63AE1" w:rsidRPr="00BF4BC3" w:rsidRDefault="00A63AE1" w:rsidP="00197AFB">
            <w:pPr>
              <w:jc w:val="center"/>
              <w:rPr>
                <w:rFonts w:ascii="Arial" w:hAnsi="Arial" w:cs="Arial"/>
                <w:sz w:val="22"/>
                <w:szCs w:val="22"/>
              </w:rPr>
            </w:pPr>
            <w:r w:rsidRPr="00BF4BC3">
              <w:rPr>
                <w:rFonts w:ascii="Arial" w:hAnsi="Arial" w:cs="Arial"/>
                <w:sz w:val="22"/>
                <w:szCs w:val="22"/>
              </w:rPr>
              <w:t>Total Cost</w:t>
            </w:r>
          </w:p>
        </w:tc>
      </w:tr>
      <w:tr w:rsidR="00A63AE1" w:rsidTr="00197AFB">
        <w:tc>
          <w:tcPr>
            <w:tcW w:w="2250" w:type="dxa"/>
            <w:tcBorders>
              <w:bottom w:val="single" w:sz="4" w:space="0" w:color="auto"/>
            </w:tcBorders>
          </w:tcPr>
          <w:p w:rsidR="00A63AE1" w:rsidRDefault="003114F7" w:rsidP="00197AFB">
            <w:pPr>
              <w:rPr>
                <w:rFonts w:ascii="Times New Roman" w:hAnsi="Times New Roman"/>
                <w:sz w:val="24"/>
              </w:rPr>
            </w:pPr>
            <w:r>
              <w:rPr>
                <w:rFonts w:ascii="Times New Roman" w:hAnsi="Times New Roman"/>
                <w:sz w:val="24"/>
              </w:rPr>
              <w:lastRenderedPageBreak/>
              <w:t>25</w:t>
            </w:r>
            <w:r w:rsidR="00A63AE1">
              <w:rPr>
                <w:rFonts w:ascii="Times New Roman" w:hAnsi="Times New Roman"/>
                <w:sz w:val="24"/>
              </w:rPr>
              <w:t xml:space="preserve"> applicants</w:t>
            </w:r>
          </w:p>
        </w:tc>
        <w:tc>
          <w:tcPr>
            <w:tcW w:w="2160" w:type="dxa"/>
            <w:tcBorders>
              <w:bottom w:val="single" w:sz="4" w:space="0" w:color="auto"/>
            </w:tcBorders>
          </w:tcPr>
          <w:p w:rsidR="00A63AE1" w:rsidRDefault="003114F7" w:rsidP="00197AFB">
            <w:pPr>
              <w:rPr>
                <w:rFonts w:ascii="Times New Roman" w:hAnsi="Times New Roman"/>
                <w:sz w:val="24"/>
              </w:rPr>
            </w:pPr>
            <w:r>
              <w:rPr>
                <w:rFonts w:ascii="Times New Roman" w:hAnsi="Times New Roman"/>
                <w:sz w:val="24"/>
              </w:rPr>
              <w:t xml:space="preserve">400 </w:t>
            </w:r>
            <w:r w:rsidR="00A63AE1">
              <w:rPr>
                <w:rFonts w:ascii="Times New Roman" w:hAnsi="Times New Roman"/>
                <w:sz w:val="24"/>
              </w:rPr>
              <w:t>– application</w:t>
            </w:r>
          </w:p>
        </w:tc>
        <w:tc>
          <w:tcPr>
            <w:tcW w:w="1260" w:type="dxa"/>
            <w:tcBorders>
              <w:bottom w:val="single" w:sz="4" w:space="0" w:color="auto"/>
            </w:tcBorders>
          </w:tcPr>
          <w:p w:rsidR="00A63AE1" w:rsidRDefault="0066309C" w:rsidP="00197AFB">
            <w:pPr>
              <w:tabs>
                <w:tab w:val="right" w:pos="954"/>
              </w:tabs>
              <w:rPr>
                <w:rFonts w:ascii="Times New Roman" w:hAnsi="Times New Roman"/>
                <w:sz w:val="24"/>
              </w:rPr>
            </w:pPr>
            <w:r>
              <w:rPr>
                <w:rFonts w:ascii="Times New Roman" w:hAnsi="Times New Roman"/>
                <w:sz w:val="24"/>
              </w:rPr>
              <w:t xml:space="preserve">  </w:t>
            </w:r>
            <w:r w:rsidR="003114F7">
              <w:rPr>
                <w:rFonts w:ascii="Times New Roman" w:hAnsi="Times New Roman"/>
                <w:sz w:val="24"/>
              </w:rPr>
              <w:t>10,000</w:t>
            </w:r>
          </w:p>
        </w:tc>
        <w:tc>
          <w:tcPr>
            <w:tcW w:w="2070" w:type="dxa"/>
            <w:tcBorders>
              <w:bottom w:val="single" w:sz="4" w:space="0" w:color="auto"/>
            </w:tcBorders>
          </w:tcPr>
          <w:p w:rsidR="00A63AE1" w:rsidRDefault="0066309C" w:rsidP="00197AFB">
            <w:pPr>
              <w:tabs>
                <w:tab w:val="right" w:pos="1134"/>
              </w:tabs>
              <w:rPr>
                <w:rFonts w:ascii="Times New Roman" w:hAnsi="Times New Roman"/>
                <w:sz w:val="24"/>
              </w:rPr>
            </w:pPr>
            <w:r>
              <w:rPr>
                <w:rFonts w:ascii="Times New Roman" w:hAnsi="Times New Roman"/>
                <w:sz w:val="24"/>
              </w:rPr>
              <w:t xml:space="preserve">      </w:t>
            </w:r>
            <w:r w:rsidR="00A63AE1">
              <w:rPr>
                <w:rFonts w:ascii="Times New Roman" w:hAnsi="Times New Roman"/>
                <w:sz w:val="24"/>
              </w:rPr>
              <w:t>$50.00</w:t>
            </w:r>
          </w:p>
        </w:tc>
        <w:tc>
          <w:tcPr>
            <w:tcW w:w="1620" w:type="dxa"/>
          </w:tcPr>
          <w:p w:rsidR="00A63AE1" w:rsidRDefault="00A63AE1" w:rsidP="00197AFB">
            <w:pPr>
              <w:tabs>
                <w:tab w:val="right" w:pos="1224"/>
              </w:tabs>
              <w:rPr>
                <w:rFonts w:ascii="Times New Roman" w:hAnsi="Times New Roman"/>
                <w:sz w:val="24"/>
              </w:rPr>
            </w:pPr>
            <w:r>
              <w:rPr>
                <w:rFonts w:ascii="Times New Roman" w:hAnsi="Times New Roman"/>
                <w:sz w:val="24"/>
              </w:rPr>
              <w:tab/>
              <w:t>$</w:t>
            </w:r>
            <w:r w:rsidR="007947FB">
              <w:rPr>
                <w:rFonts w:ascii="Times New Roman" w:hAnsi="Times New Roman"/>
                <w:sz w:val="24"/>
              </w:rPr>
              <w:t>50</w:t>
            </w:r>
            <w:r>
              <w:rPr>
                <w:rFonts w:ascii="Times New Roman" w:hAnsi="Times New Roman"/>
                <w:sz w:val="24"/>
              </w:rPr>
              <w:t>0,000</w:t>
            </w:r>
          </w:p>
        </w:tc>
      </w:tr>
      <w:tr w:rsidR="003114F7" w:rsidTr="00197AFB">
        <w:tc>
          <w:tcPr>
            <w:tcW w:w="2250" w:type="dxa"/>
            <w:tcBorders>
              <w:bottom w:val="single" w:sz="4" w:space="0" w:color="auto"/>
            </w:tcBorders>
          </w:tcPr>
          <w:p w:rsidR="003114F7" w:rsidRDefault="003114F7" w:rsidP="00197AFB">
            <w:pPr>
              <w:rPr>
                <w:rFonts w:ascii="Times New Roman" w:hAnsi="Times New Roman"/>
                <w:sz w:val="24"/>
              </w:rPr>
            </w:pPr>
            <w:r>
              <w:rPr>
                <w:rFonts w:ascii="Times New Roman" w:hAnsi="Times New Roman"/>
                <w:sz w:val="24"/>
              </w:rPr>
              <w:t>75 public notice filings</w:t>
            </w:r>
          </w:p>
        </w:tc>
        <w:tc>
          <w:tcPr>
            <w:tcW w:w="2160" w:type="dxa"/>
            <w:tcBorders>
              <w:bottom w:val="single" w:sz="4" w:space="0" w:color="auto"/>
            </w:tcBorders>
          </w:tcPr>
          <w:p w:rsidR="003114F7" w:rsidRDefault="001467A9" w:rsidP="00197AFB">
            <w:pPr>
              <w:rPr>
                <w:rFonts w:ascii="Times New Roman" w:hAnsi="Times New Roman"/>
                <w:sz w:val="24"/>
              </w:rPr>
            </w:pPr>
            <w:r>
              <w:rPr>
                <w:rFonts w:ascii="Times New Roman" w:hAnsi="Times New Roman"/>
                <w:sz w:val="24"/>
              </w:rPr>
              <w:t xml:space="preserve">1.5 </w:t>
            </w:r>
            <w:r w:rsidR="003114F7">
              <w:rPr>
                <w:rFonts w:ascii="Times New Roman" w:hAnsi="Times New Roman"/>
                <w:sz w:val="24"/>
              </w:rPr>
              <w:t>– per filing</w:t>
            </w:r>
          </w:p>
        </w:tc>
        <w:tc>
          <w:tcPr>
            <w:tcW w:w="1260" w:type="dxa"/>
            <w:tcBorders>
              <w:bottom w:val="single" w:sz="4" w:space="0" w:color="auto"/>
            </w:tcBorders>
          </w:tcPr>
          <w:p w:rsidR="003114F7" w:rsidRDefault="001467A9" w:rsidP="00197AFB">
            <w:pPr>
              <w:tabs>
                <w:tab w:val="right" w:pos="954"/>
              </w:tabs>
              <w:jc w:val="center"/>
              <w:rPr>
                <w:rFonts w:ascii="Times New Roman" w:hAnsi="Times New Roman"/>
                <w:sz w:val="24"/>
                <w:szCs w:val="24"/>
              </w:rPr>
            </w:pPr>
            <w:r>
              <w:rPr>
                <w:rFonts w:ascii="Times New Roman" w:hAnsi="Times New Roman"/>
                <w:sz w:val="24"/>
                <w:szCs w:val="24"/>
              </w:rPr>
              <w:t>112.5</w:t>
            </w:r>
          </w:p>
        </w:tc>
        <w:tc>
          <w:tcPr>
            <w:tcW w:w="2070" w:type="dxa"/>
            <w:tcBorders>
              <w:bottom w:val="single" w:sz="4" w:space="0" w:color="auto"/>
            </w:tcBorders>
          </w:tcPr>
          <w:p w:rsidR="003114F7" w:rsidRDefault="007947FB" w:rsidP="00197AFB">
            <w:pPr>
              <w:tabs>
                <w:tab w:val="right" w:pos="1134"/>
              </w:tabs>
              <w:rPr>
                <w:rFonts w:ascii="Times New Roman" w:hAnsi="Times New Roman"/>
                <w:sz w:val="24"/>
              </w:rPr>
            </w:pPr>
            <w:r>
              <w:rPr>
                <w:rFonts w:ascii="Times New Roman" w:hAnsi="Times New Roman"/>
                <w:sz w:val="24"/>
              </w:rPr>
              <w:t xml:space="preserve">      $50.00</w:t>
            </w:r>
          </w:p>
        </w:tc>
        <w:tc>
          <w:tcPr>
            <w:tcW w:w="1620" w:type="dxa"/>
          </w:tcPr>
          <w:p w:rsidR="003114F7" w:rsidRDefault="007947FB" w:rsidP="00197AFB">
            <w:pPr>
              <w:tabs>
                <w:tab w:val="right" w:pos="1224"/>
              </w:tabs>
              <w:rPr>
                <w:rFonts w:ascii="Times New Roman" w:hAnsi="Times New Roman"/>
                <w:sz w:val="24"/>
              </w:rPr>
            </w:pPr>
            <w:r>
              <w:rPr>
                <w:rFonts w:ascii="Times New Roman" w:hAnsi="Times New Roman"/>
                <w:sz w:val="24"/>
              </w:rPr>
              <w:t xml:space="preserve">     $</w:t>
            </w:r>
            <w:r w:rsidR="001467A9">
              <w:rPr>
                <w:rFonts w:ascii="Times New Roman" w:hAnsi="Times New Roman"/>
                <w:sz w:val="24"/>
              </w:rPr>
              <w:t>5,625</w:t>
            </w:r>
          </w:p>
        </w:tc>
      </w:tr>
      <w:tr w:rsidR="00A63AE1" w:rsidTr="00197AFB">
        <w:tc>
          <w:tcPr>
            <w:tcW w:w="2250" w:type="dxa"/>
            <w:tcBorders>
              <w:bottom w:val="single" w:sz="4" w:space="0" w:color="auto"/>
            </w:tcBorders>
          </w:tcPr>
          <w:p w:rsidR="00A63AE1" w:rsidRDefault="003114F7" w:rsidP="00197AFB">
            <w:pPr>
              <w:rPr>
                <w:rFonts w:ascii="Times New Roman" w:hAnsi="Times New Roman"/>
                <w:sz w:val="24"/>
              </w:rPr>
            </w:pPr>
            <w:r>
              <w:rPr>
                <w:rFonts w:ascii="Times New Roman" w:hAnsi="Times New Roman"/>
                <w:sz w:val="24"/>
              </w:rPr>
              <w:t>18</w:t>
            </w:r>
            <w:r w:rsidR="00A63AE1">
              <w:rPr>
                <w:rFonts w:ascii="Times New Roman" w:hAnsi="Times New Roman"/>
                <w:sz w:val="24"/>
              </w:rPr>
              <w:t xml:space="preserve"> loan recipients </w:t>
            </w:r>
          </w:p>
        </w:tc>
        <w:tc>
          <w:tcPr>
            <w:tcW w:w="2160" w:type="dxa"/>
            <w:tcBorders>
              <w:bottom w:val="single" w:sz="4" w:space="0" w:color="auto"/>
            </w:tcBorders>
          </w:tcPr>
          <w:p w:rsidR="00A63AE1" w:rsidRDefault="003114F7" w:rsidP="00197AFB">
            <w:pPr>
              <w:rPr>
                <w:rFonts w:ascii="Times New Roman" w:hAnsi="Times New Roman"/>
                <w:sz w:val="24"/>
              </w:rPr>
            </w:pPr>
            <w:r>
              <w:rPr>
                <w:rFonts w:ascii="Times New Roman" w:hAnsi="Times New Roman"/>
                <w:sz w:val="24"/>
              </w:rPr>
              <w:t>24</w:t>
            </w:r>
            <w:r w:rsidR="00A63AE1">
              <w:rPr>
                <w:rFonts w:ascii="Times New Roman" w:hAnsi="Times New Roman"/>
                <w:sz w:val="24"/>
              </w:rPr>
              <w:t xml:space="preserve"> – loan document</w:t>
            </w:r>
          </w:p>
        </w:tc>
        <w:tc>
          <w:tcPr>
            <w:tcW w:w="1260" w:type="dxa"/>
            <w:tcBorders>
              <w:bottom w:val="single" w:sz="4" w:space="0" w:color="auto"/>
            </w:tcBorders>
          </w:tcPr>
          <w:p w:rsidR="00A63AE1" w:rsidRPr="009D1170" w:rsidRDefault="0066309C" w:rsidP="00197AFB">
            <w:pPr>
              <w:tabs>
                <w:tab w:val="right" w:pos="954"/>
              </w:tabs>
              <w:jc w:val="center"/>
              <w:rPr>
                <w:rFonts w:ascii="Times New Roman" w:hAnsi="Times New Roman"/>
                <w:sz w:val="24"/>
                <w:szCs w:val="24"/>
              </w:rPr>
            </w:pPr>
            <w:r>
              <w:rPr>
                <w:rFonts w:ascii="Times New Roman" w:hAnsi="Times New Roman"/>
                <w:sz w:val="24"/>
                <w:szCs w:val="24"/>
              </w:rPr>
              <w:t xml:space="preserve">  </w:t>
            </w:r>
            <w:r w:rsidR="003114F7">
              <w:rPr>
                <w:rFonts w:ascii="Times New Roman" w:hAnsi="Times New Roman"/>
                <w:sz w:val="24"/>
                <w:szCs w:val="24"/>
              </w:rPr>
              <w:t>432</w:t>
            </w:r>
          </w:p>
        </w:tc>
        <w:tc>
          <w:tcPr>
            <w:tcW w:w="2070" w:type="dxa"/>
            <w:tcBorders>
              <w:bottom w:val="single" w:sz="4" w:space="0" w:color="auto"/>
            </w:tcBorders>
          </w:tcPr>
          <w:p w:rsidR="00A63AE1" w:rsidRDefault="00A63AE1" w:rsidP="00197AFB">
            <w:pPr>
              <w:tabs>
                <w:tab w:val="right" w:pos="1134"/>
              </w:tabs>
              <w:rPr>
                <w:rFonts w:ascii="Times New Roman" w:hAnsi="Times New Roman"/>
                <w:sz w:val="24"/>
              </w:rPr>
            </w:pPr>
            <w:r>
              <w:rPr>
                <w:rFonts w:ascii="Times New Roman" w:hAnsi="Times New Roman"/>
                <w:sz w:val="24"/>
              </w:rPr>
              <w:tab/>
              <w:t>$1</w:t>
            </w:r>
            <w:r w:rsidR="007947FB">
              <w:rPr>
                <w:rFonts w:ascii="Times New Roman" w:hAnsi="Times New Roman"/>
                <w:sz w:val="24"/>
              </w:rPr>
              <w:t>00</w:t>
            </w:r>
            <w:r>
              <w:rPr>
                <w:rFonts w:ascii="Times New Roman" w:hAnsi="Times New Roman"/>
                <w:sz w:val="24"/>
              </w:rPr>
              <w:t>.00</w:t>
            </w:r>
          </w:p>
        </w:tc>
        <w:tc>
          <w:tcPr>
            <w:tcW w:w="1620" w:type="dxa"/>
          </w:tcPr>
          <w:p w:rsidR="00A63AE1" w:rsidRDefault="00A63AE1" w:rsidP="00197AFB">
            <w:pPr>
              <w:tabs>
                <w:tab w:val="right" w:pos="1224"/>
              </w:tabs>
              <w:rPr>
                <w:rFonts w:ascii="Times New Roman" w:hAnsi="Times New Roman"/>
                <w:sz w:val="24"/>
              </w:rPr>
            </w:pPr>
            <w:r>
              <w:rPr>
                <w:rFonts w:ascii="Times New Roman" w:hAnsi="Times New Roman"/>
                <w:sz w:val="24"/>
              </w:rPr>
              <w:tab/>
              <w:t>$ 4</w:t>
            </w:r>
            <w:r w:rsidR="007947FB">
              <w:rPr>
                <w:rFonts w:ascii="Times New Roman" w:hAnsi="Times New Roman"/>
                <w:sz w:val="24"/>
              </w:rPr>
              <w:t>3,200</w:t>
            </w:r>
          </w:p>
        </w:tc>
      </w:tr>
      <w:tr w:rsidR="00A63AE1" w:rsidTr="00197AFB">
        <w:tc>
          <w:tcPr>
            <w:tcW w:w="2250" w:type="dxa"/>
            <w:tcBorders>
              <w:top w:val="single" w:sz="4" w:space="0" w:color="auto"/>
              <w:left w:val="nil"/>
              <w:bottom w:val="nil"/>
              <w:right w:val="nil"/>
            </w:tcBorders>
          </w:tcPr>
          <w:p w:rsidR="00A63AE1" w:rsidRDefault="00A63AE1" w:rsidP="00197AFB">
            <w:pPr>
              <w:rPr>
                <w:rFonts w:ascii="Times New Roman" w:hAnsi="Times New Roman"/>
                <w:sz w:val="24"/>
              </w:rPr>
            </w:pPr>
          </w:p>
        </w:tc>
        <w:tc>
          <w:tcPr>
            <w:tcW w:w="2160" w:type="dxa"/>
            <w:tcBorders>
              <w:top w:val="single" w:sz="4" w:space="0" w:color="auto"/>
              <w:left w:val="nil"/>
              <w:bottom w:val="nil"/>
              <w:right w:val="nil"/>
            </w:tcBorders>
          </w:tcPr>
          <w:p w:rsidR="00A63AE1" w:rsidRDefault="00A63AE1" w:rsidP="00197AFB">
            <w:pPr>
              <w:rPr>
                <w:rFonts w:ascii="Times New Roman" w:hAnsi="Times New Roman"/>
                <w:sz w:val="24"/>
              </w:rPr>
            </w:pPr>
            <w:r>
              <w:rPr>
                <w:rFonts w:ascii="Times New Roman" w:hAnsi="Times New Roman"/>
                <w:sz w:val="24"/>
              </w:rPr>
              <w:t xml:space="preserve">Total annual cost </w:t>
            </w:r>
          </w:p>
        </w:tc>
        <w:tc>
          <w:tcPr>
            <w:tcW w:w="1260" w:type="dxa"/>
            <w:tcBorders>
              <w:top w:val="single" w:sz="4" w:space="0" w:color="auto"/>
              <w:left w:val="nil"/>
              <w:bottom w:val="nil"/>
              <w:right w:val="nil"/>
            </w:tcBorders>
          </w:tcPr>
          <w:p w:rsidR="00A63AE1" w:rsidRDefault="00A63AE1" w:rsidP="00197AFB">
            <w:pPr>
              <w:tabs>
                <w:tab w:val="right" w:pos="954"/>
              </w:tabs>
              <w:rPr>
                <w:rFonts w:ascii="Times New Roman" w:hAnsi="Times New Roman"/>
                <w:sz w:val="24"/>
              </w:rPr>
            </w:pPr>
            <w:r>
              <w:rPr>
                <w:rFonts w:ascii="Times New Roman" w:hAnsi="Times New Roman"/>
                <w:sz w:val="24"/>
              </w:rPr>
              <w:t>burden</w:t>
            </w:r>
          </w:p>
        </w:tc>
        <w:tc>
          <w:tcPr>
            <w:tcW w:w="2070" w:type="dxa"/>
            <w:tcBorders>
              <w:top w:val="single" w:sz="4" w:space="0" w:color="auto"/>
              <w:left w:val="nil"/>
              <w:bottom w:val="nil"/>
            </w:tcBorders>
          </w:tcPr>
          <w:p w:rsidR="00A63AE1" w:rsidRDefault="00A63AE1" w:rsidP="00197AFB">
            <w:pPr>
              <w:tabs>
                <w:tab w:val="right" w:pos="1134"/>
              </w:tabs>
              <w:rPr>
                <w:rFonts w:ascii="Times New Roman" w:hAnsi="Times New Roman"/>
                <w:sz w:val="24"/>
              </w:rPr>
            </w:pPr>
          </w:p>
        </w:tc>
        <w:tc>
          <w:tcPr>
            <w:tcW w:w="1620" w:type="dxa"/>
          </w:tcPr>
          <w:p w:rsidR="00A63AE1" w:rsidRDefault="00A63AE1" w:rsidP="00197AFB">
            <w:pPr>
              <w:tabs>
                <w:tab w:val="right" w:pos="1224"/>
              </w:tabs>
              <w:rPr>
                <w:rFonts w:ascii="Times New Roman" w:hAnsi="Times New Roman"/>
                <w:sz w:val="24"/>
              </w:rPr>
            </w:pPr>
            <w:r>
              <w:rPr>
                <w:rFonts w:ascii="Times New Roman" w:hAnsi="Times New Roman"/>
                <w:sz w:val="24"/>
              </w:rPr>
              <w:tab/>
              <w:t>$</w:t>
            </w:r>
            <w:r w:rsidR="007947FB">
              <w:rPr>
                <w:rFonts w:ascii="Times New Roman" w:hAnsi="Times New Roman"/>
                <w:sz w:val="24"/>
              </w:rPr>
              <w:t>5</w:t>
            </w:r>
            <w:r w:rsidR="001467A9">
              <w:rPr>
                <w:rFonts w:ascii="Times New Roman" w:hAnsi="Times New Roman"/>
                <w:sz w:val="24"/>
              </w:rPr>
              <w:t>48</w:t>
            </w:r>
            <w:r>
              <w:rPr>
                <w:rFonts w:ascii="Times New Roman" w:hAnsi="Times New Roman"/>
                <w:sz w:val="24"/>
              </w:rPr>
              <w:t>,</w:t>
            </w:r>
            <w:r w:rsidR="001467A9">
              <w:rPr>
                <w:rFonts w:ascii="Times New Roman" w:hAnsi="Times New Roman"/>
                <w:sz w:val="24"/>
              </w:rPr>
              <w:t>825</w:t>
            </w:r>
          </w:p>
        </w:tc>
      </w:tr>
    </w:tbl>
    <w:p w:rsidR="00A63AE1" w:rsidRDefault="00A63AE1" w:rsidP="00252E6B">
      <w:pPr>
        <w:rPr>
          <w:rFonts w:ascii="Times New Roman" w:hAnsi="Times New Roman"/>
          <w:sz w:val="24"/>
        </w:rPr>
      </w:pPr>
    </w:p>
    <w:p w:rsidR="00BB6AEE" w:rsidRPr="0094502C" w:rsidRDefault="00A84370" w:rsidP="00A84370">
      <w:pPr>
        <w:tabs>
          <w:tab w:val="left" w:pos="450"/>
        </w:tabs>
        <w:ind w:left="450" w:hanging="450"/>
        <w:rPr>
          <w:rFonts w:ascii="Arial" w:hAnsi="Arial" w:cs="Arial"/>
          <w:b/>
          <w:sz w:val="22"/>
          <w:szCs w:val="22"/>
        </w:rPr>
      </w:pPr>
      <w:r>
        <w:rPr>
          <w:rFonts w:ascii="Arial" w:hAnsi="Arial" w:cs="Arial"/>
          <w:b/>
          <w:sz w:val="22"/>
          <w:szCs w:val="22"/>
        </w:rPr>
        <w:t>13.</w:t>
      </w:r>
      <w:r>
        <w:rPr>
          <w:rFonts w:ascii="Arial" w:hAnsi="Arial" w:cs="Arial"/>
          <w:b/>
          <w:sz w:val="22"/>
          <w:szCs w:val="22"/>
        </w:rPr>
        <w:tab/>
      </w:r>
      <w:r w:rsidR="00BB6AEE" w:rsidRPr="0094502C">
        <w:rPr>
          <w:rFonts w:ascii="Arial" w:hAnsi="Arial" w:cs="Arial"/>
          <w:b/>
          <w:sz w:val="22"/>
          <w:szCs w:val="22"/>
          <w:u w:val="single"/>
        </w:rPr>
        <w:t>Provide an estimate of the total annual cost burden to respondents or recordkeepers resulting from the collection of information</w:t>
      </w:r>
      <w:r w:rsidR="00BB6AEE" w:rsidRPr="0094502C">
        <w:rPr>
          <w:rFonts w:ascii="Arial" w:hAnsi="Arial" w:cs="Arial"/>
          <w:b/>
          <w:sz w:val="22"/>
          <w:szCs w:val="22"/>
        </w:rPr>
        <w:t>.</w:t>
      </w:r>
    </w:p>
    <w:p w:rsidR="00BB6AEE" w:rsidRDefault="00BB6AEE" w:rsidP="00252E6B">
      <w:pPr>
        <w:rPr>
          <w:rFonts w:ascii="Times New Roman" w:hAnsi="Times New Roman"/>
          <w:sz w:val="24"/>
        </w:rPr>
      </w:pPr>
    </w:p>
    <w:p w:rsidR="00764808" w:rsidRDefault="00764808" w:rsidP="00360627">
      <w:pPr>
        <w:tabs>
          <w:tab w:val="left" w:pos="900"/>
        </w:tabs>
        <w:ind w:left="900" w:hanging="450"/>
        <w:rPr>
          <w:rFonts w:ascii="Arial" w:hAnsi="Arial" w:cs="Arial"/>
          <w:b/>
          <w:sz w:val="22"/>
          <w:szCs w:val="22"/>
        </w:rPr>
      </w:pPr>
    </w:p>
    <w:p w:rsidR="00BB6AEE" w:rsidRPr="00360627" w:rsidRDefault="00360627" w:rsidP="00A424C9">
      <w:pPr>
        <w:tabs>
          <w:tab w:val="left" w:pos="900"/>
        </w:tabs>
        <w:ind w:left="900" w:hanging="450"/>
        <w:outlineLvl w:val="0"/>
        <w:rPr>
          <w:rFonts w:ascii="Arial" w:hAnsi="Arial" w:cs="Arial"/>
          <w:b/>
          <w:sz w:val="22"/>
          <w:szCs w:val="22"/>
          <w:u w:val="single"/>
        </w:rPr>
      </w:pPr>
      <w:r w:rsidRPr="00360627">
        <w:rPr>
          <w:rFonts w:ascii="Arial" w:hAnsi="Arial" w:cs="Arial"/>
          <w:b/>
          <w:sz w:val="22"/>
          <w:szCs w:val="22"/>
        </w:rPr>
        <w:t>(a)</w:t>
      </w:r>
      <w:r>
        <w:rPr>
          <w:rFonts w:ascii="Arial" w:hAnsi="Arial" w:cs="Arial"/>
          <w:b/>
          <w:sz w:val="22"/>
          <w:szCs w:val="22"/>
        </w:rPr>
        <w:tab/>
      </w:r>
      <w:r w:rsidR="00BB6AEE" w:rsidRPr="00360627">
        <w:rPr>
          <w:rFonts w:ascii="Arial" w:hAnsi="Arial" w:cs="Arial"/>
          <w:b/>
          <w:sz w:val="22"/>
          <w:szCs w:val="22"/>
          <w:u w:val="single"/>
        </w:rPr>
        <w:t>Total capital and start-up cost component (annualized over its expected useful life); and</w:t>
      </w:r>
    </w:p>
    <w:p w:rsidR="00BB6AEE" w:rsidRDefault="00BB6AEE" w:rsidP="00360627">
      <w:pPr>
        <w:ind w:left="450"/>
        <w:rPr>
          <w:rFonts w:ascii="Times New Roman" w:hAnsi="Times New Roman"/>
          <w:sz w:val="24"/>
          <w:u w:val="single"/>
        </w:rPr>
      </w:pPr>
    </w:p>
    <w:p w:rsidR="00BB6AEE" w:rsidRDefault="00BB6AEE" w:rsidP="00A424C9">
      <w:pPr>
        <w:ind w:left="450"/>
        <w:outlineLvl w:val="0"/>
        <w:rPr>
          <w:rFonts w:ascii="Times New Roman" w:hAnsi="Times New Roman"/>
          <w:sz w:val="24"/>
        </w:rPr>
      </w:pPr>
      <w:r>
        <w:rPr>
          <w:rFonts w:ascii="Times New Roman" w:hAnsi="Times New Roman"/>
          <w:sz w:val="24"/>
        </w:rPr>
        <w:t>There are no capital or start-up costs involved with this collection.</w:t>
      </w:r>
    </w:p>
    <w:p w:rsidR="00BB6AEE" w:rsidRDefault="00BB6AEE" w:rsidP="00252E6B">
      <w:pPr>
        <w:rPr>
          <w:rFonts w:ascii="Times New Roman" w:hAnsi="Times New Roman"/>
          <w:sz w:val="24"/>
          <w:u w:val="single"/>
        </w:rPr>
      </w:pPr>
    </w:p>
    <w:p w:rsidR="00BB6AEE" w:rsidRPr="00360627" w:rsidRDefault="00360627" w:rsidP="00A424C9">
      <w:pPr>
        <w:ind w:left="900" w:hanging="450"/>
        <w:outlineLvl w:val="0"/>
        <w:rPr>
          <w:rFonts w:ascii="Arial" w:hAnsi="Arial" w:cs="Arial"/>
          <w:b/>
          <w:sz w:val="22"/>
          <w:szCs w:val="22"/>
          <w:u w:val="single"/>
        </w:rPr>
      </w:pPr>
      <w:r w:rsidRPr="00BD7FD0">
        <w:rPr>
          <w:rFonts w:ascii="Arial" w:hAnsi="Arial" w:cs="Arial"/>
          <w:b/>
          <w:sz w:val="22"/>
          <w:szCs w:val="22"/>
        </w:rPr>
        <w:t>(b)</w:t>
      </w:r>
      <w:r w:rsidRPr="00BD7FD0">
        <w:rPr>
          <w:rFonts w:ascii="Arial" w:hAnsi="Arial" w:cs="Arial"/>
          <w:b/>
          <w:sz w:val="22"/>
          <w:szCs w:val="22"/>
        </w:rPr>
        <w:tab/>
      </w:r>
      <w:r w:rsidR="00BB6AEE" w:rsidRPr="00360627">
        <w:rPr>
          <w:rFonts w:ascii="Arial" w:hAnsi="Arial" w:cs="Arial"/>
          <w:b/>
          <w:sz w:val="22"/>
          <w:szCs w:val="22"/>
          <w:u w:val="single"/>
        </w:rPr>
        <w:t>Total operation and maintenance and purchase of services component.</w:t>
      </w:r>
    </w:p>
    <w:p w:rsidR="00BB6AEE" w:rsidRDefault="00BB6AEE" w:rsidP="00BD7FD0">
      <w:pPr>
        <w:ind w:left="450"/>
        <w:rPr>
          <w:rFonts w:ascii="Times New Roman" w:hAnsi="Times New Roman"/>
          <w:sz w:val="24"/>
          <w:u w:val="single"/>
        </w:rPr>
      </w:pPr>
    </w:p>
    <w:p w:rsidR="00BD7FD0" w:rsidRDefault="00BB6AEE" w:rsidP="00BD7FD0">
      <w:pPr>
        <w:ind w:left="450"/>
        <w:rPr>
          <w:rFonts w:ascii="Times New Roman" w:hAnsi="Times New Roman"/>
          <w:sz w:val="24"/>
        </w:rPr>
      </w:pPr>
      <w:r>
        <w:rPr>
          <w:rFonts w:ascii="Times New Roman" w:hAnsi="Times New Roman"/>
          <w:sz w:val="24"/>
        </w:rPr>
        <w:t>There are no operation and maintenance, or purchase of services costs involved with this collection.</w:t>
      </w:r>
    </w:p>
    <w:p w:rsidR="00BF4BC3" w:rsidRDefault="00BF4BC3" w:rsidP="00BD7FD0">
      <w:pPr>
        <w:ind w:left="450" w:hanging="450"/>
        <w:rPr>
          <w:rFonts w:ascii="Arial" w:hAnsi="Arial" w:cs="Arial"/>
          <w:b/>
          <w:sz w:val="22"/>
          <w:szCs w:val="22"/>
        </w:rPr>
      </w:pPr>
    </w:p>
    <w:p w:rsidR="00BB6AEE" w:rsidRPr="00BD7FD0" w:rsidRDefault="00BB6AEE" w:rsidP="00BD7FD0">
      <w:pPr>
        <w:ind w:left="450" w:hanging="450"/>
        <w:rPr>
          <w:rFonts w:ascii="Arial" w:hAnsi="Arial" w:cs="Arial"/>
          <w:b/>
          <w:sz w:val="22"/>
          <w:szCs w:val="22"/>
        </w:rPr>
      </w:pPr>
      <w:bookmarkStart w:id="0" w:name="OLE_LINK1"/>
      <w:bookmarkStart w:id="1" w:name="OLE_LINK2"/>
      <w:r w:rsidRPr="00BD7FD0">
        <w:rPr>
          <w:rFonts w:ascii="Arial" w:hAnsi="Arial" w:cs="Arial"/>
          <w:b/>
          <w:sz w:val="22"/>
          <w:szCs w:val="22"/>
        </w:rPr>
        <w:t>14.</w:t>
      </w:r>
      <w:r w:rsidR="00BD7FD0" w:rsidRPr="00BD7FD0">
        <w:rPr>
          <w:rFonts w:ascii="Arial" w:hAnsi="Arial" w:cs="Arial"/>
          <w:b/>
          <w:sz w:val="22"/>
          <w:szCs w:val="22"/>
        </w:rPr>
        <w:tab/>
      </w:r>
      <w:r w:rsidRPr="00BD7FD0">
        <w:rPr>
          <w:rFonts w:ascii="Arial" w:hAnsi="Arial" w:cs="Arial"/>
          <w:b/>
          <w:sz w:val="22"/>
          <w:szCs w:val="22"/>
          <w:u w:val="single"/>
        </w:rPr>
        <w:t>Provide estimates of annualized cost to the Federal Government</w:t>
      </w:r>
      <w:r w:rsidRPr="00BD7FD0">
        <w:rPr>
          <w:rFonts w:ascii="Arial" w:hAnsi="Arial" w:cs="Arial"/>
          <w:b/>
          <w:sz w:val="22"/>
          <w:szCs w:val="22"/>
        </w:rPr>
        <w:t>.</w:t>
      </w:r>
    </w:p>
    <w:p w:rsidR="00BB6AEE" w:rsidRPr="00BD7FD0" w:rsidRDefault="00BB6AEE" w:rsidP="00252E6B">
      <w:pPr>
        <w:rPr>
          <w:rFonts w:ascii="Arial" w:hAnsi="Arial" w:cs="Arial"/>
          <w:sz w:val="24"/>
        </w:rPr>
      </w:pPr>
    </w:p>
    <w:p w:rsidR="00BB6AEE" w:rsidRDefault="00BB6AEE" w:rsidP="00252E6B">
      <w:pPr>
        <w:rPr>
          <w:rFonts w:ascii="Times New Roman" w:hAnsi="Times New Roman"/>
          <w:sz w:val="24"/>
        </w:rPr>
      </w:pPr>
      <w:r w:rsidRPr="00530B27">
        <w:rPr>
          <w:rFonts w:ascii="Times New Roman" w:hAnsi="Times New Roman"/>
          <w:color w:val="000000"/>
          <w:sz w:val="24"/>
        </w:rPr>
        <w:t>The cost to the Federal Government to collect and evaluate this information is estimated to be</w:t>
      </w:r>
      <w:r w:rsidR="00CF31D1">
        <w:rPr>
          <w:rFonts w:ascii="Times New Roman" w:hAnsi="Times New Roman"/>
          <w:color w:val="000000"/>
          <w:sz w:val="24"/>
        </w:rPr>
        <w:t xml:space="preserve"> $322,305</w:t>
      </w:r>
      <w:r w:rsidR="00A63AE1">
        <w:rPr>
          <w:rFonts w:ascii="Times New Roman" w:hAnsi="Times New Roman"/>
          <w:color w:val="000000"/>
          <w:sz w:val="24"/>
        </w:rPr>
        <w:t xml:space="preserve"> </w:t>
      </w:r>
      <w:r w:rsidRPr="00530B27">
        <w:rPr>
          <w:rFonts w:ascii="Times New Roman" w:hAnsi="Times New Roman"/>
          <w:color w:val="000000"/>
          <w:sz w:val="24"/>
        </w:rPr>
        <w:t>based</w:t>
      </w:r>
      <w:r>
        <w:rPr>
          <w:rFonts w:ascii="Times New Roman" w:hAnsi="Times New Roman"/>
          <w:sz w:val="24"/>
        </w:rPr>
        <w:t xml:space="preserve"> on the following calculations:</w:t>
      </w:r>
    </w:p>
    <w:p w:rsidR="00BB6AEE" w:rsidRDefault="00BB6AEE" w:rsidP="00252E6B">
      <w:pPr>
        <w:rPr>
          <w:rFonts w:ascii="Times New Roman" w:hAnsi="Times New Roman"/>
          <w:sz w:val="24"/>
        </w:rPr>
      </w:pPr>
    </w:p>
    <w:p w:rsidR="00BB6AEE" w:rsidRDefault="00A2374C" w:rsidP="00252E6B">
      <w:pPr>
        <w:rPr>
          <w:rFonts w:ascii="Times New Roman" w:hAnsi="Times New Roman"/>
          <w:sz w:val="24"/>
        </w:rPr>
      </w:pPr>
      <w:r>
        <w:rPr>
          <w:rFonts w:ascii="Times New Roman" w:hAnsi="Times New Roman"/>
          <w:sz w:val="24"/>
        </w:rPr>
        <w:t xml:space="preserve">Initial review of applications for </w:t>
      </w:r>
      <w:r w:rsidR="008612DC">
        <w:rPr>
          <w:rFonts w:ascii="Times New Roman" w:hAnsi="Times New Roman"/>
          <w:sz w:val="24"/>
        </w:rPr>
        <w:t>priority</w:t>
      </w:r>
      <w:r w:rsidR="00B92DB6">
        <w:rPr>
          <w:rFonts w:ascii="Times New Roman" w:hAnsi="Times New Roman"/>
          <w:sz w:val="24"/>
        </w:rPr>
        <w:t>,</w:t>
      </w:r>
      <w:r w:rsidR="00BB6AEE">
        <w:rPr>
          <w:rFonts w:ascii="Times New Roman" w:hAnsi="Times New Roman"/>
          <w:sz w:val="24"/>
        </w:rPr>
        <w:t xml:space="preserve"> eligibility</w:t>
      </w:r>
      <w:r w:rsidR="00B92DB6">
        <w:rPr>
          <w:rFonts w:ascii="Times New Roman" w:hAnsi="Times New Roman"/>
          <w:sz w:val="24"/>
        </w:rPr>
        <w:t>, and completeness</w:t>
      </w:r>
      <w:r w:rsidR="00BB6AEE">
        <w:rPr>
          <w:rFonts w:ascii="Times New Roman" w:hAnsi="Times New Roman"/>
          <w:sz w:val="24"/>
        </w:rPr>
        <w:t>:</w:t>
      </w:r>
    </w:p>
    <w:p w:rsidR="00BB6AEE" w:rsidRDefault="00A2374C" w:rsidP="00252E6B">
      <w:pPr>
        <w:rPr>
          <w:rFonts w:ascii="Times New Roman" w:hAnsi="Times New Roman"/>
          <w:sz w:val="24"/>
        </w:rPr>
      </w:pPr>
      <w:r>
        <w:rPr>
          <w:rFonts w:ascii="Times New Roman" w:hAnsi="Times New Roman"/>
          <w:sz w:val="24"/>
        </w:rPr>
        <w:tab/>
      </w:r>
    </w:p>
    <w:p w:rsidR="00A2374C" w:rsidRDefault="008612DC" w:rsidP="00252E6B">
      <w:pPr>
        <w:rPr>
          <w:rFonts w:ascii="Times New Roman" w:hAnsi="Times New Roman"/>
          <w:sz w:val="24"/>
        </w:rPr>
      </w:pPr>
      <w:r>
        <w:rPr>
          <w:rFonts w:ascii="Times New Roman" w:hAnsi="Times New Roman"/>
          <w:sz w:val="24"/>
        </w:rPr>
        <w:t xml:space="preserve">   </w:t>
      </w:r>
      <w:r w:rsidR="00A2374C">
        <w:rPr>
          <w:rFonts w:ascii="Times New Roman" w:hAnsi="Times New Roman"/>
          <w:sz w:val="24"/>
        </w:rPr>
        <w:t>Engineer review – $39.70* X 25 applications X 80 hours =</w:t>
      </w:r>
      <w:r>
        <w:rPr>
          <w:rFonts w:ascii="Times New Roman" w:hAnsi="Times New Roman"/>
          <w:sz w:val="24"/>
        </w:rPr>
        <w:t xml:space="preserve"> $79,400</w:t>
      </w:r>
    </w:p>
    <w:p w:rsidR="00BB6AEE" w:rsidRDefault="008612DC" w:rsidP="008612DC">
      <w:pPr>
        <w:rPr>
          <w:rFonts w:ascii="Times New Roman" w:hAnsi="Times New Roman"/>
          <w:sz w:val="24"/>
        </w:rPr>
      </w:pPr>
      <w:r>
        <w:rPr>
          <w:rFonts w:ascii="Times New Roman" w:hAnsi="Times New Roman"/>
          <w:sz w:val="24"/>
        </w:rPr>
        <w:t xml:space="preserve">   </w:t>
      </w:r>
      <w:r w:rsidR="00A2374C">
        <w:rPr>
          <w:rFonts w:ascii="Times New Roman" w:hAnsi="Times New Roman"/>
          <w:sz w:val="24"/>
        </w:rPr>
        <w:t>Loan Analyst review - $39.70* X 25</w:t>
      </w:r>
      <w:r w:rsidR="001C377D">
        <w:rPr>
          <w:rFonts w:ascii="Times New Roman" w:hAnsi="Times New Roman"/>
          <w:sz w:val="24"/>
        </w:rPr>
        <w:t xml:space="preserve"> applications X </w:t>
      </w:r>
      <w:r w:rsidR="00B92DB6">
        <w:rPr>
          <w:rFonts w:ascii="Times New Roman" w:hAnsi="Times New Roman"/>
          <w:sz w:val="24"/>
        </w:rPr>
        <w:t>8</w:t>
      </w:r>
      <w:r w:rsidR="009D1170">
        <w:rPr>
          <w:rFonts w:ascii="Times New Roman" w:hAnsi="Times New Roman"/>
          <w:sz w:val="24"/>
        </w:rPr>
        <w:t>0</w:t>
      </w:r>
      <w:r w:rsidR="001C377D">
        <w:rPr>
          <w:rFonts w:ascii="Times New Roman" w:hAnsi="Times New Roman"/>
          <w:sz w:val="24"/>
        </w:rPr>
        <w:t xml:space="preserve"> hour</w:t>
      </w:r>
      <w:r w:rsidR="00A2374C">
        <w:rPr>
          <w:rFonts w:ascii="Times New Roman" w:hAnsi="Times New Roman"/>
          <w:sz w:val="24"/>
        </w:rPr>
        <w:t>s =</w:t>
      </w:r>
      <w:r w:rsidR="00B92DB6">
        <w:rPr>
          <w:rFonts w:ascii="Times New Roman" w:hAnsi="Times New Roman"/>
          <w:sz w:val="24"/>
        </w:rPr>
        <w:t xml:space="preserve"> $</w:t>
      </w:r>
      <w:r>
        <w:rPr>
          <w:rFonts w:ascii="Times New Roman" w:hAnsi="Times New Roman"/>
          <w:sz w:val="24"/>
        </w:rPr>
        <w:t>79,400</w:t>
      </w:r>
      <w:r w:rsidR="00BB6AEE">
        <w:rPr>
          <w:rFonts w:ascii="Times New Roman" w:hAnsi="Times New Roman"/>
          <w:sz w:val="24"/>
        </w:rPr>
        <w:t>.</w:t>
      </w:r>
    </w:p>
    <w:p w:rsidR="00A2374C" w:rsidRDefault="008612DC" w:rsidP="008612DC">
      <w:pPr>
        <w:rPr>
          <w:rFonts w:ascii="Times New Roman" w:hAnsi="Times New Roman"/>
          <w:sz w:val="24"/>
        </w:rPr>
      </w:pPr>
      <w:r>
        <w:rPr>
          <w:rFonts w:ascii="Times New Roman" w:hAnsi="Times New Roman"/>
          <w:sz w:val="24"/>
        </w:rPr>
        <w:t xml:space="preserve">   </w:t>
      </w:r>
      <w:r w:rsidR="00A2374C">
        <w:rPr>
          <w:rFonts w:ascii="Times New Roman" w:hAnsi="Times New Roman"/>
          <w:sz w:val="24"/>
        </w:rPr>
        <w:t>Recommendation to Operations Chief - $49.22</w:t>
      </w:r>
      <w:r>
        <w:rPr>
          <w:rFonts w:ascii="Times New Roman" w:hAnsi="Times New Roman"/>
          <w:sz w:val="24"/>
        </w:rPr>
        <w:t>**</w:t>
      </w:r>
      <w:r w:rsidR="00A2374C">
        <w:rPr>
          <w:rFonts w:ascii="Times New Roman" w:hAnsi="Times New Roman"/>
          <w:sz w:val="24"/>
        </w:rPr>
        <w:t xml:space="preserve"> X 25 applications X </w:t>
      </w:r>
      <w:r>
        <w:rPr>
          <w:rFonts w:ascii="Times New Roman" w:hAnsi="Times New Roman"/>
          <w:sz w:val="24"/>
        </w:rPr>
        <w:t>1.5 hours = $</w:t>
      </w:r>
      <w:r w:rsidR="00CF31D1">
        <w:rPr>
          <w:rFonts w:ascii="Times New Roman" w:hAnsi="Times New Roman"/>
          <w:sz w:val="24"/>
        </w:rPr>
        <w:t>1,846</w:t>
      </w:r>
    </w:p>
    <w:p w:rsidR="008612DC" w:rsidRDefault="008612DC" w:rsidP="00A2374C">
      <w:pPr>
        <w:ind w:left="540" w:firstLine="180"/>
        <w:rPr>
          <w:rFonts w:ascii="Times New Roman" w:hAnsi="Times New Roman"/>
          <w:sz w:val="24"/>
        </w:rPr>
      </w:pPr>
    </w:p>
    <w:p w:rsidR="00A2374C" w:rsidRDefault="008612DC" w:rsidP="008612DC">
      <w:pPr>
        <w:rPr>
          <w:rFonts w:ascii="Times New Roman" w:hAnsi="Times New Roman"/>
          <w:sz w:val="24"/>
        </w:rPr>
      </w:pPr>
      <w:r>
        <w:rPr>
          <w:rFonts w:ascii="Times New Roman" w:hAnsi="Times New Roman"/>
          <w:sz w:val="24"/>
        </w:rPr>
        <w:t xml:space="preserve">   </w:t>
      </w:r>
      <w:bookmarkStart w:id="2" w:name="OLE_LINK3"/>
      <w:bookmarkStart w:id="3" w:name="OLE_LINK4"/>
      <w:r w:rsidR="00A2374C">
        <w:rPr>
          <w:rFonts w:ascii="Times New Roman" w:hAnsi="Times New Roman"/>
          <w:sz w:val="24"/>
        </w:rPr>
        <w:t>* GS 12, step 5</w:t>
      </w:r>
    </w:p>
    <w:p w:rsidR="00BB6AEE" w:rsidRDefault="008612DC" w:rsidP="00252E6B">
      <w:pPr>
        <w:rPr>
          <w:rFonts w:ascii="Times New Roman" w:hAnsi="Times New Roman"/>
          <w:sz w:val="24"/>
        </w:rPr>
      </w:pPr>
      <w:r>
        <w:rPr>
          <w:rFonts w:ascii="Times New Roman" w:hAnsi="Times New Roman"/>
          <w:sz w:val="24"/>
        </w:rPr>
        <w:t xml:space="preserve">   ** GS 14, step 1</w:t>
      </w:r>
    </w:p>
    <w:bookmarkEnd w:id="2"/>
    <w:bookmarkEnd w:id="3"/>
    <w:p w:rsidR="00BB6AEE" w:rsidRDefault="00BB6AEE" w:rsidP="00252E6B">
      <w:pPr>
        <w:rPr>
          <w:rFonts w:ascii="Times New Roman" w:hAnsi="Times New Roman"/>
          <w:sz w:val="24"/>
        </w:rPr>
      </w:pPr>
    </w:p>
    <w:p w:rsidR="008612DC" w:rsidRDefault="008612DC" w:rsidP="008612DC">
      <w:pPr>
        <w:jc w:val="both"/>
        <w:outlineLvl w:val="0"/>
        <w:rPr>
          <w:rFonts w:ascii="Times New Roman" w:hAnsi="Times New Roman"/>
          <w:sz w:val="24"/>
        </w:rPr>
      </w:pPr>
      <w:r>
        <w:rPr>
          <w:rFonts w:ascii="Times New Roman" w:hAnsi="Times New Roman"/>
          <w:sz w:val="24"/>
        </w:rPr>
        <w:t>Complete review of application:</w:t>
      </w:r>
    </w:p>
    <w:p w:rsidR="008612DC" w:rsidRDefault="008612DC" w:rsidP="008612DC">
      <w:pPr>
        <w:jc w:val="both"/>
        <w:outlineLvl w:val="0"/>
        <w:rPr>
          <w:rFonts w:ascii="Times New Roman" w:hAnsi="Times New Roman"/>
          <w:sz w:val="24"/>
        </w:rPr>
      </w:pPr>
    </w:p>
    <w:p w:rsidR="008612DC" w:rsidRDefault="003114F7" w:rsidP="008612DC">
      <w:pPr>
        <w:rPr>
          <w:rFonts w:ascii="Times New Roman" w:hAnsi="Times New Roman"/>
          <w:sz w:val="24"/>
        </w:rPr>
      </w:pPr>
      <w:r>
        <w:rPr>
          <w:rFonts w:ascii="Times New Roman" w:hAnsi="Times New Roman"/>
          <w:sz w:val="24"/>
        </w:rPr>
        <w:t xml:space="preserve"> Engineer review – $39.70* X 18</w:t>
      </w:r>
      <w:r w:rsidR="008612DC">
        <w:rPr>
          <w:rFonts w:ascii="Times New Roman" w:hAnsi="Times New Roman"/>
          <w:sz w:val="24"/>
        </w:rPr>
        <w:t xml:space="preserve"> applications X 240 hours = $79,400</w:t>
      </w:r>
    </w:p>
    <w:p w:rsidR="008612DC" w:rsidRDefault="008612DC" w:rsidP="008612DC">
      <w:pPr>
        <w:jc w:val="both"/>
        <w:outlineLvl w:val="0"/>
        <w:rPr>
          <w:rFonts w:ascii="Times New Roman" w:hAnsi="Times New Roman"/>
          <w:sz w:val="24"/>
        </w:rPr>
      </w:pPr>
      <w:r>
        <w:rPr>
          <w:rFonts w:ascii="Times New Roman" w:hAnsi="Times New Roman"/>
          <w:sz w:val="24"/>
        </w:rPr>
        <w:t xml:space="preserve">   Lo</w:t>
      </w:r>
      <w:r w:rsidR="003114F7">
        <w:rPr>
          <w:rFonts w:ascii="Times New Roman" w:hAnsi="Times New Roman"/>
          <w:sz w:val="24"/>
        </w:rPr>
        <w:t>an Analyst review - $39.70* X 18</w:t>
      </w:r>
      <w:r>
        <w:rPr>
          <w:rFonts w:ascii="Times New Roman" w:hAnsi="Times New Roman"/>
          <w:sz w:val="24"/>
        </w:rPr>
        <w:t xml:space="preserve"> applications X 240 hours = $79,400</w:t>
      </w:r>
    </w:p>
    <w:p w:rsidR="00DB6F7C" w:rsidRDefault="00DB6F7C" w:rsidP="00DB6F7C">
      <w:pPr>
        <w:rPr>
          <w:rFonts w:ascii="Times New Roman" w:hAnsi="Times New Roman"/>
          <w:sz w:val="24"/>
        </w:rPr>
      </w:pPr>
    </w:p>
    <w:p w:rsidR="00DB6F7C" w:rsidRDefault="00DB6F7C" w:rsidP="00DB6F7C">
      <w:pPr>
        <w:rPr>
          <w:rFonts w:ascii="Times New Roman" w:hAnsi="Times New Roman"/>
          <w:sz w:val="24"/>
        </w:rPr>
      </w:pPr>
      <w:r>
        <w:rPr>
          <w:rFonts w:ascii="Times New Roman" w:hAnsi="Times New Roman"/>
          <w:sz w:val="24"/>
        </w:rPr>
        <w:t xml:space="preserve">     * GS 12, step 5</w:t>
      </w:r>
    </w:p>
    <w:p w:rsidR="00DB6F7C" w:rsidRDefault="00DB6F7C" w:rsidP="00DB6F7C">
      <w:pPr>
        <w:rPr>
          <w:rFonts w:ascii="Times New Roman" w:hAnsi="Times New Roman"/>
          <w:sz w:val="24"/>
        </w:rPr>
      </w:pPr>
      <w:r>
        <w:rPr>
          <w:rFonts w:ascii="Times New Roman" w:hAnsi="Times New Roman"/>
          <w:sz w:val="24"/>
        </w:rPr>
        <w:t xml:space="preserve">   ** GS 14, step 1</w:t>
      </w:r>
    </w:p>
    <w:p w:rsidR="00DB6F7C" w:rsidRDefault="00DB6F7C" w:rsidP="008612DC">
      <w:pPr>
        <w:jc w:val="both"/>
        <w:outlineLvl w:val="0"/>
        <w:rPr>
          <w:rFonts w:ascii="Times New Roman" w:hAnsi="Times New Roman"/>
          <w:sz w:val="24"/>
        </w:rPr>
      </w:pPr>
    </w:p>
    <w:p w:rsidR="008612DC" w:rsidRDefault="00DB6F7C" w:rsidP="008612DC">
      <w:pPr>
        <w:jc w:val="both"/>
        <w:outlineLvl w:val="0"/>
        <w:rPr>
          <w:rFonts w:ascii="Times New Roman" w:hAnsi="Times New Roman"/>
          <w:sz w:val="24"/>
        </w:rPr>
      </w:pPr>
      <w:r>
        <w:rPr>
          <w:rFonts w:ascii="Times New Roman" w:hAnsi="Times New Roman"/>
          <w:sz w:val="24"/>
        </w:rPr>
        <w:t>C</w:t>
      </w:r>
      <w:r w:rsidR="008612DC">
        <w:rPr>
          <w:rFonts w:ascii="Times New Roman" w:hAnsi="Times New Roman"/>
          <w:sz w:val="24"/>
        </w:rPr>
        <w:t>lerical time on various functions:</w:t>
      </w:r>
    </w:p>
    <w:p w:rsidR="00BB6AEE" w:rsidRDefault="008612DC" w:rsidP="00252E6B">
      <w:pPr>
        <w:rPr>
          <w:rFonts w:ascii="Times New Roman" w:hAnsi="Times New Roman"/>
          <w:sz w:val="24"/>
        </w:rPr>
      </w:pPr>
      <w:r>
        <w:rPr>
          <w:rFonts w:ascii="Times New Roman" w:hAnsi="Times New Roman"/>
          <w:sz w:val="24"/>
        </w:rPr>
        <w:t xml:space="preserve">   $19.75* X 2 h</w:t>
      </w:r>
      <w:r w:rsidR="00CF31D1">
        <w:rPr>
          <w:rFonts w:ascii="Times New Roman" w:hAnsi="Times New Roman"/>
          <w:sz w:val="24"/>
        </w:rPr>
        <w:t>ours X 25 applications = $544</w:t>
      </w:r>
    </w:p>
    <w:p w:rsidR="008612DC" w:rsidRDefault="008612DC" w:rsidP="00252E6B">
      <w:pPr>
        <w:rPr>
          <w:rFonts w:ascii="Times New Roman" w:hAnsi="Times New Roman"/>
          <w:sz w:val="24"/>
        </w:rPr>
      </w:pPr>
    </w:p>
    <w:p w:rsidR="008612DC" w:rsidRDefault="00CF31D1" w:rsidP="00CF31D1">
      <w:pPr>
        <w:rPr>
          <w:rFonts w:ascii="Times New Roman" w:hAnsi="Times New Roman"/>
          <w:sz w:val="24"/>
        </w:rPr>
      </w:pPr>
      <w:r>
        <w:rPr>
          <w:rFonts w:ascii="Times New Roman" w:hAnsi="Times New Roman"/>
          <w:sz w:val="24"/>
        </w:rPr>
        <w:t xml:space="preserve">    *</w:t>
      </w:r>
      <w:r w:rsidR="008612DC">
        <w:rPr>
          <w:rFonts w:ascii="Times New Roman" w:hAnsi="Times New Roman"/>
          <w:sz w:val="24"/>
        </w:rPr>
        <w:t xml:space="preserve">Secretary GS 7, step 1 </w:t>
      </w:r>
    </w:p>
    <w:p w:rsidR="003114F7" w:rsidRDefault="003114F7" w:rsidP="003114F7">
      <w:pPr>
        <w:rPr>
          <w:rFonts w:ascii="Times New Roman" w:hAnsi="Times New Roman"/>
          <w:sz w:val="24"/>
        </w:rPr>
      </w:pPr>
    </w:p>
    <w:p w:rsidR="003114F7" w:rsidRDefault="003114F7" w:rsidP="003114F7">
      <w:pPr>
        <w:rPr>
          <w:rFonts w:ascii="Times New Roman" w:hAnsi="Times New Roman"/>
          <w:sz w:val="24"/>
        </w:rPr>
      </w:pPr>
      <w:r>
        <w:rPr>
          <w:rFonts w:ascii="Times New Roman" w:hAnsi="Times New Roman"/>
          <w:sz w:val="24"/>
        </w:rPr>
        <w:lastRenderedPageBreak/>
        <w:t>Preparation of legal documents for loan closing:</w:t>
      </w:r>
    </w:p>
    <w:p w:rsidR="00FD0530" w:rsidRDefault="00FD0530" w:rsidP="003114F7">
      <w:pPr>
        <w:rPr>
          <w:rFonts w:ascii="Times New Roman" w:hAnsi="Times New Roman"/>
          <w:sz w:val="24"/>
        </w:rPr>
      </w:pPr>
    </w:p>
    <w:p w:rsidR="00FD0530" w:rsidRDefault="00FD0530" w:rsidP="003114F7">
      <w:pPr>
        <w:rPr>
          <w:rFonts w:ascii="Times New Roman" w:hAnsi="Times New Roman"/>
          <w:sz w:val="24"/>
        </w:rPr>
      </w:pPr>
      <w:r>
        <w:rPr>
          <w:rFonts w:ascii="Times New Roman" w:hAnsi="Times New Roman"/>
          <w:sz w:val="24"/>
        </w:rPr>
        <w:t xml:space="preserve">  Loan Analyst - $39.70</w:t>
      </w:r>
      <w:r w:rsidR="00CF31D1">
        <w:rPr>
          <w:rFonts w:ascii="Times New Roman" w:hAnsi="Times New Roman"/>
          <w:sz w:val="24"/>
        </w:rPr>
        <w:t>*</w:t>
      </w:r>
      <w:r>
        <w:rPr>
          <w:rFonts w:ascii="Times New Roman" w:hAnsi="Times New Roman"/>
          <w:sz w:val="24"/>
        </w:rPr>
        <w:t xml:space="preserve"> X 18 recipients X 2 hours = $1,429</w:t>
      </w:r>
    </w:p>
    <w:p w:rsidR="00FD0530" w:rsidRDefault="00FD0530" w:rsidP="003114F7">
      <w:pPr>
        <w:rPr>
          <w:rFonts w:ascii="Times New Roman" w:hAnsi="Times New Roman"/>
          <w:sz w:val="24"/>
        </w:rPr>
      </w:pPr>
      <w:r>
        <w:rPr>
          <w:rFonts w:ascii="Times New Roman" w:hAnsi="Times New Roman"/>
          <w:sz w:val="24"/>
        </w:rPr>
        <w:t xml:space="preserve">  Attorney - </w:t>
      </w:r>
      <w:r w:rsidR="00CF31D1">
        <w:rPr>
          <w:rFonts w:ascii="Times New Roman" w:hAnsi="Times New Roman"/>
          <w:sz w:val="24"/>
        </w:rPr>
        <w:t>$49.22** X 18 recipients X 1 hour = $886</w:t>
      </w:r>
    </w:p>
    <w:p w:rsidR="00CF31D1" w:rsidRPr="00CF31D1" w:rsidRDefault="00CF31D1" w:rsidP="005B12A4">
      <w:pPr>
        <w:tabs>
          <w:tab w:val="left" w:pos="450"/>
        </w:tabs>
        <w:ind w:left="450" w:hanging="450"/>
        <w:rPr>
          <w:rFonts w:ascii="Times New Roman" w:hAnsi="Times New Roman"/>
          <w:sz w:val="24"/>
          <w:szCs w:val="24"/>
        </w:rPr>
      </w:pPr>
    </w:p>
    <w:p w:rsidR="00CF31D1" w:rsidRPr="00CF31D1" w:rsidRDefault="00CF31D1" w:rsidP="00CF31D1">
      <w:pPr>
        <w:tabs>
          <w:tab w:val="left" w:pos="450"/>
        </w:tabs>
        <w:ind w:left="450" w:hanging="450"/>
        <w:rPr>
          <w:rFonts w:ascii="Times New Roman" w:hAnsi="Times New Roman"/>
          <w:sz w:val="24"/>
          <w:szCs w:val="24"/>
        </w:rPr>
      </w:pPr>
      <w:r w:rsidRPr="00CF31D1">
        <w:rPr>
          <w:rFonts w:ascii="Times New Roman" w:hAnsi="Times New Roman"/>
          <w:sz w:val="24"/>
          <w:szCs w:val="24"/>
        </w:rPr>
        <w:t xml:space="preserve">    * GS 12, step 5</w:t>
      </w:r>
    </w:p>
    <w:p w:rsidR="00CF31D1" w:rsidRPr="00CF31D1" w:rsidRDefault="00CF31D1" w:rsidP="00CF31D1">
      <w:pPr>
        <w:tabs>
          <w:tab w:val="left" w:pos="450"/>
        </w:tabs>
        <w:ind w:left="450" w:hanging="450"/>
        <w:rPr>
          <w:rFonts w:ascii="Times New Roman" w:hAnsi="Times New Roman"/>
          <w:sz w:val="24"/>
          <w:szCs w:val="24"/>
        </w:rPr>
      </w:pPr>
      <w:r w:rsidRPr="00CF31D1">
        <w:rPr>
          <w:rFonts w:ascii="Times New Roman" w:hAnsi="Times New Roman"/>
          <w:sz w:val="24"/>
          <w:szCs w:val="24"/>
        </w:rPr>
        <w:t xml:space="preserve">    *GS 14, step 1</w:t>
      </w:r>
    </w:p>
    <w:bookmarkEnd w:id="0"/>
    <w:bookmarkEnd w:id="1"/>
    <w:p w:rsidR="00382AF9" w:rsidRDefault="00382AF9" w:rsidP="005B12A4">
      <w:pPr>
        <w:tabs>
          <w:tab w:val="left" w:pos="450"/>
        </w:tabs>
        <w:ind w:left="450" w:hanging="450"/>
        <w:rPr>
          <w:rFonts w:ascii="Arial" w:hAnsi="Arial" w:cs="Arial"/>
          <w:b/>
          <w:sz w:val="22"/>
          <w:szCs w:val="22"/>
        </w:rPr>
      </w:pPr>
    </w:p>
    <w:p w:rsidR="00BB6AEE" w:rsidRPr="005B12A4" w:rsidRDefault="00BB6AEE" w:rsidP="005B12A4">
      <w:pPr>
        <w:tabs>
          <w:tab w:val="left" w:pos="450"/>
        </w:tabs>
        <w:ind w:left="450" w:hanging="450"/>
        <w:rPr>
          <w:rFonts w:ascii="Arial" w:hAnsi="Arial" w:cs="Arial"/>
          <w:b/>
          <w:sz w:val="22"/>
          <w:szCs w:val="22"/>
        </w:rPr>
      </w:pPr>
      <w:r w:rsidRPr="005B12A4">
        <w:rPr>
          <w:rFonts w:ascii="Arial" w:hAnsi="Arial" w:cs="Arial"/>
          <w:b/>
          <w:sz w:val="22"/>
          <w:szCs w:val="22"/>
        </w:rPr>
        <w:t>15.</w:t>
      </w:r>
      <w:r w:rsidR="005B12A4">
        <w:rPr>
          <w:rFonts w:ascii="Arial" w:hAnsi="Arial" w:cs="Arial"/>
          <w:b/>
          <w:sz w:val="22"/>
          <w:szCs w:val="22"/>
        </w:rPr>
        <w:tab/>
      </w:r>
      <w:r w:rsidRPr="005B12A4">
        <w:rPr>
          <w:rFonts w:ascii="Arial" w:hAnsi="Arial" w:cs="Arial"/>
          <w:b/>
          <w:sz w:val="22"/>
          <w:szCs w:val="22"/>
          <w:u w:val="single"/>
        </w:rPr>
        <w:t>Explain the reasons for any program changes or adjustments reported in items 13 or 14 of the OMB Form 83-1</w:t>
      </w:r>
      <w:r w:rsidRPr="005B12A4">
        <w:rPr>
          <w:rFonts w:ascii="Arial" w:hAnsi="Arial" w:cs="Arial"/>
          <w:b/>
          <w:sz w:val="22"/>
          <w:szCs w:val="22"/>
        </w:rPr>
        <w:t>.</w:t>
      </w:r>
    </w:p>
    <w:p w:rsidR="00BB6AEE" w:rsidRDefault="00BB6AEE" w:rsidP="00252E6B">
      <w:pPr>
        <w:rPr>
          <w:rFonts w:ascii="Times New Roman" w:hAnsi="Times New Roman"/>
          <w:sz w:val="24"/>
        </w:rPr>
      </w:pPr>
    </w:p>
    <w:p w:rsidR="00EC73E3" w:rsidRDefault="00924AFC" w:rsidP="00252E6B">
      <w:pPr>
        <w:rPr>
          <w:rFonts w:ascii="Times New Roman" w:hAnsi="Times New Roman"/>
          <w:sz w:val="24"/>
        </w:rPr>
      </w:pPr>
      <w:r>
        <w:rPr>
          <w:rFonts w:ascii="Times New Roman" w:hAnsi="Times New Roman"/>
          <w:sz w:val="24"/>
        </w:rPr>
        <w:t>This is an extension of a currently approved information collection package.</w:t>
      </w:r>
    </w:p>
    <w:p w:rsidR="00784CC8" w:rsidRDefault="00784CC8" w:rsidP="00252E6B">
      <w:pPr>
        <w:rPr>
          <w:rFonts w:ascii="Times New Roman" w:hAnsi="Times New Roman"/>
          <w:sz w:val="24"/>
        </w:rPr>
      </w:pPr>
    </w:p>
    <w:p w:rsidR="00784CC8" w:rsidRDefault="00784CC8"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 xml:space="preserve">16.  </w:t>
      </w:r>
      <w:r w:rsidRPr="005B12A4">
        <w:rPr>
          <w:rFonts w:ascii="Arial" w:hAnsi="Arial" w:cs="Arial"/>
          <w:b/>
          <w:sz w:val="22"/>
          <w:szCs w:val="22"/>
          <w:u w:val="single"/>
        </w:rPr>
        <w:t>For collection of information whose results will be published, outline plans for tabulation and publication</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outlineLvl w:val="0"/>
        <w:rPr>
          <w:rFonts w:ascii="Times New Roman" w:hAnsi="Times New Roman"/>
          <w:sz w:val="24"/>
        </w:rPr>
      </w:pPr>
      <w:r>
        <w:rPr>
          <w:rFonts w:ascii="Times New Roman" w:hAnsi="Times New Roman"/>
          <w:sz w:val="24"/>
        </w:rPr>
        <w:t>There are no plans for publication.</w:t>
      </w:r>
    </w:p>
    <w:p w:rsidR="00BB6AEE" w:rsidRDefault="00BB6AEE"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17.</w:t>
      </w:r>
      <w:r w:rsidR="005B12A4">
        <w:rPr>
          <w:rFonts w:ascii="Arial" w:hAnsi="Arial" w:cs="Arial"/>
          <w:b/>
          <w:sz w:val="22"/>
          <w:szCs w:val="22"/>
        </w:rPr>
        <w:tab/>
      </w:r>
      <w:r w:rsidRPr="005B12A4">
        <w:rPr>
          <w:rFonts w:ascii="Arial" w:hAnsi="Arial" w:cs="Arial"/>
          <w:b/>
          <w:sz w:val="22"/>
          <w:szCs w:val="22"/>
          <w:u w:val="single"/>
        </w:rPr>
        <w:t>If seeking approval to not display the expiration date for OMB approval of the information collection, explain the reasons that display would be inappropriate</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3114F7" w:rsidP="00A424C9">
      <w:pPr>
        <w:outlineLvl w:val="0"/>
        <w:rPr>
          <w:rFonts w:ascii="Times New Roman" w:hAnsi="Times New Roman"/>
          <w:sz w:val="24"/>
        </w:rPr>
      </w:pPr>
      <w:r>
        <w:rPr>
          <w:rFonts w:ascii="Times New Roman" w:hAnsi="Times New Roman"/>
          <w:sz w:val="24"/>
        </w:rPr>
        <w:t>The agency is not seeking such approval.</w:t>
      </w:r>
    </w:p>
    <w:p w:rsidR="00BB6AEE" w:rsidRDefault="00BB6AEE"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18.</w:t>
      </w:r>
      <w:r w:rsidR="005B12A4">
        <w:rPr>
          <w:rFonts w:ascii="Arial" w:hAnsi="Arial" w:cs="Arial"/>
          <w:b/>
          <w:sz w:val="22"/>
          <w:szCs w:val="22"/>
        </w:rPr>
        <w:tab/>
      </w:r>
      <w:r w:rsidRPr="005B12A4">
        <w:rPr>
          <w:rFonts w:ascii="Arial" w:hAnsi="Arial" w:cs="Arial"/>
          <w:b/>
          <w:sz w:val="22"/>
          <w:szCs w:val="22"/>
          <w:u w:val="single"/>
        </w:rPr>
        <w:t>Explain each exception to the certification statement identified in item 19 on OMB 83-1</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outlineLvl w:val="0"/>
        <w:rPr>
          <w:rFonts w:ascii="Times New Roman" w:hAnsi="Times New Roman"/>
          <w:sz w:val="24"/>
        </w:rPr>
      </w:pPr>
      <w:r>
        <w:rPr>
          <w:rFonts w:ascii="Times New Roman" w:hAnsi="Times New Roman"/>
          <w:sz w:val="24"/>
        </w:rPr>
        <w:t>There are no exceptions.</w:t>
      </w:r>
    </w:p>
    <w:p w:rsidR="00BB6AEE" w:rsidRDefault="00BB6AEE" w:rsidP="00252E6B">
      <w:pPr>
        <w:pBdr>
          <w:bottom w:val="single" w:sz="6" w:space="1" w:color="auto"/>
        </w:pBdr>
        <w:rPr>
          <w:rFonts w:ascii="Times New Roman" w:hAnsi="Times New Roman"/>
          <w:sz w:val="24"/>
        </w:rPr>
      </w:pPr>
    </w:p>
    <w:p w:rsidR="006A6227" w:rsidRDefault="006A6227" w:rsidP="00252E6B">
      <w:pPr>
        <w:rPr>
          <w:rFonts w:ascii="Times New Roman" w:hAnsi="Times New Roman"/>
          <w:sz w:val="24"/>
        </w:rPr>
      </w:pPr>
    </w:p>
    <w:p w:rsidR="00BB6AEE" w:rsidRPr="00743948" w:rsidRDefault="00743948" w:rsidP="00A424C9">
      <w:pPr>
        <w:tabs>
          <w:tab w:val="left" w:pos="360"/>
        </w:tabs>
        <w:outlineLvl w:val="0"/>
        <w:rPr>
          <w:rFonts w:ascii="Arial" w:hAnsi="Arial" w:cs="Arial"/>
          <w:b/>
          <w:sz w:val="22"/>
          <w:szCs w:val="22"/>
        </w:rPr>
      </w:pPr>
      <w:r w:rsidRPr="00743948">
        <w:rPr>
          <w:rFonts w:ascii="Arial" w:hAnsi="Arial" w:cs="Arial"/>
          <w:b/>
          <w:sz w:val="22"/>
          <w:szCs w:val="22"/>
        </w:rPr>
        <w:t xml:space="preserve">B.  </w:t>
      </w:r>
      <w:r w:rsidR="00BB6AEE" w:rsidRPr="00743948">
        <w:rPr>
          <w:rFonts w:ascii="Arial" w:hAnsi="Arial" w:cs="Arial"/>
          <w:b/>
          <w:sz w:val="22"/>
          <w:szCs w:val="22"/>
          <w:u w:val="single"/>
        </w:rPr>
        <w:t>Collection of Information Employing Statistical Methods.</w:t>
      </w:r>
    </w:p>
    <w:p w:rsidR="00BB6AEE" w:rsidRDefault="00BB6AEE"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t>This collection does not involve statistical methods.</w:t>
      </w:r>
    </w:p>
    <w:sectPr w:rsidR="00BB6AEE" w:rsidSect="000548CB">
      <w:headerReference w:type="even" r:id="rId7"/>
      <w:headerReference w:type="defaul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AFC" w:rsidRDefault="00924AFC">
      <w:r>
        <w:separator/>
      </w:r>
    </w:p>
  </w:endnote>
  <w:endnote w:type="continuationSeparator" w:id="0">
    <w:p w:rsidR="00924AFC" w:rsidRDefault="00924A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AFC" w:rsidRDefault="00924AFC">
      <w:r>
        <w:separator/>
      </w:r>
    </w:p>
  </w:footnote>
  <w:footnote w:type="continuationSeparator" w:id="0">
    <w:p w:rsidR="00924AFC" w:rsidRDefault="00924A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AFC" w:rsidRDefault="004707E3" w:rsidP="0094502C">
    <w:pPr>
      <w:pStyle w:val="Header"/>
      <w:framePr w:wrap="around" w:vAnchor="text" w:hAnchor="margin" w:xAlign="right" w:y="1"/>
      <w:rPr>
        <w:rStyle w:val="PageNumber"/>
      </w:rPr>
    </w:pPr>
    <w:r>
      <w:rPr>
        <w:rStyle w:val="PageNumber"/>
      </w:rPr>
      <w:fldChar w:fldCharType="begin"/>
    </w:r>
    <w:r w:rsidR="00924AFC">
      <w:rPr>
        <w:rStyle w:val="PageNumber"/>
      </w:rPr>
      <w:instrText xml:space="preserve">PAGE  </w:instrText>
    </w:r>
    <w:r>
      <w:rPr>
        <w:rStyle w:val="PageNumber"/>
      </w:rPr>
      <w:fldChar w:fldCharType="end"/>
    </w:r>
  </w:p>
  <w:p w:rsidR="00924AFC" w:rsidRDefault="00924AFC" w:rsidP="002D3D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AFC" w:rsidRPr="002D3DBD" w:rsidRDefault="004707E3" w:rsidP="0094502C">
    <w:pPr>
      <w:pStyle w:val="Header"/>
      <w:framePr w:wrap="around" w:vAnchor="text" w:hAnchor="margin" w:xAlign="right" w:y="1"/>
      <w:rPr>
        <w:rStyle w:val="PageNumber"/>
        <w:rFonts w:ascii="Times New Roman" w:hAnsi="Times New Roman"/>
        <w:sz w:val="24"/>
        <w:szCs w:val="24"/>
      </w:rPr>
    </w:pPr>
    <w:r w:rsidRPr="002D3DBD">
      <w:rPr>
        <w:rStyle w:val="PageNumber"/>
        <w:rFonts w:ascii="Times New Roman" w:hAnsi="Times New Roman"/>
        <w:sz w:val="24"/>
        <w:szCs w:val="24"/>
      </w:rPr>
      <w:fldChar w:fldCharType="begin"/>
    </w:r>
    <w:r w:rsidR="00924AFC" w:rsidRPr="002D3DBD">
      <w:rPr>
        <w:rStyle w:val="PageNumber"/>
        <w:rFonts w:ascii="Times New Roman" w:hAnsi="Times New Roman"/>
        <w:sz w:val="24"/>
        <w:szCs w:val="24"/>
      </w:rPr>
      <w:instrText xml:space="preserve">PAGE  </w:instrText>
    </w:r>
    <w:r w:rsidRPr="002D3DBD">
      <w:rPr>
        <w:rStyle w:val="PageNumber"/>
        <w:rFonts w:ascii="Times New Roman" w:hAnsi="Times New Roman"/>
        <w:sz w:val="24"/>
        <w:szCs w:val="24"/>
      </w:rPr>
      <w:fldChar w:fldCharType="separate"/>
    </w:r>
    <w:r w:rsidR="00A26148">
      <w:rPr>
        <w:rStyle w:val="PageNumber"/>
        <w:rFonts w:ascii="Times New Roman" w:hAnsi="Times New Roman"/>
        <w:noProof/>
        <w:sz w:val="24"/>
        <w:szCs w:val="24"/>
      </w:rPr>
      <w:t>11</w:t>
    </w:r>
    <w:r w:rsidRPr="002D3DBD">
      <w:rPr>
        <w:rStyle w:val="PageNumber"/>
        <w:rFonts w:ascii="Times New Roman" w:hAnsi="Times New Roman"/>
        <w:sz w:val="24"/>
        <w:szCs w:val="24"/>
      </w:rPr>
      <w:fldChar w:fldCharType="end"/>
    </w:r>
  </w:p>
  <w:p w:rsidR="00924AFC" w:rsidRDefault="00924AFC" w:rsidP="002D3DB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55F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0F4A4955"/>
    <w:multiLevelType w:val="hybridMultilevel"/>
    <w:tmpl w:val="4C2A704A"/>
    <w:lvl w:ilvl="0" w:tplc="33768E44">
      <w:start w:val="2"/>
      <w:numFmt w:val="upperLetter"/>
      <w:lvlText w:val="%1."/>
      <w:lvlJc w:val="left"/>
      <w:pPr>
        <w:tabs>
          <w:tab w:val="num" w:pos="360"/>
        </w:tabs>
        <w:ind w:left="360" w:hanging="360"/>
      </w:pPr>
      <w:rPr>
        <w:rFonts w:hint="default"/>
        <w:b/>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3">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4">
    <w:nsid w:val="32D14547"/>
    <w:multiLevelType w:val="hybridMultilevel"/>
    <w:tmpl w:val="D6F63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2C5266"/>
    <w:multiLevelType w:val="hybridMultilevel"/>
    <w:tmpl w:val="3322FDD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8B7A3A"/>
    <w:multiLevelType w:val="hybridMultilevel"/>
    <w:tmpl w:val="94F4BB76"/>
    <w:lvl w:ilvl="0" w:tplc="96FCB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9A2127D"/>
    <w:multiLevelType w:val="hybridMultilevel"/>
    <w:tmpl w:val="D79E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677664A"/>
    <w:multiLevelType w:val="multilevel"/>
    <w:tmpl w:val="585E6618"/>
    <w:lvl w:ilvl="0">
      <w:start w:val="2"/>
      <w:numFmt w:val="upperLetter"/>
      <w:lvlText w:val="%1."/>
      <w:lvlJc w:val="left"/>
      <w:pPr>
        <w:tabs>
          <w:tab w:val="num" w:pos="330"/>
        </w:tabs>
        <w:ind w:left="330" w:hanging="360"/>
      </w:pPr>
      <w:rPr>
        <w:rFonts w:hint="default"/>
        <w:u w:val="single"/>
      </w:rPr>
    </w:lvl>
    <w:lvl w:ilvl="1">
      <w:start w:val="1"/>
      <w:numFmt w:val="lowerLetter"/>
      <w:lvlText w:val="%2."/>
      <w:lvlJc w:val="left"/>
      <w:pPr>
        <w:tabs>
          <w:tab w:val="num" w:pos="1050"/>
        </w:tabs>
        <w:ind w:left="1050" w:hanging="360"/>
      </w:pPr>
    </w:lvl>
    <w:lvl w:ilvl="2">
      <w:start w:val="1"/>
      <w:numFmt w:val="lowerRoman"/>
      <w:lvlText w:val="%3."/>
      <w:lvlJc w:val="right"/>
      <w:pPr>
        <w:tabs>
          <w:tab w:val="num" w:pos="1770"/>
        </w:tabs>
        <w:ind w:left="1770" w:hanging="180"/>
      </w:pPr>
    </w:lvl>
    <w:lvl w:ilvl="3">
      <w:start w:val="1"/>
      <w:numFmt w:val="decimal"/>
      <w:lvlText w:val="%4."/>
      <w:lvlJc w:val="left"/>
      <w:pPr>
        <w:tabs>
          <w:tab w:val="num" w:pos="2490"/>
        </w:tabs>
        <w:ind w:left="2490" w:hanging="360"/>
      </w:pPr>
    </w:lvl>
    <w:lvl w:ilvl="4">
      <w:start w:val="1"/>
      <w:numFmt w:val="lowerLetter"/>
      <w:lvlText w:val="%5."/>
      <w:lvlJc w:val="left"/>
      <w:pPr>
        <w:tabs>
          <w:tab w:val="num" w:pos="3210"/>
        </w:tabs>
        <w:ind w:left="3210" w:hanging="360"/>
      </w:pPr>
    </w:lvl>
    <w:lvl w:ilvl="5">
      <w:start w:val="1"/>
      <w:numFmt w:val="lowerRoman"/>
      <w:lvlText w:val="%6."/>
      <w:lvlJc w:val="right"/>
      <w:pPr>
        <w:tabs>
          <w:tab w:val="num" w:pos="3930"/>
        </w:tabs>
        <w:ind w:left="3930" w:hanging="180"/>
      </w:pPr>
    </w:lvl>
    <w:lvl w:ilvl="6">
      <w:start w:val="1"/>
      <w:numFmt w:val="decimal"/>
      <w:lvlText w:val="%7."/>
      <w:lvlJc w:val="left"/>
      <w:pPr>
        <w:tabs>
          <w:tab w:val="num" w:pos="4650"/>
        </w:tabs>
        <w:ind w:left="4650" w:hanging="360"/>
      </w:pPr>
    </w:lvl>
    <w:lvl w:ilvl="7">
      <w:start w:val="1"/>
      <w:numFmt w:val="lowerLetter"/>
      <w:lvlText w:val="%8."/>
      <w:lvlJc w:val="left"/>
      <w:pPr>
        <w:tabs>
          <w:tab w:val="num" w:pos="5370"/>
        </w:tabs>
        <w:ind w:left="5370" w:hanging="360"/>
      </w:pPr>
    </w:lvl>
    <w:lvl w:ilvl="8">
      <w:start w:val="1"/>
      <w:numFmt w:val="lowerRoman"/>
      <w:lvlText w:val="%9."/>
      <w:lvlJc w:val="right"/>
      <w:pPr>
        <w:tabs>
          <w:tab w:val="num" w:pos="6090"/>
        </w:tabs>
        <w:ind w:left="6090" w:hanging="180"/>
      </w:pPr>
    </w:lvl>
  </w:abstractNum>
  <w:abstractNum w:abstractNumId="9">
    <w:nsid w:val="5C8B7BDA"/>
    <w:multiLevelType w:val="hybridMultilevel"/>
    <w:tmpl w:val="55A8660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1">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2">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1"/>
  </w:num>
  <w:num w:numId="3">
    <w:abstractNumId w:val="10"/>
  </w:num>
  <w:num w:numId="4">
    <w:abstractNumId w:val="3"/>
  </w:num>
  <w:num w:numId="5">
    <w:abstractNumId w:val="12"/>
  </w:num>
  <w:num w:numId="6">
    <w:abstractNumId w:val="6"/>
  </w:num>
  <w:num w:numId="7">
    <w:abstractNumId w:val="0"/>
  </w:num>
  <w:num w:numId="8">
    <w:abstractNumId w:val="9"/>
  </w:num>
  <w:num w:numId="9">
    <w:abstractNumId w:val="5"/>
  </w:num>
  <w:num w:numId="10">
    <w:abstractNumId w:val="1"/>
  </w:num>
  <w:num w:numId="11">
    <w:abstractNumId w:val="8"/>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revisionView w:markup="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C4D44"/>
    <w:rsid w:val="00010FCB"/>
    <w:rsid w:val="000275F0"/>
    <w:rsid w:val="00044126"/>
    <w:rsid w:val="000548CB"/>
    <w:rsid w:val="00064758"/>
    <w:rsid w:val="00067157"/>
    <w:rsid w:val="00070503"/>
    <w:rsid w:val="00075028"/>
    <w:rsid w:val="00076968"/>
    <w:rsid w:val="000A17EF"/>
    <w:rsid w:val="000B31E5"/>
    <w:rsid w:val="000C174E"/>
    <w:rsid w:val="000C4012"/>
    <w:rsid w:val="000C469C"/>
    <w:rsid w:val="000D01F1"/>
    <w:rsid w:val="000D2BF3"/>
    <w:rsid w:val="000D2EAA"/>
    <w:rsid w:val="000D5540"/>
    <w:rsid w:val="000F2EEF"/>
    <w:rsid w:val="000F572C"/>
    <w:rsid w:val="0012559D"/>
    <w:rsid w:val="0013610A"/>
    <w:rsid w:val="00145779"/>
    <w:rsid w:val="001467A9"/>
    <w:rsid w:val="00160854"/>
    <w:rsid w:val="00161AD0"/>
    <w:rsid w:val="00166231"/>
    <w:rsid w:val="00173932"/>
    <w:rsid w:val="00197AFB"/>
    <w:rsid w:val="001A32C1"/>
    <w:rsid w:val="001B40DA"/>
    <w:rsid w:val="001C377D"/>
    <w:rsid w:val="001C7D5E"/>
    <w:rsid w:val="001E0D39"/>
    <w:rsid w:val="00221C3E"/>
    <w:rsid w:val="002521A3"/>
    <w:rsid w:val="002528F2"/>
    <w:rsid w:val="00252E6B"/>
    <w:rsid w:val="002557FB"/>
    <w:rsid w:val="00276590"/>
    <w:rsid w:val="002A1E35"/>
    <w:rsid w:val="002C1A67"/>
    <w:rsid w:val="002D3DBD"/>
    <w:rsid w:val="002F2D4B"/>
    <w:rsid w:val="002F2F0C"/>
    <w:rsid w:val="002F4CB1"/>
    <w:rsid w:val="00307381"/>
    <w:rsid w:val="003114F7"/>
    <w:rsid w:val="00315172"/>
    <w:rsid w:val="003224F6"/>
    <w:rsid w:val="00330BCC"/>
    <w:rsid w:val="00335CBB"/>
    <w:rsid w:val="00360627"/>
    <w:rsid w:val="00362156"/>
    <w:rsid w:val="00372110"/>
    <w:rsid w:val="00382AF9"/>
    <w:rsid w:val="00383326"/>
    <w:rsid w:val="00392095"/>
    <w:rsid w:val="003A4ABD"/>
    <w:rsid w:val="003A730F"/>
    <w:rsid w:val="003B48C1"/>
    <w:rsid w:val="003C1563"/>
    <w:rsid w:val="003C4050"/>
    <w:rsid w:val="003D7D57"/>
    <w:rsid w:val="003E1569"/>
    <w:rsid w:val="003F2657"/>
    <w:rsid w:val="00433387"/>
    <w:rsid w:val="004707E3"/>
    <w:rsid w:val="004724B0"/>
    <w:rsid w:val="00482849"/>
    <w:rsid w:val="00484226"/>
    <w:rsid w:val="00487F67"/>
    <w:rsid w:val="004D6DD0"/>
    <w:rsid w:val="004E0821"/>
    <w:rsid w:val="004E5826"/>
    <w:rsid w:val="004F09E2"/>
    <w:rsid w:val="004F4ED2"/>
    <w:rsid w:val="00523E38"/>
    <w:rsid w:val="00530B27"/>
    <w:rsid w:val="00547A7D"/>
    <w:rsid w:val="00561DCA"/>
    <w:rsid w:val="00570D82"/>
    <w:rsid w:val="005714F1"/>
    <w:rsid w:val="005766EB"/>
    <w:rsid w:val="005960AC"/>
    <w:rsid w:val="005B12A4"/>
    <w:rsid w:val="005C12CE"/>
    <w:rsid w:val="005C5660"/>
    <w:rsid w:val="005D76C1"/>
    <w:rsid w:val="005E2738"/>
    <w:rsid w:val="005F137B"/>
    <w:rsid w:val="005F2C8A"/>
    <w:rsid w:val="00632217"/>
    <w:rsid w:val="00652E06"/>
    <w:rsid w:val="006628CC"/>
    <w:rsid w:val="0066309C"/>
    <w:rsid w:val="0068323B"/>
    <w:rsid w:val="006A6227"/>
    <w:rsid w:val="006B24D8"/>
    <w:rsid w:val="006B5028"/>
    <w:rsid w:val="006D1F7F"/>
    <w:rsid w:val="006E25A9"/>
    <w:rsid w:val="006E6A89"/>
    <w:rsid w:val="006F76D4"/>
    <w:rsid w:val="007145B7"/>
    <w:rsid w:val="007370B0"/>
    <w:rsid w:val="00743948"/>
    <w:rsid w:val="00751EC1"/>
    <w:rsid w:val="007575D3"/>
    <w:rsid w:val="00764808"/>
    <w:rsid w:val="00770DA5"/>
    <w:rsid w:val="00774CB8"/>
    <w:rsid w:val="00776E6B"/>
    <w:rsid w:val="00782196"/>
    <w:rsid w:val="00784CC8"/>
    <w:rsid w:val="0079153E"/>
    <w:rsid w:val="007947FB"/>
    <w:rsid w:val="00797433"/>
    <w:rsid w:val="007A6B1B"/>
    <w:rsid w:val="007C2555"/>
    <w:rsid w:val="007C3339"/>
    <w:rsid w:val="007D6F29"/>
    <w:rsid w:val="008054BD"/>
    <w:rsid w:val="00815733"/>
    <w:rsid w:val="008162DB"/>
    <w:rsid w:val="00830BD7"/>
    <w:rsid w:val="0085095F"/>
    <w:rsid w:val="00852B71"/>
    <w:rsid w:val="008612DC"/>
    <w:rsid w:val="00861E4A"/>
    <w:rsid w:val="00867F12"/>
    <w:rsid w:val="00871E61"/>
    <w:rsid w:val="0087406C"/>
    <w:rsid w:val="008903F9"/>
    <w:rsid w:val="008A05F9"/>
    <w:rsid w:val="008A1C42"/>
    <w:rsid w:val="008C6557"/>
    <w:rsid w:val="008E79D8"/>
    <w:rsid w:val="008F2C77"/>
    <w:rsid w:val="008F4591"/>
    <w:rsid w:val="00900116"/>
    <w:rsid w:val="009127A5"/>
    <w:rsid w:val="00922E5D"/>
    <w:rsid w:val="00923C1C"/>
    <w:rsid w:val="00924AFC"/>
    <w:rsid w:val="0094502C"/>
    <w:rsid w:val="009861FF"/>
    <w:rsid w:val="009919A1"/>
    <w:rsid w:val="00995FE2"/>
    <w:rsid w:val="009964C3"/>
    <w:rsid w:val="009B28C5"/>
    <w:rsid w:val="009D1170"/>
    <w:rsid w:val="009F1521"/>
    <w:rsid w:val="00A130D5"/>
    <w:rsid w:val="00A2374C"/>
    <w:rsid w:val="00A26148"/>
    <w:rsid w:val="00A36EA8"/>
    <w:rsid w:val="00A424C9"/>
    <w:rsid w:val="00A635B4"/>
    <w:rsid w:val="00A63AE1"/>
    <w:rsid w:val="00A84370"/>
    <w:rsid w:val="00AA6907"/>
    <w:rsid w:val="00AC2FE1"/>
    <w:rsid w:val="00AD2D4C"/>
    <w:rsid w:val="00AE0D7A"/>
    <w:rsid w:val="00B01B0F"/>
    <w:rsid w:val="00B51B63"/>
    <w:rsid w:val="00B66BC3"/>
    <w:rsid w:val="00B92DB6"/>
    <w:rsid w:val="00BA41AC"/>
    <w:rsid w:val="00BA4E18"/>
    <w:rsid w:val="00BB5C4D"/>
    <w:rsid w:val="00BB6AEE"/>
    <w:rsid w:val="00BC1BCF"/>
    <w:rsid w:val="00BC7DBB"/>
    <w:rsid w:val="00BD04D4"/>
    <w:rsid w:val="00BD04E0"/>
    <w:rsid w:val="00BD7FD0"/>
    <w:rsid w:val="00BF4BC3"/>
    <w:rsid w:val="00C05DB6"/>
    <w:rsid w:val="00C10A46"/>
    <w:rsid w:val="00C11059"/>
    <w:rsid w:val="00C15280"/>
    <w:rsid w:val="00C230FE"/>
    <w:rsid w:val="00C569C4"/>
    <w:rsid w:val="00C56DD0"/>
    <w:rsid w:val="00C83C14"/>
    <w:rsid w:val="00C868AC"/>
    <w:rsid w:val="00CC3E40"/>
    <w:rsid w:val="00CC4D44"/>
    <w:rsid w:val="00CE7BB1"/>
    <w:rsid w:val="00CF31D1"/>
    <w:rsid w:val="00D029EF"/>
    <w:rsid w:val="00D40B85"/>
    <w:rsid w:val="00D45037"/>
    <w:rsid w:val="00D552F9"/>
    <w:rsid w:val="00D67B9E"/>
    <w:rsid w:val="00D72AB2"/>
    <w:rsid w:val="00D732B2"/>
    <w:rsid w:val="00D87B52"/>
    <w:rsid w:val="00DA3D31"/>
    <w:rsid w:val="00DB3B9A"/>
    <w:rsid w:val="00DB6F7C"/>
    <w:rsid w:val="00DD5D98"/>
    <w:rsid w:val="00DE20A4"/>
    <w:rsid w:val="00DF5346"/>
    <w:rsid w:val="00E10CB6"/>
    <w:rsid w:val="00E14E71"/>
    <w:rsid w:val="00E22B71"/>
    <w:rsid w:val="00E33F83"/>
    <w:rsid w:val="00E40D76"/>
    <w:rsid w:val="00E43DCE"/>
    <w:rsid w:val="00E47163"/>
    <w:rsid w:val="00E547CB"/>
    <w:rsid w:val="00E61AEB"/>
    <w:rsid w:val="00E677A5"/>
    <w:rsid w:val="00E7314B"/>
    <w:rsid w:val="00E755F8"/>
    <w:rsid w:val="00E80A4C"/>
    <w:rsid w:val="00E80FE0"/>
    <w:rsid w:val="00E92286"/>
    <w:rsid w:val="00E964F7"/>
    <w:rsid w:val="00E96CF4"/>
    <w:rsid w:val="00EA2279"/>
    <w:rsid w:val="00EC73E3"/>
    <w:rsid w:val="00ED3C28"/>
    <w:rsid w:val="00ED494A"/>
    <w:rsid w:val="00EE7441"/>
    <w:rsid w:val="00EF07E4"/>
    <w:rsid w:val="00F05AC6"/>
    <w:rsid w:val="00F178FE"/>
    <w:rsid w:val="00F2506B"/>
    <w:rsid w:val="00F525F8"/>
    <w:rsid w:val="00F72E57"/>
    <w:rsid w:val="00F74FD0"/>
    <w:rsid w:val="00F94C3C"/>
    <w:rsid w:val="00F9791F"/>
    <w:rsid w:val="00FB1DC9"/>
    <w:rsid w:val="00FB4405"/>
    <w:rsid w:val="00FD0530"/>
    <w:rsid w:val="00FD1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DB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7DBB"/>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CommentReference">
    <w:name w:val="annotation reference"/>
    <w:basedOn w:val="DefaultParagraphFont"/>
    <w:rsid w:val="005E2738"/>
    <w:rPr>
      <w:sz w:val="16"/>
      <w:szCs w:val="16"/>
    </w:rPr>
  </w:style>
  <w:style w:type="paragraph" w:styleId="CommentText">
    <w:name w:val="annotation text"/>
    <w:basedOn w:val="Normal"/>
    <w:link w:val="CommentTextChar"/>
    <w:rsid w:val="005E2738"/>
  </w:style>
  <w:style w:type="character" w:customStyle="1" w:styleId="CommentTextChar">
    <w:name w:val="Comment Text Char"/>
    <w:basedOn w:val="DefaultParagraphFont"/>
    <w:link w:val="CommentText"/>
    <w:rsid w:val="005E2738"/>
    <w:rPr>
      <w:rFonts w:ascii="Courier" w:hAnsi="Courier"/>
    </w:rPr>
  </w:style>
  <w:style w:type="paragraph" w:styleId="CommentSubject">
    <w:name w:val="annotation subject"/>
    <w:basedOn w:val="CommentText"/>
    <w:next w:val="CommentText"/>
    <w:link w:val="CommentSubjectChar"/>
    <w:rsid w:val="005E2738"/>
    <w:rPr>
      <w:b/>
      <w:bCs/>
    </w:rPr>
  </w:style>
  <w:style w:type="character" w:customStyle="1" w:styleId="CommentSubjectChar">
    <w:name w:val="Comment Subject Char"/>
    <w:basedOn w:val="CommentTextChar"/>
    <w:link w:val="CommentSubject"/>
    <w:rsid w:val="005E273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4476</Words>
  <Characters>25189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Michele.Brooks</cp:lastModifiedBy>
  <cp:revision>2</cp:revision>
  <cp:lastPrinted>2007-02-21T11:26:00Z</cp:lastPrinted>
  <dcterms:created xsi:type="dcterms:W3CDTF">2011-08-15T19:05:00Z</dcterms:created>
  <dcterms:modified xsi:type="dcterms:W3CDTF">2011-08-15T19:05:00Z</dcterms:modified>
</cp:coreProperties>
</file>