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</w:t>
      </w:r>
      <w:r w:rsidR="00A27EA2">
        <w:rPr>
          <w:sz w:val="28"/>
        </w:rPr>
        <w:t xml:space="preserve"> 0960-0788</w:t>
      </w:r>
      <w:r>
        <w:rPr>
          <w:sz w:val="28"/>
        </w:rPr>
        <w:t>)</w:t>
      </w:r>
    </w:p>
    <w:p w:rsidR="00E07D93" w:rsidRPr="00A3060B" w:rsidRDefault="001F2E11" w:rsidP="00A3060B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29C07C8" wp14:editId="56E348F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5D4487">
        <w:rPr>
          <w:b/>
        </w:rPr>
        <w:t xml:space="preserve">:  </w:t>
      </w:r>
      <w:r w:rsidR="00E07D93">
        <w:t xml:space="preserve"> </w:t>
      </w:r>
      <w:r w:rsidR="00E07D93" w:rsidRPr="00E07D93">
        <w:t xml:space="preserve">Ticket to </w:t>
      </w:r>
      <w:r w:rsidR="00E54AD4" w:rsidRPr="00E07D93">
        <w:t>Work</w:t>
      </w:r>
      <w:r w:rsidR="00280CC1">
        <w:t xml:space="preserve"> (TTW)</w:t>
      </w:r>
      <w:r w:rsidR="00E54AD4" w:rsidRPr="00E07D93">
        <w:t xml:space="preserve"> </w:t>
      </w:r>
      <w:r w:rsidR="00E07D93" w:rsidRPr="00E07D93">
        <w:t>Program</w:t>
      </w:r>
      <w:r w:rsidR="00A27EA2">
        <w:t xml:space="preserve"> </w:t>
      </w:r>
      <w:r w:rsidR="005D4487">
        <w:t>Outreach Materials Interviews</w:t>
      </w:r>
      <w:r w:rsidR="008469B8">
        <w:t xml:space="preserve"> 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974962" w:rsidRPr="001F2E11" w:rsidRDefault="00974962" w:rsidP="00974962">
      <w:r w:rsidRPr="001F2E11">
        <w:t xml:space="preserve">Since 2010, </w:t>
      </w:r>
      <w:r w:rsidR="005D4487">
        <w:t>SSA</w:t>
      </w:r>
      <w:r w:rsidR="002A0B78">
        <w:t xml:space="preserve"> </w:t>
      </w:r>
      <w:r w:rsidR="0057509B" w:rsidRPr="001F2E11">
        <w:t>has</w:t>
      </w:r>
      <w:r w:rsidRPr="001F2E11">
        <w:t xml:space="preserve"> developed a variety of materials to support outreach to</w:t>
      </w:r>
      <w:r w:rsidR="005D4487" w:rsidRPr="005D4487">
        <w:t xml:space="preserve"> </w:t>
      </w:r>
      <w:r w:rsidR="00280CC1">
        <w:t>Social Security disability i</w:t>
      </w:r>
      <w:r w:rsidR="005D4487" w:rsidRPr="001F2E11">
        <w:t xml:space="preserve">nsurance </w:t>
      </w:r>
      <w:r w:rsidR="005D4487">
        <w:t xml:space="preserve">(SSDI) </w:t>
      </w:r>
      <w:r w:rsidR="00280CC1">
        <w:t>beneficiaries</w:t>
      </w:r>
      <w:r w:rsidR="005D4487">
        <w:t xml:space="preserve"> and </w:t>
      </w:r>
      <w:r w:rsidR="005D4487" w:rsidRPr="001F2E11">
        <w:t>Supplemental Security Income (SSI</w:t>
      </w:r>
      <w:r w:rsidR="005D4487" w:rsidRPr="001F2E11">
        <w:t xml:space="preserve">) </w:t>
      </w:r>
      <w:r w:rsidR="00280CC1">
        <w:t xml:space="preserve">recipients </w:t>
      </w:r>
      <w:r w:rsidR="005D4487">
        <w:t xml:space="preserve">eligible </w:t>
      </w:r>
      <w:r w:rsidR="004712D1">
        <w:t xml:space="preserve">for </w:t>
      </w:r>
      <w:r w:rsidR="005D4487">
        <w:t xml:space="preserve">and participating </w:t>
      </w:r>
      <w:r w:rsidR="00280CC1">
        <w:t xml:space="preserve">in the </w:t>
      </w:r>
      <w:r w:rsidR="005D4487">
        <w:t>TT</w:t>
      </w:r>
      <w:r w:rsidR="00280CC1">
        <w:t>W program.</w:t>
      </w:r>
      <w:r w:rsidR="005D4487">
        <w:t xml:space="preserve">  </w:t>
      </w:r>
      <w:r w:rsidRPr="001F2E11">
        <w:t>These materials focus on providing relevant and m</w:t>
      </w:r>
      <w:r w:rsidR="005D4487">
        <w:t xml:space="preserve">eaningful messages that </w:t>
      </w:r>
      <w:r w:rsidR="00280CC1">
        <w:t>convey to</w:t>
      </w:r>
      <w:r w:rsidR="005D4487">
        <w:t xml:space="preserve"> recipients the </w:t>
      </w:r>
      <w:r w:rsidRPr="001F2E11">
        <w:t>benefits of obtaining or returning to work via</w:t>
      </w:r>
      <w:r w:rsidR="005D4487">
        <w:t xml:space="preserve"> the program.  </w:t>
      </w:r>
      <w:r w:rsidR="00280CC1">
        <w:t>T</w:t>
      </w:r>
      <w:r w:rsidRPr="001F2E11">
        <w:t>he materials use a common</w:t>
      </w:r>
      <w:r w:rsidR="004712D1">
        <w:t>-themed</w:t>
      </w:r>
      <w:r w:rsidRPr="001F2E11">
        <w:t xml:space="preserve"> appearance to maintai</w:t>
      </w:r>
      <w:r w:rsidR="00280CC1">
        <w:t>n an association with the TTW</w:t>
      </w:r>
      <w:r w:rsidRPr="001F2E11">
        <w:t xml:space="preserve"> program. </w:t>
      </w:r>
    </w:p>
    <w:p w:rsidR="001276C1" w:rsidRPr="001F2E11" w:rsidRDefault="001276C1" w:rsidP="00A27EA2"/>
    <w:p w:rsidR="00974962" w:rsidRPr="001F2E11" w:rsidRDefault="00974962" w:rsidP="001276C1">
      <w:pPr>
        <w:autoSpaceDE w:val="0"/>
        <w:autoSpaceDN w:val="0"/>
        <w:adjustRightInd w:val="0"/>
      </w:pPr>
      <w:r w:rsidRPr="001F2E11">
        <w:t xml:space="preserve">In late 2013, </w:t>
      </w:r>
      <w:r w:rsidR="004712D1">
        <w:t>SSA</w:t>
      </w:r>
      <w:r w:rsidR="00E54AD4">
        <w:t xml:space="preserve"> </w:t>
      </w:r>
      <w:r w:rsidR="00AE6C24">
        <w:t xml:space="preserve">introduced </w:t>
      </w:r>
      <w:r w:rsidR="004712D1">
        <w:t>a 4</w:t>
      </w:r>
      <w:r w:rsidRPr="001F2E11">
        <w:t>-minute motion graphics video, titled “Meet Ben</w:t>
      </w:r>
      <w:r w:rsidR="005D4487" w:rsidRPr="001F2E11">
        <w:t>!</w:t>
      </w:r>
      <w:r w:rsidRPr="001F2E11">
        <w:t>” featuring Ben, an animated</w:t>
      </w:r>
      <w:r w:rsidR="002A0B78">
        <w:t xml:space="preserve"> character</w:t>
      </w:r>
      <w:r w:rsidRPr="001F2E11">
        <w:t xml:space="preserve"> beneficiary</w:t>
      </w:r>
      <w:r w:rsidR="005D4487">
        <w:t>,</w:t>
      </w:r>
      <w:r w:rsidRPr="001F2E11">
        <w:t xml:space="preserve"> who takes the audience with him on his journey to financi</w:t>
      </w:r>
      <w:r w:rsidR="00280CC1">
        <w:t>al independence via</w:t>
      </w:r>
      <w:r w:rsidR="005D4487">
        <w:t xml:space="preserve"> the TTW program.  </w:t>
      </w:r>
      <w:r w:rsidRPr="001F2E11">
        <w:t xml:space="preserve">Encouraged by the positive reception Ben has received, </w:t>
      </w:r>
      <w:r w:rsidR="005D4487">
        <w:t xml:space="preserve">SSA </w:t>
      </w:r>
      <w:r w:rsidRPr="001F2E11">
        <w:t xml:space="preserve">started including Ben in </w:t>
      </w:r>
      <w:r w:rsidR="005D4487">
        <w:t xml:space="preserve">other </w:t>
      </w:r>
      <w:r w:rsidRPr="001F2E11">
        <w:t>outreach m</w:t>
      </w:r>
      <w:r w:rsidR="004712D1">
        <w:t>aterials, including self-paced work i</w:t>
      </w:r>
      <w:r w:rsidRPr="001F2E11">
        <w:t>ncen</w:t>
      </w:r>
      <w:r w:rsidR="004712D1">
        <w:t xml:space="preserve">tives seminar event </w:t>
      </w:r>
      <w:r w:rsidRPr="001F2E11">
        <w:t xml:space="preserve">training modules and the program’s email campaign. </w:t>
      </w:r>
      <w:bookmarkStart w:id="0" w:name="_GoBack"/>
      <w:bookmarkEnd w:id="0"/>
    </w:p>
    <w:p w:rsidR="00974962" w:rsidRPr="001F2E11" w:rsidRDefault="00974962" w:rsidP="001276C1">
      <w:pPr>
        <w:autoSpaceDE w:val="0"/>
        <w:autoSpaceDN w:val="0"/>
        <w:adjustRightInd w:val="0"/>
      </w:pPr>
    </w:p>
    <w:p w:rsidR="00974962" w:rsidRPr="001F2E11" w:rsidRDefault="00280CC1" w:rsidP="001276C1">
      <w:pPr>
        <w:autoSpaceDE w:val="0"/>
        <w:autoSpaceDN w:val="0"/>
        <w:adjustRightInd w:val="0"/>
      </w:pPr>
      <w:r>
        <w:t>The purpose of these</w:t>
      </w:r>
      <w:r w:rsidR="001276C1" w:rsidRPr="001F2E11">
        <w:t xml:space="preserve"> </w:t>
      </w:r>
      <w:r w:rsidR="001F2E11" w:rsidRPr="001F2E11">
        <w:t>in-depth</w:t>
      </w:r>
      <w:r w:rsidR="00974962" w:rsidRPr="001F2E11">
        <w:t xml:space="preserve"> interviews is to </w:t>
      </w:r>
      <w:r w:rsidR="001F2E11" w:rsidRPr="001F2E11">
        <w:t>test Ben’s believability and effectiveness</w:t>
      </w:r>
      <w:r w:rsidR="00335F76">
        <w:t xml:space="preserve"> with persons with disabilities</w:t>
      </w:r>
      <w:r w:rsidR="001F2E11" w:rsidRPr="001F2E11">
        <w:t xml:space="preserve"> before adopting Ben as the “face” of </w:t>
      </w:r>
      <w:r w:rsidR="002A0B78">
        <w:t xml:space="preserve">the </w:t>
      </w:r>
      <w:r>
        <w:t>TTW</w:t>
      </w:r>
      <w:r w:rsidR="001F2E11" w:rsidRPr="001F2E11">
        <w:t xml:space="preserve"> </w:t>
      </w:r>
      <w:r w:rsidR="002A0B78">
        <w:t>program</w:t>
      </w:r>
      <w:r w:rsidR="001F2E11" w:rsidRPr="001F2E11">
        <w:t>. Confirming Ben’s appeal among stakeholders is important to provid</w:t>
      </w:r>
      <w:r w:rsidR="002A0B78">
        <w:t>e</w:t>
      </w:r>
      <w:r w:rsidR="001F2E11" w:rsidRPr="001F2E11">
        <w:t xml:space="preserve"> consistent, useful messaging and materials for </w:t>
      </w:r>
      <w:r>
        <w:t xml:space="preserve">SSDI </w:t>
      </w:r>
      <w:r w:rsidR="001F2E11" w:rsidRPr="001F2E11">
        <w:t>beneficiaries</w:t>
      </w:r>
      <w:r>
        <w:t xml:space="preserve"> and SSI recipients.</w:t>
      </w:r>
    </w:p>
    <w:p w:rsidR="00A27EA2" w:rsidRPr="001F2E11" w:rsidRDefault="00A27EA2"/>
    <w:p w:rsidR="001B0AAA" w:rsidRPr="001F2E11" w:rsidRDefault="00A031C8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1F2E11">
        <w:t xml:space="preserve">The qualitative analysis from these </w:t>
      </w:r>
      <w:r w:rsidR="001F2E11" w:rsidRPr="001F2E11">
        <w:t>interviews</w:t>
      </w:r>
      <w:r w:rsidRPr="001F2E11">
        <w:t xml:space="preserve"> will provide </w:t>
      </w:r>
      <w:r w:rsidR="00280CC1">
        <w:t>SSA</w:t>
      </w:r>
      <w:r w:rsidR="00E54AD4">
        <w:t xml:space="preserve"> </w:t>
      </w:r>
      <w:r w:rsidR="001276C1" w:rsidRPr="001F2E11">
        <w:t xml:space="preserve">with the necessary insights and recommendations </w:t>
      </w:r>
      <w:r w:rsidR="002A0B78">
        <w:t>to improve</w:t>
      </w:r>
      <w:r w:rsidR="00F37138" w:rsidRPr="001F2E11">
        <w:t xml:space="preserve"> </w:t>
      </w:r>
      <w:r w:rsidR="001F2E11" w:rsidRPr="001F2E11">
        <w:t xml:space="preserve">TTW program outreach efforts.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1276C1">
      <w:pPr>
        <w:rPr>
          <w:b/>
        </w:rPr>
      </w:pPr>
      <w:r>
        <w:t>We will recruit</w:t>
      </w:r>
      <w:r w:rsidR="002A0B78">
        <w:t>:</w:t>
      </w:r>
      <w:r>
        <w:t xml:space="preserve"> </w:t>
      </w:r>
      <w:r w:rsidR="00CB7F35" w:rsidRPr="00CB7F35">
        <w:t xml:space="preserve">(1) individuals </w:t>
      </w:r>
      <w:r w:rsidR="00280CC1" w:rsidRPr="00CB7F35">
        <w:t>currently</w:t>
      </w:r>
      <w:r w:rsidR="00CB7F35" w:rsidRPr="00CB7F35">
        <w:t xml:space="preserve"> </w:t>
      </w:r>
      <w:r w:rsidR="00280CC1">
        <w:t>participating</w:t>
      </w:r>
      <w:r w:rsidR="00E54AD4">
        <w:t xml:space="preserve"> in the </w:t>
      </w:r>
      <w:r w:rsidR="00280CC1">
        <w:t xml:space="preserve">TTW </w:t>
      </w:r>
      <w:r w:rsidR="00E54AD4">
        <w:t>program;</w:t>
      </w:r>
      <w:r w:rsidR="00280CC1">
        <w:t xml:space="preserve"> (2) individuals</w:t>
      </w:r>
      <w:r w:rsidR="00CB7F35" w:rsidRPr="00CB7F35">
        <w:t xml:space="preserve"> who are</w:t>
      </w:r>
      <w:r w:rsidR="00280CC1">
        <w:t xml:space="preserve"> not participating in the program and (3) individuals</w:t>
      </w:r>
      <w:r w:rsidR="00CB7F35" w:rsidRPr="00CB7F35">
        <w:t xml:space="preserve"> with disabilit</w:t>
      </w:r>
      <w:r w:rsidR="00280CC1">
        <w:t xml:space="preserve">ies who are not SSDI or SSI recipients.  </w:t>
      </w:r>
      <w:r w:rsidR="00D52990">
        <w:t>Respondents will be fluent in English</w:t>
      </w:r>
      <w:r w:rsidR="00B44626">
        <w:t xml:space="preserve"> </w:t>
      </w:r>
      <w:r w:rsidR="00D52990">
        <w:t>and exhibit diversity across disability type,</w:t>
      </w:r>
      <w:r w:rsidR="00CB7F35">
        <w:t xml:space="preserve"> age, gender</w:t>
      </w:r>
      <w:r w:rsidR="00CA26BB">
        <w:t>,</w:t>
      </w:r>
      <w:r w:rsidR="00CB7F35">
        <w:t xml:space="preserve"> and race. </w:t>
      </w:r>
    </w:p>
    <w:p w:rsidR="00D52990" w:rsidRDefault="00D52990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A0B78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B7F35">
        <w:rPr>
          <w:bCs/>
          <w:sz w:val="24"/>
        </w:rPr>
        <w:t xml:space="preserve"> 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F06866" w:rsidRPr="00F06866" w:rsidRDefault="00CA26B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X</w:t>
      </w:r>
      <w:r w:rsidR="00F06866">
        <w:rPr>
          <w:bCs/>
          <w:sz w:val="24"/>
        </w:rPr>
        <w:t xml:space="preserve"> Other:</w:t>
      </w:r>
      <w:r w:rsidR="00B44626">
        <w:rPr>
          <w:bCs/>
          <w:sz w:val="24"/>
          <w:u w:val="single"/>
        </w:rPr>
        <w:t xml:space="preserve"> </w:t>
      </w:r>
      <w:r w:rsidR="00CB7F35">
        <w:rPr>
          <w:bCs/>
          <w:sz w:val="24"/>
          <w:u w:val="single"/>
        </w:rPr>
        <w:t xml:space="preserve">In-depth </w:t>
      </w:r>
      <w:r w:rsidR="00B44626">
        <w:rPr>
          <w:bCs/>
          <w:sz w:val="24"/>
          <w:u w:val="single"/>
        </w:rPr>
        <w:t xml:space="preserve">(One-on-one) </w:t>
      </w:r>
      <w:r w:rsidR="00CB7F35">
        <w:rPr>
          <w:bCs/>
          <w:sz w:val="24"/>
          <w:u w:val="single"/>
        </w:rPr>
        <w:t>Interviews</w:t>
      </w:r>
      <w:r w:rsidR="00F06866" w:rsidRPr="00F06866">
        <w:rPr>
          <w:bCs/>
          <w:sz w:val="24"/>
          <w:u w:val="single"/>
        </w:rPr>
        <w:t>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1276C1" w:rsidRDefault="009C13B9" w:rsidP="009C13B9">
      <w:pPr>
        <w:rPr>
          <w:u w:val="single"/>
        </w:rPr>
      </w:pPr>
      <w:r>
        <w:t>Name:</w:t>
      </w:r>
      <w:r w:rsidR="007C42F5">
        <w:t xml:space="preserve"> </w:t>
      </w:r>
      <w:r w:rsidR="001276C1">
        <w:t xml:space="preserve"> </w:t>
      </w:r>
      <w:r w:rsidR="001276C1" w:rsidRPr="00AA3EFB">
        <w:rPr>
          <w:u w:val="single"/>
        </w:rPr>
        <w:t xml:space="preserve">Faye Lipsky, Reports Clearance Officer, </w:t>
      </w:r>
      <w:r w:rsidR="00335F76">
        <w:rPr>
          <w:u w:val="single"/>
        </w:rPr>
        <w:t>Social Security</w:t>
      </w:r>
      <w:r w:rsidR="00CA26BB">
        <w:rPr>
          <w:u w:val="single"/>
        </w:rPr>
        <w:t xml:space="preserve"> Administration</w:t>
      </w:r>
      <w:r w:rsidR="00335F7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455D4">
        <w:t xml:space="preserve">[ </w:t>
      </w:r>
      <w:r w:rsidR="009239AA">
        <w:t>] Yes  [</w:t>
      </w:r>
      <w:r w:rsidR="00D5299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E54AD4">
        <w:t xml:space="preserve"> ]</w:t>
      </w:r>
      <w:r w:rsidR="009239AA">
        <w:t xml:space="preserve"> No</w:t>
      </w:r>
      <w:r w:rsidR="00C86E91">
        <w:t xml:space="preserve">   </w:t>
      </w:r>
      <w:r w:rsidR="002A0B78" w:rsidRPr="00E54AD4">
        <w:rPr>
          <w:b/>
        </w:rPr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C82A52">
        <w:t xml:space="preserve"> </w:t>
      </w:r>
      <w:r w:rsidR="00C82A52" w:rsidRPr="00F411BE">
        <w:rPr>
          <w:b/>
        </w:rPr>
        <w:t>N/A</w:t>
      </w:r>
    </w:p>
    <w:p w:rsidR="00D347BD" w:rsidRDefault="00D347BD" w:rsidP="00D347BD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</w:t>
      </w:r>
      <w:r w:rsidR="00D347BD">
        <w:t>) provided to participants?  [</w:t>
      </w:r>
      <w:r w:rsidR="00827248">
        <w:t xml:space="preserve">X] Yes [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9E21EF">
      <w:r w:rsidRPr="002642C0">
        <w:t>We will pay a cash incentive of $</w:t>
      </w:r>
      <w:r w:rsidR="00827248" w:rsidRPr="002642C0">
        <w:t>25</w:t>
      </w:r>
      <w:r w:rsidRPr="002642C0">
        <w:t xml:space="preserve"> to ea</w:t>
      </w:r>
      <w:r w:rsidR="00837F9F" w:rsidRPr="002642C0">
        <w:t xml:space="preserve">ch </w:t>
      </w:r>
      <w:r w:rsidR="00D47399" w:rsidRPr="002642C0">
        <w:t>in-depth interview</w:t>
      </w:r>
      <w:r w:rsidR="00837F9F" w:rsidRPr="002642C0">
        <w:t xml:space="preserve"> participant.</w:t>
      </w:r>
      <w:r w:rsidR="00837F9F">
        <w:t xml:space="preserve">  </w:t>
      </w:r>
    </w:p>
    <w:p w:rsidR="00536274" w:rsidRDefault="00536274">
      <w:pPr>
        <w:rPr>
          <w:b/>
        </w:rPr>
      </w:pPr>
    </w:p>
    <w:p w:rsidR="006832D9" w:rsidRPr="006832D9" w:rsidRDefault="005E714A" w:rsidP="00837F9F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1276C1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1276C1" w:rsidRPr="00F6240A" w:rsidRDefault="001276C1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D1409" w:rsidP="00843796">
            <w:r>
              <w:t>In-depth interview</w:t>
            </w:r>
            <w:r w:rsidR="00CA26BB">
              <w:t>s</w:t>
            </w:r>
          </w:p>
        </w:tc>
        <w:tc>
          <w:tcPr>
            <w:tcW w:w="1530" w:type="dxa"/>
          </w:tcPr>
          <w:p w:rsidR="006832D9" w:rsidRDefault="00AD1409" w:rsidP="001276C1">
            <w:pPr>
              <w:jc w:val="right"/>
            </w:pPr>
            <w:r>
              <w:t>15</w:t>
            </w:r>
          </w:p>
        </w:tc>
        <w:tc>
          <w:tcPr>
            <w:tcW w:w="1710" w:type="dxa"/>
          </w:tcPr>
          <w:p w:rsidR="006832D9" w:rsidRDefault="00AD1409" w:rsidP="001276C1">
            <w:pPr>
              <w:jc w:val="right"/>
            </w:pPr>
            <w:r>
              <w:t>30</w:t>
            </w:r>
            <w:r w:rsidR="001276C1">
              <w:t xml:space="preserve"> </w:t>
            </w:r>
          </w:p>
        </w:tc>
        <w:tc>
          <w:tcPr>
            <w:tcW w:w="1003" w:type="dxa"/>
          </w:tcPr>
          <w:p w:rsidR="006832D9" w:rsidRDefault="004712D1" w:rsidP="001276C1">
            <w:pPr>
              <w:jc w:val="right"/>
            </w:pPr>
            <w:r>
              <w:t>8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1276C1">
            <w:pPr>
              <w:jc w:val="right"/>
            </w:pPr>
          </w:p>
        </w:tc>
        <w:tc>
          <w:tcPr>
            <w:tcW w:w="1710" w:type="dxa"/>
          </w:tcPr>
          <w:p w:rsidR="006832D9" w:rsidRDefault="006832D9" w:rsidP="001276C1">
            <w:pPr>
              <w:jc w:val="right"/>
            </w:pPr>
          </w:p>
        </w:tc>
        <w:tc>
          <w:tcPr>
            <w:tcW w:w="1003" w:type="dxa"/>
          </w:tcPr>
          <w:p w:rsidR="006832D9" w:rsidRDefault="006832D9" w:rsidP="001276C1">
            <w:pPr>
              <w:jc w:val="right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AD1409" w:rsidP="001276C1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</w:tcPr>
          <w:p w:rsidR="006832D9" w:rsidRPr="006455D4" w:rsidRDefault="00AD1409" w:rsidP="001276C1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1276C1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4712D1" w:rsidP="001276C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2642C0">
        <w:t xml:space="preserve">is </w:t>
      </w:r>
      <w:r w:rsidR="00F411BE" w:rsidRPr="002642C0">
        <w:t>$</w:t>
      </w:r>
      <w:r w:rsidR="00827248" w:rsidRPr="002642C0">
        <w:t>375</w:t>
      </w:r>
      <w:r w:rsidR="003E4149" w:rsidRPr="002642C0">
        <w:t>.</w:t>
      </w:r>
      <w:r w:rsidR="003E4149">
        <w:t xml:space="preserve"> </w:t>
      </w:r>
      <w:r w:rsidR="004712D1">
        <w:t xml:space="preserve"> </w:t>
      </w:r>
      <w:r w:rsidR="004712D1">
        <w:t>Participants will receive $25 as compensation for their participation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E54AD4" w:rsidRDefault="00E54AD4" w:rsidP="00F06866">
      <w:pPr>
        <w:rPr>
          <w:b/>
        </w:rPr>
      </w:pPr>
    </w:p>
    <w:p w:rsidR="00D347BD" w:rsidRPr="00CA26BB" w:rsidRDefault="0069403B" w:rsidP="001B0AA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A26BB">
        <w:t xml:space="preserve"> [ No.]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</w:p>
    <w:p w:rsidR="00A403BB" w:rsidRDefault="00153C7C" w:rsidP="00A403BB">
      <w:r w:rsidRPr="00FF6DF0">
        <w:t>Source America</w:t>
      </w:r>
      <w:r w:rsidR="008469B8">
        <w:t xml:space="preserve">, </w:t>
      </w:r>
      <w:r w:rsidR="008469B8" w:rsidRPr="008469B8">
        <w:t>a nonprofit</w:t>
      </w:r>
      <w:r w:rsidR="00DD2CD0">
        <w:t xml:space="preserve"> organization</w:t>
      </w:r>
      <w:r w:rsidR="008469B8" w:rsidRPr="008469B8">
        <w:t xml:space="preserve"> that creates employment opportunities for people with disabilities through a network of nonprofit agency partners</w:t>
      </w:r>
      <w:r w:rsidR="008469B8">
        <w:t>,</w:t>
      </w:r>
      <w:r w:rsidRPr="00FF6DF0">
        <w:t xml:space="preserve"> </w:t>
      </w:r>
      <w:r w:rsidR="00DD2CD0">
        <w:t>will</w:t>
      </w:r>
      <w:r w:rsidR="00DD2CD0" w:rsidRPr="00FF6DF0">
        <w:t xml:space="preserve"> </w:t>
      </w:r>
      <w:r w:rsidR="00334070" w:rsidRPr="00FF6DF0">
        <w:t>identify</w:t>
      </w:r>
      <w:r w:rsidR="00960BF7" w:rsidRPr="00FF6DF0">
        <w:t xml:space="preserve"> participants for this study.</w:t>
      </w:r>
      <w:r w:rsidR="00837F9F" w:rsidRPr="00FF6DF0">
        <w:t xml:space="preserve">  </w:t>
      </w:r>
      <w:r w:rsidR="003E4149" w:rsidRPr="00FF6DF0">
        <w:t xml:space="preserve">Recruitment will take place approximately </w:t>
      </w:r>
      <w:r w:rsidR="002C6A5B" w:rsidRPr="00FF6DF0">
        <w:t>30</w:t>
      </w:r>
      <w:r w:rsidR="00960BF7" w:rsidRPr="00FF6DF0">
        <w:t xml:space="preserve"> days</w:t>
      </w:r>
      <w:r w:rsidR="003E4149" w:rsidRPr="00FF6DF0">
        <w:t xml:space="preserve"> prior to the date of </w:t>
      </w:r>
      <w:r w:rsidR="00334070" w:rsidRPr="00FF6DF0">
        <w:t>interviews</w:t>
      </w:r>
      <w:r w:rsidR="00837F9F" w:rsidRPr="00FF6DF0">
        <w:t xml:space="preserve">.  </w:t>
      </w:r>
      <w:r w:rsidR="002E6072" w:rsidRPr="00FF6DF0">
        <w:t xml:space="preserve">Persons recruited </w:t>
      </w:r>
      <w:r w:rsidR="00E22783" w:rsidRPr="00FF6DF0">
        <w:t>are</w:t>
      </w:r>
      <w:r w:rsidR="002E6072" w:rsidRPr="00FF6DF0">
        <w:t xml:space="preserve"> employees of Source America</w:t>
      </w:r>
      <w:r w:rsidR="008469B8">
        <w:t>’s nonprofit</w:t>
      </w:r>
      <w:r w:rsidR="00CA26BB">
        <w:t xml:space="preserve"> affiliates and </w:t>
      </w:r>
      <w:r w:rsidR="002E6072" w:rsidRPr="00FF6DF0">
        <w:t>chosen</w:t>
      </w:r>
      <w:r w:rsidR="00837F9F" w:rsidRPr="00FF6DF0">
        <w:t xml:space="preserve"> </w:t>
      </w:r>
      <w:r w:rsidR="002E6072" w:rsidRPr="00FF6DF0">
        <w:t xml:space="preserve">based on </w:t>
      </w:r>
      <w:r w:rsidR="00E22783" w:rsidRPr="00FF6DF0">
        <w:t xml:space="preserve">the following </w:t>
      </w:r>
      <w:r w:rsidR="003E4149" w:rsidRPr="00FF6DF0">
        <w:t>criteria</w:t>
      </w:r>
      <w:r w:rsidR="00CA26BB">
        <w:t xml:space="preserve">:  SSDI and SSI recipients </w:t>
      </w:r>
      <w:r w:rsidR="008469B8">
        <w:t>current</w:t>
      </w:r>
      <w:r w:rsidR="00CA26BB">
        <w:t>ly participating</w:t>
      </w:r>
      <w:r w:rsidR="008469B8">
        <w:t xml:space="preserve"> </w:t>
      </w:r>
      <w:r w:rsidR="00334070" w:rsidRPr="00FF6DF0">
        <w:t xml:space="preserve">in </w:t>
      </w:r>
      <w:r w:rsidR="008469B8">
        <w:t xml:space="preserve">the </w:t>
      </w:r>
      <w:r w:rsidR="00CA26BB">
        <w:t xml:space="preserve">TTW </w:t>
      </w:r>
      <w:r w:rsidR="00334070" w:rsidRPr="00FF6DF0">
        <w:t>program</w:t>
      </w:r>
      <w:r w:rsidR="008469B8">
        <w:t>;</w:t>
      </w:r>
      <w:r w:rsidR="00CA26BB">
        <w:t xml:space="preserve"> SSDI and SSI recipients not </w:t>
      </w:r>
      <w:r w:rsidR="00334070" w:rsidRPr="00FF6DF0">
        <w:t>participating in the program</w:t>
      </w:r>
      <w:r w:rsidR="008469B8">
        <w:t>;</w:t>
      </w:r>
      <w:r w:rsidR="00334070" w:rsidRPr="00FF6DF0">
        <w:t xml:space="preserve"> and persons with disabilities who are no</w:t>
      </w:r>
      <w:r w:rsidR="00CA26BB">
        <w:t xml:space="preserve">t SSDI or SSI recipients.  </w:t>
      </w:r>
      <w:r w:rsidR="00334070" w:rsidRPr="00FF6DF0">
        <w:t>Additional</w:t>
      </w:r>
      <w:r w:rsidR="00CA26BB">
        <w:t xml:space="preserve"> recruitment criteria</w:t>
      </w:r>
      <w:r w:rsidR="00334070" w:rsidRPr="00FF6DF0">
        <w:t xml:space="preserve"> include</w:t>
      </w:r>
      <w:r w:rsidR="00CA26BB">
        <w:t>s</w:t>
      </w:r>
      <w:r w:rsidR="00D347BD" w:rsidRPr="00FF6DF0">
        <w:t xml:space="preserve"> fluency in English</w:t>
      </w:r>
      <w:r w:rsidR="00837F9F" w:rsidRPr="00FF6DF0">
        <w:t>,</w:t>
      </w:r>
      <w:r w:rsidR="00D347BD" w:rsidRPr="00FF6DF0">
        <w:t xml:space="preserve"> </w:t>
      </w:r>
      <w:r w:rsidR="003E4149" w:rsidRPr="00FF6DF0">
        <w:t>and demographic considerations such as</w:t>
      </w:r>
      <w:r w:rsidR="00334070" w:rsidRPr="00FF6DF0">
        <w:t xml:space="preserve"> age, gender, ethnicity</w:t>
      </w:r>
      <w:r w:rsidR="00D347BD" w:rsidRPr="00FF6DF0">
        <w:t>,</w:t>
      </w:r>
      <w:r w:rsidR="00334070" w:rsidRPr="00FF6DF0">
        <w:t xml:space="preserve"> </w:t>
      </w:r>
      <w:r w:rsidR="00D347BD" w:rsidRPr="00FF6DF0">
        <w:t>e</w:t>
      </w:r>
      <w:r w:rsidR="003E4149" w:rsidRPr="00FF6DF0">
        <w:t>tc</w:t>
      </w:r>
      <w:r w:rsidR="00D347BD" w:rsidRPr="00FF6DF0">
        <w:t>.</w:t>
      </w:r>
      <w:r w:rsidR="00E22783" w:rsidRPr="00FF6DF0">
        <w:t xml:space="preserve"> </w:t>
      </w:r>
      <w:r w:rsidR="00CA26BB">
        <w:t xml:space="preserve"> </w:t>
      </w:r>
      <w:r w:rsidR="00FF6DF0" w:rsidRPr="00FF6DF0">
        <w:t xml:space="preserve">As the first line of recruitment, Source America will </w:t>
      </w:r>
      <w:r w:rsidR="00DD2CD0">
        <w:t>telephone</w:t>
      </w:r>
      <w:r w:rsidR="00FF6DF0" w:rsidRPr="00FF6DF0">
        <w:t xml:space="preserve"> affiliate agencies that have expressed an i</w:t>
      </w:r>
      <w:r w:rsidR="00CA26BB">
        <w:t xml:space="preserve">nterest in assessing the TTW </w:t>
      </w:r>
      <w:r w:rsidR="0057509B" w:rsidRPr="00FF6DF0">
        <w:t xml:space="preserve">program </w:t>
      </w:r>
      <w:r w:rsidR="0057509B">
        <w:t>on</w:t>
      </w:r>
      <w:r w:rsidR="008469B8">
        <w:t xml:space="preserve"> behalf of</w:t>
      </w:r>
      <w:r w:rsidR="00CA26BB">
        <w:t xml:space="preserve"> the individuals they serve.  </w:t>
      </w:r>
      <w:r w:rsidR="00FF6DF0" w:rsidRPr="00FF6DF0">
        <w:t>The affiliate agencies will</w:t>
      </w:r>
      <w:r w:rsidR="008469B8">
        <w:t>,</w:t>
      </w:r>
      <w:r w:rsidR="00FF6DF0" w:rsidRPr="00FF6DF0">
        <w:t xml:space="preserve"> in turn</w:t>
      </w:r>
      <w:r w:rsidR="008469B8">
        <w:t>,</w:t>
      </w:r>
      <w:r w:rsidR="00FF6DF0" w:rsidRPr="00FF6DF0">
        <w:t xml:space="preserve"> provide</w:t>
      </w:r>
      <w:r w:rsidR="00CA26BB">
        <w:t xml:space="preserve"> voluntary</w:t>
      </w:r>
      <w:r w:rsidR="00FF6DF0" w:rsidRPr="00FF6DF0">
        <w:t xml:space="preserve"> participants for </w:t>
      </w:r>
      <w:r w:rsidR="00CA26BB">
        <w:t xml:space="preserve">the interviews.  </w:t>
      </w:r>
    </w:p>
    <w:p w:rsidR="00CA26BB" w:rsidRDefault="00CA26BB" w:rsidP="00A403BB"/>
    <w:p w:rsidR="00CA26BB" w:rsidRDefault="00CA26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455D4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347BD" w:rsidRDefault="00D347B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6455D4">
        <w:t>rs or facilitators 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4712D1" w:rsidRDefault="004712D1" w:rsidP="004712D1">
      <w:pPr>
        <w:pStyle w:val="Header"/>
        <w:tabs>
          <w:tab w:val="clear" w:pos="4320"/>
          <w:tab w:val="clear" w:pos="8640"/>
        </w:tabs>
      </w:pPr>
      <w:r>
        <w:rPr>
          <w:b/>
        </w:rPr>
        <w:t xml:space="preserve">USE OF SURVEY RESULTS:   </w:t>
      </w:r>
      <w:r w:rsidRPr="002B558D">
        <w:t>F</w:t>
      </w:r>
      <w:r>
        <w:t xml:space="preserve">eedback from the interviews will be analyzed to achieve an understanding of the believability of the animated character featured in a motion graphics video and related material and the effectiveness of the messaging. </w:t>
      </w:r>
      <w:r w:rsidRPr="00DB2A15">
        <w:t xml:space="preserve">The qualitative analysis from these interviews will provide SSA with insights and </w:t>
      </w:r>
      <w:r>
        <w:t xml:space="preserve">potential </w:t>
      </w:r>
      <w:r w:rsidRPr="00DB2A15">
        <w:t xml:space="preserve">recommendations </w:t>
      </w:r>
      <w:r>
        <w:t xml:space="preserve">to improve the </w:t>
      </w:r>
      <w:r>
        <w:t xml:space="preserve">TTW </w:t>
      </w:r>
      <w:r w:rsidRPr="00DB2A15">
        <w:t>outreach efforts.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E3" w:rsidRDefault="00242AE3">
      <w:r>
        <w:separator/>
      </w:r>
    </w:p>
  </w:endnote>
  <w:endnote w:type="continuationSeparator" w:id="0">
    <w:p w:rsidR="00242AE3" w:rsidRDefault="002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C1" w:rsidRDefault="001276C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12D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E3" w:rsidRDefault="00242AE3">
      <w:r>
        <w:separator/>
      </w:r>
    </w:p>
  </w:footnote>
  <w:footnote w:type="continuationSeparator" w:id="0">
    <w:p w:rsidR="00242AE3" w:rsidRDefault="0024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7E2A"/>
    <w:rsid w:val="00040677"/>
    <w:rsid w:val="00047A64"/>
    <w:rsid w:val="00067329"/>
    <w:rsid w:val="00084F5D"/>
    <w:rsid w:val="00085DBD"/>
    <w:rsid w:val="000B2838"/>
    <w:rsid w:val="000D3917"/>
    <w:rsid w:val="000D3EDA"/>
    <w:rsid w:val="000D44CA"/>
    <w:rsid w:val="000E200B"/>
    <w:rsid w:val="000E704B"/>
    <w:rsid w:val="000F68BE"/>
    <w:rsid w:val="001276C1"/>
    <w:rsid w:val="00146F58"/>
    <w:rsid w:val="00153C7C"/>
    <w:rsid w:val="001927A4"/>
    <w:rsid w:val="00194AC6"/>
    <w:rsid w:val="001A23B0"/>
    <w:rsid w:val="001A25CC"/>
    <w:rsid w:val="001B0AAA"/>
    <w:rsid w:val="001C39F7"/>
    <w:rsid w:val="001F2E11"/>
    <w:rsid w:val="00237B48"/>
    <w:rsid w:val="00242AE3"/>
    <w:rsid w:val="0024521E"/>
    <w:rsid w:val="00263295"/>
    <w:rsid w:val="00263C3D"/>
    <w:rsid w:val="002642C0"/>
    <w:rsid w:val="00274D0B"/>
    <w:rsid w:val="00280CC1"/>
    <w:rsid w:val="00287EA2"/>
    <w:rsid w:val="002A0B78"/>
    <w:rsid w:val="002B3C95"/>
    <w:rsid w:val="002C6A5B"/>
    <w:rsid w:val="002D0B92"/>
    <w:rsid w:val="002D5080"/>
    <w:rsid w:val="002E6072"/>
    <w:rsid w:val="00334070"/>
    <w:rsid w:val="00335F76"/>
    <w:rsid w:val="003D5BBE"/>
    <w:rsid w:val="003E3C61"/>
    <w:rsid w:val="003E4149"/>
    <w:rsid w:val="003E65B5"/>
    <w:rsid w:val="003F1C5B"/>
    <w:rsid w:val="00434E33"/>
    <w:rsid w:val="00441434"/>
    <w:rsid w:val="0045264C"/>
    <w:rsid w:val="004712D1"/>
    <w:rsid w:val="00477D9D"/>
    <w:rsid w:val="004876EC"/>
    <w:rsid w:val="004B4D20"/>
    <w:rsid w:val="004D1A03"/>
    <w:rsid w:val="004D6E14"/>
    <w:rsid w:val="004E72A9"/>
    <w:rsid w:val="005009B0"/>
    <w:rsid w:val="00536274"/>
    <w:rsid w:val="005512E1"/>
    <w:rsid w:val="0055522C"/>
    <w:rsid w:val="0057509B"/>
    <w:rsid w:val="005A1006"/>
    <w:rsid w:val="005B7FDD"/>
    <w:rsid w:val="005D266C"/>
    <w:rsid w:val="005D4487"/>
    <w:rsid w:val="005E714A"/>
    <w:rsid w:val="006140A0"/>
    <w:rsid w:val="00636621"/>
    <w:rsid w:val="00642B49"/>
    <w:rsid w:val="006455D4"/>
    <w:rsid w:val="006832D9"/>
    <w:rsid w:val="0069403B"/>
    <w:rsid w:val="006F3DDE"/>
    <w:rsid w:val="00704678"/>
    <w:rsid w:val="00721849"/>
    <w:rsid w:val="00723809"/>
    <w:rsid w:val="007425E7"/>
    <w:rsid w:val="00752823"/>
    <w:rsid w:val="007C1819"/>
    <w:rsid w:val="007C42F5"/>
    <w:rsid w:val="00802607"/>
    <w:rsid w:val="008101A5"/>
    <w:rsid w:val="00822664"/>
    <w:rsid w:val="00827248"/>
    <w:rsid w:val="00832195"/>
    <w:rsid w:val="00837F9F"/>
    <w:rsid w:val="00843796"/>
    <w:rsid w:val="008469B8"/>
    <w:rsid w:val="00864843"/>
    <w:rsid w:val="00895229"/>
    <w:rsid w:val="008B4654"/>
    <w:rsid w:val="008F0203"/>
    <w:rsid w:val="008F35D6"/>
    <w:rsid w:val="008F50D4"/>
    <w:rsid w:val="009239AA"/>
    <w:rsid w:val="00935ADA"/>
    <w:rsid w:val="00946242"/>
    <w:rsid w:val="00946B6C"/>
    <w:rsid w:val="0095383A"/>
    <w:rsid w:val="00955A71"/>
    <w:rsid w:val="00960BF7"/>
    <w:rsid w:val="0096108F"/>
    <w:rsid w:val="00974962"/>
    <w:rsid w:val="009C13B9"/>
    <w:rsid w:val="009C2C61"/>
    <w:rsid w:val="009C4DDE"/>
    <w:rsid w:val="009D01A2"/>
    <w:rsid w:val="009E21EF"/>
    <w:rsid w:val="009F5923"/>
    <w:rsid w:val="00A031C8"/>
    <w:rsid w:val="00A27EA2"/>
    <w:rsid w:val="00A3060B"/>
    <w:rsid w:val="00A403BB"/>
    <w:rsid w:val="00A674DF"/>
    <w:rsid w:val="00A83AA6"/>
    <w:rsid w:val="00AA3EFB"/>
    <w:rsid w:val="00AD1409"/>
    <w:rsid w:val="00AE1809"/>
    <w:rsid w:val="00AE26E5"/>
    <w:rsid w:val="00AE6C24"/>
    <w:rsid w:val="00AF03EB"/>
    <w:rsid w:val="00B44626"/>
    <w:rsid w:val="00B80D76"/>
    <w:rsid w:val="00BA2105"/>
    <w:rsid w:val="00BA7E06"/>
    <w:rsid w:val="00BB43B5"/>
    <w:rsid w:val="00BB6219"/>
    <w:rsid w:val="00BD290F"/>
    <w:rsid w:val="00BF46C8"/>
    <w:rsid w:val="00C14CC4"/>
    <w:rsid w:val="00C31372"/>
    <w:rsid w:val="00C329A4"/>
    <w:rsid w:val="00C33C52"/>
    <w:rsid w:val="00C40D8B"/>
    <w:rsid w:val="00C82A52"/>
    <w:rsid w:val="00C8407A"/>
    <w:rsid w:val="00C8488C"/>
    <w:rsid w:val="00C86E91"/>
    <w:rsid w:val="00C963CF"/>
    <w:rsid w:val="00CA2650"/>
    <w:rsid w:val="00CA26BB"/>
    <w:rsid w:val="00CB1078"/>
    <w:rsid w:val="00CB7F35"/>
    <w:rsid w:val="00CC6FAF"/>
    <w:rsid w:val="00CD6AFC"/>
    <w:rsid w:val="00D24698"/>
    <w:rsid w:val="00D347BD"/>
    <w:rsid w:val="00D47399"/>
    <w:rsid w:val="00D52990"/>
    <w:rsid w:val="00D6383F"/>
    <w:rsid w:val="00D9730D"/>
    <w:rsid w:val="00DB59D0"/>
    <w:rsid w:val="00DC33D3"/>
    <w:rsid w:val="00DD2CD0"/>
    <w:rsid w:val="00E07D93"/>
    <w:rsid w:val="00E22783"/>
    <w:rsid w:val="00E26329"/>
    <w:rsid w:val="00E40B50"/>
    <w:rsid w:val="00E50293"/>
    <w:rsid w:val="00E54AD4"/>
    <w:rsid w:val="00E576E2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7138"/>
    <w:rsid w:val="00F411BE"/>
    <w:rsid w:val="00F976B0"/>
    <w:rsid w:val="00FA6DE7"/>
    <w:rsid w:val="00FB78A5"/>
    <w:rsid w:val="00FC0A8E"/>
    <w:rsid w:val="00FE2FA6"/>
    <w:rsid w:val="00FE3DF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B12356-3A14-45C3-AAD1-45C5503E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865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3</cp:revision>
  <cp:lastPrinted>2010-10-04T16:59:00Z</cp:lastPrinted>
  <dcterms:created xsi:type="dcterms:W3CDTF">2014-04-10T12:41:00Z</dcterms:created>
  <dcterms:modified xsi:type="dcterms:W3CDTF">2014-04-10T13:17:00Z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