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0A" w:rsidRPr="000F7541" w:rsidRDefault="002931F5" w:rsidP="00103B0A">
      <w:pPr>
        <w:jc w:val="center"/>
        <w:rPr>
          <w:rFonts w:ascii="Courier New" w:hAnsi="Courier New" w:cs="Courier New"/>
          <w:b/>
        </w:rPr>
      </w:pPr>
      <w:r w:rsidRPr="000F7541">
        <w:rPr>
          <w:rFonts w:ascii="Courier New" w:hAnsi="Courier New" w:cs="Courier New"/>
          <w:b/>
        </w:rPr>
        <w:t xml:space="preserve">AFCARS </w:t>
      </w:r>
      <w:r w:rsidR="00103B0A" w:rsidRPr="000F7541">
        <w:rPr>
          <w:rFonts w:ascii="Courier New" w:hAnsi="Courier New" w:cs="Courier New"/>
          <w:b/>
        </w:rPr>
        <w:t>SUPPORTING STATEMENT</w:t>
      </w:r>
      <w:r w:rsidR="007D47D2" w:rsidRPr="000F7541">
        <w:rPr>
          <w:rFonts w:ascii="Courier New" w:hAnsi="Courier New" w:cs="Courier New"/>
          <w:b/>
        </w:rPr>
        <w:fldChar w:fldCharType="begin"/>
      </w:r>
      <w:r w:rsidR="00103B0A" w:rsidRPr="000F7541">
        <w:rPr>
          <w:rFonts w:ascii="Courier New" w:hAnsi="Courier New" w:cs="Courier New"/>
          <w:b/>
        </w:rPr>
        <w:instrText xml:space="preserve">PRIVATE </w:instrText>
      </w:r>
      <w:r w:rsidR="007D47D2" w:rsidRPr="000F7541">
        <w:rPr>
          <w:rFonts w:ascii="Courier New" w:hAnsi="Courier New" w:cs="Courier New"/>
          <w:b/>
        </w:rPr>
        <w:fldChar w:fldCharType="end"/>
      </w:r>
    </w:p>
    <w:p w:rsidR="00103B0A" w:rsidRPr="000F7541" w:rsidRDefault="00103B0A" w:rsidP="00103B0A">
      <w:pPr>
        <w:rPr>
          <w:rFonts w:ascii="Courier New" w:hAnsi="Courier New" w:cs="Courier New"/>
        </w:rPr>
      </w:pPr>
    </w:p>
    <w:p w:rsidR="001A733C" w:rsidRPr="000F7541" w:rsidRDefault="001A733C" w:rsidP="00103B0A">
      <w:pPr>
        <w:rPr>
          <w:rFonts w:ascii="Courier New" w:hAnsi="Courier New" w:cs="Courier New"/>
        </w:rPr>
      </w:pPr>
    </w:p>
    <w:p w:rsidR="00103B0A" w:rsidRPr="000F7541" w:rsidRDefault="00103B0A" w:rsidP="00103B0A">
      <w:pPr>
        <w:rPr>
          <w:rFonts w:ascii="Courier New" w:hAnsi="Courier New" w:cs="Courier New"/>
          <w:b/>
        </w:rPr>
      </w:pPr>
      <w:r w:rsidRPr="000F7541">
        <w:rPr>
          <w:rFonts w:ascii="Courier New" w:hAnsi="Courier New" w:cs="Courier New"/>
          <w:b/>
        </w:rPr>
        <w:t>A.</w:t>
      </w:r>
      <w:r w:rsidRPr="000F7541">
        <w:rPr>
          <w:rFonts w:ascii="Courier New" w:hAnsi="Courier New" w:cs="Courier New"/>
          <w:b/>
        </w:rPr>
        <w:tab/>
        <w:t>Justification</w:t>
      </w:r>
    </w:p>
    <w:p w:rsidR="00103B0A" w:rsidRDefault="00103B0A" w:rsidP="00103B0A"/>
    <w:p w:rsidR="00103B0A" w:rsidRDefault="00103B0A" w:rsidP="000F7541">
      <w:pPr>
        <w:spacing w:before="100" w:beforeAutospacing="1" w:after="100" w:afterAutospacing="1"/>
        <w:ind w:left="360"/>
      </w:pPr>
      <w:r>
        <w:t xml:space="preserve">1.   </w:t>
      </w:r>
      <w:r w:rsidR="00A001AC" w:rsidRPr="002C3C4F">
        <w:rPr>
          <w:snapToGrid/>
          <w:szCs w:val="24"/>
        </w:rPr>
        <w:t>Circumstances Making the Collection of Information Necessary</w:t>
      </w:r>
    </w:p>
    <w:p w:rsidR="00103B0A" w:rsidRDefault="00103B0A" w:rsidP="000F7541">
      <w:pPr>
        <w:spacing w:before="100" w:beforeAutospacing="1" w:after="100" w:afterAutospacing="1"/>
        <w:ind w:left="360"/>
      </w:pPr>
      <w:r>
        <w:t xml:space="preserve">The Adoption and Foster Care Analysis and Reporting System (AFCARS) </w:t>
      </w:r>
      <w:proofErr w:type="gramStart"/>
      <w:r>
        <w:t>is</w:t>
      </w:r>
      <w:proofErr w:type="gramEnd"/>
      <w:r>
        <w:t xml:space="preserve"> mandated by 42 U.S.C. 679.  The regulation at 45 CFR 1355 sets forth the requirements of section 479 of the Social Security Act for the collection of uniform, reliable information on children who are under the responsibility of the State title IV-B/IV-E agency for placement, care, and adoption.  </w:t>
      </w:r>
    </w:p>
    <w:p w:rsidR="00103B0A" w:rsidRPr="00A001AC" w:rsidRDefault="00103B0A" w:rsidP="000F7541">
      <w:pPr>
        <w:spacing w:before="100" w:beforeAutospacing="1" w:after="100" w:afterAutospacing="1"/>
        <w:ind w:left="360"/>
      </w:pPr>
      <w:r>
        <w:t xml:space="preserve">2.  </w:t>
      </w:r>
      <w:r w:rsidRPr="00A001AC">
        <w:t xml:space="preserve"> Purpose and Use of Information</w:t>
      </w:r>
      <w:r w:rsidR="00A001AC">
        <w:t xml:space="preserve"> Collection</w:t>
      </w:r>
    </w:p>
    <w:p w:rsidR="00103B0A" w:rsidRDefault="00103B0A" w:rsidP="000F7541">
      <w:pPr>
        <w:spacing w:before="100" w:beforeAutospacing="1" w:after="100" w:afterAutospacing="1"/>
        <w:ind w:left="360"/>
      </w:pPr>
      <w:r>
        <w:t xml:space="preserve">The AFCARS is the only nationally mandated collection of data on children in foster care and those who have been adopted under the auspices of the State child welfare agency.  The Department of Health and Human Services (DHHS) uses the information submitted by States, the </w:t>
      </w:r>
      <w:smartTag w:uri="urn:schemas-microsoft-com:office:smarttags" w:element="State">
        <w:r>
          <w:t>District of Columbia</w:t>
        </w:r>
      </w:smartTag>
      <w:r>
        <w:t xml:space="preserve">, and Puerto Rico to respond to questions and requests for current data on children in foster care or who have been adopted.  These requests may be received from Congress, other Departments, national advocacy organizations, States and other interested organizations.  The Department aggregates the data by State and nationally.  </w:t>
      </w:r>
    </w:p>
    <w:p w:rsidR="00103B0A" w:rsidRDefault="00103B0A" w:rsidP="000F7541">
      <w:pPr>
        <w:spacing w:before="100" w:beforeAutospacing="1" w:after="100" w:afterAutospacing="1"/>
        <w:ind w:left="360"/>
      </w:pPr>
      <w:r>
        <w:t>In addition, the Department uses the data submitted through AFCARS to address policy development and program management issues at both the State and Federal levels.  The data will enable the Federal government to more effectively direct and manage the national foster care and adoption programs.  Specifically, the Department uses the data for:</w:t>
      </w:r>
    </w:p>
    <w:p w:rsidR="00103B0A" w:rsidRDefault="00103B0A" w:rsidP="000F7541">
      <w:pPr>
        <w:numPr>
          <w:ilvl w:val="0"/>
          <w:numId w:val="1"/>
        </w:numPr>
        <w:spacing w:before="100" w:beforeAutospacing="1" w:after="100" w:afterAutospacing="1"/>
        <w:ind w:left="720"/>
      </w:pPr>
      <w:r>
        <w:t>the Child Welfare Outcomes Report to Congress;</w:t>
      </w:r>
    </w:p>
    <w:p w:rsidR="00103B0A" w:rsidRDefault="00103B0A" w:rsidP="000F7541">
      <w:pPr>
        <w:numPr>
          <w:ilvl w:val="0"/>
          <w:numId w:val="2"/>
        </w:numPr>
        <w:spacing w:before="100" w:beforeAutospacing="1" w:after="100" w:afterAutospacing="1"/>
        <w:ind w:left="720"/>
      </w:pPr>
      <w:r>
        <w:t>the National Standards used for compliance monitoring in the Child and Family Services Reviews;</w:t>
      </w:r>
    </w:p>
    <w:p w:rsidR="00103B0A" w:rsidRDefault="00103B0A" w:rsidP="000F7541">
      <w:pPr>
        <w:numPr>
          <w:ilvl w:val="0"/>
          <w:numId w:val="3"/>
        </w:numPr>
        <w:spacing w:before="100" w:beforeAutospacing="1" w:after="100" w:afterAutospacing="1"/>
        <w:ind w:left="720"/>
      </w:pPr>
      <w:r>
        <w:t>as the data source for samples drawn of case records for various program reviews conducted by ACF;</w:t>
      </w:r>
    </w:p>
    <w:p w:rsidR="00103B0A" w:rsidRDefault="00103B0A" w:rsidP="000F7541">
      <w:pPr>
        <w:numPr>
          <w:ilvl w:val="0"/>
          <w:numId w:val="4"/>
        </w:numPr>
        <w:spacing w:before="100" w:beforeAutospacing="1" w:after="100" w:afterAutospacing="1"/>
        <w:ind w:firstLine="0"/>
      </w:pPr>
      <w:r>
        <w:t>allocating Chafee Foster Care Independence Program (CFCIP) funds to States;</w:t>
      </w:r>
    </w:p>
    <w:p w:rsidR="00103B0A" w:rsidRDefault="00103B0A" w:rsidP="000F7541">
      <w:pPr>
        <w:numPr>
          <w:ilvl w:val="0"/>
          <w:numId w:val="5"/>
        </w:numPr>
        <w:spacing w:before="100" w:beforeAutospacing="1" w:after="100" w:afterAutospacing="1"/>
        <w:ind w:left="720"/>
      </w:pPr>
      <w:r>
        <w:t xml:space="preserve">to identify the number of finalized adoptions for which a State may be awarded adoption incentive funds; </w:t>
      </w:r>
    </w:p>
    <w:p w:rsidR="00103B0A" w:rsidRDefault="00103B0A" w:rsidP="000F7541">
      <w:pPr>
        <w:numPr>
          <w:ilvl w:val="0"/>
          <w:numId w:val="6"/>
        </w:numPr>
        <w:spacing w:before="100" w:beforeAutospacing="1" w:after="100" w:afterAutospacing="1"/>
        <w:ind w:left="720"/>
      </w:pPr>
      <w:r>
        <w:t>short and long-term budget projections;</w:t>
      </w:r>
    </w:p>
    <w:p w:rsidR="00103B0A" w:rsidRDefault="00103B0A" w:rsidP="000F7541">
      <w:pPr>
        <w:numPr>
          <w:ilvl w:val="0"/>
          <w:numId w:val="8"/>
        </w:numPr>
        <w:spacing w:before="100" w:beforeAutospacing="1" w:after="100" w:afterAutospacing="1"/>
        <w:ind w:left="720"/>
      </w:pPr>
      <w:r>
        <w:t>trend analyses and short and long-term planning;</w:t>
      </w:r>
    </w:p>
    <w:p w:rsidR="00103B0A" w:rsidRDefault="00103B0A" w:rsidP="000F7541">
      <w:pPr>
        <w:numPr>
          <w:ilvl w:val="0"/>
          <w:numId w:val="7"/>
        </w:numPr>
        <w:spacing w:before="100" w:beforeAutospacing="1" w:after="100" w:afterAutospacing="1"/>
        <w:ind w:left="720"/>
      </w:pPr>
      <w:r>
        <w:lastRenderedPageBreak/>
        <w:t>targeting areas for greater or potential technical assistance efforts, for discretionary service grants, for research and evaluation, and for regulatory change; and</w:t>
      </w:r>
    </w:p>
    <w:p w:rsidR="00103B0A" w:rsidRDefault="00103B0A" w:rsidP="000F7541">
      <w:pPr>
        <w:numPr>
          <w:ilvl w:val="0"/>
          <w:numId w:val="9"/>
        </w:numPr>
        <w:spacing w:before="100" w:beforeAutospacing="1" w:after="100" w:afterAutospacing="1"/>
        <w:ind w:left="720"/>
      </w:pPr>
      <w:r>
        <w:t>background and justification for policy changes and legislative proposals;</w:t>
      </w:r>
    </w:p>
    <w:p w:rsidR="00103B0A" w:rsidRDefault="00103B0A" w:rsidP="000F7541">
      <w:pPr>
        <w:spacing w:before="100" w:beforeAutospacing="1" w:after="100" w:afterAutospacing="1"/>
        <w:ind w:left="360"/>
      </w:pPr>
      <w:r>
        <w:t xml:space="preserve">The data will enable policymakers to assess the reasons why children are in foster care and develop remedies to prevent it.  The data will provide information about foster care placements, adoptive parents, length of time in care, delays in termination of parental rights and placement for adoption, and identify geographic areas with special problems.  </w:t>
      </w:r>
    </w:p>
    <w:p w:rsidR="00103B0A" w:rsidRDefault="00103B0A" w:rsidP="000F7541">
      <w:pPr>
        <w:spacing w:before="100" w:beforeAutospacing="1" w:after="100" w:afterAutospacing="1"/>
        <w:ind w:left="360"/>
      </w:pPr>
      <w:r>
        <w:t>The data will also be useful for research.  The ultimate purpose is to gain a better understanding of the foster care program and the causes and other factors contributing to its expansion and other changes and, eventually, to make suggestions and proposals for change to improve the child welfare system.</w:t>
      </w:r>
    </w:p>
    <w:p w:rsidR="00103B0A" w:rsidRDefault="00103B0A" w:rsidP="000F7541">
      <w:pPr>
        <w:spacing w:before="100" w:beforeAutospacing="1" w:after="100" w:afterAutospacing="1"/>
        <w:ind w:left="360"/>
        <w:rPr>
          <w:snapToGrid/>
          <w:szCs w:val="24"/>
        </w:rPr>
      </w:pPr>
      <w:r>
        <w:t xml:space="preserve">3.   </w:t>
      </w:r>
      <w:r w:rsidR="00A001AC" w:rsidRPr="002C3C4F">
        <w:rPr>
          <w:snapToGrid/>
          <w:szCs w:val="24"/>
        </w:rPr>
        <w:t>Use of Improved Information Technology and Burden Reduction</w:t>
      </w:r>
    </w:p>
    <w:p w:rsidR="00103B0A" w:rsidRDefault="00103B0A" w:rsidP="000F7541">
      <w:pPr>
        <w:spacing w:before="100" w:beforeAutospacing="1" w:after="100" w:afterAutospacing="1"/>
        <w:ind w:left="360"/>
      </w:pPr>
      <w:r>
        <w:t xml:space="preserve">AFCARS data are required to be submitted electronically to the Department on a semi-annual basis.  The electronic file transfer method preferred by ACF is </w:t>
      </w:r>
      <w:proofErr w:type="spellStart"/>
      <w:r w:rsidR="00F940C5">
        <w:t>Cyberfusion</w:t>
      </w:r>
      <w:proofErr w:type="spellEnd"/>
      <w:r>
        <w:t xml:space="preserve">.  This method provides a secure direct mainframe to mainframe or PC to mainframe communication between States and the Federal Government. </w:t>
      </w:r>
    </w:p>
    <w:p w:rsidR="00103B0A" w:rsidRDefault="00103B0A" w:rsidP="000F7541">
      <w:pPr>
        <w:spacing w:before="100" w:beforeAutospacing="1" w:after="100" w:afterAutospacing="1"/>
        <w:ind w:left="360"/>
      </w:pPr>
      <w:r>
        <w:t xml:space="preserve">4.   </w:t>
      </w:r>
      <w:r w:rsidR="006168DD" w:rsidRPr="002C3C4F">
        <w:rPr>
          <w:snapToGrid/>
          <w:szCs w:val="24"/>
        </w:rPr>
        <w:t>Efforts to Identify Duplication and Use of Similar Information</w:t>
      </w:r>
    </w:p>
    <w:p w:rsidR="00103B0A" w:rsidRDefault="00103B0A" w:rsidP="000F7541">
      <w:pPr>
        <w:spacing w:before="100" w:beforeAutospacing="1" w:after="100" w:afterAutospacing="1"/>
        <w:ind w:left="360"/>
      </w:pPr>
      <w:r>
        <w:t>AFCARS is the only Federal data collection o</w:t>
      </w:r>
      <w:r w:rsidR="00F940C5">
        <w:t xml:space="preserve">f information on children who have been adopted from the public child welfare system and children in </w:t>
      </w:r>
      <w:r>
        <w:t>foster care.</w:t>
      </w:r>
    </w:p>
    <w:p w:rsidR="00103B0A" w:rsidRPr="006168DD" w:rsidRDefault="00103B0A" w:rsidP="000F7541">
      <w:pPr>
        <w:spacing w:before="100" w:beforeAutospacing="1" w:after="100" w:afterAutospacing="1"/>
        <w:ind w:left="360"/>
      </w:pPr>
      <w:r>
        <w:t>5.</w:t>
      </w:r>
      <w:r>
        <w:tab/>
      </w:r>
      <w:r w:rsidRPr="006168DD">
        <w:t>Impact on Small Businesses or Other Small Entities</w:t>
      </w:r>
    </w:p>
    <w:p w:rsidR="00103B0A" w:rsidRDefault="00103B0A" w:rsidP="000F7541">
      <w:pPr>
        <w:spacing w:before="100" w:beforeAutospacing="1" w:after="100" w:afterAutospacing="1"/>
        <w:ind w:left="360"/>
      </w:pPr>
      <w:r>
        <w:t>This information collection is required of State agencies only and does not impact small businesses or other small entities.  The Department requires reporting only on those children for whom States have responsibility for placement and care.</w:t>
      </w:r>
    </w:p>
    <w:p w:rsidR="00103B0A" w:rsidRDefault="00103B0A" w:rsidP="000F7541">
      <w:pPr>
        <w:spacing w:before="100" w:beforeAutospacing="1" w:after="100" w:afterAutospacing="1"/>
        <w:ind w:left="360"/>
      </w:pPr>
      <w:r>
        <w:t xml:space="preserve">6.   </w:t>
      </w:r>
      <w:r w:rsidRPr="006168DD">
        <w:t>Consequence</w:t>
      </w:r>
      <w:r w:rsidR="006168DD">
        <w:t>s</w:t>
      </w:r>
      <w:r w:rsidRPr="006168DD">
        <w:t xml:space="preserve"> of </w:t>
      </w:r>
      <w:r w:rsidR="006168DD">
        <w:t>Collecting the Information Less Frequently</w:t>
      </w:r>
    </w:p>
    <w:p w:rsidR="00103B0A" w:rsidRDefault="00103B0A" w:rsidP="000F7541">
      <w:pPr>
        <w:spacing w:before="100" w:beforeAutospacing="1" w:after="100" w:afterAutospacing="1"/>
        <w:ind w:left="360"/>
      </w:pPr>
      <w:r>
        <w:t xml:space="preserve">Information must be collected on an on-going basis in order to provide </w:t>
      </w:r>
      <w:r w:rsidR="00F02211">
        <w:t xml:space="preserve">effective </w:t>
      </w:r>
      <w:r>
        <w:t xml:space="preserve">trend </w:t>
      </w:r>
      <w:proofErr w:type="gramStart"/>
      <w:r>
        <w:t>analysis,</w:t>
      </w:r>
      <w:proofErr w:type="gramEnd"/>
      <w:r>
        <w:t xml:space="preserve"> and</w:t>
      </w:r>
      <w:r w:rsidR="00F02211">
        <w:t xml:space="preserve"> other programmatic information</w:t>
      </w:r>
      <w:r>
        <w:t xml:space="preserve"> for children in foster care and children who have been adopted.  As the only nationally mandated child welfare information collection system, AFCARS is the primary source of information.  In order to reduce the burden on States, and still gather data on a timely basis, a semi-annual reporting period has been required in the regulation.</w:t>
      </w:r>
    </w:p>
    <w:p w:rsidR="00103B0A" w:rsidRDefault="00103B0A" w:rsidP="000F7541">
      <w:pPr>
        <w:spacing w:before="100" w:beforeAutospacing="1" w:after="100" w:afterAutospacing="1"/>
        <w:ind w:left="360"/>
      </w:pPr>
      <w:r>
        <w:t>If AFCARS were to be submitted on an annual basis, information up to at least 15 months old would have to be used for policy purposes before the next year's data would be available.  By contrast, information provided on a semi-annual basis will receive a preliminary analysis within a thirty to sixty day timeframe.</w:t>
      </w:r>
    </w:p>
    <w:p w:rsidR="00103B0A" w:rsidRDefault="00103B0A" w:rsidP="000F7541">
      <w:pPr>
        <w:spacing w:before="100" w:beforeAutospacing="1" w:after="100" w:afterAutospacing="1"/>
        <w:ind w:left="360"/>
      </w:pPr>
    </w:p>
    <w:p w:rsidR="00103B0A" w:rsidRDefault="00103B0A" w:rsidP="000F7541">
      <w:pPr>
        <w:spacing w:before="100" w:beforeAutospacing="1" w:after="100" w:afterAutospacing="1"/>
        <w:ind w:left="360"/>
        <w:rPr>
          <w:snapToGrid/>
          <w:szCs w:val="24"/>
        </w:rPr>
      </w:pPr>
      <w:r>
        <w:t xml:space="preserve">7.   </w:t>
      </w:r>
      <w:r w:rsidR="006168DD" w:rsidRPr="002C3C4F">
        <w:rPr>
          <w:snapToGrid/>
          <w:szCs w:val="24"/>
        </w:rPr>
        <w:t>Special Circumstances Relating to the Guidelines of 5 CFR 1320.5</w:t>
      </w:r>
    </w:p>
    <w:p w:rsidR="00103B0A" w:rsidRDefault="00103B0A" w:rsidP="000F7541">
      <w:pPr>
        <w:spacing w:before="100" w:beforeAutospacing="1" w:after="100" w:afterAutospacing="1"/>
        <w:ind w:left="360"/>
      </w:pPr>
      <w:r>
        <w:t>There are no special circumstances required in the collection of this information in a manner other than that required by OMB.</w:t>
      </w:r>
    </w:p>
    <w:p w:rsidR="00103B0A" w:rsidRDefault="00103B0A" w:rsidP="000F7541">
      <w:pPr>
        <w:spacing w:before="100" w:beforeAutospacing="1" w:after="100" w:afterAutospacing="1"/>
        <w:ind w:left="360"/>
      </w:pPr>
      <w:r>
        <w:t xml:space="preserve">8.   </w:t>
      </w:r>
      <w:r w:rsidR="006168DD" w:rsidRPr="002C3C4F">
        <w:rPr>
          <w:snapToGrid/>
          <w:szCs w:val="24"/>
        </w:rPr>
        <w:t>Comments in Response to the Federal Register Notice and Efforts to Consult Outside the Agency</w:t>
      </w:r>
    </w:p>
    <w:p w:rsidR="00103B0A" w:rsidRDefault="00CD7FA8" w:rsidP="000F7541">
      <w:pPr>
        <w:spacing w:before="100" w:beforeAutospacing="1" w:after="100" w:afterAutospacing="1"/>
        <w:ind w:left="360"/>
      </w:pPr>
      <w:r>
        <w:t>No comments were received to the first Federal Register Notice</w:t>
      </w:r>
      <w:r w:rsidR="00AB3D3E">
        <w:t>.</w:t>
      </w:r>
    </w:p>
    <w:p w:rsidR="00103B0A" w:rsidRDefault="00103B0A" w:rsidP="000F7541">
      <w:pPr>
        <w:spacing w:before="100" w:beforeAutospacing="1" w:after="100" w:afterAutospacing="1"/>
        <w:ind w:left="360"/>
      </w:pPr>
      <w:r>
        <w:t xml:space="preserve">9.  </w:t>
      </w:r>
      <w:r w:rsidR="006168DD" w:rsidRPr="002C3C4F">
        <w:rPr>
          <w:snapToGrid/>
          <w:szCs w:val="24"/>
        </w:rPr>
        <w:t>Explanation of Any Payment or Gift to Respondents</w:t>
      </w:r>
    </w:p>
    <w:p w:rsidR="00103B0A" w:rsidRDefault="00103B0A" w:rsidP="000F7541">
      <w:pPr>
        <w:spacing w:before="100" w:beforeAutospacing="1" w:after="100" w:afterAutospacing="1"/>
        <w:ind w:left="360"/>
      </w:pPr>
      <w:r>
        <w:t>No payments, other than Federal financial participation (FFP), will be made to States for the maintenance and development of an information system.</w:t>
      </w:r>
    </w:p>
    <w:p w:rsidR="00103B0A" w:rsidRDefault="00103B0A" w:rsidP="000F7541">
      <w:pPr>
        <w:spacing w:before="100" w:beforeAutospacing="1" w:after="100" w:afterAutospacing="1"/>
        <w:ind w:left="360"/>
      </w:pPr>
      <w:r>
        <w:t xml:space="preserve">10.  </w:t>
      </w:r>
      <w:r w:rsidR="006168DD" w:rsidRPr="002C3C4F">
        <w:rPr>
          <w:snapToGrid/>
          <w:szCs w:val="24"/>
        </w:rPr>
        <w:t>Assurance of Confidentiality Provided to Respondents</w:t>
      </w:r>
    </w:p>
    <w:p w:rsidR="00103B0A" w:rsidRDefault="00103B0A" w:rsidP="000F7541">
      <w:pPr>
        <w:spacing w:before="100" w:beforeAutospacing="1" w:after="100" w:afterAutospacing="1"/>
        <w:ind w:left="360"/>
      </w:pPr>
      <w:r>
        <w:t xml:space="preserve">All data on adoption and foster care will be collected with the assurance of confidentiality.  The data must be kept confidential as the purpose of its collection is to conduct program and policy analyses and not to track individual children at the national level.  The identity of individual children and families will be known to the reporting State only.  ACF has approved two methods for the creation of an AFCARS record number, encryption or sequential numbering.  ACF has assisted States in developing an algorithm to encrypt.  </w:t>
      </w:r>
    </w:p>
    <w:p w:rsidR="00103B0A" w:rsidRDefault="00103B0A" w:rsidP="000F7541">
      <w:pPr>
        <w:spacing w:before="100" w:beforeAutospacing="1" w:after="100" w:afterAutospacing="1"/>
        <w:ind w:left="360"/>
      </w:pPr>
      <w:r>
        <w:t xml:space="preserve">11.  </w:t>
      </w:r>
      <w:r w:rsidR="006168DD" w:rsidRPr="002C3C4F">
        <w:rPr>
          <w:snapToGrid/>
          <w:szCs w:val="24"/>
        </w:rPr>
        <w:t>Justification for Sensitive Questions</w:t>
      </w:r>
    </w:p>
    <w:p w:rsidR="00103B0A" w:rsidRDefault="00103B0A" w:rsidP="000F7541">
      <w:pPr>
        <w:spacing w:before="100" w:beforeAutospacing="1" w:after="100" w:afterAutospacing="1"/>
        <w:ind w:left="360"/>
      </w:pPr>
      <w:r>
        <w:t>There are no questions of a sensitive nature in the application requirements.</w:t>
      </w:r>
    </w:p>
    <w:p w:rsidR="00103B0A" w:rsidRDefault="00103B0A" w:rsidP="000F7541">
      <w:pPr>
        <w:spacing w:before="100" w:beforeAutospacing="1" w:after="100" w:afterAutospacing="1"/>
        <w:ind w:left="360"/>
      </w:pPr>
      <w:r>
        <w:t xml:space="preserve">12.  </w:t>
      </w:r>
      <w:r w:rsidR="006168DD" w:rsidRPr="002C3C4F">
        <w:rPr>
          <w:snapToGrid/>
          <w:szCs w:val="24"/>
        </w:rPr>
        <w:t>Estimates of Annualized Burden Hours and Costs</w:t>
      </w:r>
    </w:p>
    <w:p w:rsidR="00103B0A" w:rsidRDefault="00103B0A" w:rsidP="000F7541">
      <w:pPr>
        <w:spacing w:before="100" w:beforeAutospacing="1" w:after="100" w:afterAutospacing="1"/>
        <w:ind w:left="360"/>
      </w:pPr>
      <w:r>
        <w:t>ANNUAL BURDEN ESTIMATES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710"/>
        <w:gridCol w:w="2070"/>
        <w:gridCol w:w="2070"/>
        <w:gridCol w:w="2160"/>
      </w:tblGrid>
      <w:tr w:rsidR="00103B0A" w:rsidTr="006168DD">
        <w:tc>
          <w:tcPr>
            <w:tcW w:w="1620" w:type="dxa"/>
          </w:tcPr>
          <w:p w:rsidR="00103B0A" w:rsidRPr="006168DD" w:rsidRDefault="00103B0A" w:rsidP="000F7541">
            <w:pPr>
              <w:spacing w:before="100" w:beforeAutospacing="1" w:after="100" w:afterAutospacing="1"/>
              <w:ind w:left="360"/>
              <w:rPr>
                <w:sz w:val="22"/>
                <w:szCs w:val="22"/>
              </w:rPr>
            </w:pPr>
            <w:r w:rsidRPr="006168DD">
              <w:rPr>
                <w:sz w:val="22"/>
                <w:szCs w:val="22"/>
              </w:rPr>
              <w:t>Instrument</w:t>
            </w:r>
          </w:p>
        </w:tc>
        <w:tc>
          <w:tcPr>
            <w:tcW w:w="1710" w:type="dxa"/>
          </w:tcPr>
          <w:p w:rsidR="00103B0A" w:rsidRPr="006168DD" w:rsidRDefault="00103B0A" w:rsidP="000F7541">
            <w:pPr>
              <w:spacing w:before="100" w:beforeAutospacing="1" w:after="100" w:afterAutospacing="1"/>
              <w:ind w:left="360"/>
              <w:rPr>
                <w:sz w:val="22"/>
                <w:szCs w:val="22"/>
              </w:rPr>
            </w:pPr>
            <w:r w:rsidRPr="006168DD">
              <w:rPr>
                <w:sz w:val="22"/>
                <w:szCs w:val="22"/>
              </w:rPr>
              <w:t>Number Of Respondents</w:t>
            </w:r>
          </w:p>
        </w:tc>
        <w:tc>
          <w:tcPr>
            <w:tcW w:w="2070" w:type="dxa"/>
          </w:tcPr>
          <w:p w:rsidR="00103B0A" w:rsidRPr="006168DD" w:rsidRDefault="00103B0A" w:rsidP="000F7541">
            <w:pPr>
              <w:spacing w:before="100" w:beforeAutospacing="1" w:after="100" w:afterAutospacing="1"/>
              <w:ind w:left="360"/>
              <w:rPr>
                <w:sz w:val="22"/>
                <w:szCs w:val="22"/>
              </w:rPr>
            </w:pPr>
            <w:r w:rsidRPr="006168DD">
              <w:rPr>
                <w:sz w:val="22"/>
                <w:szCs w:val="22"/>
              </w:rPr>
              <w:t>Number Of Responses/</w:t>
            </w:r>
            <w:r w:rsidR="00DD577F" w:rsidRPr="006168DD">
              <w:rPr>
                <w:sz w:val="22"/>
                <w:szCs w:val="22"/>
              </w:rPr>
              <w:t xml:space="preserve"> </w:t>
            </w:r>
            <w:r w:rsidRPr="006168DD">
              <w:rPr>
                <w:sz w:val="22"/>
                <w:szCs w:val="22"/>
              </w:rPr>
              <w:t>Respondent</w:t>
            </w:r>
            <w:r w:rsidR="00DD577F" w:rsidRPr="006168DD">
              <w:rPr>
                <w:sz w:val="22"/>
                <w:szCs w:val="22"/>
              </w:rPr>
              <w:t xml:space="preserve"> per year</w:t>
            </w:r>
          </w:p>
        </w:tc>
        <w:tc>
          <w:tcPr>
            <w:tcW w:w="2070" w:type="dxa"/>
          </w:tcPr>
          <w:p w:rsidR="00103B0A" w:rsidRPr="006168DD" w:rsidRDefault="00103B0A" w:rsidP="000F7541">
            <w:pPr>
              <w:spacing w:before="100" w:beforeAutospacing="1" w:after="100" w:afterAutospacing="1"/>
              <w:ind w:left="360"/>
              <w:rPr>
                <w:sz w:val="22"/>
                <w:szCs w:val="22"/>
              </w:rPr>
            </w:pPr>
            <w:r w:rsidRPr="006168DD">
              <w:rPr>
                <w:sz w:val="22"/>
                <w:szCs w:val="22"/>
              </w:rPr>
              <w:t>Average Burden Hours/Response</w:t>
            </w:r>
          </w:p>
        </w:tc>
        <w:tc>
          <w:tcPr>
            <w:tcW w:w="2160" w:type="dxa"/>
          </w:tcPr>
          <w:p w:rsidR="00103B0A" w:rsidRPr="006168DD" w:rsidRDefault="00103B0A" w:rsidP="000F7541">
            <w:pPr>
              <w:spacing w:before="100" w:beforeAutospacing="1" w:after="100" w:afterAutospacing="1"/>
              <w:ind w:left="360"/>
              <w:rPr>
                <w:sz w:val="22"/>
                <w:szCs w:val="22"/>
              </w:rPr>
            </w:pPr>
            <w:r w:rsidRPr="006168DD">
              <w:rPr>
                <w:sz w:val="22"/>
                <w:szCs w:val="22"/>
              </w:rPr>
              <w:t>Total Burden Hours</w:t>
            </w:r>
          </w:p>
        </w:tc>
      </w:tr>
      <w:tr w:rsidR="00103B0A" w:rsidTr="006168DD">
        <w:tc>
          <w:tcPr>
            <w:tcW w:w="1620" w:type="dxa"/>
          </w:tcPr>
          <w:p w:rsidR="00103B0A" w:rsidRPr="006168DD" w:rsidRDefault="00103B0A" w:rsidP="000F7541">
            <w:pPr>
              <w:spacing w:before="100" w:beforeAutospacing="1" w:after="100" w:afterAutospacing="1"/>
              <w:ind w:left="360"/>
              <w:rPr>
                <w:sz w:val="22"/>
                <w:szCs w:val="22"/>
              </w:rPr>
            </w:pPr>
            <w:r w:rsidRPr="006168DD">
              <w:rPr>
                <w:sz w:val="22"/>
                <w:szCs w:val="22"/>
              </w:rPr>
              <w:t>AFCARS</w:t>
            </w:r>
          </w:p>
        </w:tc>
        <w:tc>
          <w:tcPr>
            <w:tcW w:w="1710" w:type="dxa"/>
          </w:tcPr>
          <w:p w:rsidR="00103B0A" w:rsidRPr="006168DD" w:rsidRDefault="00103B0A" w:rsidP="000F7541">
            <w:pPr>
              <w:spacing w:before="100" w:beforeAutospacing="1" w:after="100" w:afterAutospacing="1"/>
              <w:ind w:left="360"/>
              <w:rPr>
                <w:sz w:val="22"/>
                <w:szCs w:val="22"/>
              </w:rPr>
            </w:pPr>
            <w:r w:rsidRPr="006168DD">
              <w:rPr>
                <w:sz w:val="22"/>
                <w:szCs w:val="22"/>
              </w:rPr>
              <w:t>52</w:t>
            </w:r>
          </w:p>
        </w:tc>
        <w:tc>
          <w:tcPr>
            <w:tcW w:w="2070" w:type="dxa"/>
          </w:tcPr>
          <w:p w:rsidR="00103B0A" w:rsidRPr="006168DD" w:rsidRDefault="00103B0A" w:rsidP="000F7541">
            <w:pPr>
              <w:spacing w:before="100" w:beforeAutospacing="1" w:after="100" w:afterAutospacing="1"/>
              <w:ind w:left="360"/>
              <w:rPr>
                <w:sz w:val="22"/>
                <w:szCs w:val="22"/>
              </w:rPr>
            </w:pPr>
            <w:r w:rsidRPr="006168DD">
              <w:rPr>
                <w:sz w:val="22"/>
                <w:szCs w:val="22"/>
              </w:rPr>
              <w:t>2</w:t>
            </w:r>
          </w:p>
        </w:tc>
        <w:tc>
          <w:tcPr>
            <w:tcW w:w="2070" w:type="dxa"/>
          </w:tcPr>
          <w:p w:rsidR="00103B0A" w:rsidRPr="006168DD" w:rsidRDefault="00A9399C" w:rsidP="000F7541">
            <w:pPr>
              <w:spacing w:before="100" w:beforeAutospacing="1" w:after="100" w:afterAutospacing="1"/>
              <w:ind w:left="360"/>
              <w:rPr>
                <w:sz w:val="22"/>
                <w:szCs w:val="22"/>
              </w:rPr>
            </w:pPr>
            <w:r w:rsidRPr="006168DD">
              <w:rPr>
                <w:sz w:val="22"/>
                <w:szCs w:val="22"/>
              </w:rPr>
              <w:t>2,581</w:t>
            </w:r>
          </w:p>
        </w:tc>
        <w:tc>
          <w:tcPr>
            <w:tcW w:w="2160" w:type="dxa"/>
          </w:tcPr>
          <w:p w:rsidR="00103B0A" w:rsidRPr="006168DD" w:rsidRDefault="00A9399C" w:rsidP="000F7541">
            <w:pPr>
              <w:spacing w:before="100" w:beforeAutospacing="1" w:after="100" w:afterAutospacing="1"/>
              <w:ind w:left="360"/>
              <w:rPr>
                <w:sz w:val="22"/>
                <w:szCs w:val="22"/>
              </w:rPr>
            </w:pPr>
            <w:r w:rsidRPr="006168DD">
              <w:rPr>
                <w:sz w:val="22"/>
                <w:szCs w:val="22"/>
              </w:rPr>
              <w:t>268,424</w:t>
            </w:r>
          </w:p>
        </w:tc>
      </w:tr>
    </w:tbl>
    <w:p w:rsidR="00855C9B" w:rsidRDefault="00103B0A" w:rsidP="000F7541">
      <w:pPr>
        <w:tabs>
          <w:tab w:val="left" w:pos="-720"/>
          <w:tab w:val="left" w:pos="0"/>
        </w:tabs>
        <w:suppressAutoHyphens/>
        <w:spacing w:before="100" w:beforeAutospacing="1" w:after="100" w:afterAutospacing="1"/>
        <w:ind w:left="360"/>
      </w:pPr>
      <w:r>
        <w:t xml:space="preserve">Burden hour estimates are based on the number of children in care at the start of the year, as well as those children who entered and those who exited care during the year. </w:t>
      </w:r>
    </w:p>
    <w:p w:rsidR="00855C9B" w:rsidRDefault="00855C9B" w:rsidP="000F7541">
      <w:pPr>
        <w:spacing w:before="100" w:beforeAutospacing="1" w:after="100" w:afterAutospacing="1"/>
        <w:ind w:left="360"/>
        <w:rPr>
          <w:b/>
        </w:rPr>
      </w:pPr>
      <w:r>
        <w:rPr>
          <w:b/>
        </w:rPr>
        <w:t>ANNUAL COST ESTIMATES</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515"/>
        <w:gridCol w:w="1653"/>
        <w:gridCol w:w="1782"/>
      </w:tblGrid>
      <w:tr w:rsidR="00855C9B" w:rsidTr="006168DD">
        <w:tc>
          <w:tcPr>
            <w:tcW w:w="4680" w:type="dxa"/>
          </w:tcPr>
          <w:p w:rsidR="00855C9B" w:rsidRPr="007D4FA3" w:rsidRDefault="00855C9B" w:rsidP="000F7541">
            <w:pPr>
              <w:spacing w:before="100" w:beforeAutospacing="1" w:after="100" w:afterAutospacing="1"/>
              <w:ind w:left="360"/>
              <w:rPr>
                <w:b/>
              </w:rPr>
            </w:pPr>
            <w:r w:rsidRPr="007D4FA3">
              <w:rPr>
                <w:b/>
              </w:rPr>
              <w:t>Item</w:t>
            </w:r>
          </w:p>
        </w:tc>
        <w:tc>
          <w:tcPr>
            <w:tcW w:w="1515" w:type="dxa"/>
          </w:tcPr>
          <w:p w:rsidR="00855C9B" w:rsidRPr="007D4FA3" w:rsidRDefault="00855C9B" w:rsidP="000F7541">
            <w:pPr>
              <w:spacing w:before="100" w:beforeAutospacing="1" w:after="100" w:afterAutospacing="1"/>
              <w:ind w:left="360"/>
              <w:rPr>
                <w:b/>
              </w:rPr>
            </w:pPr>
            <w:r w:rsidRPr="007D4FA3">
              <w:rPr>
                <w:b/>
              </w:rPr>
              <w:t>Hours</w:t>
            </w:r>
          </w:p>
        </w:tc>
        <w:tc>
          <w:tcPr>
            <w:tcW w:w="1653" w:type="dxa"/>
          </w:tcPr>
          <w:p w:rsidR="00855C9B" w:rsidRPr="007D4FA3" w:rsidRDefault="00855C9B" w:rsidP="000F7541">
            <w:pPr>
              <w:spacing w:before="100" w:beforeAutospacing="1" w:after="100" w:afterAutospacing="1"/>
              <w:ind w:left="360"/>
              <w:rPr>
                <w:b/>
              </w:rPr>
            </w:pPr>
            <w:r w:rsidRPr="007D4FA3">
              <w:rPr>
                <w:b/>
              </w:rPr>
              <w:t>Cost per hour</w:t>
            </w:r>
          </w:p>
        </w:tc>
        <w:tc>
          <w:tcPr>
            <w:tcW w:w="1782" w:type="dxa"/>
          </w:tcPr>
          <w:p w:rsidR="00855C9B" w:rsidRPr="007D4FA3" w:rsidRDefault="00855C9B" w:rsidP="000F7541">
            <w:pPr>
              <w:spacing w:before="100" w:beforeAutospacing="1" w:after="100" w:afterAutospacing="1"/>
              <w:ind w:left="360"/>
              <w:rPr>
                <w:b/>
              </w:rPr>
            </w:pPr>
            <w:r w:rsidRPr="007D4FA3">
              <w:rPr>
                <w:b/>
              </w:rPr>
              <w:t>Total Cost</w:t>
            </w:r>
          </w:p>
        </w:tc>
      </w:tr>
      <w:tr w:rsidR="00855C9B" w:rsidTr="006168DD">
        <w:tc>
          <w:tcPr>
            <w:tcW w:w="4680" w:type="dxa"/>
          </w:tcPr>
          <w:p w:rsidR="00855C9B" w:rsidRDefault="00855C9B" w:rsidP="000F7541">
            <w:pPr>
              <w:spacing w:before="100" w:beforeAutospacing="1" w:after="100" w:afterAutospacing="1"/>
              <w:ind w:left="360"/>
            </w:pPr>
            <w:r>
              <w:lastRenderedPageBreak/>
              <w:t xml:space="preserve">Annualized cost to respondents for       collection of </w:t>
            </w:r>
            <w:r w:rsidR="005232FB">
              <w:t>AFCARS</w:t>
            </w:r>
          </w:p>
        </w:tc>
        <w:tc>
          <w:tcPr>
            <w:tcW w:w="1515" w:type="dxa"/>
          </w:tcPr>
          <w:p w:rsidR="00855C9B" w:rsidRDefault="00A9399C" w:rsidP="000F7541">
            <w:pPr>
              <w:spacing w:before="100" w:beforeAutospacing="1" w:after="100" w:afterAutospacing="1"/>
              <w:ind w:left="360"/>
            </w:pPr>
            <w:r>
              <w:t>2,581</w:t>
            </w:r>
          </w:p>
        </w:tc>
        <w:tc>
          <w:tcPr>
            <w:tcW w:w="1653" w:type="dxa"/>
          </w:tcPr>
          <w:p w:rsidR="00855C9B" w:rsidRDefault="00855C9B" w:rsidP="000F7541">
            <w:pPr>
              <w:spacing w:before="100" w:beforeAutospacing="1" w:after="100" w:afterAutospacing="1"/>
              <w:ind w:left="360"/>
            </w:pPr>
            <w:r>
              <w:t>$30</w:t>
            </w:r>
          </w:p>
        </w:tc>
        <w:tc>
          <w:tcPr>
            <w:tcW w:w="1782" w:type="dxa"/>
          </w:tcPr>
          <w:p w:rsidR="00855C9B" w:rsidRDefault="00855C9B" w:rsidP="000F7541">
            <w:pPr>
              <w:spacing w:before="100" w:beforeAutospacing="1" w:after="100" w:afterAutospacing="1"/>
              <w:ind w:left="360"/>
            </w:pPr>
            <w:r>
              <w:t>$</w:t>
            </w:r>
            <w:r w:rsidR="00A9399C">
              <w:t>77</w:t>
            </w:r>
            <w:r>
              <w:t>,</w:t>
            </w:r>
            <w:r w:rsidR="00A9399C">
              <w:t>430</w:t>
            </w:r>
          </w:p>
        </w:tc>
      </w:tr>
    </w:tbl>
    <w:p w:rsidR="00024C1E" w:rsidRDefault="00024C1E" w:rsidP="000F7541">
      <w:pPr>
        <w:spacing w:before="100" w:beforeAutospacing="1" w:after="100" w:afterAutospacing="1"/>
        <w:ind w:left="360"/>
      </w:pPr>
      <w:r>
        <w:t>The estimated cost for the collection of information is based on an average caseworker and systems analysts wage.</w:t>
      </w:r>
    </w:p>
    <w:p w:rsidR="0049254B" w:rsidRDefault="0049254B" w:rsidP="000F7541">
      <w:pPr>
        <w:pStyle w:val="PlainText"/>
        <w:spacing w:before="100" w:beforeAutospacing="1" w:after="100" w:afterAutospacing="1"/>
        <w:ind w:left="360"/>
        <w:rPr>
          <w:sz w:val="24"/>
          <w:szCs w:val="24"/>
        </w:rPr>
      </w:pPr>
      <w:r>
        <w:rPr>
          <w:sz w:val="24"/>
          <w:szCs w:val="24"/>
        </w:rPr>
        <w:t xml:space="preserve">13.  </w:t>
      </w:r>
      <w:r w:rsidR="006168DD" w:rsidRPr="002C3C4F">
        <w:rPr>
          <w:sz w:val="24"/>
          <w:szCs w:val="24"/>
        </w:rPr>
        <w:t>Estimates of Other Total Annual Cost Burden to Respondents and Record Keepers</w:t>
      </w:r>
      <w:r w:rsidRPr="0049254B">
        <w:rPr>
          <w:sz w:val="24"/>
          <w:szCs w:val="24"/>
        </w:rPr>
        <w:tab/>
      </w:r>
    </w:p>
    <w:p w:rsidR="00103B0A" w:rsidRDefault="00103B0A" w:rsidP="000F7541">
      <w:pPr>
        <w:spacing w:before="100" w:beforeAutospacing="1" w:after="100" w:afterAutospacing="1"/>
        <w:ind w:left="360"/>
      </w:pPr>
      <w:r>
        <w:t xml:space="preserve">There are no AFCARS only data collection systems.  </w:t>
      </w:r>
      <w:r w:rsidR="00D60144">
        <w:t>States utilize existing computer systems to record and collect information pertaining to the case work associated with children in foster care.  T</w:t>
      </w:r>
      <w:r>
        <w:t xml:space="preserve">he cost of collecting and submitting data to AFCARS for States is subsumed under States’ expenses for personnel.  </w:t>
      </w:r>
    </w:p>
    <w:p w:rsidR="00B95FD0" w:rsidRPr="00B95FD0" w:rsidRDefault="00B95FD0" w:rsidP="000F7541">
      <w:pPr>
        <w:spacing w:before="100" w:beforeAutospacing="1" w:after="100" w:afterAutospacing="1"/>
        <w:ind w:left="360"/>
        <w:rPr>
          <w:u w:val="single"/>
        </w:rPr>
      </w:pPr>
      <w:r w:rsidRPr="00DB2C40">
        <w:t xml:space="preserve">14.  </w:t>
      </w:r>
      <w:r w:rsidR="00011D8C" w:rsidRPr="002C3C4F">
        <w:rPr>
          <w:snapToGrid/>
          <w:szCs w:val="24"/>
        </w:rPr>
        <w:t>Annualized Cost to the Federal Government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2070"/>
        <w:gridCol w:w="2250"/>
        <w:gridCol w:w="2250"/>
      </w:tblGrid>
      <w:tr w:rsidR="00E245B8" w:rsidTr="00011D8C">
        <w:tc>
          <w:tcPr>
            <w:tcW w:w="2970" w:type="dxa"/>
          </w:tcPr>
          <w:p w:rsidR="00E245B8" w:rsidRDefault="00E245B8" w:rsidP="000F7541">
            <w:pPr>
              <w:spacing w:before="100" w:beforeAutospacing="1" w:after="100" w:afterAutospacing="1"/>
              <w:ind w:left="360"/>
            </w:pPr>
            <w:r>
              <w:t>Item</w:t>
            </w:r>
          </w:p>
        </w:tc>
        <w:tc>
          <w:tcPr>
            <w:tcW w:w="2070" w:type="dxa"/>
          </w:tcPr>
          <w:p w:rsidR="00E245B8" w:rsidRDefault="00E245B8" w:rsidP="000F7541">
            <w:pPr>
              <w:spacing w:before="100" w:beforeAutospacing="1" w:after="100" w:afterAutospacing="1"/>
              <w:ind w:left="360"/>
            </w:pPr>
            <w:r>
              <w:t>Hours/Activities</w:t>
            </w:r>
          </w:p>
        </w:tc>
        <w:tc>
          <w:tcPr>
            <w:tcW w:w="2250" w:type="dxa"/>
          </w:tcPr>
          <w:p w:rsidR="00E245B8" w:rsidRDefault="00E245B8" w:rsidP="000F7541">
            <w:pPr>
              <w:spacing w:before="100" w:beforeAutospacing="1" w:after="100" w:afterAutospacing="1"/>
              <w:ind w:left="360"/>
            </w:pPr>
            <w:r>
              <w:t>Cost per hour</w:t>
            </w:r>
          </w:p>
        </w:tc>
        <w:tc>
          <w:tcPr>
            <w:tcW w:w="2250" w:type="dxa"/>
          </w:tcPr>
          <w:p w:rsidR="00E245B8" w:rsidRDefault="007A7A1C" w:rsidP="000F7541">
            <w:pPr>
              <w:spacing w:before="100" w:beforeAutospacing="1" w:after="100" w:afterAutospacing="1"/>
              <w:ind w:left="360"/>
            </w:pPr>
            <w:r>
              <w:t xml:space="preserve">Annual </w:t>
            </w:r>
            <w:r w:rsidR="00E245B8">
              <w:t>Total Cost</w:t>
            </w:r>
          </w:p>
        </w:tc>
      </w:tr>
      <w:tr w:rsidR="00E245B8" w:rsidTr="00011D8C">
        <w:tc>
          <w:tcPr>
            <w:tcW w:w="2970" w:type="dxa"/>
          </w:tcPr>
          <w:p w:rsidR="00E245B8" w:rsidRDefault="00AB1C10" w:rsidP="000F7541">
            <w:pPr>
              <w:spacing w:before="100" w:beforeAutospacing="1" w:after="100" w:afterAutospacing="1"/>
              <w:ind w:left="360"/>
            </w:pPr>
            <w:r>
              <w:t>Operation o</w:t>
            </w:r>
            <w:r w:rsidR="00581B1E">
              <w:t>f AFCARS</w:t>
            </w:r>
          </w:p>
        </w:tc>
        <w:tc>
          <w:tcPr>
            <w:tcW w:w="2070" w:type="dxa"/>
            <w:tcBorders>
              <w:bottom w:val="single" w:sz="4" w:space="0" w:color="auto"/>
            </w:tcBorders>
          </w:tcPr>
          <w:p w:rsidR="00E245B8" w:rsidRDefault="00E245B8" w:rsidP="000F7541">
            <w:pPr>
              <w:spacing w:before="100" w:beforeAutospacing="1" w:after="100" w:afterAutospacing="1"/>
              <w:ind w:left="360"/>
            </w:pPr>
            <w:r>
              <w:t>10, 400</w:t>
            </w:r>
          </w:p>
        </w:tc>
        <w:tc>
          <w:tcPr>
            <w:tcW w:w="2250" w:type="dxa"/>
            <w:tcBorders>
              <w:bottom w:val="single" w:sz="4" w:space="0" w:color="auto"/>
            </w:tcBorders>
          </w:tcPr>
          <w:p w:rsidR="00E245B8" w:rsidRDefault="00E245B8" w:rsidP="000F7541">
            <w:pPr>
              <w:spacing w:before="100" w:beforeAutospacing="1" w:after="100" w:afterAutospacing="1"/>
              <w:ind w:left="360"/>
            </w:pPr>
            <w:r>
              <w:t>$</w:t>
            </w:r>
            <w:r w:rsidR="008D0EAA">
              <w:t>50</w:t>
            </w:r>
          </w:p>
        </w:tc>
        <w:tc>
          <w:tcPr>
            <w:tcW w:w="2250" w:type="dxa"/>
          </w:tcPr>
          <w:p w:rsidR="00E245B8" w:rsidRDefault="00E245B8" w:rsidP="000F7541">
            <w:pPr>
              <w:spacing w:before="100" w:beforeAutospacing="1" w:after="100" w:afterAutospacing="1"/>
              <w:ind w:left="360"/>
            </w:pPr>
            <w:r>
              <w:t>$</w:t>
            </w:r>
            <w:r w:rsidR="00B16DF9">
              <w:t>601,108</w:t>
            </w:r>
          </w:p>
        </w:tc>
      </w:tr>
      <w:tr w:rsidR="00E122A1" w:rsidTr="00011D8C">
        <w:tc>
          <w:tcPr>
            <w:tcW w:w="2970" w:type="dxa"/>
          </w:tcPr>
          <w:p w:rsidR="00E122A1" w:rsidRDefault="00E122A1" w:rsidP="000F7541">
            <w:pPr>
              <w:spacing w:before="100" w:beforeAutospacing="1" w:after="100" w:afterAutospacing="1"/>
              <w:ind w:left="360"/>
            </w:pPr>
            <w:r>
              <w:t>Maintenance Expense</w:t>
            </w:r>
          </w:p>
        </w:tc>
        <w:tc>
          <w:tcPr>
            <w:tcW w:w="2070" w:type="dxa"/>
            <w:shd w:val="clear" w:color="auto" w:fill="E0E0E0"/>
          </w:tcPr>
          <w:p w:rsidR="00E122A1" w:rsidRDefault="00E122A1" w:rsidP="000F7541">
            <w:pPr>
              <w:spacing w:before="100" w:beforeAutospacing="1" w:after="100" w:afterAutospacing="1"/>
              <w:ind w:left="360"/>
            </w:pPr>
          </w:p>
        </w:tc>
        <w:tc>
          <w:tcPr>
            <w:tcW w:w="2250" w:type="dxa"/>
            <w:shd w:val="clear" w:color="auto" w:fill="E0E0E0"/>
          </w:tcPr>
          <w:p w:rsidR="00E122A1" w:rsidRDefault="00E122A1" w:rsidP="000F7541">
            <w:pPr>
              <w:spacing w:before="100" w:beforeAutospacing="1" w:after="100" w:afterAutospacing="1"/>
              <w:ind w:left="360"/>
            </w:pPr>
          </w:p>
        </w:tc>
        <w:tc>
          <w:tcPr>
            <w:tcW w:w="2250" w:type="dxa"/>
          </w:tcPr>
          <w:p w:rsidR="00E122A1" w:rsidRDefault="00E122A1" w:rsidP="000F7541">
            <w:pPr>
              <w:spacing w:before="100" w:beforeAutospacing="1" w:after="100" w:afterAutospacing="1"/>
              <w:ind w:left="360"/>
            </w:pPr>
            <w:r>
              <w:t>$29,400</w:t>
            </w:r>
          </w:p>
        </w:tc>
      </w:tr>
      <w:tr w:rsidR="00581B1E" w:rsidTr="00011D8C">
        <w:tc>
          <w:tcPr>
            <w:tcW w:w="2970" w:type="dxa"/>
          </w:tcPr>
          <w:p w:rsidR="00581B1E" w:rsidRDefault="00581B1E" w:rsidP="000F7541">
            <w:pPr>
              <w:spacing w:before="100" w:beforeAutospacing="1" w:after="100" w:afterAutospacing="1"/>
              <w:ind w:left="360"/>
            </w:pPr>
            <w:r>
              <w:t>AFCARS Reviews</w:t>
            </w:r>
          </w:p>
        </w:tc>
        <w:tc>
          <w:tcPr>
            <w:tcW w:w="2070" w:type="dxa"/>
          </w:tcPr>
          <w:p w:rsidR="00581B1E" w:rsidRDefault="00581B1E" w:rsidP="000F7541">
            <w:pPr>
              <w:spacing w:before="100" w:beforeAutospacing="1" w:after="100" w:afterAutospacing="1"/>
              <w:ind w:left="360"/>
            </w:pPr>
            <w:r>
              <w:t>4 site visits</w:t>
            </w:r>
          </w:p>
        </w:tc>
        <w:tc>
          <w:tcPr>
            <w:tcW w:w="2250" w:type="dxa"/>
          </w:tcPr>
          <w:p w:rsidR="00581B1E" w:rsidRDefault="00581B1E" w:rsidP="000F7541">
            <w:pPr>
              <w:spacing w:before="100" w:beforeAutospacing="1" w:after="100" w:afterAutospacing="1"/>
              <w:ind w:left="360"/>
            </w:pPr>
            <w:r>
              <w:t>$2,</w:t>
            </w:r>
            <w:r w:rsidR="008D0EAA">
              <w:t>0</w:t>
            </w:r>
            <w:r>
              <w:t>00/review</w:t>
            </w:r>
          </w:p>
        </w:tc>
        <w:tc>
          <w:tcPr>
            <w:tcW w:w="2250" w:type="dxa"/>
          </w:tcPr>
          <w:p w:rsidR="00581B1E" w:rsidRDefault="00581B1E" w:rsidP="000F7541">
            <w:pPr>
              <w:spacing w:before="100" w:beforeAutospacing="1" w:after="100" w:afterAutospacing="1"/>
              <w:ind w:left="360"/>
            </w:pPr>
            <w:r>
              <w:t>$</w:t>
            </w:r>
            <w:r w:rsidR="00B16DF9">
              <w:t>8,000</w:t>
            </w:r>
          </w:p>
        </w:tc>
      </w:tr>
      <w:tr w:rsidR="00581B1E" w:rsidTr="00011D8C">
        <w:tc>
          <w:tcPr>
            <w:tcW w:w="2970" w:type="dxa"/>
          </w:tcPr>
          <w:p w:rsidR="00581B1E" w:rsidRDefault="00581B1E" w:rsidP="000F7541">
            <w:pPr>
              <w:spacing w:before="100" w:beforeAutospacing="1" w:after="100" w:afterAutospacing="1"/>
              <w:ind w:left="360"/>
            </w:pPr>
            <w:r>
              <w:t xml:space="preserve">Federal </w:t>
            </w:r>
            <w:r w:rsidR="007A7A1C">
              <w:t xml:space="preserve">Annual </w:t>
            </w:r>
            <w:r>
              <w:t>Total</w:t>
            </w:r>
          </w:p>
        </w:tc>
        <w:tc>
          <w:tcPr>
            <w:tcW w:w="2070" w:type="dxa"/>
          </w:tcPr>
          <w:p w:rsidR="00581B1E" w:rsidRDefault="00581B1E" w:rsidP="000F7541">
            <w:pPr>
              <w:spacing w:before="100" w:beforeAutospacing="1" w:after="100" w:afterAutospacing="1"/>
              <w:ind w:left="360"/>
            </w:pPr>
          </w:p>
        </w:tc>
        <w:tc>
          <w:tcPr>
            <w:tcW w:w="2250" w:type="dxa"/>
          </w:tcPr>
          <w:p w:rsidR="00581B1E" w:rsidRDefault="00581B1E" w:rsidP="000F7541">
            <w:pPr>
              <w:spacing w:before="100" w:beforeAutospacing="1" w:after="100" w:afterAutospacing="1"/>
              <w:ind w:left="360"/>
            </w:pPr>
          </w:p>
        </w:tc>
        <w:tc>
          <w:tcPr>
            <w:tcW w:w="2250" w:type="dxa"/>
          </w:tcPr>
          <w:p w:rsidR="00581B1E" w:rsidRDefault="00581B1E" w:rsidP="000F7541">
            <w:pPr>
              <w:spacing w:before="100" w:beforeAutospacing="1" w:after="100" w:afterAutospacing="1"/>
              <w:ind w:left="360"/>
            </w:pPr>
            <w:r>
              <w:t>$</w:t>
            </w:r>
            <w:r w:rsidR="00B16DF9">
              <w:t>638</w:t>
            </w:r>
            <w:r>
              <w:t>,</w:t>
            </w:r>
            <w:r w:rsidR="00B16DF9">
              <w:t>508</w:t>
            </w:r>
          </w:p>
        </w:tc>
      </w:tr>
    </w:tbl>
    <w:p w:rsidR="00E00A64" w:rsidRDefault="00E00A64" w:rsidP="000F7541">
      <w:pPr>
        <w:pStyle w:val="PlainText"/>
        <w:spacing w:before="100" w:beforeAutospacing="1" w:after="100" w:afterAutospacing="1"/>
        <w:ind w:left="360"/>
        <w:rPr>
          <w:sz w:val="24"/>
          <w:szCs w:val="24"/>
        </w:rPr>
      </w:pPr>
      <w:r w:rsidRPr="00D66196">
        <w:rPr>
          <w:sz w:val="24"/>
          <w:szCs w:val="24"/>
        </w:rPr>
        <w:t xml:space="preserve">The average annual Federal costs associated with overseeing implementation and data analysis is based on </w:t>
      </w:r>
      <w:r w:rsidR="00C30678">
        <w:rPr>
          <w:sz w:val="24"/>
          <w:szCs w:val="24"/>
        </w:rPr>
        <w:t>nine</w:t>
      </w:r>
      <w:r w:rsidRPr="00D66196">
        <w:rPr>
          <w:sz w:val="24"/>
          <w:szCs w:val="24"/>
        </w:rPr>
        <w:t xml:space="preserve"> employees (</w:t>
      </w:r>
      <w:r w:rsidR="00C30678">
        <w:rPr>
          <w:sz w:val="24"/>
          <w:szCs w:val="24"/>
        </w:rPr>
        <w:t>two</w:t>
      </w:r>
      <w:r w:rsidRPr="00D66196">
        <w:rPr>
          <w:sz w:val="24"/>
          <w:szCs w:val="24"/>
        </w:rPr>
        <w:t xml:space="preserve"> grade 14</w:t>
      </w:r>
      <w:r w:rsidR="00C30678">
        <w:rPr>
          <w:sz w:val="24"/>
          <w:szCs w:val="24"/>
        </w:rPr>
        <w:t>s</w:t>
      </w:r>
      <w:r w:rsidRPr="00D66196">
        <w:rPr>
          <w:sz w:val="24"/>
          <w:szCs w:val="24"/>
        </w:rPr>
        <w:t xml:space="preserve">, </w:t>
      </w:r>
      <w:r w:rsidR="00C30678">
        <w:rPr>
          <w:sz w:val="24"/>
          <w:szCs w:val="24"/>
        </w:rPr>
        <w:t>four</w:t>
      </w:r>
      <w:r w:rsidRPr="00D66196">
        <w:rPr>
          <w:sz w:val="24"/>
          <w:szCs w:val="24"/>
        </w:rPr>
        <w:t xml:space="preserve"> grade 13s, </w:t>
      </w:r>
      <w:r w:rsidR="00C30678">
        <w:rPr>
          <w:sz w:val="24"/>
          <w:szCs w:val="24"/>
        </w:rPr>
        <w:t>and three</w:t>
      </w:r>
      <w:r w:rsidRPr="00D66196">
        <w:rPr>
          <w:sz w:val="24"/>
          <w:szCs w:val="24"/>
        </w:rPr>
        <w:t xml:space="preserve"> grade 12</w:t>
      </w:r>
      <w:r w:rsidR="00C30678">
        <w:rPr>
          <w:sz w:val="24"/>
          <w:szCs w:val="24"/>
        </w:rPr>
        <w:t>s</w:t>
      </w:r>
      <w:r w:rsidRPr="00D66196">
        <w:rPr>
          <w:sz w:val="24"/>
          <w:szCs w:val="24"/>
        </w:rPr>
        <w:t xml:space="preserve">).  The cost for ACF to conduct periodic monitoring visits in States is based on two </w:t>
      </w:r>
      <w:r w:rsidR="00C30678">
        <w:rPr>
          <w:sz w:val="24"/>
          <w:szCs w:val="24"/>
        </w:rPr>
        <w:t>Federal Staff conducting the review</w:t>
      </w:r>
      <w:r w:rsidRPr="00D66196">
        <w:rPr>
          <w:sz w:val="24"/>
          <w:szCs w:val="24"/>
        </w:rPr>
        <w:t>.</w:t>
      </w:r>
    </w:p>
    <w:p w:rsidR="00103B0A" w:rsidRDefault="00103B0A" w:rsidP="000F7541">
      <w:pPr>
        <w:spacing w:before="100" w:beforeAutospacing="1" w:after="100" w:afterAutospacing="1"/>
        <w:ind w:left="360"/>
      </w:pPr>
      <w:r>
        <w:t xml:space="preserve">15.  </w:t>
      </w:r>
      <w:r w:rsidR="00113A6A" w:rsidRPr="002C3C4F">
        <w:rPr>
          <w:snapToGrid/>
          <w:szCs w:val="24"/>
        </w:rPr>
        <w:t>Explanation for Program Changes or Adjustments</w:t>
      </w:r>
    </w:p>
    <w:p w:rsidR="00E15A43" w:rsidRDefault="00E15A43" w:rsidP="00E15A43">
      <w:pPr>
        <w:spacing w:before="100" w:beforeAutospacing="1" w:after="100" w:afterAutospacing="1"/>
        <w:ind w:left="360"/>
      </w:pPr>
      <w:r>
        <w:t>There are no program changes</w:t>
      </w:r>
      <w:r w:rsidR="00544DAA">
        <w:t>; however, there is an adjustment</w:t>
      </w:r>
      <w:r>
        <w:t>.</w:t>
      </w:r>
    </w:p>
    <w:p w:rsidR="00103B0A" w:rsidRPr="005A0841" w:rsidRDefault="00103B0A" w:rsidP="000F7541">
      <w:pPr>
        <w:spacing w:before="100" w:beforeAutospacing="1" w:after="100" w:afterAutospacing="1"/>
        <w:ind w:left="360"/>
      </w:pPr>
      <w:r w:rsidRPr="005A0841">
        <w:t xml:space="preserve">The burden hours focus on data collection for children in care at the start of the year, those who entered and those children who exited care.  The estimated number of burden hours has </w:t>
      </w:r>
      <w:r w:rsidR="005A0841" w:rsidRPr="005A0841">
        <w:t>decr</w:t>
      </w:r>
      <w:r w:rsidRPr="005A0841">
        <w:t>eased from previous estimates.</w:t>
      </w:r>
    </w:p>
    <w:p w:rsidR="00103B0A" w:rsidRPr="005A0841" w:rsidRDefault="00103B0A" w:rsidP="000F7541">
      <w:pPr>
        <w:spacing w:before="100" w:beforeAutospacing="1" w:after="100" w:afterAutospacing="1"/>
        <w:ind w:left="360"/>
      </w:pPr>
      <w:r w:rsidRPr="005A0841">
        <w:t xml:space="preserve">There will be variability in the average burden hours over the years and the actual decreases may be nominal.  </w:t>
      </w:r>
      <w:r w:rsidR="00FA0332">
        <w:t>While there are now 40</w:t>
      </w:r>
      <w:r w:rsidRPr="005A0841">
        <w:t xml:space="preserve"> States</w:t>
      </w:r>
      <w:r w:rsidR="00FA0332">
        <w:t xml:space="preserve"> with a statewide case management information system, thereby </w:t>
      </w:r>
      <w:r w:rsidRPr="005A0841">
        <w:t xml:space="preserve">decreasing the actual time of inputting data and transmitting data, this may be offset by the caseloads of children in foster care increasing.  </w:t>
      </w:r>
    </w:p>
    <w:p w:rsidR="00103B0A" w:rsidRDefault="00103B0A" w:rsidP="000F7541">
      <w:pPr>
        <w:spacing w:before="100" w:beforeAutospacing="1" w:after="100" w:afterAutospacing="1"/>
        <w:ind w:left="360"/>
      </w:pPr>
      <w:r>
        <w:t xml:space="preserve">16.  </w:t>
      </w:r>
      <w:r w:rsidR="00113A6A" w:rsidRPr="002C3C4F">
        <w:rPr>
          <w:snapToGrid/>
          <w:szCs w:val="24"/>
        </w:rPr>
        <w:t>Plans for Tabulation and Publication and Project Time Schedule</w:t>
      </w:r>
    </w:p>
    <w:p w:rsidR="00103B0A" w:rsidRDefault="00103B0A" w:rsidP="000F7541">
      <w:pPr>
        <w:spacing w:before="100" w:beforeAutospacing="1" w:after="100" w:afterAutospacing="1"/>
        <w:ind w:left="360"/>
      </w:pPr>
      <w:r>
        <w:lastRenderedPageBreak/>
        <w:t>There is no timetable or end date for the project, as collection of adoption and foster care data will be ongoing.  Tabulation of the data will consist of frequency distributions by State.  Statistics generated from the data will include at a minimum the relationship of child demographics and case characteristics to case outcomes:  e.g., length of placement.  In addition, child demographics, case characteristics, and case outcomes will be tracked over time and by State.  Also, ACF is required to submit annual data reports to Congress.</w:t>
      </w:r>
    </w:p>
    <w:p w:rsidR="00103B0A" w:rsidRDefault="00103B0A" w:rsidP="000F7541">
      <w:pPr>
        <w:spacing w:before="100" w:beforeAutospacing="1" w:after="100" w:afterAutospacing="1"/>
        <w:ind w:left="360"/>
      </w:pPr>
      <w:r>
        <w:t xml:space="preserve">17.  </w:t>
      </w:r>
      <w:r w:rsidR="00113A6A" w:rsidRPr="002C3C4F">
        <w:rPr>
          <w:snapToGrid/>
          <w:szCs w:val="24"/>
        </w:rPr>
        <w:t>Reason(s) Display of OMB Expiration Date is Inappropriate</w:t>
      </w:r>
    </w:p>
    <w:p w:rsidR="00103B0A" w:rsidRDefault="00103B0A" w:rsidP="000F7541">
      <w:pPr>
        <w:spacing w:before="100" w:beforeAutospacing="1" w:after="100" w:afterAutospacing="1"/>
        <w:ind w:left="360"/>
      </w:pPr>
      <w:r>
        <w:t xml:space="preserve">The Department is requesting that the OMB number and expiration date not be displayed as there is no form that the States use to </w:t>
      </w:r>
      <w:r w:rsidR="00F02211">
        <w:t>submit AFCARS data.  All data are</w:t>
      </w:r>
      <w:r>
        <w:t xml:space="preserve"> submitted electronically.  The OMB number is displayed at 45 CFR 1355.40.</w:t>
      </w:r>
    </w:p>
    <w:p w:rsidR="00103B0A" w:rsidRDefault="00103B0A" w:rsidP="000F7541">
      <w:pPr>
        <w:spacing w:before="100" w:beforeAutospacing="1" w:after="100" w:afterAutospacing="1"/>
        <w:ind w:left="360"/>
      </w:pPr>
      <w:r>
        <w:t xml:space="preserve">18.  </w:t>
      </w:r>
      <w:r w:rsidR="00113A6A" w:rsidRPr="002C3C4F">
        <w:rPr>
          <w:snapToGrid/>
          <w:szCs w:val="24"/>
        </w:rPr>
        <w:t>Exceptions to Certification for Paperwork Reduction Act Submissions</w:t>
      </w:r>
    </w:p>
    <w:p w:rsidR="00103B0A" w:rsidRDefault="00103B0A" w:rsidP="000F7541">
      <w:pPr>
        <w:spacing w:before="100" w:beforeAutospacing="1" w:after="100" w:afterAutospacing="1"/>
        <w:ind w:left="360"/>
      </w:pPr>
      <w:r>
        <w:t>There are no exceptions to the certification statement.</w:t>
      </w:r>
    </w:p>
    <w:p w:rsidR="00113A6A" w:rsidRPr="002C3C4F" w:rsidRDefault="00113A6A" w:rsidP="000F7541">
      <w:pPr>
        <w:widowControl/>
        <w:spacing w:before="100" w:beforeAutospacing="1" w:after="100" w:afterAutospacing="1"/>
        <w:rPr>
          <w:snapToGrid/>
          <w:szCs w:val="24"/>
        </w:rPr>
      </w:pPr>
      <w:r>
        <w:t xml:space="preserve">B.   </w:t>
      </w:r>
      <w:r w:rsidRPr="002C3C4F">
        <w:rPr>
          <w:b/>
          <w:bCs/>
          <w:snapToGrid/>
          <w:szCs w:val="24"/>
        </w:rPr>
        <w:t>Statistical Methods</w:t>
      </w:r>
      <w:r w:rsidRPr="002C3C4F">
        <w:rPr>
          <w:snapToGrid/>
          <w:szCs w:val="24"/>
        </w:rPr>
        <w:t xml:space="preserve"> </w:t>
      </w:r>
      <w:r w:rsidRPr="002C3C4F">
        <w:rPr>
          <w:b/>
          <w:bCs/>
          <w:snapToGrid/>
          <w:szCs w:val="24"/>
        </w:rPr>
        <w:t>(used for collection of information employing statistical methods)</w:t>
      </w:r>
    </w:p>
    <w:p w:rsidR="00103B0A" w:rsidRDefault="00103B0A" w:rsidP="000F7541">
      <w:pPr>
        <w:spacing w:before="100" w:beforeAutospacing="1" w:after="100" w:afterAutospacing="1"/>
        <w:ind w:left="360"/>
      </w:pPr>
      <w:r>
        <w:t xml:space="preserve">The information collected in AFCARS does not require the use of statistical methods. </w:t>
      </w:r>
    </w:p>
    <w:p w:rsidR="00103B0A" w:rsidRDefault="00103B0A" w:rsidP="000F7541">
      <w:pPr>
        <w:spacing w:before="100" w:beforeAutospacing="1" w:after="100" w:afterAutospacing="1"/>
      </w:pPr>
    </w:p>
    <w:p w:rsidR="00103B0A" w:rsidRDefault="00103B0A" w:rsidP="000F7541">
      <w:pPr>
        <w:spacing w:before="100" w:beforeAutospacing="1" w:after="100" w:afterAutospacing="1"/>
      </w:pPr>
    </w:p>
    <w:sectPr w:rsidR="00103B0A" w:rsidSect="009A690C">
      <w:footerReference w:type="even" r:id="rId7"/>
      <w:footerReference w:type="default" r:id="rId8"/>
      <w:endnotePr>
        <w:numFmt w:val="decimal"/>
      </w:endnotePr>
      <w:pgSz w:w="12240" w:h="15840" w:code="1"/>
      <w:pgMar w:top="1440" w:right="1080" w:bottom="1440" w:left="1080" w:header="720" w:footer="576"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75" w:rsidRDefault="00522475">
      <w:r>
        <w:separator/>
      </w:r>
    </w:p>
  </w:endnote>
  <w:endnote w:type="continuationSeparator" w:id="0">
    <w:p w:rsidR="00522475" w:rsidRDefault="005224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A1" w:rsidRDefault="007D47D2">
    <w:pPr>
      <w:pStyle w:val="Footer"/>
      <w:framePr w:wrap="around" w:vAnchor="text" w:hAnchor="margin" w:xAlign="right" w:y="1"/>
      <w:rPr>
        <w:rStyle w:val="PageNumber"/>
      </w:rPr>
    </w:pPr>
    <w:r>
      <w:rPr>
        <w:rStyle w:val="PageNumber"/>
      </w:rPr>
      <w:fldChar w:fldCharType="begin"/>
    </w:r>
    <w:r w:rsidR="00E122A1">
      <w:rPr>
        <w:rStyle w:val="PageNumber"/>
      </w:rPr>
      <w:instrText xml:space="preserve">PAGE  </w:instrText>
    </w:r>
    <w:r>
      <w:rPr>
        <w:rStyle w:val="PageNumber"/>
      </w:rPr>
      <w:fldChar w:fldCharType="end"/>
    </w:r>
  </w:p>
  <w:p w:rsidR="00E122A1" w:rsidRDefault="00E122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A1" w:rsidRDefault="007D47D2">
    <w:pPr>
      <w:pStyle w:val="Footer"/>
      <w:framePr w:wrap="around" w:vAnchor="text" w:hAnchor="margin" w:xAlign="right" w:y="1"/>
      <w:rPr>
        <w:rStyle w:val="PageNumber"/>
      </w:rPr>
    </w:pPr>
    <w:r>
      <w:rPr>
        <w:rStyle w:val="PageNumber"/>
      </w:rPr>
      <w:fldChar w:fldCharType="begin"/>
    </w:r>
    <w:r w:rsidR="00E122A1">
      <w:rPr>
        <w:rStyle w:val="PageNumber"/>
      </w:rPr>
      <w:instrText xml:space="preserve">PAGE  </w:instrText>
    </w:r>
    <w:r>
      <w:rPr>
        <w:rStyle w:val="PageNumber"/>
      </w:rPr>
      <w:fldChar w:fldCharType="separate"/>
    </w:r>
    <w:r w:rsidR="00544DAA">
      <w:rPr>
        <w:rStyle w:val="PageNumber"/>
        <w:noProof/>
      </w:rPr>
      <w:t>4</w:t>
    </w:r>
    <w:r>
      <w:rPr>
        <w:rStyle w:val="PageNumber"/>
      </w:rPr>
      <w:fldChar w:fldCharType="end"/>
    </w:r>
  </w:p>
  <w:p w:rsidR="00E122A1" w:rsidRDefault="00E122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75" w:rsidRDefault="00522475">
      <w:r>
        <w:separator/>
      </w:r>
    </w:p>
  </w:footnote>
  <w:footnote w:type="continuationSeparator" w:id="0">
    <w:p w:rsidR="00522475" w:rsidRDefault="00522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711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15C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C4E36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A7652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1212B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C4E4D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0AE0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45532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8"/>
  </w:num>
  <w:num w:numId="4">
    <w:abstractNumId w:val="6"/>
  </w:num>
  <w:num w:numId="5">
    <w:abstractNumId w:val="3"/>
  </w:num>
  <w:num w:numId="6">
    <w:abstractNumId w:val="2"/>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103B0A"/>
    <w:rsid w:val="00011D8C"/>
    <w:rsid w:val="00024C1E"/>
    <w:rsid w:val="000273D5"/>
    <w:rsid w:val="000F7541"/>
    <w:rsid w:val="00103B0A"/>
    <w:rsid w:val="00113A6A"/>
    <w:rsid w:val="001A733C"/>
    <w:rsid w:val="001D2214"/>
    <w:rsid w:val="0025415F"/>
    <w:rsid w:val="002931F5"/>
    <w:rsid w:val="003B0077"/>
    <w:rsid w:val="00440BCE"/>
    <w:rsid w:val="0049254B"/>
    <w:rsid w:val="004B3617"/>
    <w:rsid w:val="00522475"/>
    <w:rsid w:val="005232FB"/>
    <w:rsid w:val="00544DAA"/>
    <w:rsid w:val="00581B1E"/>
    <w:rsid w:val="0059039D"/>
    <w:rsid w:val="0059258C"/>
    <w:rsid w:val="005A0841"/>
    <w:rsid w:val="005B7007"/>
    <w:rsid w:val="006168DD"/>
    <w:rsid w:val="00634686"/>
    <w:rsid w:val="00653959"/>
    <w:rsid w:val="00686DFA"/>
    <w:rsid w:val="007A1E3A"/>
    <w:rsid w:val="007A7A1C"/>
    <w:rsid w:val="007D47D2"/>
    <w:rsid w:val="007F0906"/>
    <w:rsid w:val="007F429E"/>
    <w:rsid w:val="008230DF"/>
    <w:rsid w:val="00836FFE"/>
    <w:rsid w:val="00855C9B"/>
    <w:rsid w:val="008D0EAA"/>
    <w:rsid w:val="009528B5"/>
    <w:rsid w:val="009A690C"/>
    <w:rsid w:val="00A001AC"/>
    <w:rsid w:val="00A9399C"/>
    <w:rsid w:val="00AB1C10"/>
    <w:rsid w:val="00AB3D3E"/>
    <w:rsid w:val="00AE02FE"/>
    <w:rsid w:val="00B16DF9"/>
    <w:rsid w:val="00B95FD0"/>
    <w:rsid w:val="00BA0C0C"/>
    <w:rsid w:val="00C0685F"/>
    <w:rsid w:val="00C30678"/>
    <w:rsid w:val="00CD7FA8"/>
    <w:rsid w:val="00D60144"/>
    <w:rsid w:val="00DB2C40"/>
    <w:rsid w:val="00DD577F"/>
    <w:rsid w:val="00E00A64"/>
    <w:rsid w:val="00E122A1"/>
    <w:rsid w:val="00E15A43"/>
    <w:rsid w:val="00E245B8"/>
    <w:rsid w:val="00F02211"/>
    <w:rsid w:val="00F417F9"/>
    <w:rsid w:val="00F64DC7"/>
    <w:rsid w:val="00F940C5"/>
    <w:rsid w:val="00FA0332"/>
    <w:rsid w:val="00FE1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0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B0A"/>
    <w:pPr>
      <w:tabs>
        <w:tab w:val="center" w:pos="4320"/>
        <w:tab w:val="right" w:pos="8640"/>
      </w:tabs>
    </w:pPr>
  </w:style>
  <w:style w:type="character" w:styleId="PageNumber">
    <w:name w:val="page number"/>
    <w:basedOn w:val="DefaultParagraphFont"/>
    <w:rsid w:val="00103B0A"/>
  </w:style>
  <w:style w:type="paragraph" w:styleId="PlainText">
    <w:name w:val="Plain Text"/>
    <w:basedOn w:val="Normal"/>
    <w:rsid w:val="00DD577F"/>
    <w:pPr>
      <w:widowControl/>
    </w:pPr>
    <w:rPr>
      <w:rFonts w:cs="Courier New"/>
      <w:snapToGrid/>
      <w:sz w:val="20"/>
    </w:rPr>
  </w:style>
  <w:style w:type="paragraph" w:styleId="Header">
    <w:name w:val="header"/>
    <w:basedOn w:val="Normal"/>
    <w:rsid w:val="00DB2C4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Children's Bureau</dc:creator>
  <cp:lastModifiedBy>Department of Health and Human Services</cp:lastModifiedBy>
  <cp:revision>3</cp:revision>
  <cp:lastPrinted>2011-07-26T13:15:00Z</cp:lastPrinted>
  <dcterms:created xsi:type="dcterms:W3CDTF">2011-07-26T13:16:00Z</dcterms:created>
  <dcterms:modified xsi:type="dcterms:W3CDTF">2011-07-26T13:21:00Z</dcterms:modified>
</cp:coreProperties>
</file>