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14" w:rsidRPr="00A94975" w:rsidRDefault="00E97314" w:rsidP="00E97314">
      <w:pPr>
        <w:pStyle w:val="Default"/>
        <w:jc w:val="center"/>
      </w:pPr>
      <w:r w:rsidRPr="00A94975">
        <w:rPr>
          <w:b/>
          <w:bCs/>
        </w:rPr>
        <w:t xml:space="preserve">Supporting Statement </w:t>
      </w:r>
      <w:r w:rsidR="008D334E">
        <w:rPr>
          <w:b/>
          <w:bCs/>
        </w:rPr>
        <w:t>A</w:t>
      </w:r>
    </w:p>
    <w:p w:rsidR="00E97314" w:rsidRPr="00A94975" w:rsidRDefault="007F631F" w:rsidP="00E97314">
      <w:pPr>
        <w:pStyle w:val="Default"/>
        <w:jc w:val="center"/>
      </w:pPr>
      <w:r>
        <w:rPr>
          <w:b/>
          <w:bCs/>
        </w:rPr>
        <w:t>Obligor Change of Address</w:t>
      </w:r>
    </w:p>
    <w:p w:rsidR="00E97314" w:rsidRPr="00A94975" w:rsidRDefault="00E97314" w:rsidP="00E97314">
      <w:pPr>
        <w:pStyle w:val="Default"/>
        <w:jc w:val="center"/>
      </w:pPr>
      <w:r w:rsidRPr="00A94975">
        <w:rPr>
          <w:b/>
          <w:bCs/>
        </w:rPr>
        <w:t xml:space="preserve">(Form </w:t>
      </w:r>
      <w:r w:rsidR="007F631F">
        <w:rPr>
          <w:b/>
          <w:bCs/>
        </w:rPr>
        <w:t>I-333</w:t>
      </w:r>
      <w:r w:rsidRPr="00A94975">
        <w:rPr>
          <w:b/>
          <w:bCs/>
        </w:rPr>
        <w:t xml:space="preserve">) </w:t>
      </w:r>
    </w:p>
    <w:p w:rsidR="00E97314" w:rsidRPr="00A94975" w:rsidRDefault="00E97314" w:rsidP="00E97314">
      <w:pPr>
        <w:pStyle w:val="Default"/>
        <w:jc w:val="center"/>
      </w:pPr>
      <w:r w:rsidRPr="00A94975">
        <w:rPr>
          <w:b/>
          <w:bCs/>
        </w:rPr>
        <w:t xml:space="preserve">OMB No. </w:t>
      </w:r>
      <w:r w:rsidRPr="00A5015E">
        <w:rPr>
          <w:b/>
          <w:bCs/>
        </w:rPr>
        <w:t>1653</w:t>
      </w:r>
      <w:r w:rsidRPr="00A94975">
        <w:rPr>
          <w:b/>
          <w:bCs/>
        </w:rPr>
        <w:t xml:space="preserve"> - </w:t>
      </w:r>
      <w:r w:rsidR="00A5015E">
        <w:rPr>
          <w:b/>
          <w:bCs/>
        </w:rPr>
        <w:t>0</w:t>
      </w:r>
      <w:r w:rsidR="00A5015E" w:rsidRPr="00A5015E">
        <w:rPr>
          <w:b/>
          <w:bCs/>
        </w:rPr>
        <w:t>042</w:t>
      </w:r>
    </w:p>
    <w:p w:rsidR="00E97314" w:rsidRPr="00A94975" w:rsidRDefault="00E97314" w:rsidP="00E97314">
      <w:pPr>
        <w:pStyle w:val="Default"/>
      </w:pPr>
    </w:p>
    <w:p w:rsidR="00E97314" w:rsidRPr="00A94975" w:rsidRDefault="00E6577A" w:rsidP="00E6577A">
      <w:pPr>
        <w:pStyle w:val="Default"/>
        <w:tabs>
          <w:tab w:val="left" w:pos="450"/>
        </w:tabs>
      </w:pPr>
      <w:r w:rsidRPr="00E6577A">
        <w:rPr>
          <w:b/>
          <w:bCs/>
        </w:rPr>
        <w:t>A.</w:t>
      </w:r>
      <w:r>
        <w:rPr>
          <w:b/>
          <w:bCs/>
        </w:rPr>
        <w:tab/>
      </w:r>
      <w:r w:rsidR="00E97314" w:rsidRPr="00A94975">
        <w:rPr>
          <w:b/>
          <w:bCs/>
        </w:rPr>
        <w:t xml:space="preserve"> Justification: </w:t>
      </w:r>
    </w:p>
    <w:p w:rsidR="00E97314" w:rsidRPr="00A94975" w:rsidRDefault="00E97314" w:rsidP="00E97314">
      <w:pPr>
        <w:pStyle w:val="Default"/>
      </w:pPr>
    </w:p>
    <w:p w:rsidR="00E97314" w:rsidRPr="00BD3EB1" w:rsidRDefault="00E97314" w:rsidP="00E6577A">
      <w:pPr>
        <w:tabs>
          <w:tab w:val="left" w:pos="-1440"/>
        </w:tabs>
        <w:spacing w:line="360" w:lineRule="auto"/>
        <w:ind w:left="446" w:hanging="446"/>
        <w:jc w:val="both"/>
        <w:rPr>
          <w:b/>
        </w:rPr>
      </w:pPr>
      <w:r w:rsidRPr="00BD3EB1">
        <w:rPr>
          <w:b/>
        </w:rPr>
        <w:t>1.</w:t>
      </w:r>
      <w:r>
        <w:rPr>
          <w:b/>
        </w:rPr>
        <w:tab/>
      </w:r>
      <w:r w:rsidRPr="00BD3EB1">
        <w:rPr>
          <w:b/>
          <w:sz w:val="19"/>
          <w:szCs w:val="19"/>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7314" w:rsidRDefault="00E97314" w:rsidP="00E97314">
      <w:pPr>
        <w:pStyle w:val="Default"/>
        <w:jc w:val="both"/>
      </w:pPr>
      <w:r w:rsidRPr="00A94975">
        <w:t xml:space="preserve"> </w:t>
      </w:r>
    </w:p>
    <w:p w:rsidR="00E97314" w:rsidRPr="00A94975" w:rsidRDefault="006107ED" w:rsidP="00A5015E">
      <w:pPr>
        <w:pStyle w:val="Default"/>
        <w:spacing w:line="360" w:lineRule="auto"/>
        <w:ind w:left="440"/>
        <w:jc w:val="both"/>
      </w:pPr>
      <w:r>
        <w:t>8 U.S.C. 1226(a) and 8 U.S.C. 1229(c</w:t>
      </w:r>
      <w:proofErr w:type="gramStart"/>
      <w:r>
        <w:t>)(</w:t>
      </w:r>
      <w:proofErr w:type="gramEnd"/>
      <w:r>
        <w:t>b)(3)</w:t>
      </w:r>
      <w:r w:rsidR="00090DDE" w:rsidRPr="00090DDE">
        <w:t>, provide for the posting of bonds in order to assure either timely voluntary departure from the United States or to secure assurances that the individual, for whom the bond was posted, appears at all court appearances and when required by the Department of Homeland Security (DHS), Bureau of Immigration and Customs Enforcement (ICE).</w:t>
      </w:r>
      <w:r w:rsidR="00090DDE">
        <w:rPr>
          <w:sz w:val="22"/>
        </w:rPr>
        <w:t xml:space="preserve">  The individual or entity posting the bond is the obligor.  </w:t>
      </w:r>
      <w:r w:rsidR="007F631F">
        <w:t>The information collected on ICE Form I-333 is necessary for t</w:t>
      </w:r>
      <w:r w:rsidR="00E97314" w:rsidRPr="00A94975">
        <w:t xml:space="preserve">he </w:t>
      </w:r>
      <w:r w:rsidR="00E97314">
        <w:t xml:space="preserve">U.S. Department of Homeland Security (DHS), Immigration and Customs Enforcement (ICE) </w:t>
      </w:r>
      <w:r w:rsidR="007F631F">
        <w:t>to provide immigration bond obligors a standardize</w:t>
      </w:r>
      <w:r w:rsidR="00CB0B88">
        <w:t>d</w:t>
      </w:r>
      <w:r w:rsidR="007F631F">
        <w:t xml:space="preserve"> method to notify ICE of address updates.  Upon receipt of the formatted information</w:t>
      </w:r>
      <w:r w:rsidR="00CB0B88">
        <w:t>,</w:t>
      </w:r>
      <w:r w:rsidR="007F631F">
        <w:t xml:space="preserve"> records will be updated to ensure accurate service of correspondence between ICE and the </w:t>
      </w:r>
      <w:r w:rsidR="00090DDE">
        <w:t>o</w:t>
      </w:r>
      <w:r w:rsidR="007F631F">
        <w:t>bligor.</w:t>
      </w:r>
    </w:p>
    <w:p w:rsidR="00E97314" w:rsidRPr="00A94975" w:rsidRDefault="00E97314" w:rsidP="00E97314">
      <w:pPr>
        <w:pStyle w:val="Default"/>
      </w:pPr>
    </w:p>
    <w:p w:rsidR="00E97314" w:rsidRDefault="00E97314" w:rsidP="00E6577A">
      <w:pPr>
        <w:pStyle w:val="Default"/>
        <w:tabs>
          <w:tab w:val="left" w:pos="360"/>
          <w:tab w:val="left" w:pos="450"/>
        </w:tabs>
        <w:spacing w:line="360" w:lineRule="auto"/>
        <w:ind w:left="446" w:hanging="446"/>
        <w:jc w:val="both"/>
        <w:rPr>
          <w:b/>
        </w:rPr>
      </w:pPr>
      <w:r w:rsidRPr="00BD3EB1">
        <w:rPr>
          <w:b/>
        </w:rPr>
        <w:t>2.</w:t>
      </w:r>
      <w:r w:rsidRPr="00BD3EB1">
        <w:rPr>
          <w:b/>
        </w:rPr>
        <w:tab/>
      </w:r>
      <w:r w:rsidRPr="00BD3EB1">
        <w:rPr>
          <w:b/>
        </w:rPr>
        <w:tab/>
      </w:r>
      <w:r w:rsidRPr="00BD3EB1">
        <w:rPr>
          <w:b/>
          <w:sz w:val="19"/>
          <w:szCs w:val="19"/>
        </w:rPr>
        <w:t>Indicate how, by whom, and for what purpose the information is to be used.  Except for a new collection, indicate the actual use the agency has made of the information received from the current collection.</w:t>
      </w:r>
      <w:r w:rsidRPr="00BD3EB1">
        <w:rPr>
          <w:b/>
        </w:rPr>
        <w:tab/>
      </w:r>
    </w:p>
    <w:p w:rsidR="00E97314" w:rsidRDefault="00E97314" w:rsidP="00E97314">
      <w:pPr>
        <w:pStyle w:val="Default"/>
        <w:tabs>
          <w:tab w:val="left" w:pos="360"/>
        </w:tabs>
        <w:ind w:left="440" w:hanging="440"/>
        <w:jc w:val="both"/>
      </w:pPr>
    </w:p>
    <w:p w:rsidR="00E97314" w:rsidRDefault="00E97314" w:rsidP="00A5015E">
      <w:pPr>
        <w:pStyle w:val="Default"/>
        <w:spacing w:line="360" w:lineRule="auto"/>
        <w:ind w:left="440"/>
        <w:jc w:val="both"/>
      </w:pPr>
      <w:r w:rsidRPr="00A94975">
        <w:t xml:space="preserve">The data collected on this form is used by ICE to </w:t>
      </w:r>
      <w:r w:rsidR="007F631F">
        <w:t>ensure accuracy in correspondence between ICE and the obligor.  The form serves the purpose of standardizing obligor notification of any changes in their address, and will ensure that basic information required</w:t>
      </w:r>
      <w:r w:rsidR="00B64AFB">
        <w:t xml:space="preserve"> communicating with the obligor.</w:t>
      </w:r>
    </w:p>
    <w:p w:rsidR="00E97314" w:rsidRPr="00A94975" w:rsidRDefault="00E97314" w:rsidP="00E97314">
      <w:pPr>
        <w:pStyle w:val="Default"/>
        <w:jc w:val="both"/>
      </w:pPr>
    </w:p>
    <w:p w:rsidR="00E97314" w:rsidRDefault="00E97314" w:rsidP="00E6577A">
      <w:pPr>
        <w:pStyle w:val="Default"/>
        <w:spacing w:line="360" w:lineRule="auto"/>
        <w:ind w:left="446" w:hanging="446"/>
        <w:jc w:val="both"/>
        <w:rPr>
          <w:b/>
          <w:sz w:val="19"/>
          <w:szCs w:val="19"/>
        </w:rPr>
      </w:pPr>
      <w:r w:rsidRPr="00BD3EB1">
        <w:rPr>
          <w:b/>
        </w:rPr>
        <w:t>3.</w:t>
      </w:r>
      <w:r>
        <w:tab/>
      </w:r>
      <w:r w:rsidRPr="00BD3EB1">
        <w:rPr>
          <w:b/>
          <w:sz w:val="19"/>
          <w:szCs w:val="19"/>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Pr="00BD3EB1">
        <w:rPr>
          <w:b/>
          <w:sz w:val="19"/>
          <w:szCs w:val="19"/>
        </w:rPr>
        <w:lastRenderedPageBreak/>
        <w:t>adopting this means of collection.  Also describe any consideration of using information technology to reduce burden.</w:t>
      </w:r>
    </w:p>
    <w:p w:rsidR="00E97314" w:rsidRDefault="00E97314" w:rsidP="00E97314">
      <w:pPr>
        <w:pStyle w:val="Default"/>
        <w:ind w:left="720" w:hanging="720"/>
        <w:jc w:val="both"/>
      </w:pPr>
      <w:r w:rsidRPr="00BD3EB1">
        <w:rPr>
          <w:b/>
        </w:rPr>
        <w:t xml:space="preserve"> </w:t>
      </w:r>
    </w:p>
    <w:p w:rsidR="00E97314" w:rsidRDefault="0023591E" w:rsidP="00E6577A">
      <w:pPr>
        <w:pStyle w:val="Default"/>
        <w:spacing w:line="360" w:lineRule="auto"/>
        <w:ind w:left="450"/>
        <w:jc w:val="both"/>
      </w:pPr>
      <w:r>
        <w:t>The use of this form provides the most efficient means for collecting and processing the required data</w:t>
      </w:r>
      <w:r w:rsidR="00E97314">
        <w:t>.</w:t>
      </w:r>
      <w:r>
        <w:t xml:space="preserve">  In this case ICE does not employ the use of information technology in processing information</w:t>
      </w:r>
      <w:r w:rsidR="00DE4623">
        <w:t>.  Currently ICE does not have the automated capability in place to accept electronic submission of applications.</w:t>
      </w:r>
    </w:p>
    <w:p w:rsidR="00E97314" w:rsidRPr="00A94975" w:rsidRDefault="00E97314" w:rsidP="00E97314">
      <w:pPr>
        <w:pStyle w:val="Default"/>
        <w:jc w:val="both"/>
      </w:pPr>
    </w:p>
    <w:p w:rsidR="00E97314" w:rsidRDefault="00E97314" w:rsidP="00E6577A">
      <w:pPr>
        <w:pStyle w:val="Default"/>
        <w:spacing w:line="360" w:lineRule="auto"/>
        <w:ind w:left="450" w:hanging="450"/>
        <w:jc w:val="both"/>
        <w:rPr>
          <w:color w:val="auto"/>
        </w:rPr>
      </w:pPr>
      <w:r w:rsidRPr="00A94975">
        <w:rPr>
          <w:color w:val="auto"/>
        </w:rPr>
        <w:t>4.</w:t>
      </w:r>
      <w:r>
        <w:rPr>
          <w:color w:val="auto"/>
        </w:rPr>
        <w:tab/>
      </w:r>
      <w:r w:rsidRPr="00BD3EB1">
        <w:rPr>
          <w:b/>
          <w:sz w:val="19"/>
          <w:szCs w:val="19"/>
        </w:rPr>
        <w:t>Describe efforts to identify duplication.  Show specifically why any similar information already available cannot be used or modified for use for the purposes described in Item 2 above.</w:t>
      </w:r>
      <w:r w:rsidRPr="00A94975">
        <w:rPr>
          <w:color w:val="auto"/>
        </w:rPr>
        <w:t xml:space="preserve"> </w:t>
      </w:r>
    </w:p>
    <w:p w:rsidR="00E97314" w:rsidRDefault="00E97314" w:rsidP="00E97314">
      <w:pPr>
        <w:pStyle w:val="Default"/>
        <w:ind w:left="720" w:hanging="720"/>
        <w:jc w:val="both"/>
        <w:rPr>
          <w:color w:val="auto"/>
        </w:rPr>
      </w:pPr>
    </w:p>
    <w:p w:rsidR="00E97314" w:rsidRPr="00A94975" w:rsidRDefault="00E97314" w:rsidP="00E6577A">
      <w:pPr>
        <w:pStyle w:val="Default"/>
        <w:spacing w:line="360" w:lineRule="auto"/>
        <w:ind w:left="450"/>
        <w:jc w:val="both"/>
        <w:rPr>
          <w:color w:val="auto"/>
        </w:rPr>
      </w:pPr>
      <w:r w:rsidRPr="00A94975">
        <w:rPr>
          <w:color w:val="auto"/>
        </w:rPr>
        <w:t>A review of the Forms Inventory Report revealed no duplication of effort, and there is</w:t>
      </w:r>
      <w:r>
        <w:rPr>
          <w:color w:val="auto"/>
        </w:rPr>
        <w:t xml:space="preserve"> </w:t>
      </w:r>
      <w:r w:rsidRPr="00A94975">
        <w:rPr>
          <w:color w:val="auto"/>
        </w:rPr>
        <w:t>no</w:t>
      </w:r>
      <w:r>
        <w:rPr>
          <w:color w:val="auto"/>
        </w:rPr>
        <w:t xml:space="preserve"> </w:t>
      </w:r>
      <w:r w:rsidRPr="00A94975">
        <w:rPr>
          <w:color w:val="auto"/>
        </w:rPr>
        <w:t xml:space="preserve">other similar information currently available which can be used for this purpose. </w:t>
      </w:r>
    </w:p>
    <w:p w:rsidR="00E97314" w:rsidRPr="00A94975" w:rsidRDefault="00E97314" w:rsidP="00E97314">
      <w:pPr>
        <w:pStyle w:val="Default"/>
        <w:ind w:left="720" w:hanging="720"/>
        <w:jc w:val="both"/>
        <w:rPr>
          <w:color w:val="auto"/>
        </w:rPr>
      </w:pPr>
    </w:p>
    <w:p w:rsidR="00E97314" w:rsidRDefault="00E97314" w:rsidP="00E6577A">
      <w:pPr>
        <w:pStyle w:val="Default"/>
        <w:spacing w:line="360" w:lineRule="auto"/>
        <w:ind w:left="450" w:hanging="450"/>
        <w:jc w:val="both"/>
        <w:rPr>
          <w:b/>
          <w:color w:val="auto"/>
        </w:rPr>
      </w:pPr>
      <w:r w:rsidRPr="00A5015E">
        <w:rPr>
          <w:b/>
          <w:color w:val="auto"/>
        </w:rPr>
        <w:t>5.</w:t>
      </w:r>
      <w:r>
        <w:rPr>
          <w:color w:val="auto"/>
        </w:rPr>
        <w:tab/>
      </w:r>
      <w:r w:rsidRPr="00BD3EB1">
        <w:rPr>
          <w:b/>
          <w:sz w:val="19"/>
          <w:szCs w:val="19"/>
        </w:rPr>
        <w:t>If the collection of information impacts small businesses or other small entities (Item 5 of OMB Form 83-I), describe any methods used to minimize burden.</w:t>
      </w:r>
      <w:r w:rsidRPr="00BD3EB1">
        <w:rPr>
          <w:b/>
          <w:color w:val="auto"/>
        </w:rPr>
        <w:t xml:space="preserve"> </w:t>
      </w:r>
    </w:p>
    <w:p w:rsidR="00E97314" w:rsidRDefault="00E97314" w:rsidP="00E97314">
      <w:pPr>
        <w:pStyle w:val="Default"/>
        <w:ind w:left="360" w:hanging="360"/>
        <w:jc w:val="both"/>
        <w:rPr>
          <w:color w:val="auto"/>
        </w:rPr>
      </w:pPr>
    </w:p>
    <w:p w:rsidR="00E97314" w:rsidRPr="00A94975" w:rsidRDefault="00E97314" w:rsidP="00E6577A">
      <w:pPr>
        <w:pStyle w:val="Default"/>
        <w:spacing w:line="360" w:lineRule="auto"/>
        <w:ind w:left="450"/>
        <w:jc w:val="both"/>
        <w:rPr>
          <w:color w:val="auto"/>
        </w:rPr>
      </w:pPr>
      <w:r w:rsidRPr="00A94975">
        <w:rPr>
          <w:color w:val="auto"/>
        </w:rPr>
        <w:t xml:space="preserve">This collection of information does not have an impact on </w:t>
      </w:r>
      <w:r>
        <w:rPr>
          <w:color w:val="auto"/>
        </w:rPr>
        <w:t xml:space="preserve">small businesses or other small </w:t>
      </w:r>
      <w:r w:rsidRPr="00A94975">
        <w:rPr>
          <w:color w:val="auto"/>
        </w:rPr>
        <w:t xml:space="preserve">entities. </w:t>
      </w:r>
    </w:p>
    <w:p w:rsidR="00E97314" w:rsidRPr="00A94975" w:rsidRDefault="00E97314" w:rsidP="00E97314">
      <w:pPr>
        <w:pStyle w:val="Default"/>
        <w:ind w:left="720" w:hanging="720"/>
        <w:jc w:val="both"/>
        <w:rPr>
          <w:color w:val="auto"/>
        </w:rPr>
      </w:pPr>
    </w:p>
    <w:p w:rsidR="00E97314" w:rsidRDefault="00E97314" w:rsidP="00E6577A">
      <w:pPr>
        <w:pStyle w:val="Default"/>
        <w:spacing w:line="360" w:lineRule="auto"/>
        <w:ind w:left="450" w:hanging="450"/>
        <w:jc w:val="both"/>
        <w:rPr>
          <w:color w:val="auto"/>
        </w:rPr>
      </w:pPr>
      <w:proofErr w:type="gramStart"/>
      <w:r w:rsidRPr="00817103">
        <w:rPr>
          <w:b/>
          <w:color w:val="auto"/>
        </w:rPr>
        <w:t>6.</w:t>
      </w:r>
      <w:r>
        <w:rPr>
          <w:color w:val="auto"/>
        </w:rPr>
        <w:tab/>
      </w:r>
      <w:r w:rsidRPr="00BD3EB1">
        <w:rPr>
          <w:b/>
          <w:sz w:val="19"/>
          <w:szCs w:val="19"/>
        </w:rPr>
        <w:t>Describe the consequence to Federal program or policy activities if the collection is not conducted or is conducted less frequently, as well as any technical or legal obstacles to reducing burden.</w:t>
      </w:r>
      <w:proofErr w:type="gramEnd"/>
      <w:r w:rsidRPr="001D1E10">
        <w:rPr>
          <w:color w:val="auto"/>
        </w:rPr>
        <w:t xml:space="preserve"> </w:t>
      </w:r>
    </w:p>
    <w:p w:rsidR="00E97314" w:rsidRDefault="00E97314" w:rsidP="00E97314">
      <w:pPr>
        <w:pStyle w:val="Default"/>
        <w:ind w:left="360" w:hanging="360"/>
        <w:jc w:val="both"/>
        <w:rPr>
          <w:color w:val="auto"/>
        </w:rPr>
      </w:pPr>
    </w:p>
    <w:p w:rsidR="00E97314" w:rsidRDefault="00DE4623" w:rsidP="00E6577A">
      <w:pPr>
        <w:pStyle w:val="Default"/>
        <w:spacing w:line="360" w:lineRule="auto"/>
        <w:ind w:left="450"/>
        <w:jc w:val="both"/>
      </w:pPr>
      <w:r>
        <w:t>Sections 236 and 240B of the Immigration and Nationality Act (INA) and 8 CFR Section 103.6 provides for the acceptance and maintenance of bonds in certain cases</w:t>
      </w:r>
      <w:r w:rsidR="00E97314">
        <w:t>.</w:t>
      </w:r>
      <w:r>
        <w:t xml:space="preserve">  The failure to provide better mechanism for improved bond management would be contrary to the spirit of service to the public.</w:t>
      </w:r>
    </w:p>
    <w:p w:rsidR="00E97314" w:rsidRPr="00A94975" w:rsidRDefault="00E97314" w:rsidP="00E97314">
      <w:pPr>
        <w:pStyle w:val="Default"/>
        <w:ind w:left="360" w:hanging="360"/>
        <w:jc w:val="both"/>
        <w:rPr>
          <w:color w:val="auto"/>
        </w:rPr>
      </w:pPr>
    </w:p>
    <w:p w:rsidR="00E97314" w:rsidRPr="00817103" w:rsidRDefault="00E97314" w:rsidP="00E6577A">
      <w:pPr>
        <w:tabs>
          <w:tab w:val="left" w:pos="-1440"/>
        </w:tabs>
        <w:ind w:left="450" w:hanging="450"/>
        <w:jc w:val="both"/>
        <w:rPr>
          <w:b/>
          <w:sz w:val="19"/>
          <w:szCs w:val="19"/>
        </w:rPr>
      </w:pPr>
      <w:r w:rsidRPr="00817103">
        <w:rPr>
          <w:b/>
        </w:rPr>
        <w:t>7.</w:t>
      </w:r>
      <w:r w:rsidRPr="00817103">
        <w:rPr>
          <w:b/>
        </w:rPr>
        <w:tab/>
      </w:r>
      <w:r w:rsidRPr="00817103">
        <w:rPr>
          <w:b/>
          <w:sz w:val="19"/>
          <w:szCs w:val="19"/>
        </w:rPr>
        <w:t>Explain any special circumstances that would cause an information collection to be conducted in a manner:</w:t>
      </w:r>
    </w:p>
    <w:p w:rsidR="00E97314" w:rsidRPr="00817103" w:rsidRDefault="00E97314" w:rsidP="00E97314">
      <w:pPr>
        <w:jc w:val="both"/>
        <w:rPr>
          <w:b/>
          <w:sz w:val="19"/>
          <w:szCs w:val="19"/>
        </w:rPr>
      </w:pPr>
    </w:p>
    <w:p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report information to the agency more often than quarterly;</w:t>
      </w:r>
    </w:p>
    <w:p w:rsidR="00E97314" w:rsidRPr="00817103" w:rsidRDefault="00E97314" w:rsidP="00E97314">
      <w:pPr>
        <w:jc w:val="both"/>
        <w:rPr>
          <w:b/>
          <w:sz w:val="19"/>
          <w:szCs w:val="19"/>
        </w:rPr>
      </w:pPr>
    </w:p>
    <w:p w:rsidR="00E97314"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prepare a written response to a collection of information in fewer than 30 days after receipt of it;</w:t>
      </w:r>
    </w:p>
    <w:p w:rsidR="00E6577A" w:rsidRPr="00817103" w:rsidRDefault="00E6577A" w:rsidP="00E6577A">
      <w:pPr>
        <w:tabs>
          <w:tab w:val="left" w:pos="-1440"/>
        </w:tabs>
        <w:ind w:left="720" w:hanging="270"/>
        <w:jc w:val="both"/>
        <w:rPr>
          <w:b/>
          <w:sz w:val="19"/>
          <w:szCs w:val="19"/>
        </w:rPr>
      </w:pPr>
    </w:p>
    <w:p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submit more than an original and two copies of any document;</w:t>
      </w:r>
    </w:p>
    <w:p w:rsidR="00E97314" w:rsidRPr="00817103" w:rsidRDefault="00E97314" w:rsidP="00E97314">
      <w:pPr>
        <w:jc w:val="both"/>
        <w:rPr>
          <w:b/>
          <w:sz w:val="19"/>
          <w:szCs w:val="19"/>
        </w:rPr>
      </w:pPr>
    </w:p>
    <w:p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retain records, other than health, medical, government contract, grant-</w:t>
      </w:r>
      <w:r w:rsidRPr="00817103">
        <w:rPr>
          <w:b/>
          <w:sz w:val="19"/>
          <w:szCs w:val="19"/>
        </w:rPr>
        <w:lastRenderedPageBreak/>
        <w:t>in-aid, or tax records for more than three years;</w:t>
      </w:r>
    </w:p>
    <w:p w:rsidR="00E97314" w:rsidRPr="00817103" w:rsidRDefault="00E97314" w:rsidP="00E97314">
      <w:pPr>
        <w:jc w:val="both"/>
        <w:rPr>
          <w:b/>
          <w:sz w:val="19"/>
          <w:szCs w:val="19"/>
        </w:rPr>
      </w:pPr>
    </w:p>
    <w:p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In connection with a statistical survey, that is not designed to produce valid and reliable results that can be generalized to the universe of study;</w:t>
      </w:r>
    </w:p>
    <w:p w:rsidR="00E97314" w:rsidRPr="00817103" w:rsidRDefault="00E97314" w:rsidP="00E97314">
      <w:pPr>
        <w:jc w:val="both"/>
        <w:rPr>
          <w:b/>
          <w:sz w:val="19"/>
          <w:szCs w:val="19"/>
        </w:rPr>
      </w:pPr>
    </w:p>
    <w:p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requiring the use of a statistical data classification that has not been reviewed and approved by OMB;</w:t>
      </w:r>
    </w:p>
    <w:p w:rsidR="00E97314" w:rsidRPr="00817103" w:rsidRDefault="00E97314" w:rsidP="00E97314">
      <w:pPr>
        <w:jc w:val="both"/>
        <w:rPr>
          <w:b/>
          <w:sz w:val="19"/>
          <w:szCs w:val="19"/>
        </w:rPr>
      </w:pPr>
    </w:p>
    <w:p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7314" w:rsidRPr="00817103" w:rsidRDefault="00E97314" w:rsidP="00E97314">
      <w:pPr>
        <w:jc w:val="both"/>
        <w:rPr>
          <w:b/>
          <w:sz w:val="19"/>
          <w:szCs w:val="19"/>
        </w:rPr>
      </w:pPr>
    </w:p>
    <w:p w:rsidR="00E97314" w:rsidRPr="00817103" w:rsidRDefault="00E97314" w:rsidP="00F829BC">
      <w:pPr>
        <w:tabs>
          <w:tab w:val="left" w:pos="-1440"/>
        </w:tabs>
        <w:ind w:left="720" w:hanging="270"/>
        <w:jc w:val="both"/>
        <w:rPr>
          <w:b/>
        </w:rPr>
      </w:pPr>
      <w:r w:rsidRPr="00817103">
        <w:rPr>
          <w:b/>
          <w:sz w:val="19"/>
          <w:szCs w:val="19"/>
        </w:rPr>
        <w:t>•</w:t>
      </w:r>
      <w:r w:rsidRPr="00817103">
        <w:rPr>
          <w:b/>
          <w:sz w:val="19"/>
          <w:szCs w:val="19"/>
        </w:rPr>
        <w:tab/>
        <w:t>requiring respondents to submit proprietary trade secret, or other confidential information unless the agency can demonstrate that it has instituted procedures to protect the information's confidentiality to the extent permitted by law.</w:t>
      </w:r>
    </w:p>
    <w:p w:rsidR="00E97314" w:rsidRDefault="00E97314" w:rsidP="00E97314">
      <w:pPr>
        <w:pStyle w:val="Default"/>
        <w:ind w:left="360" w:hanging="360"/>
        <w:jc w:val="both"/>
        <w:rPr>
          <w:color w:val="auto"/>
        </w:rPr>
      </w:pPr>
      <w:r w:rsidRPr="00A94975">
        <w:rPr>
          <w:color w:val="auto"/>
        </w:rPr>
        <w:t xml:space="preserve"> </w:t>
      </w:r>
    </w:p>
    <w:p w:rsidR="00E97314" w:rsidRPr="00A94975" w:rsidRDefault="00E97314" w:rsidP="00A5015E">
      <w:pPr>
        <w:pStyle w:val="Default"/>
        <w:spacing w:line="360" w:lineRule="auto"/>
        <w:ind w:left="720"/>
        <w:jc w:val="both"/>
        <w:rPr>
          <w:color w:val="auto"/>
        </w:rPr>
      </w:pPr>
      <w:r w:rsidRPr="00A94975">
        <w:rPr>
          <w:color w:val="auto"/>
        </w:rPr>
        <w:t xml:space="preserve">The special circumstances </w:t>
      </w:r>
      <w:r w:rsidR="00DE4623">
        <w:rPr>
          <w:color w:val="auto"/>
        </w:rPr>
        <w:t xml:space="preserve">contained in item 7 are not </w:t>
      </w:r>
      <w:r w:rsidRPr="00A94975">
        <w:rPr>
          <w:color w:val="auto"/>
        </w:rPr>
        <w:t xml:space="preserve">applicable to this information collection. </w:t>
      </w:r>
    </w:p>
    <w:p w:rsidR="00E97314" w:rsidRPr="00A94975" w:rsidRDefault="00E97314" w:rsidP="00E97314">
      <w:pPr>
        <w:pStyle w:val="Default"/>
        <w:rPr>
          <w:color w:val="auto"/>
        </w:rPr>
      </w:pPr>
    </w:p>
    <w:p w:rsidR="00E97314" w:rsidRPr="00817103" w:rsidRDefault="00E97314" w:rsidP="00F829BC">
      <w:pPr>
        <w:tabs>
          <w:tab w:val="left" w:pos="-1440"/>
        </w:tabs>
        <w:spacing w:line="360" w:lineRule="auto"/>
        <w:ind w:left="450" w:hanging="450"/>
        <w:jc w:val="both"/>
        <w:rPr>
          <w:b/>
        </w:rPr>
      </w:pPr>
      <w:r w:rsidRPr="00817103">
        <w:rPr>
          <w:b/>
        </w:rPr>
        <w:t>8.</w:t>
      </w:r>
      <w:r w:rsidRPr="00817103">
        <w:rPr>
          <w:b/>
        </w:rPr>
        <w:tab/>
      </w:r>
      <w:r w:rsidRPr="00817103">
        <w:rPr>
          <w:b/>
          <w:sz w:val="19"/>
          <w:szCs w:val="19"/>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7314" w:rsidRPr="00817103" w:rsidRDefault="00E97314" w:rsidP="00E97314">
      <w:pPr>
        <w:jc w:val="both"/>
        <w:rPr>
          <w:b/>
        </w:rPr>
      </w:pPr>
    </w:p>
    <w:p w:rsidR="00E97314" w:rsidRPr="00817103" w:rsidRDefault="00E97314" w:rsidP="00F829BC">
      <w:pPr>
        <w:spacing w:line="360" w:lineRule="auto"/>
        <w:ind w:left="450"/>
        <w:jc w:val="both"/>
        <w:rPr>
          <w:b/>
        </w:rPr>
      </w:pPr>
      <w:r w:rsidRPr="00817103">
        <w:rPr>
          <w:b/>
          <w:sz w:val="19"/>
          <w:szCs w:val="19"/>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97314" w:rsidRPr="00817103" w:rsidRDefault="00E97314" w:rsidP="00E97314">
      <w:pPr>
        <w:jc w:val="both"/>
        <w:rPr>
          <w:b/>
        </w:rPr>
      </w:pPr>
    </w:p>
    <w:p w:rsidR="00E97314" w:rsidRPr="00817103" w:rsidRDefault="00E97314" w:rsidP="00F829BC">
      <w:pPr>
        <w:spacing w:line="360" w:lineRule="auto"/>
        <w:ind w:left="450"/>
        <w:jc w:val="both"/>
        <w:rPr>
          <w:b/>
        </w:rPr>
      </w:pPr>
      <w:r w:rsidRPr="00817103">
        <w:rPr>
          <w:b/>
          <w:sz w:val="19"/>
          <w:szCs w:val="19"/>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97314" w:rsidRDefault="00E97314" w:rsidP="00E97314">
      <w:pPr>
        <w:pStyle w:val="Default"/>
        <w:ind w:left="720" w:hanging="720"/>
        <w:jc w:val="both"/>
        <w:rPr>
          <w:color w:val="auto"/>
        </w:rPr>
      </w:pPr>
      <w:r w:rsidRPr="00A94975">
        <w:rPr>
          <w:color w:val="auto"/>
        </w:rPr>
        <w:t xml:space="preserve"> </w:t>
      </w:r>
    </w:p>
    <w:p w:rsidR="00A5015E" w:rsidRPr="007E572F" w:rsidRDefault="00A5015E" w:rsidP="00F829B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50"/>
        <w:jc w:val="both"/>
        <w:rPr>
          <w:szCs w:val="24"/>
        </w:rPr>
      </w:pPr>
      <w:r w:rsidRPr="007E572F">
        <w:rPr>
          <w:szCs w:val="24"/>
        </w:rPr>
        <w:t xml:space="preserve">On </w:t>
      </w:r>
      <w:r w:rsidR="00E6577A">
        <w:rPr>
          <w:szCs w:val="24"/>
        </w:rPr>
        <w:t>April 14, 2011</w:t>
      </w:r>
      <w:r w:rsidRPr="007E572F">
        <w:rPr>
          <w:szCs w:val="24"/>
        </w:rPr>
        <w:t xml:space="preserve">, ICE published a notice in the Federal Register at </w:t>
      </w:r>
      <w:r w:rsidR="00E6577A">
        <w:rPr>
          <w:szCs w:val="24"/>
        </w:rPr>
        <w:t>76 FR 20996</w:t>
      </w:r>
      <w:r w:rsidRPr="007E572F">
        <w:rPr>
          <w:szCs w:val="24"/>
        </w:rPr>
        <w:t>, soliciting public review and comment for a 60 day period on the proposed extension of the approval of this information collection.</w:t>
      </w:r>
      <w:r w:rsidR="00E6577A">
        <w:rPr>
          <w:szCs w:val="24"/>
        </w:rPr>
        <w:t xml:space="preserve">  ICE received no comments during this period.</w:t>
      </w:r>
      <w:r w:rsidR="00472144">
        <w:rPr>
          <w:szCs w:val="24"/>
        </w:rPr>
        <w:t xml:space="preserve">  </w:t>
      </w:r>
      <w:r w:rsidRPr="007E572F">
        <w:rPr>
          <w:szCs w:val="24"/>
        </w:rPr>
        <w:t xml:space="preserve">On </w:t>
      </w:r>
      <w:r w:rsidR="00E6577A">
        <w:rPr>
          <w:szCs w:val="24"/>
        </w:rPr>
        <w:t>June 22, 2011</w:t>
      </w:r>
      <w:r w:rsidRPr="007E572F">
        <w:rPr>
          <w:szCs w:val="24"/>
        </w:rPr>
        <w:t xml:space="preserve">, ICE published a follow up notice in the Federal Register at </w:t>
      </w:r>
      <w:r w:rsidR="00E6577A">
        <w:rPr>
          <w:szCs w:val="24"/>
        </w:rPr>
        <w:t>76 FR 36561</w:t>
      </w:r>
      <w:r w:rsidRPr="007E572F">
        <w:rPr>
          <w:szCs w:val="24"/>
        </w:rPr>
        <w:t xml:space="preserve">, soliciting public review and comment </w:t>
      </w:r>
      <w:r w:rsidR="00E6577A" w:rsidRPr="007E572F">
        <w:rPr>
          <w:szCs w:val="24"/>
        </w:rPr>
        <w:t xml:space="preserve">for an additional 30 day period </w:t>
      </w:r>
      <w:r w:rsidRPr="007E572F">
        <w:rPr>
          <w:szCs w:val="24"/>
        </w:rPr>
        <w:t>on the proposed extension of the approval of this information collection</w:t>
      </w:r>
      <w:r w:rsidR="00E6577A">
        <w:rPr>
          <w:szCs w:val="24"/>
        </w:rPr>
        <w:t xml:space="preserve"> with instructions that any comments should be sent directly to the Office of Management and Budget</w:t>
      </w:r>
      <w:r w:rsidRPr="007E572F">
        <w:rPr>
          <w:szCs w:val="24"/>
        </w:rPr>
        <w:t>.</w:t>
      </w:r>
      <w:r w:rsidR="002041AF">
        <w:rPr>
          <w:szCs w:val="24"/>
        </w:rPr>
        <w:t xml:space="preserve">  ICE did not receive any comments or request for </w:t>
      </w:r>
      <w:r w:rsidR="002041AF">
        <w:rPr>
          <w:szCs w:val="24"/>
        </w:rPr>
        <w:lastRenderedPageBreak/>
        <w:t>additional information during this 30 day period, and was not notified by OMB that they received any comments during this period.</w:t>
      </w:r>
      <w:r w:rsidRPr="007E572F">
        <w:rPr>
          <w:szCs w:val="24"/>
        </w:rPr>
        <w:t xml:space="preserve"> </w:t>
      </w:r>
    </w:p>
    <w:p w:rsidR="00E97314" w:rsidRPr="00A94975" w:rsidRDefault="00E97314" w:rsidP="00E97314">
      <w:pPr>
        <w:pStyle w:val="Default"/>
        <w:ind w:left="720" w:hanging="720"/>
        <w:jc w:val="both"/>
        <w:rPr>
          <w:color w:val="auto"/>
        </w:rPr>
      </w:pPr>
    </w:p>
    <w:p w:rsidR="00E97314" w:rsidRPr="00817103" w:rsidRDefault="00E97314" w:rsidP="00F829BC">
      <w:pPr>
        <w:tabs>
          <w:tab w:val="left" w:pos="-1440"/>
        </w:tabs>
        <w:spacing w:line="360" w:lineRule="auto"/>
        <w:ind w:left="450" w:hanging="450"/>
        <w:jc w:val="both"/>
        <w:rPr>
          <w:b/>
        </w:rPr>
      </w:pPr>
      <w:r w:rsidRPr="00817103">
        <w:rPr>
          <w:b/>
        </w:rPr>
        <w:t>9.</w:t>
      </w:r>
      <w:r w:rsidRPr="00817103">
        <w:rPr>
          <w:b/>
        </w:rPr>
        <w:tab/>
      </w:r>
      <w:r w:rsidRPr="00817103">
        <w:rPr>
          <w:b/>
          <w:sz w:val="19"/>
          <w:szCs w:val="19"/>
        </w:rPr>
        <w:t>Explain any decision to provide any payment or gift to respondents, other than remuneration of contractors or grantees.</w:t>
      </w:r>
    </w:p>
    <w:p w:rsidR="00E97314" w:rsidRDefault="00E97314" w:rsidP="00E97314">
      <w:pPr>
        <w:pStyle w:val="Default"/>
        <w:ind w:left="720" w:hanging="720"/>
        <w:jc w:val="both"/>
        <w:rPr>
          <w:color w:val="auto"/>
        </w:rPr>
      </w:pPr>
      <w:r w:rsidRPr="00A94975">
        <w:rPr>
          <w:color w:val="auto"/>
        </w:rPr>
        <w:t xml:space="preserve"> </w:t>
      </w:r>
    </w:p>
    <w:p w:rsidR="00E97314" w:rsidRPr="00A94975" w:rsidRDefault="00E6577A" w:rsidP="00051295">
      <w:pPr>
        <w:pStyle w:val="Default"/>
        <w:spacing w:line="360" w:lineRule="auto"/>
        <w:ind w:left="450"/>
        <w:jc w:val="both"/>
        <w:rPr>
          <w:color w:val="auto"/>
        </w:rPr>
      </w:pPr>
      <w:r>
        <w:rPr>
          <w:color w:val="auto"/>
        </w:rPr>
        <w:t>ICE</w:t>
      </w:r>
      <w:r w:rsidR="00E97314" w:rsidRPr="00A94975">
        <w:rPr>
          <w:color w:val="auto"/>
        </w:rPr>
        <w:t xml:space="preserve"> does not provide payments or gifts to respondents in exchange for a benefit sought. </w:t>
      </w:r>
    </w:p>
    <w:p w:rsidR="00E97314" w:rsidRPr="00A94975" w:rsidRDefault="00E97314" w:rsidP="00E97314">
      <w:pPr>
        <w:pStyle w:val="Default"/>
        <w:rPr>
          <w:color w:val="auto"/>
        </w:rPr>
      </w:pPr>
    </w:p>
    <w:p w:rsidR="00E97314" w:rsidRDefault="00E97314" w:rsidP="00577207">
      <w:pPr>
        <w:pStyle w:val="Default"/>
        <w:spacing w:line="360" w:lineRule="auto"/>
        <w:ind w:left="450" w:hanging="450"/>
        <w:rPr>
          <w:b/>
          <w:color w:val="auto"/>
        </w:rPr>
      </w:pPr>
      <w:proofErr w:type="gramStart"/>
      <w:r w:rsidRPr="00817103">
        <w:rPr>
          <w:b/>
          <w:color w:val="auto"/>
        </w:rPr>
        <w:t>10.</w:t>
      </w:r>
      <w:r w:rsidRPr="00817103">
        <w:rPr>
          <w:b/>
          <w:color w:val="auto"/>
        </w:rPr>
        <w:tab/>
      </w:r>
      <w:r w:rsidRPr="00817103">
        <w:rPr>
          <w:b/>
          <w:sz w:val="19"/>
          <w:szCs w:val="19"/>
        </w:rPr>
        <w:t>Describe any assurance of confidentiality provided to respondents and the basis for the assurance in statute, regulation, or agency policy.</w:t>
      </w:r>
      <w:proofErr w:type="gramEnd"/>
      <w:r w:rsidRPr="00817103">
        <w:rPr>
          <w:b/>
          <w:color w:val="auto"/>
        </w:rPr>
        <w:t xml:space="preserve"> </w:t>
      </w:r>
    </w:p>
    <w:p w:rsidR="00E97314" w:rsidRPr="00817103" w:rsidRDefault="00E97314" w:rsidP="00E97314">
      <w:pPr>
        <w:pStyle w:val="Default"/>
        <w:rPr>
          <w:b/>
          <w:color w:val="auto"/>
        </w:rPr>
      </w:pPr>
    </w:p>
    <w:p w:rsidR="00E97314" w:rsidRDefault="00E97314" w:rsidP="00577207">
      <w:pPr>
        <w:pStyle w:val="Default"/>
        <w:spacing w:line="360" w:lineRule="auto"/>
        <w:ind w:left="450"/>
        <w:rPr>
          <w:color w:val="auto"/>
        </w:rPr>
      </w:pPr>
      <w:r>
        <w:rPr>
          <w:color w:val="auto"/>
        </w:rPr>
        <w:t>The</w:t>
      </w:r>
      <w:r w:rsidR="00861BFD">
        <w:rPr>
          <w:color w:val="auto"/>
        </w:rPr>
        <w:t xml:space="preserve"> use and potential sharing of information in this collection is covered by the Bond Management Information System of Records</w:t>
      </w:r>
      <w:r w:rsidRPr="00A94975">
        <w:rPr>
          <w:color w:val="auto"/>
        </w:rPr>
        <w:t>.</w:t>
      </w:r>
      <w:r w:rsidR="00861BFD">
        <w:rPr>
          <w:color w:val="auto"/>
        </w:rPr>
        <w:t xml:space="preserve">  Notice of this system of records was published in the Federal Register</w:t>
      </w:r>
      <w:r w:rsidR="006C6653">
        <w:rPr>
          <w:color w:val="auto"/>
        </w:rPr>
        <w:t xml:space="preserve"> on February 15, 2001</w:t>
      </w:r>
      <w:r w:rsidR="00861BFD">
        <w:rPr>
          <w:color w:val="auto"/>
        </w:rPr>
        <w:t xml:space="preserve"> at 76 FR 8761.</w:t>
      </w:r>
      <w:r w:rsidRPr="00A94975">
        <w:rPr>
          <w:color w:val="auto"/>
        </w:rPr>
        <w:t xml:space="preserve"> </w:t>
      </w:r>
      <w:r w:rsidR="00663A19">
        <w:rPr>
          <w:color w:val="auto"/>
        </w:rPr>
        <w:t>No Privacy Impact Assessment (PIA) was completed for this specific collection of information as it is not collected electronically; however a PIA was completed for the electronic database (Bond Management Information System-Web) that contains other data that are a part of the same system of records.</w:t>
      </w:r>
    </w:p>
    <w:p w:rsidR="00E97314" w:rsidRDefault="00E97314" w:rsidP="00E97314">
      <w:pPr>
        <w:pStyle w:val="Default"/>
        <w:rPr>
          <w:color w:val="auto"/>
        </w:rPr>
      </w:pPr>
    </w:p>
    <w:p w:rsidR="00E97314" w:rsidRPr="00817103" w:rsidRDefault="00E97314" w:rsidP="00577207">
      <w:pPr>
        <w:pStyle w:val="Default"/>
        <w:spacing w:line="360" w:lineRule="auto"/>
        <w:ind w:left="450" w:hanging="450"/>
        <w:rPr>
          <w:b/>
          <w:color w:val="auto"/>
        </w:rPr>
      </w:pPr>
      <w:proofErr w:type="gramStart"/>
      <w:r w:rsidRPr="00817103">
        <w:rPr>
          <w:b/>
          <w:color w:val="auto"/>
        </w:rPr>
        <w:t>11.</w:t>
      </w:r>
      <w:r w:rsidRPr="00817103">
        <w:rPr>
          <w:b/>
          <w:color w:val="auto"/>
        </w:rPr>
        <w:tab/>
      </w:r>
      <w:r w:rsidRPr="00817103">
        <w:rPr>
          <w:b/>
          <w:sz w:val="19"/>
          <w:szCs w:val="19"/>
        </w:rPr>
        <w:t>Provide additional justification for any questions of a sensitive nature, such as sexual behavior and attitudes, religious beliefs, and other matters that are commonly considered private.</w:t>
      </w:r>
      <w:proofErr w:type="gramEnd"/>
      <w:r w:rsidRPr="00817103">
        <w:rPr>
          <w:b/>
          <w:sz w:val="19"/>
          <w:szCs w:val="19"/>
        </w:rPr>
        <w:t xml:space="preserve">  This justification should include the reasons why the agency considers the questions necessary, the specific uses to be made of the information, the explanation to be given to person’s form </w:t>
      </w:r>
      <w:proofErr w:type="gramStart"/>
      <w:r w:rsidRPr="00817103">
        <w:rPr>
          <w:b/>
          <w:sz w:val="19"/>
          <w:szCs w:val="19"/>
        </w:rPr>
        <w:t>whom</w:t>
      </w:r>
      <w:proofErr w:type="gramEnd"/>
      <w:r w:rsidRPr="00817103">
        <w:rPr>
          <w:b/>
          <w:sz w:val="19"/>
          <w:szCs w:val="19"/>
        </w:rPr>
        <w:t xml:space="preserve"> the information is requested, and any steps to be taken to obtain their consent.</w:t>
      </w:r>
      <w:r w:rsidRPr="00817103">
        <w:rPr>
          <w:b/>
          <w:color w:val="auto"/>
        </w:rPr>
        <w:t xml:space="preserve"> </w:t>
      </w:r>
    </w:p>
    <w:p w:rsidR="00E97314" w:rsidRDefault="00E97314" w:rsidP="00E97314">
      <w:pPr>
        <w:pStyle w:val="Default"/>
        <w:ind w:left="360" w:hanging="360"/>
        <w:rPr>
          <w:color w:val="auto"/>
        </w:rPr>
      </w:pPr>
    </w:p>
    <w:p w:rsidR="00E97314" w:rsidRDefault="00E97314" w:rsidP="00577207">
      <w:pPr>
        <w:pStyle w:val="Default"/>
        <w:ind w:left="720" w:hanging="270"/>
        <w:rPr>
          <w:color w:val="auto"/>
        </w:rPr>
      </w:pPr>
      <w:r w:rsidRPr="00A94975">
        <w:rPr>
          <w:color w:val="auto"/>
        </w:rPr>
        <w:t>The</w:t>
      </w:r>
      <w:r>
        <w:rPr>
          <w:color w:val="auto"/>
        </w:rPr>
        <w:t xml:space="preserve">re are no </w:t>
      </w:r>
      <w:r w:rsidRPr="00F17C70">
        <w:t>questions of a sensitive nature</w:t>
      </w:r>
      <w:r w:rsidR="0032524B">
        <w:t>.</w:t>
      </w:r>
      <w:r w:rsidRPr="00F17C70">
        <w:t xml:space="preserve"> </w:t>
      </w:r>
    </w:p>
    <w:p w:rsidR="00E97314" w:rsidRPr="00A94975" w:rsidRDefault="00E97314" w:rsidP="00E97314">
      <w:pPr>
        <w:pStyle w:val="Default"/>
        <w:rPr>
          <w:color w:val="auto"/>
        </w:rPr>
      </w:pPr>
    </w:p>
    <w:p w:rsidR="00E97314" w:rsidRDefault="00E97314" w:rsidP="00577207">
      <w:pPr>
        <w:tabs>
          <w:tab w:val="left" w:pos="-1440"/>
        </w:tabs>
        <w:ind w:left="450" w:hanging="450"/>
        <w:jc w:val="both"/>
        <w:rPr>
          <w:b/>
          <w:sz w:val="19"/>
          <w:szCs w:val="19"/>
        </w:rPr>
      </w:pPr>
      <w:r w:rsidRPr="00817103">
        <w:rPr>
          <w:b/>
        </w:rPr>
        <w:t>12.</w:t>
      </w:r>
      <w:r w:rsidRPr="00817103">
        <w:rPr>
          <w:b/>
        </w:rPr>
        <w:tab/>
      </w:r>
      <w:r w:rsidRPr="00817103">
        <w:rPr>
          <w:b/>
          <w:sz w:val="19"/>
          <w:szCs w:val="19"/>
        </w:rPr>
        <w:t>Provide estimates of the hour burden of the collection of information.  The statement should:</w:t>
      </w:r>
    </w:p>
    <w:p w:rsidR="00577207" w:rsidRPr="00817103" w:rsidRDefault="00577207" w:rsidP="00577207">
      <w:pPr>
        <w:tabs>
          <w:tab w:val="left" w:pos="-1440"/>
        </w:tabs>
        <w:ind w:left="450" w:hanging="450"/>
        <w:jc w:val="both"/>
        <w:rPr>
          <w:b/>
        </w:rPr>
      </w:pPr>
    </w:p>
    <w:p w:rsidR="00E97314" w:rsidRPr="00817103" w:rsidRDefault="00E97314" w:rsidP="00577207">
      <w:pPr>
        <w:tabs>
          <w:tab w:val="left" w:pos="-1440"/>
        </w:tabs>
        <w:ind w:left="720" w:hanging="270"/>
        <w:jc w:val="both"/>
        <w:rPr>
          <w:b/>
        </w:rPr>
      </w:pPr>
      <w:r w:rsidRPr="00817103">
        <w:rPr>
          <w:b/>
        </w:rPr>
        <w:t>•</w:t>
      </w:r>
      <w:r w:rsidRPr="00817103">
        <w:rPr>
          <w:b/>
        </w:rPr>
        <w:tab/>
      </w:r>
      <w:r w:rsidRPr="00817103">
        <w:rPr>
          <w:b/>
          <w:sz w:val="19"/>
          <w:szCs w:val="19"/>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97314" w:rsidRPr="00817103" w:rsidRDefault="00E97314" w:rsidP="00E97314">
      <w:pPr>
        <w:jc w:val="both"/>
        <w:rPr>
          <w:b/>
        </w:rPr>
      </w:pPr>
    </w:p>
    <w:p w:rsidR="00E97314" w:rsidRPr="00817103" w:rsidRDefault="00E97314" w:rsidP="00577207">
      <w:pPr>
        <w:tabs>
          <w:tab w:val="left" w:pos="-1440"/>
        </w:tabs>
        <w:ind w:left="720" w:hanging="270"/>
        <w:jc w:val="both"/>
        <w:rPr>
          <w:b/>
        </w:rPr>
      </w:pPr>
      <w:r w:rsidRPr="00817103">
        <w:rPr>
          <w:b/>
        </w:rPr>
        <w:t>•</w:t>
      </w:r>
      <w:r w:rsidRPr="00817103">
        <w:rPr>
          <w:b/>
        </w:rPr>
        <w:tab/>
      </w:r>
      <w:r w:rsidRPr="00817103">
        <w:rPr>
          <w:b/>
          <w:sz w:val="19"/>
          <w:szCs w:val="19"/>
        </w:rPr>
        <w:t>If this request for approval covers more than one form, provide separate hour burden estimates for each form and aggregate the hour burdens in Item 13 of OMB Form 83-I.</w:t>
      </w:r>
    </w:p>
    <w:p w:rsidR="00E97314" w:rsidRPr="00817103" w:rsidRDefault="00E97314" w:rsidP="00E97314">
      <w:pPr>
        <w:jc w:val="both"/>
        <w:rPr>
          <w:b/>
        </w:rPr>
      </w:pPr>
    </w:p>
    <w:p w:rsidR="00E97314" w:rsidRDefault="00E97314" w:rsidP="00577207">
      <w:pPr>
        <w:tabs>
          <w:tab w:val="left" w:pos="-1440"/>
        </w:tabs>
        <w:ind w:left="720" w:hanging="270"/>
        <w:jc w:val="both"/>
      </w:pPr>
      <w:r w:rsidRPr="00817103">
        <w:rPr>
          <w:b/>
        </w:rPr>
        <w:t>•</w:t>
      </w:r>
      <w:r w:rsidRPr="00817103">
        <w:rPr>
          <w:b/>
        </w:rPr>
        <w:tab/>
      </w:r>
      <w:r w:rsidRPr="00817103">
        <w:rPr>
          <w:b/>
          <w:sz w:val="19"/>
          <w:szCs w:val="19"/>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E97314" w:rsidRDefault="00E97314" w:rsidP="00E97314">
      <w:pPr>
        <w:pStyle w:val="Default"/>
        <w:rPr>
          <w:color w:val="auto"/>
        </w:rPr>
      </w:pPr>
      <w:r w:rsidRPr="00A94975">
        <w:rPr>
          <w:color w:val="auto"/>
        </w:rPr>
        <w:t xml:space="preserve"> </w:t>
      </w:r>
    </w:p>
    <w:p w:rsidR="00E97314" w:rsidRPr="00A94975" w:rsidRDefault="00E97314" w:rsidP="00577207">
      <w:pPr>
        <w:pStyle w:val="Default"/>
        <w:ind w:firstLine="450"/>
        <w:rPr>
          <w:color w:val="auto"/>
        </w:rPr>
      </w:pPr>
      <w:r w:rsidRPr="00A94975">
        <w:rPr>
          <w:color w:val="auto"/>
        </w:rPr>
        <w:t xml:space="preserve">Annual Reporting Burden: </w:t>
      </w:r>
    </w:p>
    <w:p w:rsidR="00E97314" w:rsidRDefault="00E97314" w:rsidP="00577207">
      <w:pPr>
        <w:pStyle w:val="Default"/>
        <w:spacing w:line="360" w:lineRule="auto"/>
        <w:ind w:firstLine="720"/>
        <w:rPr>
          <w:color w:val="auto"/>
        </w:rPr>
      </w:pPr>
      <w:r>
        <w:rPr>
          <w:color w:val="auto"/>
        </w:rPr>
        <w:t>a. Number of Respondents:</w:t>
      </w:r>
      <w:r w:rsidR="00263833">
        <w:rPr>
          <w:color w:val="auto"/>
        </w:rPr>
        <w:tab/>
      </w:r>
      <w:r w:rsidR="00263833">
        <w:rPr>
          <w:color w:val="auto"/>
        </w:rPr>
        <w:tab/>
      </w:r>
      <w:r w:rsidR="00DE4623">
        <w:rPr>
          <w:color w:val="auto"/>
        </w:rPr>
        <w:tab/>
      </w:r>
      <w:r w:rsidR="00DE4623">
        <w:rPr>
          <w:color w:val="auto"/>
        </w:rPr>
        <w:tab/>
        <w:t>12</w:t>
      </w:r>
      <w:r>
        <w:rPr>
          <w:color w:val="auto"/>
        </w:rPr>
        <w:t>,</w:t>
      </w:r>
      <w:r w:rsidR="00DE4623">
        <w:rPr>
          <w:color w:val="auto"/>
        </w:rPr>
        <w:t>0</w:t>
      </w:r>
      <w:r w:rsidRPr="00A94975">
        <w:rPr>
          <w:color w:val="auto"/>
        </w:rPr>
        <w:t xml:space="preserve">00 </w:t>
      </w:r>
    </w:p>
    <w:p w:rsidR="00E97314" w:rsidRPr="00A94975" w:rsidRDefault="00DE4623" w:rsidP="00577207">
      <w:pPr>
        <w:pStyle w:val="Default"/>
        <w:spacing w:line="360" w:lineRule="auto"/>
        <w:ind w:firstLine="720"/>
        <w:rPr>
          <w:color w:val="auto"/>
        </w:rPr>
      </w:pPr>
      <w:r>
        <w:rPr>
          <w:color w:val="auto"/>
        </w:rPr>
        <w:t>b</w:t>
      </w:r>
      <w:r w:rsidR="00E97314" w:rsidRPr="00A94975">
        <w:rPr>
          <w:color w:val="auto"/>
        </w:rPr>
        <w:t>. Number of Responses per each Respondent</w:t>
      </w:r>
      <w:r w:rsidR="00E97314">
        <w:rPr>
          <w:color w:val="auto"/>
        </w:rPr>
        <w:t>:</w:t>
      </w:r>
      <w:r w:rsidR="00E97314">
        <w:rPr>
          <w:color w:val="auto"/>
        </w:rPr>
        <w:tab/>
      </w:r>
      <w:r w:rsidR="00E97314" w:rsidRPr="00A94975">
        <w:rPr>
          <w:color w:val="auto"/>
        </w:rPr>
        <w:t xml:space="preserve">1 </w:t>
      </w:r>
    </w:p>
    <w:p w:rsidR="00E97314" w:rsidRPr="00A94975" w:rsidRDefault="00DE4623" w:rsidP="00577207">
      <w:pPr>
        <w:pStyle w:val="Default"/>
        <w:spacing w:line="360" w:lineRule="auto"/>
        <w:ind w:firstLine="720"/>
        <w:rPr>
          <w:color w:val="auto"/>
        </w:rPr>
      </w:pPr>
      <w:r>
        <w:rPr>
          <w:color w:val="auto"/>
        </w:rPr>
        <w:t>c</w:t>
      </w:r>
      <w:r w:rsidR="00E97314" w:rsidRPr="00A94975">
        <w:rPr>
          <w:color w:val="auto"/>
        </w:rPr>
        <w:t>.</w:t>
      </w:r>
      <w:r w:rsidR="00E97314">
        <w:rPr>
          <w:color w:val="auto"/>
        </w:rPr>
        <w:t xml:space="preserve"> Total Annual Responses:</w:t>
      </w:r>
      <w:r w:rsidR="00E97314">
        <w:rPr>
          <w:color w:val="auto"/>
        </w:rPr>
        <w:tab/>
      </w:r>
      <w:r w:rsidR="00E97314">
        <w:rPr>
          <w:color w:val="auto"/>
        </w:rPr>
        <w:tab/>
      </w:r>
      <w:r w:rsidR="00E97314">
        <w:rPr>
          <w:color w:val="auto"/>
        </w:rPr>
        <w:tab/>
      </w:r>
      <w:r w:rsidR="00E97314">
        <w:rPr>
          <w:color w:val="auto"/>
        </w:rPr>
        <w:tab/>
      </w:r>
      <w:r>
        <w:rPr>
          <w:color w:val="auto"/>
        </w:rPr>
        <w:t>12</w:t>
      </w:r>
      <w:r w:rsidR="00E97314">
        <w:rPr>
          <w:color w:val="auto"/>
        </w:rPr>
        <w:t>,</w:t>
      </w:r>
      <w:r w:rsidR="007B18C1">
        <w:rPr>
          <w:color w:val="auto"/>
        </w:rPr>
        <w:t>0</w:t>
      </w:r>
      <w:r w:rsidR="00E97314" w:rsidRPr="00A94975">
        <w:rPr>
          <w:color w:val="auto"/>
        </w:rPr>
        <w:t>00</w:t>
      </w:r>
    </w:p>
    <w:p w:rsidR="00E97314" w:rsidRPr="00A94975" w:rsidRDefault="00DE4623" w:rsidP="00577207">
      <w:pPr>
        <w:pStyle w:val="Default"/>
        <w:spacing w:line="360" w:lineRule="auto"/>
        <w:ind w:firstLine="720"/>
        <w:rPr>
          <w:color w:val="auto"/>
        </w:rPr>
      </w:pPr>
      <w:r>
        <w:rPr>
          <w:color w:val="auto"/>
        </w:rPr>
        <w:t>d</w:t>
      </w:r>
      <w:r w:rsidR="00E97314" w:rsidRPr="00A94975">
        <w:rPr>
          <w:color w:val="auto"/>
        </w:rPr>
        <w:t>. Hours per Response</w:t>
      </w:r>
      <w:r w:rsidR="00E97314">
        <w:rPr>
          <w:color w:val="auto"/>
        </w:rPr>
        <w:t>:</w:t>
      </w:r>
      <w:r w:rsidR="00E97314">
        <w:rPr>
          <w:color w:val="auto"/>
        </w:rPr>
        <w:tab/>
      </w:r>
      <w:r w:rsidR="00E97314">
        <w:rPr>
          <w:color w:val="auto"/>
        </w:rPr>
        <w:tab/>
      </w:r>
      <w:r w:rsidR="00E97314">
        <w:rPr>
          <w:color w:val="auto"/>
        </w:rPr>
        <w:tab/>
      </w:r>
      <w:r w:rsidR="00E97314">
        <w:rPr>
          <w:color w:val="auto"/>
        </w:rPr>
        <w:tab/>
      </w:r>
      <w:r w:rsidR="0032524B">
        <w:rPr>
          <w:color w:val="auto"/>
        </w:rPr>
        <w:t>0</w:t>
      </w:r>
      <w:r w:rsidR="00E97314">
        <w:rPr>
          <w:color w:val="auto"/>
        </w:rPr>
        <w:t>.</w:t>
      </w:r>
      <w:r>
        <w:rPr>
          <w:color w:val="auto"/>
        </w:rPr>
        <w:t>25</w:t>
      </w:r>
      <w:r w:rsidR="0032524B">
        <w:rPr>
          <w:color w:val="auto"/>
        </w:rPr>
        <w:t xml:space="preserve"> Hours (15 minutes)</w:t>
      </w:r>
    </w:p>
    <w:p w:rsidR="00E97314" w:rsidRDefault="00DE4623" w:rsidP="00577207">
      <w:pPr>
        <w:pStyle w:val="Default"/>
        <w:spacing w:line="360" w:lineRule="auto"/>
        <w:ind w:firstLine="720"/>
        <w:rPr>
          <w:color w:val="auto"/>
        </w:rPr>
      </w:pPr>
      <w:r>
        <w:rPr>
          <w:color w:val="auto"/>
        </w:rPr>
        <w:t>e</w:t>
      </w:r>
      <w:r w:rsidR="00E97314" w:rsidRPr="00A94975">
        <w:rPr>
          <w:color w:val="auto"/>
        </w:rPr>
        <w:t>. Total</w:t>
      </w:r>
      <w:r w:rsidR="007B18C1">
        <w:rPr>
          <w:color w:val="auto"/>
        </w:rPr>
        <w:t xml:space="preserve"> Annual Reporting Burden:</w:t>
      </w:r>
      <w:r w:rsidR="007B18C1">
        <w:rPr>
          <w:color w:val="auto"/>
        </w:rPr>
        <w:tab/>
      </w:r>
      <w:r w:rsidR="007B18C1">
        <w:rPr>
          <w:color w:val="auto"/>
        </w:rPr>
        <w:tab/>
      </w:r>
      <w:r w:rsidR="007B18C1">
        <w:rPr>
          <w:color w:val="auto"/>
        </w:rPr>
        <w:tab/>
      </w:r>
      <w:r>
        <w:rPr>
          <w:color w:val="auto"/>
        </w:rPr>
        <w:t>3</w:t>
      </w:r>
      <w:r w:rsidR="00E97314">
        <w:rPr>
          <w:color w:val="auto"/>
        </w:rPr>
        <w:t>,</w:t>
      </w:r>
      <w:r>
        <w:rPr>
          <w:color w:val="auto"/>
        </w:rPr>
        <w:t>000</w:t>
      </w:r>
    </w:p>
    <w:p w:rsidR="00484EB3" w:rsidRPr="00A94975" w:rsidRDefault="00484EB3" w:rsidP="00E97314">
      <w:pPr>
        <w:pStyle w:val="Default"/>
        <w:ind w:firstLine="720"/>
        <w:rPr>
          <w:color w:val="auto"/>
        </w:rPr>
      </w:pPr>
    </w:p>
    <w:p w:rsidR="00E97314" w:rsidRDefault="00E97314" w:rsidP="00577207">
      <w:pPr>
        <w:pStyle w:val="Default"/>
        <w:spacing w:line="360" w:lineRule="auto"/>
        <w:ind w:left="450"/>
        <w:jc w:val="both"/>
        <w:rPr>
          <w:color w:val="auto"/>
        </w:rPr>
      </w:pPr>
      <w:r w:rsidRPr="00A94975">
        <w:rPr>
          <w:color w:val="auto"/>
        </w:rPr>
        <w:t xml:space="preserve">The projected hours per response for this collection of information were derived by first breaking the process into three basic components: </w:t>
      </w:r>
    </w:p>
    <w:p w:rsidR="007B18C1" w:rsidRPr="00A94975" w:rsidRDefault="007B18C1" w:rsidP="00E97314">
      <w:pPr>
        <w:pStyle w:val="Default"/>
        <w:jc w:val="both"/>
        <w:rPr>
          <w:color w:val="auto"/>
        </w:rPr>
      </w:pPr>
    </w:p>
    <w:p w:rsidR="00E97314" w:rsidRPr="00A94975" w:rsidRDefault="00E97314" w:rsidP="00861BFD">
      <w:pPr>
        <w:pStyle w:val="Default"/>
        <w:tabs>
          <w:tab w:val="left" w:pos="4500"/>
        </w:tabs>
        <w:spacing w:line="360" w:lineRule="auto"/>
        <w:ind w:left="450"/>
        <w:rPr>
          <w:color w:val="auto"/>
        </w:rPr>
      </w:pPr>
      <w:r w:rsidRPr="00A94975">
        <w:rPr>
          <w:color w:val="auto"/>
        </w:rPr>
        <w:t xml:space="preserve">Learning about the Law and the Form: </w:t>
      </w:r>
      <w:r w:rsidR="00861BFD">
        <w:rPr>
          <w:color w:val="auto"/>
        </w:rPr>
        <w:tab/>
      </w:r>
      <w:r>
        <w:rPr>
          <w:color w:val="auto"/>
        </w:rPr>
        <w:t>5</w:t>
      </w:r>
      <w:r w:rsidRPr="00A94975">
        <w:rPr>
          <w:color w:val="auto"/>
        </w:rPr>
        <w:t xml:space="preserve"> Minutes </w:t>
      </w:r>
    </w:p>
    <w:p w:rsidR="00E97314" w:rsidRPr="00A94975" w:rsidRDefault="00E97314" w:rsidP="00577207">
      <w:pPr>
        <w:pStyle w:val="Default"/>
        <w:spacing w:line="360" w:lineRule="auto"/>
        <w:ind w:left="450"/>
        <w:rPr>
          <w:color w:val="auto"/>
        </w:rPr>
      </w:pPr>
      <w:r w:rsidRPr="00A94975">
        <w:rPr>
          <w:color w:val="auto"/>
        </w:rPr>
        <w:t xml:space="preserve">Completion of the Form: </w:t>
      </w:r>
      <w:r>
        <w:rPr>
          <w:color w:val="auto"/>
        </w:rPr>
        <w:tab/>
      </w:r>
      <w:r>
        <w:rPr>
          <w:color w:val="auto"/>
        </w:rPr>
        <w:tab/>
        <w:t xml:space="preserve">   </w:t>
      </w:r>
      <w:r w:rsidR="00484EB3">
        <w:rPr>
          <w:color w:val="auto"/>
        </w:rPr>
        <w:t>5</w:t>
      </w:r>
      <w:r w:rsidRPr="00A94975">
        <w:rPr>
          <w:color w:val="auto"/>
        </w:rPr>
        <w:t xml:space="preserve"> Minutes </w:t>
      </w:r>
    </w:p>
    <w:p w:rsidR="00E97314" w:rsidRPr="00A94975" w:rsidRDefault="00E97314" w:rsidP="00577207">
      <w:pPr>
        <w:pStyle w:val="Default"/>
        <w:spacing w:line="360" w:lineRule="auto"/>
        <w:ind w:left="450"/>
        <w:rPr>
          <w:color w:val="auto"/>
        </w:rPr>
      </w:pPr>
      <w:r w:rsidRPr="00A94975">
        <w:rPr>
          <w:color w:val="auto"/>
        </w:rPr>
        <w:t xml:space="preserve">Assembling and Filing the Form: </w:t>
      </w:r>
      <w:r>
        <w:rPr>
          <w:color w:val="auto"/>
        </w:rPr>
        <w:tab/>
        <w:t xml:space="preserve">   5</w:t>
      </w:r>
      <w:r w:rsidRPr="00A94975">
        <w:rPr>
          <w:color w:val="auto"/>
        </w:rPr>
        <w:t xml:space="preserve"> Minutes </w:t>
      </w:r>
    </w:p>
    <w:p w:rsidR="00E97314" w:rsidRPr="00A94975" w:rsidRDefault="00E97314" w:rsidP="00577207">
      <w:pPr>
        <w:pStyle w:val="Default"/>
        <w:spacing w:line="360" w:lineRule="auto"/>
        <w:ind w:left="450"/>
        <w:rPr>
          <w:color w:val="auto"/>
        </w:rPr>
      </w:pPr>
      <w:r w:rsidRPr="00A94975">
        <w:rPr>
          <w:color w:val="auto"/>
        </w:rPr>
        <w:t>Total Hours per Response</w:t>
      </w:r>
      <w:r w:rsidR="007B18C1">
        <w:rPr>
          <w:color w:val="auto"/>
        </w:rPr>
        <w:t>:</w:t>
      </w:r>
      <w:r w:rsidRPr="00A94975">
        <w:rPr>
          <w:color w:val="auto"/>
        </w:rPr>
        <w:t xml:space="preserve"> </w:t>
      </w:r>
      <w:r>
        <w:rPr>
          <w:color w:val="auto"/>
        </w:rPr>
        <w:tab/>
      </w:r>
      <w:r>
        <w:rPr>
          <w:color w:val="auto"/>
        </w:rPr>
        <w:tab/>
        <w:t xml:space="preserve">   </w:t>
      </w:r>
      <w:r w:rsidR="00484EB3">
        <w:rPr>
          <w:color w:val="auto"/>
        </w:rPr>
        <w:t>15</w:t>
      </w:r>
      <w:r>
        <w:rPr>
          <w:color w:val="auto"/>
        </w:rPr>
        <w:t xml:space="preserve"> </w:t>
      </w:r>
      <w:r w:rsidRPr="00A94975">
        <w:rPr>
          <w:color w:val="auto"/>
        </w:rPr>
        <w:t xml:space="preserve">Minutes </w:t>
      </w:r>
    </w:p>
    <w:p w:rsidR="00E97314" w:rsidRDefault="00E97314" w:rsidP="00E97314">
      <w:pPr>
        <w:pStyle w:val="Default"/>
        <w:rPr>
          <w:b/>
          <w:bCs/>
          <w:color w:val="auto"/>
        </w:rPr>
      </w:pPr>
    </w:p>
    <w:p w:rsidR="00E97314" w:rsidRPr="00A94975" w:rsidRDefault="00E97314" w:rsidP="00577207">
      <w:pPr>
        <w:pStyle w:val="Default"/>
        <w:ind w:left="450"/>
        <w:rPr>
          <w:color w:val="auto"/>
        </w:rPr>
      </w:pPr>
      <w:r w:rsidRPr="00A94975">
        <w:rPr>
          <w:b/>
          <w:bCs/>
          <w:color w:val="auto"/>
        </w:rPr>
        <w:t xml:space="preserve">Annual Reporting Burden </w:t>
      </w:r>
    </w:p>
    <w:p w:rsidR="00E97314" w:rsidRDefault="00E97314" w:rsidP="00577207">
      <w:pPr>
        <w:pStyle w:val="Default"/>
        <w:ind w:left="450"/>
        <w:jc w:val="both"/>
        <w:rPr>
          <w:color w:val="auto"/>
        </w:rPr>
      </w:pPr>
      <w:proofErr w:type="gramStart"/>
      <w:r w:rsidRPr="00A94975">
        <w:rPr>
          <w:b/>
          <w:bCs/>
          <w:color w:val="auto"/>
        </w:rPr>
        <w:t xml:space="preserve">Total annual </w:t>
      </w:r>
      <w:r>
        <w:rPr>
          <w:b/>
          <w:bCs/>
          <w:color w:val="auto"/>
        </w:rPr>
        <w:t>reporting burden hours is</w:t>
      </w:r>
      <w:proofErr w:type="gramEnd"/>
      <w:r>
        <w:rPr>
          <w:b/>
          <w:bCs/>
          <w:color w:val="auto"/>
        </w:rPr>
        <w:t xml:space="preserve"> </w:t>
      </w:r>
      <w:r w:rsidR="00484EB3">
        <w:rPr>
          <w:b/>
          <w:bCs/>
          <w:color w:val="auto"/>
        </w:rPr>
        <w:t>3</w:t>
      </w:r>
      <w:r>
        <w:rPr>
          <w:b/>
          <w:bCs/>
          <w:color w:val="auto"/>
        </w:rPr>
        <w:t>,</w:t>
      </w:r>
      <w:r w:rsidR="00484EB3">
        <w:rPr>
          <w:b/>
          <w:bCs/>
          <w:color w:val="auto"/>
        </w:rPr>
        <w:t>000</w:t>
      </w:r>
      <w:r w:rsidRPr="00A94975">
        <w:rPr>
          <w:b/>
          <w:bCs/>
          <w:color w:val="auto"/>
        </w:rPr>
        <w:t xml:space="preserve">. </w:t>
      </w:r>
      <w:r w:rsidRPr="00A94975">
        <w:rPr>
          <w:color w:val="auto"/>
        </w:rPr>
        <w:t>This figure was derived by multiplying t</w:t>
      </w:r>
      <w:r>
        <w:rPr>
          <w:color w:val="auto"/>
        </w:rPr>
        <w:t>he number of respondents (</w:t>
      </w:r>
      <w:r w:rsidR="00484EB3">
        <w:rPr>
          <w:color w:val="auto"/>
        </w:rPr>
        <w:t>12</w:t>
      </w:r>
      <w:r>
        <w:rPr>
          <w:color w:val="auto"/>
        </w:rPr>
        <w:t>,</w:t>
      </w:r>
      <w:r w:rsidR="007B18C1">
        <w:rPr>
          <w:color w:val="auto"/>
        </w:rPr>
        <w:t>0</w:t>
      </w:r>
      <w:r>
        <w:rPr>
          <w:color w:val="auto"/>
        </w:rPr>
        <w:t>00</w:t>
      </w:r>
      <w:r w:rsidRPr="00A94975">
        <w:rPr>
          <w:color w:val="auto"/>
        </w:rPr>
        <w:t xml:space="preserve">) x frequency of response (1) x </w:t>
      </w:r>
      <w:r w:rsidR="0032524B">
        <w:rPr>
          <w:color w:val="auto"/>
        </w:rPr>
        <w:t>(</w:t>
      </w:r>
      <w:r>
        <w:rPr>
          <w:color w:val="auto"/>
        </w:rPr>
        <w:t>0.</w:t>
      </w:r>
      <w:r w:rsidR="00484EB3">
        <w:rPr>
          <w:color w:val="auto"/>
        </w:rPr>
        <w:t>25</w:t>
      </w:r>
      <w:r w:rsidRPr="00A94975">
        <w:rPr>
          <w:color w:val="auto"/>
        </w:rPr>
        <w:t xml:space="preserve">) hours </w:t>
      </w:r>
      <w:r w:rsidR="0032524B">
        <w:rPr>
          <w:color w:val="auto"/>
        </w:rPr>
        <w:t xml:space="preserve">(15 minutes) </w:t>
      </w:r>
      <w:r w:rsidRPr="00A94975">
        <w:rPr>
          <w:color w:val="auto"/>
        </w:rPr>
        <w:t xml:space="preserve">per response. </w:t>
      </w:r>
    </w:p>
    <w:p w:rsidR="00E97314" w:rsidRDefault="00E97314" w:rsidP="00E97314">
      <w:pPr>
        <w:pStyle w:val="Default"/>
        <w:jc w:val="both"/>
        <w:rPr>
          <w:color w:val="auto"/>
        </w:rPr>
      </w:pPr>
    </w:p>
    <w:p w:rsidR="00E97314" w:rsidRPr="00A94975" w:rsidRDefault="00E97314" w:rsidP="00577207">
      <w:pPr>
        <w:pStyle w:val="Default"/>
        <w:ind w:left="450"/>
        <w:jc w:val="both"/>
        <w:rPr>
          <w:color w:val="auto"/>
        </w:rPr>
      </w:pPr>
      <w:r>
        <w:rPr>
          <w:b/>
          <w:bCs/>
          <w:color w:val="auto"/>
        </w:rPr>
        <w:t xml:space="preserve">Annual </w:t>
      </w:r>
      <w:r w:rsidRPr="00A94975">
        <w:rPr>
          <w:b/>
          <w:bCs/>
          <w:color w:val="auto"/>
        </w:rPr>
        <w:t>Cost</w:t>
      </w:r>
      <w:r>
        <w:rPr>
          <w:b/>
          <w:bCs/>
          <w:color w:val="auto"/>
        </w:rPr>
        <w:t xml:space="preserve"> Burden</w:t>
      </w:r>
      <w:r w:rsidRPr="00A94975">
        <w:rPr>
          <w:b/>
          <w:bCs/>
          <w:color w:val="auto"/>
        </w:rPr>
        <w:t xml:space="preserve"> </w:t>
      </w:r>
    </w:p>
    <w:p w:rsidR="00E97314" w:rsidRPr="00A94975" w:rsidRDefault="00E97314" w:rsidP="00577207">
      <w:pPr>
        <w:pStyle w:val="Default"/>
        <w:ind w:left="450"/>
        <w:jc w:val="both"/>
        <w:rPr>
          <w:color w:val="auto"/>
        </w:rPr>
      </w:pPr>
      <w:r w:rsidRPr="00A94975">
        <w:rPr>
          <w:b/>
          <w:bCs/>
          <w:color w:val="auto"/>
        </w:rPr>
        <w:t>The estimated annual cost</w:t>
      </w:r>
      <w:r>
        <w:rPr>
          <w:b/>
          <w:bCs/>
          <w:color w:val="auto"/>
        </w:rPr>
        <w:t xml:space="preserve"> burden</w:t>
      </w:r>
      <w:r w:rsidRPr="00A94975">
        <w:rPr>
          <w:b/>
          <w:bCs/>
          <w:color w:val="auto"/>
        </w:rPr>
        <w:t xml:space="preserve"> is $ </w:t>
      </w:r>
      <w:r>
        <w:rPr>
          <w:b/>
          <w:bCs/>
          <w:color w:val="auto"/>
        </w:rPr>
        <w:t>3</w:t>
      </w:r>
      <w:r w:rsidR="00484EB3">
        <w:rPr>
          <w:b/>
          <w:bCs/>
          <w:color w:val="auto"/>
        </w:rPr>
        <w:t>0</w:t>
      </w:r>
      <w:r>
        <w:rPr>
          <w:b/>
          <w:bCs/>
          <w:color w:val="auto"/>
        </w:rPr>
        <w:t>,</w:t>
      </w:r>
      <w:r w:rsidR="00484EB3">
        <w:rPr>
          <w:b/>
          <w:bCs/>
          <w:color w:val="auto"/>
        </w:rPr>
        <w:t>00</w:t>
      </w:r>
      <w:r w:rsidR="004234BF">
        <w:rPr>
          <w:b/>
          <w:bCs/>
          <w:color w:val="auto"/>
        </w:rPr>
        <w:t>0</w:t>
      </w:r>
      <w:r w:rsidRPr="00A94975">
        <w:rPr>
          <w:b/>
          <w:bCs/>
          <w:color w:val="auto"/>
        </w:rPr>
        <w:t xml:space="preserve">. </w:t>
      </w:r>
      <w:r w:rsidRPr="00A94975">
        <w:rPr>
          <w:color w:val="auto"/>
        </w:rPr>
        <w:t>This estimate is based on the number of respondents (</w:t>
      </w:r>
      <w:r w:rsidR="00484EB3">
        <w:rPr>
          <w:color w:val="auto"/>
        </w:rPr>
        <w:t>12</w:t>
      </w:r>
      <w:r>
        <w:rPr>
          <w:color w:val="auto"/>
        </w:rPr>
        <w:t>,</w:t>
      </w:r>
      <w:r w:rsidR="007B18C1">
        <w:rPr>
          <w:color w:val="auto"/>
        </w:rPr>
        <w:t>0</w:t>
      </w:r>
      <w:r w:rsidRPr="00A94975">
        <w:rPr>
          <w:color w:val="auto"/>
        </w:rPr>
        <w:t>00) x number of responses (1) x hours per response (</w:t>
      </w:r>
      <w:r>
        <w:rPr>
          <w:color w:val="auto"/>
        </w:rPr>
        <w:t>0.</w:t>
      </w:r>
      <w:r w:rsidR="00484EB3">
        <w:rPr>
          <w:color w:val="auto"/>
        </w:rPr>
        <w:t>25</w:t>
      </w:r>
      <w:r w:rsidRPr="00A94975">
        <w:rPr>
          <w:color w:val="auto"/>
        </w:rPr>
        <w:t xml:space="preserve">) x ($10) average hourly rate; </w:t>
      </w:r>
    </w:p>
    <w:p w:rsidR="00E97314" w:rsidRPr="00A94975" w:rsidRDefault="00E97314" w:rsidP="00E97314">
      <w:pPr>
        <w:pStyle w:val="Default"/>
        <w:jc w:val="both"/>
        <w:rPr>
          <w:color w:val="auto"/>
        </w:rPr>
      </w:pPr>
    </w:p>
    <w:p w:rsidR="00E97314" w:rsidRPr="00C267FC" w:rsidRDefault="00E97314" w:rsidP="00577207">
      <w:pPr>
        <w:tabs>
          <w:tab w:val="left" w:pos="-1440"/>
        </w:tabs>
        <w:spacing w:line="360" w:lineRule="auto"/>
        <w:ind w:left="450" w:hanging="450"/>
        <w:jc w:val="both"/>
        <w:rPr>
          <w:b/>
        </w:rPr>
      </w:pPr>
      <w:r w:rsidRPr="00C267FC">
        <w:rPr>
          <w:b/>
        </w:rPr>
        <w:t>13.</w:t>
      </w:r>
      <w:r w:rsidRPr="00C267FC">
        <w:rPr>
          <w:b/>
        </w:rPr>
        <w:tab/>
      </w:r>
      <w:r w:rsidRPr="00C267FC">
        <w:rPr>
          <w:b/>
          <w:sz w:val="19"/>
          <w:szCs w:val="19"/>
        </w:rPr>
        <w:t>Provide an estimate of the total annual cost burden to respondents or record keepers resulting from the collection of information.  (Do not include the cost of any hour burden shown in Items 12 and 14).</w:t>
      </w:r>
    </w:p>
    <w:p w:rsidR="00E97314" w:rsidRPr="00C267FC" w:rsidRDefault="00E97314" w:rsidP="00E97314">
      <w:pPr>
        <w:jc w:val="both"/>
        <w:rPr>
          <w:b/>
        </w:rPr>
      </w:pPr>
    </w:p>
    <w:p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97314" w:rsidRPr="00C267FC" w:rsidRDefault="00E97314" w:rsidP="00E97314">
      <w:pPr>
        <w:jc w:val="both"/>
        <w:rPr>
          <w:b/>
        </w:rPr>
      </w:pPr>
    </w:p>
    <w:p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97314" w:rsidRPr="00C267FC" w:rsidRDefault="00E97314" w:rsidP="00E97314">
      <w:pPr>
        <w:jc w:val="both"/>
        <w:rPr>
          <w:b/>
        </w:rPr>
      </w:pPr>
    </w:p>
    <w:p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97314" w:rsidRDefault="00E97314" w:rsidP="00E97314">
      <w:pPr>
        <w:pStyle w:val="Default"/>
        <w:ind w:left="540" w:hanging="540"/>
        <w:jc w:val="both"/>
        <w:rPr>
          <w:color w:val="auto"/>
        </w:rPr>
      </w:pPr>
      <w:r w:rsidRPr="00A94975">
        <w:rPr>
          <w:color w:val="auto"/>
        </w:rPr>
        <w:t xml:space="preserve"> </w:t>
      </w:r>
    </w:p>
    <w:p w:rsidR="00E97314" w:rsidRDefault="00E97314" w:rsidP="00E97314">
      <w:pPr>
        <w:pStyle w:val="Default"/>
        <w:ind w:left="540" w:hanging="540"/>
        <w:jc w:val="both"/>
        <w:rPr>
          <w:color w:val="auto"/>
        </w:rPr>
      </w:pPr>
    </w:p>
    <w:p w:rsidR="00E97314" w:rsidRPr="00A94975" w:rsidRDefault="00E97314" w:rsidP="00577207">
      <w:pPr>
        <w:pStyle w:val="Default"/>
        <w:ind w:left="450"/>
        <w:jc w:val="both"/>
        <w:rPr>
          <w:color w:val="auto"/>
        </w:rPr>
      </w:pPr>
      <w:r w:rsidRPr="00A94975">
        <w:rPr>
          <w:color w:val="auto"/>
        </w:rPr>
        <w:t xml:space="preserve">There are no capital or start-up costs associated with this information collection.  </w:t>
      </w:r>
    </w:p>
    <w:p w:rsidR="00E97314" w:rsidRPr="00A94975" w:rsidRDefault="00E97314" w:rsidP="00E97314">
      <w:pPr>
        <w:pStyle w:val="Default"/>
        <w:rPr>
          <w:color w:val="auto"/>
        </w:rPr>
      </w:pPr>
    </w:p>
    <w:p w:rsidR="00E97314" w:rsidRDefault="00E97314" w:rsidP="00E97314">
      <w:pPr>
        <w:pStyle w:val="Default"/>
        <w:rPr>
          <w:color w:val="auto"/>
        </w:rPr>
      </w:pPr>
    </w:p>
    <w:p w:rsidR="00E97314" w:rsidRDefault="00E97314" w:rsidP="00E97314">
      <w:pPr>
        <w:pStyle w:val="Default"/>
        <w:rPr>
          <w:color w:val="auto"/>
        </w:rPr>
      </w:pPr>
    </w:p>
    <w:p w:rsidR="00E97314" w:rsidRPr="00C267FC" w:rsidRDefault="00E97314" w:rsidP="00577207">
      <w:pPr>
        <w:pStyle w:val="Default"/>
        <w:spacing w:line="360" w:lineRule="auto"/>
        <w:ind w:left="450" w:hanging="450"/>
        <w:rPr>
          <w:b/>
          <w:color w:val="auto"/>
        </w:rPr>
      </w:pPr>
      <w:r w:rsidRPr="00C267FC">
        <w:rPr>
          <w:b/>
          <w:color w:val="auto"/>
        </w:rPr>
        <w:t>14.</w:t>
      </w:r>
      <w:r w:rsidRPr="00C267FC">
        <w:rPr>
          <w:b/>
          <w:color w:val="auto"/>
        </w:rPr>
        <w:tab/>
      </w:r>
      <w:r w:rsidRPr="00C267FC">
        <w:rPr>
          <w:b/>
          <w:sz w:val="19"/>
          <w:szCs w:val="19"/>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C267FC">
        <w:rPr>
          <w:b/>
          <w:color w:val="auto"/>
        </w:rPr>
        <w:t xml:space="preserve"> </w:t>
      </w:r>
    </w:p>
    <w:p w:rsidR="00E97314" w:rsidRDefault="00E97314" w:rsidP="00E97314">
      <w:pPr>
        <w:pStyle w:val="Default"/>
        <w:rPr>
          <w:color w:val="auto"/>
        </w:rPr>
      </w:pPr>
    </w:p>
    <w:p w:rsidR="00E97314" w:rsidRPr="00A94975" w:rsidRDefault="00E97314" w:rsidP="00577207">
      <w:pPr>
        <w:pStyle w:val="Default"/>
        <w:ind w:left="450"/>
        <w:rPr>
          <w:color w:val="auto"/>
        </w:rPr>
      </w:pPr>
      <w:r w:rsidRPr="00A94975">
        <w:rPr>
          <w:color w:val="auto"/>
        </w:rPr>
        <w:t xml:space="preserve">Annualized Cost Analysis: </w:t>
      </w:r>
    </w:p>
    <w:p w:rsidR="00E97314" w:rsidRPr="001D1E10" w:rsidRDefault="00E97314" w:rsidP="00577207">
      <w:pPr>
        <w:pStyle w:val="Default"/>
        <w:spacing w:line="360" w:lineRule="auto"/>
        <w:ind w:firstLine="720"/>
        <w:rPr>
          <w:color w:val="auto"/>
        </w:rPr>
      </w:pPr>
      <w:r w:rsidRPr="001D1E10">
        <w:rPr>
          <w:color w:val="auto"/>
        </w:rPr>
        <w:t>a. Printing Cost:</w:t>
      </w:r>
      <w:r w:rsidRPr="001D1E10">
        <w:rPr>
          <w:color w:val="auto"/>
        </w:rPr>
        <w:tab/>
      </w:r>
      <w:r w:rsidRPr="001D1E10">
        <w:rPr>
          <w:color w:val="auto"/>
        </w:rPr>
        <w:tab/>
      </w:r>
      <w:r w:rsidRPr="001D1E10">
        <w:rPr>
          <w:color w:val="auto"/>
        </w:rPr>
        <w:tab/>
      </w:r>
      <w:r w:rsidRPr="001D1E10">
        <w:rPr>
          <w:color w:val="auto"/>
        </w:rPr>
        <w:tab/>
      </w:r>
      <w:r w:rsidRPr="001D1E10">
        <w:rPr>
          <w:color w:val="auto"/>
        </w:rPr>
        <w:tab/>
        <w:t>$</w:t>
      </w:r>
      <w:r w:rsidR="00484EB3">
        <w:rPr>
          <w:color w:val="auto"/>
        </w:rPr>
        <w:t>9,000</w:t>
      </w:r>
    </w:p>
    <w:p w:rsidR="00E97314" w:rsidRPr="001D1E10" w:rsidRDefault="00E97314" w:rsidP="00577207">
      <w:pPr>
        <w:pStyle w:val="Default"/>
        <w:spacing w:line="360" w:lineRule="auto"/>
        <w:ind w:firstLine="720"/>
        <w:rPr>
          <w:color w:val="auto"/>
        </w:rPr>
      </w:pPr>
      <w:r w:rsidRPr="001D1E10">
        <w:rPr>
          <w:color w:val="auto"/>
        </w:rPr>
        <w:t>b. Collecting and Processing:</w:t>
      </w:r>
      <w:r w:rsidRPr="001D1E10">
        <w:rPr>
          <w:color w:val="auto"/>
        </w:rPr>
        <w:tab/>
      </w:r>
      <w:r w:rsidRPr="001D1E10">
        <w:rPr>
          <w:color w:val="auto"/>
        </w:rPr>
        <w:tab/>
      </w:r>
      <w:r w:rsidRPr="001D1E10">
        <w:rPr>
          <w:color w:val="auto"/>
        </w:rPr>
        <w:tab/>
      </w:r>
      <w:r w:rsidRPr="001D1E10">
        <w:rPr>
          <w:color w:val="auto"/>
        </w:rPr>
        <w:tab/>
        <w:t>$</w:t>
      </w:r>
      <w:r w:rsidR="00484EB3">
        <w:rPr>
          <w:color w:val="auto"/>
        </w:rPr>
        <w:t>960,00</w:t>
      </w:r>
      <w:r>
        <w:rPr>
          <w:color w:val="auto"/>
        </w:rPr>
        <w:t>0</w:t>
      </w:r>
    </w:p>
    <w:p w:rsidR="00E97314" w:rsidRPr="001D1E10" w:rsidRDefault="00E97314" w:rsidP="00577207">
      <w:pPr>
        <w:pStyle w:val="Default"/>
        <w:spacing w:line="360" w:lineRule="auto"/>
        <w:ind w:firstLine="720"/>
        <w:rPr>
          <w:color w:val="auto"/>
        </w:rPr>
      </w:pPr>
      <w:r w:rsidRPr="001D1E10">
        <w:rPr>
          <w:color w:val="auto"/>
        </w:rPr>
        <w:t xml:space="preserve">c. Total Cost to Program: </w:t>
      </w:r>
      <w:r w:rsidRPr="001D1E10">
        <w:rPr>
          <w:color w:val="auto"/>
        </w:rPr>
        <w:tab/>
      </w:r>
      <w:r w:rsidRPr="001D1E10">
        <w:rPr>
          <w:color w:val="auto"/>
        </w:rPr>
        <w:tab/>
      </w:r>
      <w:r w:rsidRPr="001D1E10">
        <w:rPr>
          <w:color w:val="auto"/>
        </w:rPr>
        <w:tab/>
      </w:r>
      <w:r w:rsidRPr="001D1E10">
        <w:rPr>
          <w:color w:val="auto"/>
        </w:rPr>
        <w:tab/>
        <w:t>$</w:t>
      </w:r>
      <w:r w:rsidR="00484EB3">
        <w:rPr>
          <w:color w:val="auto"/>
        </w:rPr>
        <w:t>969</w:t>
      </w:r>
      <w:r w:rsidRPr="001D1E10">
        <w:rPr>
          <w:color w:val="auto"/>
        </w:rPr>
        <w:t>,000</w:t>
      </w:r>
    </w:p>
    <w:p w:rsidR="00E97314" w:rsidRPr="001D1E10" w:rsidRDefault="00E97314" w:rsidP="00577207">
      <w:pPr>
        <w:pStyle w:val="Default"/>
        <w:spacing w:line="360" w:lineRule="auto"/>
        <w:ind w:firstLine="720"/>
        <w:rPr>
          <w:color w:val="auto"/>
        </w:rPr>
      </w:pPr>
      <w:r w:rsidRPr="001D1E10">
        <w:rPr>
          <w:color w:val="auto"/>
        </w:rPr>
        <w:t>d. Fee Charge:</w:t>
      </w:r>
      <w:r w:rsidRPr="001D1E10">
        <w:rPr>
          <w:color w:val="auto"/>
        </w:rPr>
        <w:tab/>
      </w:r>
      <w:r w:rsidRPr="001D1E10">
        <w:rPr>
          <w:color w:val="auto"/>
        </w:rPr>
        <w:tab/>
      </w:r>
      <w:r w:rsidRPr="001D1E10">
        <w:rPr>
          <w:color w:val="auto"/>
        </w:rPr>
        <w:tab/>
      </w:r>
      <w:r w:rsidRPr="001D1E10">
        <w:rPr>
          <w:color w:val="auto"/>
        </w:rPr>
        <w:tab/>
      </w:r>
      <w:r w:rsidRPr="001D1E10">
        <w:rPr>
          <w:color w:val="auto"/>
        </w:rPr>
        <w:tab/>
      </w:r>
      <w:r w:rsidRPr="001D1E10">
        <w:rPr>
          <w:color w:val="auto"/>
        </w:rPr>
        <w:tab/>
        <w:t>$</w:t>
      </w:r>
      <w:r>
        <w:rPr>
          <w:color w:val="auto"/>
        </w:rPr>
        <w:t>0</w:t>
      </w:r>
    </w:p>
    <w:p w:rsidR="00E97314" w:rsidRPr="00A94975" w:rsidRDefault="00E97314" w:rsidP="00577207">
      <w:pPr>
        <w:pStyle w:val="Default"/>
        <w:spacing w:line="360" w:lineRule="auto"/>
        <w:ind w:firstLine="720"/>
        <w:rPr>
          <w:color w:val="auto"/>
        </w:rPr>
      </w:pPr>
      <w:r w:rsidRPr="001D1E10">
        <w:rPr>
          <w:color w:val="auto"/>
        </w:rPr>
        <w:t xml:space="preserve">e. Total Annual Cost to Government </w:t>
      </w:r>
      <w:r w:rsidRPr="001D1E10">
        <w:rPr>
          <w:color w:val="auto"/>
        </w:rPr>
        <w:tab/>
      </w:r>
      <w:r w:rsidRPr="001D1E10">
        <w:rPr>
          <w:color w:val="auto"/>
        </w:rPr>
        <w:tab/>
      </w:r>
      <w:r w:rsidRPr="001D1E10">
        <w:rPr>
          <w:color w:val="auto"/>
        </w:rPr>
        <w:tab/>
        <w:t>$</w:t>
      </w:r>
      <w:r w:rsidR="00484EB3">
        <w:rPr>
          <w:color w:val="auto"/>
        </w:rPr>
        <w:t>969</w:t>
      </w:r>
      <w:r w:rsidRPr="001D1E10">
        <w:rPr>
          <w:color w:val="auto"/>
        </w:rPr>
        <w:t>,000</w:t>
      </w:r>
    </w:p>
    <w:p w:rsidR="00E97314" w:rsidRPr="00A94975" w:rsidRDefault="00E97314" w:rsidP="00E97314">
      <w:pPr>
        <w:pStyle w:val="Default"/>
        <w:rPr>
          <w:color w:val="auto"/>
        </w:rPr>
      </w:pPr>
    </w:p>
    <w:p w:rsidR="00E97314" w:rsidRPr="00A94975" w:rsidRDefault="00E97314" w:rsidP="00577207">
      <w:pPr>
        <w:pStyle w:val="Default"/>
        <w:ind w:left="450"/>
        <w:rPr>
          <w:color w:val="auto"/>
        </w:rPr>
      </w:pPr>
      <w:r w:rsidRPr="00A94975">
        <w:rPr>
          <w:b/>
          <w:bCs/>
          <w:color w:val="auto"/>
        </w:rPr>
        <w:t xml:space="preserve">Government Cost </w:t>
      </w:r>
    </w:p>
    <w:p w:rsidR="00E97314" w:rsidRDefault="00E97314" w:rsidP="00577207">
      <w:pPr>
        <w:pStyle w:val="Default"/>
        <w:spacing w:line="360" w:lineRule="auto"/>
        <w:ind w:left="450"/>
        <w:rPr>
          <w:color w:val="auto"/>
        </w:rPr>
      </w:pPr>
      <w:r w:rsidRPr="00A94975">
        <w:rPr>
          <w:color w:val="auto"/>
        </w:rPr>
        <w:t>The estimated cost of the program to the Government is calculated by subtracting the Total Cost of Program from the Fee Charge.  Total Cost of Program is calculated by the estimated number of respondents (</w:t>
      </w:r>
      <w:r w:rsidR="00484EB3">
        <w:rPr>
          <w:color w:val="auto"/>
        </w:rPr>
        <w:t>12</w:t>
      </w:r>
      <w:r>
        <w:rPr>
          <w:color w:val="auto"/>
        </w:rPr>
        <w:t>,</w:t>
      </w:r>
      <w:r w:rsidR="00266B36">
        <w:rPr>
          <w:color w:val="auto"/>
        </w:rPr>
        <w:t>0</w:t>
      </w:r>
      <w:r w:rsidRPr="00A94975">
        <w:rPr>
          <w:color w:val="auto"/>
        </w:rPr>
        <w:t xml:space="preserve">00) </w:t>
      </w:r>
      <w:r w:rsidR="00484EB3">
        <w:rPr>
          <w:color w:val="auto"/>
        </w:rPr>
        <w:t>fili</w:t>
      </w:r>
      <w:r w:rsidRPr="00A94975">
        <w:rPr>
          <w:color w:val="auto"/>
        </w:rPr>
        <w:t xml:space="preserve">ng </w:t>
      </w:r>
      <w:r>
        <w:rPr>
          <w:color w:val="auto"/>
        </w:rPr>
        <w:t xml:space="preserve">the </w:t>
      </w:r>
      <w:r w:rsidR="00484EB3">
        <w:rPr>
          <w:color w:val="auto"/>
        </w:rPr>
        <w:t>Obligor Change of Address</w:t>
      </w:r>
      <w:r w:rsidRPr="00A94975">
        <w:rPr>
          <w:color w:val="auto"/>
        </w:rPr>
        <w:t xml:space="preserve">, multiplied by </w:t>
      </w:r>
      <w:r w:rsidR="00484EB3">
        <w:rPr>
          <w:color w:val="auto"/>
        </w:rPr>
        <w:t>two (2</w:t>
      </w:r>
      <w:r w:rsidRPr="00A94975">
        <w:rPr>
          <w:color w:val="auto"/>
        </w:rPr>
        <w:t>) hours (Time required to collect</w:t>
      </w:r>
      <w:r>
        <w:rPr>
          <w:color w:val="auto"/>
        </w:rPr>
        <w:t xml:space="preserve"> and </w:t>
      </w:r>
      <w:r w:rsidRPr="00A94975">
        <w:rPr>
          <w:color w:val="auto"/>
        </w:rPr>
        <w:t xml:space="preserve">process) x $40 (Suggested average hourly rate for clerical, officer, and managerial time with benefits, plus a percent for the estimated overhead cost for printing, stocking, distributing and processing of this form).  </w:t>
      </w:r>
    </w:p>
    <w:p w:rsidR="00E97314" w:rsidRDefault="00E97314" w:rsidP="00E97314">
      <w:pPr>
        <w:pStyle w:val="Default"/>
        <w:jc w:val="both"/>
        <w:rPr>
          <w:color w:val="auto"/>
        </w:rPr>
      </w:pPr>
    </w:p>
    <w:p w:rsidR="00E97314" w:rsidRPr="00A94975" w:rsidRDefault="00E97314" w:rsidP="00E97314">
      <w:pPr>
        <w:pStyle w:val="Default"/>
        <w:rPr>
          <w:color w:val="auto"/>
        </w:rPr>
      </w:pPr>
    </w:p>
    <w:p w:rsidR="00E97314" w:rsidRPr="00C267FC" w:rsidRDefault="00E97314" w:rsidP="00577207">
      <w:pPr>
        <w:tabs>
          <w:tab w:val="left" w:pos="-1440"/>
        </w:tabs>
        <w:spacing w:line="360" w:lineRule="auto"/>
        <w:ind w:left="450" w:hanging="450"/>
        <w:jc w:val="both"/>
        <w:rPr>
          <w:b/>
        </w:rPr>
      </w:pPr>
      <w:r w:rsidRPr="00C267FC">
        <w:rPr>
          <w:b/>
        </w:rPr>
        <w:t>15.</w:t>
      </w:r>
      <w:r w:rsidRPr="00C267FC">
        <w:rPr>
          <w:b/>
        </w:rPr>
        <w:tab/>
      </w:r>
      <w:r w:rsidRPr="00C267FC">
        <w:rPr>
          <w:b/>
          <w:sz w:val="19"/>
          <w:szCs w:val="19"/>
        </w:rPr>
        <w:t>Explain the reasons for any program changes or adjustments reporting in Items 13 or 14 of the OMB Form 83-I.</w:t>
      </w:r>
    </w:p>
    <w:p w:rsidR="00E97314" w:rsidRDefault="00E97314" w:rsidP="00E97314">
      <w:pPr>
        <w:pStyle w:val="Default"/>
        <w:ind w:left="720" w:hanging="720"/>
        <w:jc w:val="both"/>
        <w:rPr>
          <w:color w:val="auto"/>
        </w:rPr>
      </w:pPr>
      <w:r w:rsidRPr="00A94975">
        <w:rPr>
          <w:color w:val="auto"/>
        </w:rPr>
        <w:t xml:space="preserve"> </w:t>
      </w:r>
    </w:p>
    <w:p w:rsidR="00E97314" w:rsidRPr="00A94975" w:rsidRDefault="00946F78" w:rsidP="00577207">
      <w:pPr>
        <w:pStyle w:val="Default"/>
        <w:spacing w:line="360" w:lineRule="auto"/>
        <w:ind w:left="450"/>
        <w:jc w:val="both"/>
        <w:rPr>
          <w:color w:val="auto"/>
        </w:rPr>
      </w:pPr>
      <w:r>
        <w:rPr>
          <w:color w:val="auto"/>
        </w:rPr>
        <w:t>T</w:t>
      </w:r>
      <w:r w:rsidR="00E97314" w:rsidRPr="00A94975">
        <w:rPr>
          <w:color w:val="auto"/>
        </w:rPr>
        <w:t xml:space="preserve">here </w:t>
      </w:r>
      <w:r w:rsidR="00B90DAD">
        <w:rPr>
          <w:color w:val="auto"/>
        </w:rPr>
        <w:t>have been no changes</w:t>
      </w:r>
      <w:r w:rsidR="00663A19">
        <w:rPr>
          <w:color w:val="auto"/>
        </w:rPr>
        <w:t xml:space="preserve"> to the information being collected and no</w:t>
      </w:r>
      <w:r w:rsidR="00E97314" w:rsidRPr="00A94975">
        <w:rPr>
          <w:color w:val="auto"/>
        </w:rPr>
        <w:t xml:space="preserve"> increase or decrease in the </w:t>
      </w:r>
      <w:r>
        <w:rPr>
          <w:color w:val="auto"/>
        </w:rPr>
        <w:t xml:space="preserve">estimated annual </w:t>
      </w:r>
      <w:r w:rsidR="00E97314" w:rsidRPr="00A94975">
        <w:rPr>
          <w:color w:val="auto"/>
        </w:rPr>
        <w:t xml:space="preserve">burden hours previously reported for this information collection. </w:t>
      </w:r>
    </w:p>
    <w:p w:rsidR="00E97314" w:rsidRPr="00A94975" w:rsidRDefault="00E97314" w:rsidP="00E97314">
      <w:pPr>
        <w:pStyle w:val="Default"/>
        <w:ind w:left="720" w:hanging="720"/>
        <w:jc w:val="both"/>
        <w:rPr>
          <w:color w:val="auto"/>
        </w:rPr>
      </w:pPr>
    </w:p>
    <w:p w:rsidR="00E97314" w:rsidRPr="00C267FC" w:rsidRDefault="00E97314" w:rsidP="00577207">
      <w:pPr>
        <w:tabs>
          <w:tab w:val="left" w:pos="-1440"/>
        </w:tabs>
        <w:spacing w:line="360" w:lineRule="auto"/>
        <w:ind w:left="450" w:hanging="450"/>
        <w:jc w:val="both"/>
        <w:rPr>
          <w:b/>
        </w:rPr>
      </w:pPr>
      <w:r w:rsidRPr="00C267FC">
        <w:rPr>
          <w:b/>
        </w:rPr>
        <w:t>16.</w:t>
      </w:r>
      <w:r w:rsidRPr="00C267FC">
        <w:rPr>
          <w:b/>
        </w:rPr>
        <w:tab/>
      </w:r>
      <w:proofErr w:type="gramStart"/>
      <w:r w:rsidRPr="00C267FC">
        <w:rPr>
          <w:b/>
          <w:sz w:val="19"/>
          <w:szCs w:val="19"/>
        </w:rPr>
        <w:t>For</w:t>
      </w:r>
      <w:proofErr w:type="gramEnd"/>
      <w:r w:rsidRPr="00C267FC">
        <w:rPr>
          <w:b/>
          <w:sz w:val="19"/>
          <w:szCs w:val="19"/>
        </w:rPr>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97314" w:rsidRDefault="00E97314" w:rsidP="00E97314">
      <w:pPr>
        <w:pStyle w:val="Default"/>
        <w:ind w:left="720" w:hanging="720"/>
        <w:jc w:val="both"/>
        <w:rPr>
          <w:color w:val="auto"/>
        </w:rPr>
      </w:pPr>
      <w:r w:rsidRPr="00A94975">
        <w:rPr>
          <w:color w:val="auto"/>
        </w:rPr>
        <w:t xml:space="preserve"> </w:t>
      </w:r>
    </w:p>
    <w:p w:rsidR="00E97314" w:rsidRPr="00A94975" w:rsidRDefault="00E97314" w:rsidP="00577207">
      <w:pPr>
        <w:pStyle w:val="Default"/>
        <w:spacing w:line="360" w:lineRule="auto"/>
        <w:ind w:left="450"/>
        <w:jc w:val="both"/>
        <w:rPr>
          <w:color w:val="auto"/>
        </w:rPr>
      </w:pPr>
      <w:r w:rsidRPr="00A94975">
        <w:rPr>
          <w:color w:val="auto"/>
        </w:rPr>
        <w:t xml:space="preserve">ICE does not intend to employ the use of statistics or the publication thereof for this collection of information. </w:t>
      </w:r>
    </w:p>
    <w:p w:rsidR="00E97314" w:rsidRPr="00A94975" w:rsidRDefault="00E97314" w:rsidP="00E97314">
      <w:pPr>
        <w:pStyle w:val="Default"/>
        <w:ind w:left="720" w:hanging="720"/>
        <w:jc w:val="both"/>
        <w:rPr>
          <w:color w:val="auto"/>
        </w:rPr>
      </w:pPr>
    </w:p>
    <w:p w:rsidR="00E97314" w:rsidRPr="00C267FC" w:rsidRDefault="00E97314" w:rsidP="00F06636">
      <w:pPr>
        <w:tabs>
          <w:tab w:val="left" w:pos="-1440"/>
        </w:tabs>
        <w:spacing w:line="360" w:lineRule="auto"/>
        <w:ind w:left="450" w:hanging="450"/>
        <w:jc w:val="both"/>
        <w:rPr>
          <w:b/>
        </w:rPr>
      </w:pPr>
      <w:r w:rsidRPr="00C267FC">
        <w:rPr>
          <w:b/>
        </w:rPr>
        <w:t xml:space="preserve">17. </w:t>
      </w:r>
      <w:r w:rsidRPr="00C267FC">
        <w:rPr>
          <w:b/>
        </w:rPr>
        <w:tab/>
      </w:r>
      <w:proofErr w:type="gramStart"/>
      <w:r w:rsidRPr="00C267FC">
        <w:rPr>
          <w:b/>
          <w:sz w:val="19"/>
          <w:szCs w:val="19"/>
        </w:rPr>
        <w:t>If</w:t>
      </w:r>
      <w:proofErr w:type="gramEnd"/>
      <w:r w:rsidRPr="00C267FC">
        <w:rPr>
          <w:b/>
          <w:sz w:val="19"/>
          <w:szCs w:val="19"/>
        </w:rPr>
        <w:t xml:space="preserve"> seeking approval to not display the expiration date for OMB approval of the information collection, explain the reasons that display would be inappropriate.</w:t>
      </w:r>
    </w:p>
    <w:p w:rsidR="00E97314" w:rsidRDefault="00E97314" w:rsidP="00E97314">
      <w:pPr>
        <w:pStyle w:val="Default"/>
        <w:ind w:left="720" w:hanging="720"/>
        <w:jc w:val="both"/>
        <w:rPr>
          <w:color w:val="auto"/>
        </w:rPr>
      </w:pPr>
    </w:p>
    <w:p w:rsidR="00E97314" w:rsidRPr="00A94975" w:rsidRDefault="00E97314" w:rsidP="00F06636">
      <w:pPr>
        <w:pStyle w:val="Default"/>
        <w:spacing w:line="360" w:lineRule="auto"/>
        <w:ind w:left="450"/>
        <w:jc w:val="both"/>
        <w:rPr>
          <w:color w:val="auto"/>
        </w:rPr>
      </w:pPr>
      <w:r w:rsidRPr="00A94975">
        <w:rPr>
          <w:color w:val="auto"/>
        </w:rPr>
        <w:t xml:space="preserve">ICE will display the expiration date for OMB approval of this information collection. </w:t>
      </w:r>
    </w:p>
    <w:p w:rsidR="00E97314" w:rsidRPr="00A94975" w:rsidRDefault="00E97314" w:rsidP="00E97314">
      <w:pPr>
        <w:pStyle w:val="Default"/>
        <w:rPr>
          <w:color w:val="auto"/>
        </w:rPr>
      </w:pPr>
    </w:p>
    <w:p w:rsidR="00E97314" w:rsidRPr="00C267FC" w:rsidRDefault="00E97314" w:rsidP="00F06636">
      <w:pPr>
        <w:tabs>
          <w:tab w:val="left" w:pos="-1440"/>
        </w:tabs>
        <w:spacing w:line="360" w:lineRule="auto"/>
        <w:ind w:left="450" w:hanging="450"/>
        <w:jc w:val="both"/>
        <w:rPr>
          <w:b/>
        </w:rPr>
      </w:pPr>
      <w:proofErr w:type="gramStart"/>
      <w:r w:rsidRPr="00C267FC">
        <w:rPr>
          <w:b/>
        </w:rPr>
        <w:t>18.</w:t>
      </w:r>
      <w:r w:rsidRPr="00C267FC">
        <w:rPr>
          <w:b/>
        </w:rPr>
        <w:tab/>
      </w:r>
      <w:r w:rsidRPr="00C267FC">
        <w:rPr>
          <w:b/>
          <w:sz w:val="19"/>
          <w:szCs w:val="19"/>
        </w:rPr>
        <w:t>Explain each exception to the certification statement identified in Item 19, "Certification for Paperwork Reduction Act Submission," of OMB 83-I.</w:t>
      </w:r>
      <w:proofErr w:type="gramEnd"/>
    </w:p>
    <w:p w:rsidR="00E97314" w:rsidRDefault="00E97314" w:rsidP="00E97314">
      <w:pPr>
        <w:pStyle w:val="Default"/>
        <w:rPr>
          <w:color w:val="auto"/>
        </w:rPr>
      </w:pPr>
      <w:r w:rsidRPr="00A94975">
        <w:rPr>
          <w:color w:val="auto"/>
        </w:rPr>
        <w:t xml:space="preserve"> </w:t>
      </w:r>
    </w:p>
    <w:p w:rsidR="00E97314" w:rsidRDefault="00E97314" w:rsidP="00F06636">
      <w:pPr>
        <w:pStyle w:val="Default"/>
        <w:spacing w:line="360" w:lineRule="auto"/>
        <w:ind w:left="450"/>
      </w:pPr>
      <w:r w:rsidRPr="00A94975">
        <w:t xml:space="preserve">ICE does not request an exception to the certification of this information collection. </w:t>
      </w:r>
    </w:p>
    <w:sectPr w:rsidR="00E97314" w:rsidSect="00211A41">
      <w:headerReference w:type="even" r:id="rId7"/>
      <w:headerReference w:type="default" r:id="rId8"/>
      <w:headerReference w:type="firs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07" w:rsidRDefault="00577207">
      <w:r>
        <w:separator/>
      </w:r>
    </w:p>
  </w:endnote>
  <w:endnote w:type="continuationSeparator" w:id="0">
    <w:p w:rsidR="00577207" w:rsidRDefault="0057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07" w:rsidRDefault="00577207">
      <w:r>
        <w:separator/>
      </w:r>
    </w:p>
  </w:footnote>
  <w:footnote w:type="continuationSeparator" w:id="0">
    <w:p w:rsidR="00577207" w:rsidRDefault="0057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07" w:rsidRDefault="005772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07" w:rsidRDefault="005772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07" w:rsidRDefault="005772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751B"/>
    <w:multiLevelType w:val="hybridMultilevel"/>
    <w:tmpl w:val="BE764EB0"/>
    <w:lvl w:ilvl="0" w:tplc="8312CE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7314"/>
    <w:rsid w:val="00051295"/>
    <w:rsid w:val="00090DDE"/>
    <w:rsid w:val="002041AF"/>
    <w:rsid w:val="00211A41"/>
    <w:rsid w:val="0023591E"/>
    <w:rsid w:val="00263833"/>
    <w:rsid w:val="00266B36"/>
    <w:rsid w:val="0032524B"/>
    <w:rsid w:val="003527BF"/>
    <w:rsid w:val="004234BF"/>
    <w:rsid w:val="00433DFE"/>
    <w:rsid w:val="00472144"/>
    <w:rsid w:val="00484EB3"/>
    <w:rsid w:val="00577207"/>
    <w:rsid w:val="006107ED"/>
    <w:rsid w:val="00663A19"/>
    <w:rsid w:val="00676872"/>
    <w:rsid w:val="006C6653"/>
    <w:rsid w:val="007925AC"/>
    <w:rsid w:val="007B18C1"/>
    <w:rsid w:val="007F227F"/>
    <w:rsid w:val="007F631F"/>
    <w:rsid w:val="00861BFD"/>
    <w:rsid w:val="008D334E"/>
    <w:rsid w:val="00946F78"/>
    <w:rsid w:val="00A5015E"/>
    <w:rsid w:val="00A60A70"/>
    <w:rsid w:val="00AF7463"/>
    <w:rsid w:val="00B41D60"/>
    <w:rsid w:val="00B41E04"/>
    <w:rsid w:val="00B64AFB"/>
    <w:rsid w:val="00B90DAD"/>
    <w:rsid w:val="00C27BA5"/>
    <w:rsid w:val="00C3788F"/>
    <w:rsid w:val="00CB0B88"/>
    <w:rsid w:val="00D31AE4"/>
    <w:rsid w:val="00DE4623"/>
    <w:rsid w:val="00DE697C"/>
    <w:rsid w:val="00DF096F"/>
    <w:rsid w:val="00E46A6A"/>
    <w:rsid w:val="00E6577A"/>
    <w:rsid w:val="00E97314"/>
    <w:rsid w:val="00EA2709"/>
    <w:rsid w:val="00EC5288"/>
    <w:rsid w:val="00EE5979"/>
    <w:rsid w:val="00EE727E"/>
    <w:rsid w:val="00F06636"/>
    <w:rsid w:val="00F4375B"/>
    <w:rsid w:val="00F509AA"/>
    <w:rsid w:val="00F53960"/>
    <w:rsid w:val="00F564DC"/>
    <w:rsid w:val="00F720EE"/>
    <w:rsid w:val="00F829BC"/>
    <w:rsid w:val="00F934CE"/>
    <w:rsid w:val="00FC16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character" w:styleId="CommentReference">
    <w:name w:val="annotation reference"/>
    <w:basedOn w:val="DefaultParagraphFont"/>
    <w:rsid w:val="00EE727E"/>
    <w:rPr>
      <w:sz w:val="16"/>
      <w:szCs w:val="16"/>
    </w:rPr>
  </w:style>
  <w:style w:type="paragraph" w:styleId="CommentText">
    <w:name w:val="annotation text"/>
    <w:basedOn w:val="Normal"/>
    <w:link w:val="CommentTextChar"/>
    <w:rsid w:val="00EE727E"/>
    <w:rPr>
      <w:sz w:val="20"/>
    </w:rPr>
  </w:style>
  <w:style w:type="character" w:customStyle="1" w:styleId="CommentTextChar">
    <w:name w:val="Comment Text Char"/>
    <w:basedOn w:val="DefaultParagraphFont"/>
    <w:link w:val="CommentText"/>
    <w:rsid w:val="00EE727E"/>
    <w:rPr>
      <w:snapToGrid w:val="0"/>
    </w:rPr>
  </w:style>
  <w:style w:type="paragraph" w:styleId="CommentSubject">
    <w:name w:val="annotation subject"/>
    <w:basedOn w:val="CommentText"/>
    <w:next w:val="CommentText"/>
    <w:link w:val="CommentSubjectChar"/>
    <w:rsid w:val="00EE727E"/>
    <w:rPr>
      <w:b/>
      <w:bCs/>
    </w:rPr>
  </w:style>
  <w:style w:type="character" w:customStyle="1" w:styleId="CommentSubjectChar">
    <w:name w:val="Comment Subject Char"/>
    <w:basedOn w:val="CommentTextChar"/>
    <w:link w:val="CommentSubject"/>
    <w:rsid w:val="00EE727E"/>
    <w:rPr>
      <w:b/>
      <w:bCs/>
    </w:rPr>
  </w:style>
  <w:style w:type="paragraph" w:styleId="BalloonText">
    <w:name w:val="Balloon Text"/>
    <w:basedOn w:val="Normal"/>
    <w:link w:val="BalloonTextChar"/>
    <w:rsid w:val="00EE727E"/>
    <w:rPr>
      <w:rFonts w:ascii="Tahoma" w:hAnsi="Tahoma" w:cs="Tahoma"/>
      <w:sz w:val="16"/>
      <w:szCs w:val="16"/>
    </w:rPr>
  </w:style>
  <w:style w:type="character" w:customStyle="1" w:styleId="BalloonTextChar">
    <w:name w:val="Balloon Text Char"/>
    <w:basedOn w:val="DefaultParagraphFont"/>
    <w:link w:val="BalloonText"/>
    <w:rsid w:val="00EE727E"/>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2328</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 </vt:lpstr>
    </vt:vector>
  </TitlesOfParts>
  <Company>DHS</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dc:title>
  <dc:subject/>
  <dc:creator>mvrobins</dc:creator>
  <cp:keywords/>
  <dc:description/>
  <cp:lastModifiedBy>mvrobins</cp:lastModifiedBy>
  <cp:revision>10</cp:revision>
  <dcterms:created xsi:type="dcterms:W3CDTF">2011-04-07T14:59:00Z</dcterms:created>
  <dcterms:modified xsi:type="dcterms:W3CDTF">2011-08-01T13:54:00Z</dcterms:modified>
</cp:coreProperties>
</file>