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095" w:rsidRDefault="000C0A7E">
      <w:pPr>
        <w:spacing w:after="0" w:line="240" w:lineRule="auto"/>
        <w:jc w:val="center"/>
        <w:rPr>
          <w:b/>
          <w:sz w:val="24"/>
          <w:szCs w:val="24"/>
        </w:rPr>
      </w:pPr>
      <w:r>
        <w:rPr>
          <w:b/>
          <w:sz w:val="24"/>
          <w:szCs w:val="24"/>
        </w:rPr>
        <w:t xml:space="preserve">Supporting Statement for Paperwork Reduction Act Generic Information Collection Submissions for </w:t>
      </w:r>
    </w:p>
    <w:p w:rsidR="00982095" w:rsidRDefault="000C0A7E">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1C5087">
        <w:t>Department of Homeland Security, Immigration and Customs Enforcement (DHS/ICE)</w:t>
      </w:r>
      <w:r w:rsidR="000C0A7E">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our commitment to improving service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w:t>
      </w:r>
      <w:proofErr w:type="gramStart"/>
      <w:r>
        <w:t xml:space="preserve">in </w:t>
      </w:r>
      <w:r w:rsidR="00EB2D61">
        <w:t xml:space="preserve"> </w:t>
      </w:r>
      <w:r>
        <w:t>operations</w:t>
      </w:r>
      <w:proofErr w:type="gramEnd"/>
      <w:r>
        <w:t xml:space="preserve">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w:t>
      </w:r>
      <w:proofErr w:type="gramStart"/>
      <w:r>
        <w:t>stakeholders</w:t>
      </w:r>
      <w:proofErr w:type="gramEnd"/>
      <w:r>
        <w:t xml:space="preserve">.  It will also allow feedback to contribute directly to the improvement of program management. </w:t>
      </w:r>
    </w:p>
    <w:p w:rsidR="00982095" w:rsidRDefault="000C0A7E">
      <w:pPr>
        <w:spacing w:after="0" w:line="240" w:lineRule="auto"/>
      </w:pPr>
      <w:r>
        <w:t xml:space="preserve">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w:t>
      </w:r>
      <w:proofErr w:type="gramStart"/>
      <w:r>
        <w:t xml:space="preserve">, </w:t>
      </w:r>
      <w:r w:rsidR="00EB2D61">
        <w:t xml:space="preserve"> efficiency</w:t>
      </w:r>
      <w:proofErr w:type="gramEnd"/>
      <w:r w:rsidR="00EB2D61">
        <w:t xml:space="preserve">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pPr>
        <w:spacing w:after="0" w:line="240" w:lineRule="auto"/>
      </w:pPr>
    </w:p>
    <w:p w:rsidR="00EB2D61" w:rsidRDefault="00EB2D61">
      <w:pPr>
        <w:spacing w:after="0" w:line="240" w:lineRule="auto"/>
      </w:pPr>
      <w:r>
        <w:t xml:space="preserve">The Agency 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lastRenderedPageBreak/>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t>
      </w:r>
      <w:proofErr w:type="spellStart"/>
      <w:r w:rsidR="00572831">
        <w:t>wil</w:t>
      </w:r>
      <w:proofErr w:type="spellEnd"/>
      <w:r w:rsidR="00572831">
        <w:t xml:space="preserve"> be followed)</w:t>
      </w:r>
      <w:r w:rsidR="00FA1D10">
        <w:t>;</w:t>
      </w:r>
    </w:p>
    <w:p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w:t>
      </w:r>
      <w:proofErr w:type="spellStart"/>
      <w:r w:rsidR="00FA1D10">
        <w:t>generalizable</w:t>
      </w:r>
      <w:proofErr w:type="spellEnd"/>
      <w:r w:rsidR="00FA1D10">
        <w:t xml:space="preserve"> to the population of study </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 xml:space="preserve">With the exception of information needed to provide </w:t>
      </w:r>
      <w:proofErr w:type="spellStart"/>
      <w:r>
        <w:t>renumeration</w:t>
      </w:r>
      <w:proofErr w:type="spellEnd"/>
      <w:r>
        <w:t xml:space="preserve">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pPr>
        <w:spacing w:after="0" w:line="240" w:lineRule="auto"/>
      </w:pPr>
    </w:p>
    <w:p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pPr>
        <w:spacing w:after="0" w:line="240" w:lineRule="auto"/>
      </w:pPr>
    </w:p>
    <w:p w:rsidR="00CC2FDD" w:rsidRDefault="00CC2FDD">
      <w:pPr>
        <w:spacing w:after="0" w:line="240" w:lineRule="auto"/>
      </w:pPr>
    </w:p>
    <w:p w:rsidR="00982095" w:rsidRDefault="000C0A7E">
      <w:pPr>
        <w:pStyle w:val="ListParagraph"/>
        <w:numPr>
          <w:ilvl w:val="0"/>
          <w:numId w:val="2"/>
        </w:numPr>
        <w:spacing w:after="0" w:line="240" w:lineRule="auto"/>
        <w:ind w:left="0"/>
        <w:rPr>
          <w:b/>
        </w:rPr>
      </w:pPr>
      <w:r>
        <w:rPr>
          <w:b/>
        </w:rPr>
        <w:lastRenderedPageBreak/>
        <w:t>Consideration Given to Information Technology</w:t>
      </w:r>
    </w:p>
    <w:p w:rsidR="00982095" w:rsidRDefault="00982095">
      <w:pPr>
        <w:spacing w:after="0" w:line="240" w:lineRule="auto"/>
        <w:rPr>
          <w:highlight w:val="yellow"/>
        </w:rPr>
      </w:pPr>
    </w:p>
    <w:p w:rsidR="00982095" w:rsidRDefault="000C0A7E">
      <w:pPr>
        <w:spacing w:after="0" w:line="240" w:lineRule="auto"/>
      </w:pPr>
      <w:r>
        <w:t>If appropriate, agencies will collect information electronically and/or use online collaboration tools to reduce burden.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The information collected will be voluntary and will not be used for statistical purposes.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pPr>
        <w:pStyle w:val="ListParagraph"/>
        <w:spacing w:after="0" w:line="240" w:lineRule="auto"/>
        <w:ind w:left="0"/>
        <w:rPr>
          <w:b/>
        </w:rPr>
      </w:pPr>
    </w:p>
    <w:p w:rsidR="00982095" w:rsidRPr="00BC223F" w:rsidRDefault="000C0A7E">
      <w:pPr>
        <w:spacing w:after="0" w:line="240" w:lineRule="auto"/>
      </w:pPr>
      <w:r>
        <w:t>In accordance with 5 CFR 1320.8(d</w:t>
      </w:r>
      <w:r w:rsidRPr="001E44AB">
        <w:t xml:space="preserve">), a 60-day notice for public comment was published in the </w:t>
      </w:r>
      <w:r w:rsidR="00982095" w:rsidRPr="001E44AB">
        <w:rPr>
          <w:i/>
        </w:rPr>
        <w:t>Federal Register</w:t>
      </w:r>
      <w:r w:rsidR="00BC223F">
        <w:t xml:space="preserve"> at 75 FR 80542, December 22, 2010</w:t>
      </w:r>
      <w:r w:rsidR="00E47A74">
        <w:t>, no comments were received</w:t>
      </w:r>
      <w:r w:rsidR="00BC223F">
        <w:t xml:space="preserve">.  A 30-day notice for public comment was published in the </w:t>
      </w:r>
      <w:r w:rsidR="00BC223F">
        <w:rPr>
          <w:i/>
        </w:rPr>
        <w:t>Federal Register</w:t>
      </w:r>
      <w:r w:rsidR="00BC223F">
        <w:t xml:space="preserve"> at 76 FR 39416 on July 6, 2011</w:t>
      </w:r>
      <w:r w:rsidR="00E47A74">
        <w:t>, no comments were received.</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Payment or Gift</w:t>
      </w:r>
    </w:p>
    <w:p w:rsidR="001E7A97" w:rsidRDefault="001E7A97">
      <w:pPr>
        <w:spacing w:after="0" w:line="240" w:lineRule="auto"/>
      </w:pPr>
    </w:p>
    <w:p w:rsidR="00982095" w:rsidRDefault="00AC249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rsidRDefault="000C0A7E">
      <w:pPr>
        <w:spacing w:after="0" w:line="240" w:lineRule="auto"/>
      </w:pPr>
      <w:r>
        <w:t xml:space="preserve"> </w:t>
      </w:r>
    </w:p>
    <w:p w:rsidR="00982095" w:rsidRDefault="000C0A7E">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w:t>
      </w:r>
      <w:r>
        <w:lastRenderedPageBreak/>
        <w:t xml:space="preserve">collections include hard-to-reach groups and the agency plans to offer non-standard stipends, </w:t>
      </w:r>
      <w:r w:rsidR="00DE07E7">
        <w:t xml:space="preserve">the Agency </w:t>
      </w:r>
      <w:r>
        <w:t>will provide OMB with additional justifications in the request for clearance of these specific activities.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0C0A7E">
      <w:pPr>
        <w:spacing w:after="0" w:line="240" w:lineRule="auto"/>
      </w:pPr>
      <w:r>
        <w:t xml:space="preserve"> </w:t>
      </w:r>
      <w:r w:rsidR="00AC2497" w:rsidRPr="00AC2497">
        <w:t xml:space="preserve">If a confidentiality pledge is deemed useful and feasible, </w:t>
      </w:r>
      <w:r w:rsidR="00DE07E7">
        <w:t>the Agency</w:t>
      </w:r>
      <w:r w:rsidR="00AC2497"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pPr>
        <w:spacing w:after="0" w:line="240" w:lineRule="auto"/>
      </w:pPr>
      <w:bookmarkStart w:id="0" w:name="_GoBack"/>
    </w:p>
    <w:bookmarkEnd w:id="0"/>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0C0A7E">
      <w:pPr>
        <w:spacing w:after="0" w:line="240" w:lineRule="auto"/>
      </w:pPr>
      <w:r>
        <w:t>No questions will be asked that are of a personal or sensitive nature.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(X</w:t>
      </w:r>
      <w:proofErr w:type="gramStart"/>
      <w:r>
        <w:t>,000</w:t>
      </w:r>
      <w:proofErr w:type="gramEnd"/>
      <w:r>
        <w:t xml:space="preserve">) are based on the number of collections we expect to conduct over the requested period for this clearance .  </w:t>
      </w:r>
    </w:p>
    <w:p w:rsidR="00982095" w:rsidRDefault="00982095">
      <w:pPr>
        <w:spacing w:after="0" w:line="240" w:lineRule="auto"/>
      </w:pPr>
    </w:p>
    <w:p w:rsidR="00982095" w:rsidRDefault="00982095">
      <w:pPr>
        <w:spacing w:after="0" w:line="240" w:lineRule="auto"/>
      </w:pPr>
    </w:p>
    <w:tbl>
      <w:tblPr>
        <w:tblW w:w="0" w:type="auto"/>
        <w:tblLayout w:type="fixed"/>
        <w:tblCellMar>
          <w:left w:w="102" w:type="dxa"/>
          <w:right w:w="102" w:type="dxa"/>
        </w:tblCellMar>
        <w:tblLook w:val="0000"/>
      </w:tblPr>
      <w:tblGrid>
        <w:gridCol w:w="2880"/>
        <w:gridCol w:w="1710"/>
        <w:gridCol w:w="1710"/>
        <w:gridCol w:w="1800"/>
        <w:gridCol w:w="1260"/>
      </w:tblGrid>
      <w:tr w:rsidR="00982095">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 Annual Reporting Burden</w:t>
            </w:r>
          </w:p>
        </w:tc>
      </w:tr>
      <w:tr w:rsidR="00982095">
        <w:tc>
          <w:tcPr>
            <w:tcW w:w="288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rsidR="00982095">
        <w:tc>
          <w:tcPr>
            <w:tcW w:w="2880" w:type="dxa"/>
            <w:tcBorders>
              <w:top w:val="single" w:sz="7" w:space="0" w:color="000000"/>
              <w:left w:val="single" w:sz="7" w:space="0" w:color="000000"/>
              <w:bottom w:val="single" w:sz="7" w:space="0" w:color="000000"/>
              <w:right w:val="single" w:sz="6" w:space="0" w:color="FFFFFF"/>
            </w:tcBorders>
          </w:tcPr>
          <w:p w:rsidR="00982095" w:rsidRDefault="00982095">
            <w:pPr>
              <w:spacing w:after="0" w:line="240" w:lineRule="auto"/>
              <w:rPr>
                <w:sz w:val="20"/>
              </w:rPr>
            </w:pPr>
          </w:p>
          <w:p w:rsidR="00982095" w:rsidRDefault="001C5087">
            <w:pPr>
              <w:tabs>
                <w:tab w:val="left" w:pos="-1080"/>
                <w:tab w:val="left" w:pos="-720"/>
                <w:tab w:val="left" w:pos="0"/>
                <w:tab w:val="left" w:pos="450"/>
                <w:tab w:val="left" w:pos="720"/>
                <w:tab w:val="left" w:pos="2160"/>
              </w:tabs>
              <w:spacing w:after="0" w:line="240" w:lineRule="auto"/>
              <w:rPr>
                <w:sz w:val="20"/>
              </w:rPr>
            </w:pPr>
            <w:r>
              <w:rPr>
                <w:sz w:val="20"/>
              </w:rPr>
              <w:t>Survey</w:t>
            </w:r>
          </w:p>
        </w:tc>
        <w:tc>
          <w:tcPr>
            <w:tcW w:w="1710" w:type="dxa"/>
            <w:tcBorders>
              <w:top w:val="single" w:sz="7" w:space="0" w:color="000000"/>
              <w:left w:val="single" w:sz="7" w:space="0" w:color="000000"/>
              <w:bottom w:val="single" w:sz="7" w:space="0" w:color="000000"/>
              <w:right w:val="single" w:sz="6" w:space="0" w:color="FFFFFF"/>
            </w:tcBorders>
          </w:tcPr>
          <w:p w:rsidR="00982095" w:rsidRDefault="00982095">
            <w:pPr>
              <w:spacing w:after="0" w:line="240" w:lineRule="auto"/>
              <w:rPr>
                <w:sz w:val="20"/>
              </w:rPr>
            </w:pPr>
          </w:p>
          <w:p w:rsidR="00982095" w:rsidRDefault="001C5087">
            <w:pPr>
              <w:tabs>
                <w:tab w:val="left" w:pos="-1080"/>
                <w:tab w:val="left" w:pos="-720"/>
                <w:tab w:val="left" w:pos="0"/>
                <w:tab w:val="left" w:pos="450"/>
                <w:tab w:val="left" w:pos="720"/>
                <w:tab w:val="left" w:pos="2160"/>
              </w:tabs>
              <w:spacing w:after="0" w:line="240" w:lineRule="auto"/>
              <w:rPr>
                <w:sz w:val="20"/>
              </w:rPr>
            </w:pPr>
            <w:r>
              <w:rPr>
                <w:sz w:val="20"/>
              </w:rPr>
              <w:t>139,587</w:t>
            </w:r>
          </w:p>
        </w:tc>
        <w:tc>
          <w:tcPr>
            <w:tcW w:w="1710" w:type="dxa"/>
            <w:tcBorders>
              <w:top w:val="single" w:sz="7" w:space="0" w:color="000000"/>
              <w:left w:val="single" w:sz="7" w:space="0" w:color="000000"/>
              <w:bottom w:val="single" w:sz="7" w:space="0" w:color="000000"/>
              <w:right w:val="single" w:sz="6" w:space="0" w:color="FFFFFF"/>
            </w:tcBorders>
          </w:tcPr>
          <w:p w:rsidR="00982095" w:rsidRDefault="00982095">
            <w:pPr>
              <w:spacing w:after="0" w:line="240" w:lineRule="auto"/>
              <w:rPr>
                <w:sz w:val="20"/>
              </w:rPr>
            </w:pPr>
          </w:p>
          <w:p w:rsidR="00982095" w:rsidRDefault="001C5087">
            <w:pPr>
              <w:tabs>
                <w:tab w:val="left" w:pos="-1080"/>
                <w:tab w:val="left" w:pos="-720"/>
                <w:tab w:val="left" w:pos="0"/>
                <w:tab w:val="left" w:pos="450"/>
                <w:tab w:val="left" w:pos="720"/>
                <w:tab w:val="left" w:pos="2160"/>
              </w:tabs>
              <w:spacing w:after="0" w:line="240" w:lineRule="auto"/>
              <w:rPr>
                <w:sz w:val="20"/>
              </w:rPr>
            </w:pPr>
            <w:r>
              <w:rPr>
                <w:sz w:val="20"/>
              </w:rPr>
              <w:t>Once</w:t>
            </w:r>
          </w:p>
        </w:tc>
        <w:tc>
          <w:tcPr>
            <w:tcW w:w="1800" w:type="dxa"/>
            <w:tcBorders>
              <w:top w:val="single" w:sz="7" w:space="0" w:color="000000"/>
              <w:left w:val="single" w:sz="7" w:space="0" w:color="000000"/>
              <w:bottom w:val="single" w:sz="7" w:space="0" w:color="000000"/>
              <w:right w:val="single" w:sz="6" w:space="0" w:color="FFFFFF"/>
            </w:tcBorders>
          </w:tcPr>
          <w:p w:rsidR="00982095" w:rsidRDefault="00982095">
            <w:pPr>
              <w:spacing w:after="0" w:line="240" w:lineRule="auto"/>
              <w:rPr>
                <w:sz w:val="20"/>
              </w:rPr>
            </w:pPr>
          </w:p>
          <w:p w:rsidR="00982095" w:rsidRDefault="001C5087">
            <w:pPr>
              <w:tabs>
                <w:tab w:val="left" w:pos="-1080"/>
                <w:tab w:val="left" w:pos="-720"/>
                <w:tab w:val="left" w:pos="0"/>
                <w:tab w:val="left" w:pos="450"/>
                <w:tab w:val="left" w:pos="720"/>
                <w:tab w:val="left" w:pos="2160"/>
              </w:tabs>
              <w:spacing w:after="0" w:line="240" w:lineRule="auto"/>
              <w:rPr>
                <w:sz w:val="20"/>
              </w:rPr>
            </w:pPr>
            <w:r>
              <w:rPr>
                <w:sz w:val="20"/>
              </w:rPr>
              <w:t xml:space="preserve">.083 Hours (5 </w:t>
            </w:r>
            <w:proofErr w:type="spellStart"/>
            <w:r>
              <w:rPr>
                <w:sz w:val="20"/>
              </w:rPr>
              <w:t>mins</w:t>
            </w:r>
            <w:proofErr w:type="spellEnd"/>
            <w:r>
              <w:rPr>
                <w:sz w:val="20"/>
              </w:rPr>
              <w:t>)</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Default="001C5087">
            <w:pPr>
              <w:tabs>
                <w:tab w:val="left" w:pos="-1080"/>
                <w:tab w:val="left" w:pos="-720"/>
                <w:tab w:val="left" w:pos="0"/>
                <w:tab w:val="left" w:pos="450"/>
                <w:tab w:val="left" w:pos="720"/>
                <w:tab w:val="left" w:pos="2160"/>
              </w:tabs>
              <w:spacing w:after="0" w:line="240" w:lineRule="auto"/>
              <w:jc w:val="center"/>
              <w:rPr>
                <w:sz w:val="20"/>
              </w:rPr>
            </w:pPr>
            <w:r>
              <w:rPr>
                <w:sz w:val="20"/>
                <w:highlight w:val="yellow"/>
              </w:rPr>
              <w:t>11,586</w:t>
            </w:r>
          </w:p>
        </w:tc>
      </w:tr>
    </w:tbl>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0C0A7E">
      <w:pPr>
        <w:pStyle w:val="ListParagraph"/>
        <w:numPr>
          <w:ilvl w:val="0"/>
          <w:numId w:val="2"/>
        </w:numPr>
        <w:spacing w:after="0" w:line="240" w:lineRule="auto"/>
        <w:ind w:left="0"/>
        <w:rPr>
          <w:b/>
        </w:rPr>
      </w:pPr>
      <w:r>
        <w:rPr>
          <w:b/>
        </w:rPr>
        <w:t>Costs to Respondents</w:t>
      </w:r>
    </w:p>
    <w:p w:rsidR="00982095" w:rsidRDefault="00982095">
      <w:pPr>
        <w:pStyle w:val="ListParagraph"/>
        <w:spacing w:after="0" w:line="240" w:lineRule="auto"/>
        <w:ind w:left="0"/>
        <w:rPr>
          <w:b/>
        </w:rPr>
      </w:pPr>
    </w:p>
    <w:p w:rsidR="00982095" w:rsidRDefault="000C0A7E">
      <w:pPr>
        <w:spacing w:after="0" w:line="240" w:lineRule="auto"/>
      </w:pPr>
      <w:r>
        <w:t xml:space="preserve">No costs are anticipated.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Costs to Federal Government</w:t>
      </w:r>
    </w:p>
    <w:p w:rsidR="00982095" w:rsidRDefault="00982095">
      <w:pPr>
        <w:pStyle w:val="ListParagraph"/>
        <w:spacing w:after="0" w:line="240" w:lineRule="auto"/>
        <w:ind w:left="0"/>
        <w:rPr>
          <w:b/>
        </w:rPr>
      </w:pPr>
    </w:p>
    <w:p w:rsidR="00982095" w:rsidRDefault="000C0A7E">
      <w:pPr>
        <w:pStyle w:val="ListParagraph"/>
        <w:spacing w:after="0" w:line="240" w:lineRule="auto"/>
        <w:ind w:left="0"/>
      </w:pPr>
      <w:r>
        <w:t xml:space="preserve">The anticipated cost to the Federal Government is </w:t>
      </w:r>
      <w:r w:rsidR="006C068A">
        <w:t xml:space="preserve">approximately </w:t>
      </w:r>
      <w:r>
        <w:t>$</w:t>
      </w:r>
      <w:r w:rsidR="001C5087">
        <w:t xml:space="preserve">697,935 </w:t>
      </w:r>
      <w:r>
        <w:t>annually.  These costs are comprised of:</w:t>
      </w:r>
      <w:r w:rsidR="00D64AAF" w:rsidRPr="00914716">
        <w:rPr>
          <w:highlight w:val="yellow"/>
        </w:rPr>
        <w:t xml:space="preserve"> </w:t>
      </w:r>
      <w:r w:rsidR="001C5087">
        <w:t>setting up the survey on the website, gathering the data, analysis of the data, and subsequent enhancements to the survey process.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lastRenderedPageBreak/>
        <w:t>Reason for Change</w:t>
      </w:r>
    </w:p>
    <w:p w:rsidR="00982095" w:rsidRDefault="00982095">
      <w:pPr>
        <w:pStyle w:val="ListParagraph"/>
        <w:spacing w:after="0" w:line="240" w:lineRule="auto"/>
        <w:ind w:left="0"/>
        <w:rPr>
          <w:b/>
        </w:rPr>
      </w:pPr>
    </w:p>
    <w:p w:rsidR="00982095" w:rsidRDefault="000C0A7E">
      <w:pPr>
        <w:spacing w:after="0" w:line="240" w:lineRule="auto"/>
      </w:pPr>
      <w:r>
        <w:t>Not applicable.  This is a new request for a generic ICR.</w:t>
      </w:r>
    </w:p>
    <w:p w:rsidR="00982095" w:rsidRDefault="00982095">
      <w:pPr>
        <w:spacing w:after="0" w:line="240" w:lineRule="auto"/>
        <w:rPr>
          <w:b/>
        </w:rPr>
      </w:pPr>
    </w:p>
    <w:p w:rsidR="00982095" w:rsidRDefault="00982095">
      <w:pPr>
        <w:spacing w:after="0" w:line="240" w:lineRule="auto"/>
        <w:rPr>
          <w:b/>
        </w:rPr>
      </w:pPr>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rsidR="00BA1806" w:rsidRDefault="00BA1806">
      <w:pPr>
        <w:spacing w:after="0" w:line="240" w:lineRule="auto"/>
      </w:pP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982095" w:rsidRDefault="000C0A7E">
      <w:pPr>
        <w:spacing w:after="0" w:line="240" w:lineRule="auto"/>
      </w:pPr>
      <w:r>
        <w:t>These activities comply with the requirements in 5 CFR 1320.9.</w:t>
      </w:r>
    </w:p>
    <w:p w:rsidR="00982095" w:rsidRDefault="00982095">
      <w:pPr>
        <w:pStyle w:val="BodyTextIndent3"/>
        <w:tabs>
          <w:tab w:val="clear" w:pos="360"/>
        </w:tabs>
        <w:ind w:left="0"/>
        <w:rPr>
          <w:b/>
        </w:rPr>
      </w:pPr>
    </w:p>
    <w:sectPr w:rsidR="00982095"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63CD" w:rsidRDefault="00BC63CD">
      <w:pPr>
        <w:spacing w:after="0" w:line="240" w:lineRule="auto"/>
      </w:pPr>
      <w:r>
        <w:separator/>
      </w:r>
    </w:p>
  </w:endnote>
  <w:endnote w:type="continuationSeparator" w:id="0">
    <w:p w:rsidR="00BC63CD" w:rsidRDefault="00BC63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63CD" w:rsidRDefault="00BC63CD">
      <w:pPr>
        <w:spacing w:after="0" w:line="240" w:lineRule="auto"/>
      </w:pPr>
      <w:r>
        <w:separator/>
      </w:r>
    </w:p>
  </w:footnote>
  <w:footnote w:type="continuationSeparator" w:id="0">
    <w:p w:rsidR="00BC63CD" w:rsidRDefault="00BC63CD">
      <w:pPr>
        <w:spacing w:after="0" w:line="240" w:lineRule="auto"/>
      </w:pPr>
      <w:r>
        <w:continuationSeparator/>
      </w:r>
    </w:p>
  </w:footnote>
  <w:footnote w:id="1">
    <w:p w:rsidR="00572831" w:rsidRDefault="00572831"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E34" w:rsidRDefault="00F31E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E34" w:rsidRDefault="00F31E3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E34" w:rsidRDefault="00F31E3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
  <w:rsids>
    <w:rsidRoot w:val="00982095"/>
    <w:rsid w:val="00043B2E"/>
    <w:rsid w:val="00066515"/>
    <w:rsid w:val="000A410F"/>
    <w:rsid w:val="000B4026"/>
    <w:rsid w:val="000C0A7E"/>
    <w:rsid w:val="000E2B67"/>
    <w:rsid w:val="00120A60"/>
    <w:rsid w:val="00153E20"/>
    <w:rsid w:val="001628A1"/>
    <w:rsid w:val="00172EEC"/>
    <w:rsid w:val="001A1E1C"/>
    <w:rsid w:val="001B43EE"/>
    <w:rsid w:val="001B5644"/>
    <w:rsid w:val="001C5087"/>
    <w:rsid w:val="001E44AB"/>
    <w:rsid w:val="001E7A97"/>
    <w:rsid w:val="001F7BC9"/>
    <w:rsid w:val="00256D0E"/>
    <w:rsid w:val="0029408A"/>
    <w:rsid w:val="002A35E6"/>
    <w:rsid w:val="002B0B32"/>
    <w:rsid w:val="00324AF8"/>
    <w:rsid w:val="00336169"/>
    <w:rsid w:val="00377B51"/>
    <w:rsid w:val="003A2F20"/>
    <w:rsid w:val="003A7A16"/>
    <w:rsid w:val="003E339C"/>
    <w:rsid w:val="003F5F2D"/>
    <w:rsid w:val="00404071"/>
    <w:rsid w:val="0044553C"/>
    <w:rsid w:val="00460EB1"/>
    <w:rsid w:val="00474C83"/>
    <w:rsid w:val="004970C8"/>
    <w:rsid w:val="004A1CF9"/>
    <w:rsid w:val="00513A34"/>
    <w:rsid w:val="005362FC"/>
    <w:rsid w:val="00562B18"/>
    <w:rsid w:val="00571BDB"/>
    <w:rsid w:val="00572831"/>
    <w:rsid w:val="005A10E3"/>
    <w:rsid w:val="005E5A3B"/>
    <w:rsid w:val="00607287"/>
    <w:rsid w:val="00610370"/>
    <w:rsid w:val="006656C5"/>
    <w:rsid w:val="0067270D"/>
    <w:rsid w:val="006B2FF7"/>
    <w:rsid w:val="006C068A"/>
    <w:rsid w:val="00701CF7"/>
    <w:rsid w:val="00731D48"/>
    <w:rsid w:val="0074733F"/>
    <w:rsid w:val="00783842"/>
    <w:rsid w:val="007903D0"/>
    <w:rsid w:val="007A268D"/>
    <w:rsid w:val="007E102D"/>
    <w:rsid w:val="00894356"/>
    <w:rsid w:val="008A6FC5"/>
    <w:rsid w:val="008F21DF"/>
    <w:rsid w:val="00914716"/>
    <w:rsid w:val="00915BDA"/>
    <w:rsid w:val="00982095"/>
    <w:rsid w:val="009E75C8"/>
    <w:rsid w:val="00A12AC9"/>
    <w:rsid w:val="00A52F7E"/>
    <w:rsid w:val="00A666FD"/>
    <w:rsid w:val="00A943BA"/>
    <w:rsid w:val="00A96367"/>
    <w:rsid w:val="00AA3F96"/>
    <w:rsid w:val="00AC207F"/>
    <w:rsid w:val="00AC2497"/>
    <w:rsid w:val="00AF55E9"/>
    <w:rsid w:val="00BA1806"/>
    <w:rsid w:val="00BC223F"/>
    <w:rsid w:val="00BC63CD"/>
    <w:rsid w:val="00BD13BB"/>
    <w:rsid w:val="00BE0599"/>
    <w:rsid w:val="00BF2E89"/>
    <w:rsid w:val="00BF7558"/>
    <w:rsid w:val="00C200D1"/>
    <w:rsid w:val="00C61970"/>
    <w:rsid w:val="00C62FA2"/>
    <w:rsid w:val="00CC2FDD"/>
    <w:rsid w:val="00D2647B"/>
    <w:rsid w:val="00D30F06"/>
    <w:rsid w:val="00D40042"/>
    <w:rsid w:val="00D64405"/>
    <w:rsid w:val="00D64AAF"/>
    <w:rsid w:val="00D93FE0"/>
    <w:rsid w:val="00DA3AFF"/>
    <w:rsid w:val="00DE07E7"/>
    <w:rsid w:val="00E009C7"/>
    <w:rsid w:val="00E47A74"/>
    <w:rsid w:val="00EB2D61"/>
    <w:rsid w:val="00EC543E"/>
    <w:rsid w:val="00F15BAA"/>
    <w:rsid w:val="00F31E34"/>
    <w:rsid w:val="00FA1D10"/>
    <w:rsid w:val="00FB11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r="http://schemas.openxmlformats.org/officeDocument/2006/relationships" xmlns:w="http://schemas.openxmlformats.org/wordprocessingml/2006/main">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AD349-65A2-4777-ACC5-404344237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1544</Words>
  <Characters>8806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jramsay</cp:lastModifiedBy>
  <cp:revision>6</cp:revision>
  <cp:lastPrinted>2010-10-14T15:18:00Z</cp:lastPrinted>
  <dcterms:created xsi:type="dcterms:W3CDTF">2011-07-28T14:00:00Z</dcterms:created>
  <dcterms:modified xsi:type="dcterms:W3CDTF">2011-07-29T15:18:00Z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-1566804205</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-461712479</vt:i4>
  </property>
  <property fmtid="{D5CDD505-2E9C-101B-9397-08002B2CF9AE}" pid="8" name="_ReviewingToolsShownOnce">
    <vt:lpwstr/>
  </property>
</Properties>
</file>