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15A" w:rsidRPr="00953CC1" w:rsidRDefault="00752147" w:rsidP="00953CC1">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0A55E9">
        <w:rPr>
          <w:sz w:val="28"/>
        </w:rPr>
        <w:t>2126-0049</w:t>
      </w:r>
      <w:r>
        <w:rPr>
          <w:sz w:val="28"/>
        </w:rPr>
        <w:t>)</w:t>
      </w:r>
    </w:p>
    <w:p w:rsidR="00752147" w:rsidRPr="009239AA" w:rsidRDefault="000A55E9" w:rsidP="00702ABE">
      <w:pPr>
        <w:rPr>
          <w:b/>
        </w:rPr>
      </w:pPr>
      <w:r>
        <w:rPr>
          <w:noProof/>
        </w:rPr>
        <mc:AlternateContent>
          <mc:Choice Requires="wps">
            <w:drawing>
              <wp:anchor distT="4294967294" distB="4294967294" distL="114300" distR="114300" simplePos="0" relativeHeight="251657728"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752147" w:rsidRPr="00434E33">
        <w:rPr>
          <w:b/>
        </w:rPr>
        <w:t>TITLE OF INFORMATION COLLECTION:</w:t>
      </w:r>
      <w:r w:rsidR="00752147">
        <w:t xml:space="preserve"> </w:t>
      </w:r>
      <w:r w:rsidR="00DC715A">
        <w:t xml:space="preserve">Motorcoach </w:t>
      </w:r>
      <w:r w:rsidR="00421E55">
        <w:t>T</w:t>
      </w:r>
      <w:r w:rsidR="00DC715A">
        <w:t xml:space="preserve">raveler </w:t>
      </w:r>
      <w:r w:rsidR="00421E55">
        <w:t>Satisfaction Questionnaire</w:t>
      </w:r>
    </w:p>
    <w:p w:rsidR="00752147" w:rsidRDefault="00752147" w:rsidP="00943248">
      <w:pPr>
        <w:tabs>
          <w:tab w:val="left" w:pos="3672"/>
        </w:tabs>
      </w:pPr>
    </w:p>
    <w:p w:rsidR="00752147" w:rsidRDefault="00752147" w:rsidP="00702ABE">
      <w:r>
        <w:rPr>
          <w:b/>
        </w:rPr>
        <w:t>PURPOSE</w:t>
      </w:r>
      <w:r w:rsidRPr="009239AA">
        <w:rPr>
          <w:b/>
        </w:rPr>
        <w:t xml:space="preserve">:  </w:t>
      </w:r>
    </w:p>
    <w:p w:rsidR="00CA4356" w:rsidRDefault="00CA4356" w:rsidP="00EA0F34"/>
    <w:p w:rsidR="00752147" w:rsidRDefault="00752147" w:rsidP="00EA0F34">
      <w:r>
        <w:t>The purpose of the questionnaire</w:t>
      </w:r>
      <w:r w:rsidRPr="0049649C">
        <w:t xml:space="preserve"> </w:t>
      </w:r>
      <w:r w:rsidR="00DC715A">
        <w:t xml:space="preserve">is </w:t>
      </w:r>
      <w:r w:rsidRPr="0049649C">
        <w:t xml:space="preserve">to </w:t>
      </w:r>
      <w:r w:rsidR="00DC715A">
        <w:t xml:space="preserve">determine motorcoach travelers’ </w:t>
      </w:r>
      <w:r>
        <w:t xml:space="preserve">level of </w:t>
      </w:r>
      <w:r w:rsidR="00DC715A">
        <w:t xml:space="preserve">satisfaction </w:t>
      </w:r>
      <w:r w:rsidR="003A7927">
        <w:t xml:space="preserve">with motorcoach carriers regarding information available to them when investigating taking a trip and their experiences after the trip.  The survey will also </w:t>
      </w:r>
      <w:r>
        <w:t xml:space="preserve">determine the level of customer satisfaction with, and knowledge gained from, information made available by the Federal Motor Carrier Safety Administration (FMCSA). </w:t>
      </w:r>
    </w:p>
    <w:p w:rsidR="00421E55" w:rsidRDefault="00421E55" w:rsidP="00EA0F34">
      <w:pPr>
        <w:rPr>
          <w:b/>
        </w:rPr>
      </w:pPr>
    </w:p>
    <w:p w:rsidR="00752147" w:rsidRPr="00434E33" w:rsidRDefault="00752147" w:rsidP="00702ABE">
      <w:pPr>
        <w:pStyle w:val="Header"/>
        <w:tabs>
          <w:tab w:val="clear" w:pos="4320"/>
          <w:tab w:val="clear" w:pos="8640"/>
        </w:tabs>
        <w:rPr>
          <w:i/>
        </w:rPr>
      </w:pPr>
      <w:r w:rsidRPr="00434E33">
        <w:rPr>
          <w:b/>
        </w:rPr>
        <w:t>DESCRIPTION OF RESPONDENTS</w:t>
      </w:r>
      <w:r>
        <w:t xml:space="preserve">: </w:t>
      </w:r>
    </w:p>
    <w:p w:rsidR="00CA4356" w:rsidRDefault="00CA4356" w:rsidP="00BA061D"/>
    <w:p w:rsidR="00EA0F34" w:rsidRDefault="003A7927" w:rsidP="00BA061D">
      <w:r>
        <w:t xml:space="preserve">The respondent universe for the </w:t>
      </w:r>
      <w:r w:rsidR="00421E55">
        <w:t xml:space="preserve">Motorcoach Traveler </w:t>
      </w:r>
      <w:r>
        <w:t xml:space="preserve">Satisfaction Questionnaire is </w:t>
      </w:r>
      <w:r w:rsidR="00421E55">
        <w:t>people who will take a trip on a motorcoach or have just completed a trip on a motorcoach.  Travelers will be survey</w:t>
      </w:r>
      <w:r w:rsidR="00FC2E0C">
        <w:t>ed</w:t>
      </w:r>
      <w:r w:rsidR="00421E55">
        <w:t xml:space="preserve"> approximately an hour before taking a trip on a motorcoach or within </w:t>
      </w:r>
      <w:r w:rsidR="006934F2">
        <w:t xml:space="preserve">fifteen minutes </w:t>
      </w:r>
      <w:r w:rsidR="00421E55">
        <w:t xml:space="preserve">of completing a trip on a motorcoach.  </w:t>
      </w:r>
    </w:p>
    <w:p w:rsidR="006D3931" w:rsidRPr="00BA061D" w:rsidRDefault="006D3931" w:rsidP="003E0CA6"/>
    <w:p w:rsidR="00752147" w:rsidRPr="00F06866" w:rsidRDefault="00752147" w:rsidP="003E0CA6">
      <w:pPr>
        <w:rPr>
          <w:b/>
        </w:rPr>
      </w:pPr>
      <w:r>
        <w:rPr>
          <w:b/>
        </w:rPr>
        <w:t>TYPE OF COLLECTION:</w:t>
      </w:r>
      <w:r w:rsidRPr="00F06866">
        <w:t xml:space="preserve"> (Check one)</w:t>
      </w:r>
    </w:p>
    <w:p w:rsidR="00563479" w:rsidRDefault="00563479" w:rsidP="00702ABE">
      <w:pPr>
        <w:pStyle w:val="BodyTextIndent"/>
        <w:tabs>
          <w:tab w:val="left" w:pos="360"/>
        </w:tabs>
        <w:ind w:left="0"/>
        <w:rPr>
          <w:bCs/>
          <w:sz w:val="24"/>
        </w:rPr>
      </w:pPr>
    </w:p>
    <w:p w:rsidR="00752147" w:rsidRPr="00F06866" w:rsidRDefault="00752147" w:rsidP="00702ABE">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Pr>
          <w:bCs/>
          <w:sz w:val="24"/>
        </w:rPr>
        <w:t>X</w:t>
      </w:r>
      <w:r w:rsidRPr="00F06866">
        <w:rPr>
          <w:bCs/>
          <w:sz w:val="24"/>
        </w:rPr>
        <w:t xml:space="preserve">] Customer Satisfaction Survey    </w:t>
      </w:r>
    </w:p>
    <w:p w:rsidR="00752147" w:rsidRDefault="00752147" w:rsidP="00702ABE">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752147" w:rsidRDefault="00752147" w:rsidP="00702ABE">
      <w:pPr>
        <w:pStyle w:val="BodyTextIndent"/>
        <w:tabs>
          <w:tab w:val="left" w:pos="360"/>
        </w:tabs>
        <w:ind w:left="0"/>
        <w:rPr>
          <w:bCs/>
          <w:sz w:val="24"/>
          <w:u w:val="single"/>
        </w:rPr>
      </w:pPr>
      <w:r>
        <w:rPr>
          <w:bCs/>
          <w:sz w:val="24"/>
        </w:rPr>
        <w:t xml:space="preserve">[ ]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563479" w:rsidRPr="00F06866" w:rsidRDefault="00563479" w:rsidP="00702ABE">
      <w:pPr>
        <w:pStyle w:val="BodyTextIndent"/>
        <w:tabs>
          <w:tab w:val="left" w:pos="360"/>
        </w:tabs>
        <w:ind w:left="0"/>
        <w:rPr>
          <w:bCs/>
          <w:sz w:val="24"/>
        </w:rPr>
      </w:pPr>
    </w:p>
    <w:p w:rsidR="00752147" w:rsidRDefault="00752147" w:rsidP="00702ABE">
      <w:pPr>
        <w:rPr>
          <w:b/>
        </w:rPr>
      </w:pPr>
      <w:r>
        <w:rPr>
          <w:b/>
        </w:rPr>
        <w:t>CERTIFICATION:</w:t>
      </w:r>
    </w:p>
    <w:p w:rsidR="00563479" w:rsidRDefault="00563479" w:rsidP="00702ABE">
      <w:pPr>
        <w:rPr>
          <w:b/>
        </w:rPr>
      </w:pPr>
    </w:p>
    <w:p w:rsidR="00752147" w:rsidRPr="009C13B9" w:rsidRDefault="00752147" w:rsidP="00702ABE">
      <w:r>
        <w:t xml:space="preserve">I certify the following to be true: </w:t>
      </w:r>
    </w:p>
    <w:p w:rsidR="00752147" w:rsidRDefault="00752147" w:rsidP="00702ABE">
      <w:pPr>
        <w:pStyle w:val="ListParagraph"/>
        <w:numPr>
          <w:ilvl w:val="0"/>
          <w:numId w:val="1"/>
        </w:numPr>
      </w:pPr>
      <w:r>
        <w:t>The collection is voluntary.</w:t>
      </w:r>
      <w:r w:rsidRPr="00C14CC4">
        <w:t xml:space="preserve"> </w:t>
      </w:r>
    </w:p>
    <w:p w:rsidR="00752147" w:rsidRDefault="00752147" w:rsidP="00702ABE">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rsidR="00752147" w:rsidRDefault="00752147" w:rsidP="00702ABE">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752147" w:rsidRDefault="00752147" w:rsidP="00702ABE">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752147" w:rsidRDefault="00752147" w:rsidP="00702ABE">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421E55" w:rsidRDefault="00752147" w:rsidP="00702ABE">
      <w:pPr>
        <w:pStyle w:val="ListParagraph"/>
        <w:numPr>
          <w:ilvl w:val="0"/>
          <w:numId w:val="1"/>
        </w:numPr>
      </w:pPr>
      <w:r>
        <w:t xml:space="preserve">The collection is targeted to the solicitation of opinions from respondents who have experience </w:t>
      </w:r>
      <w:r w:rsidR="00421E55">
        <w:t>travelling on motorcoaches.</w:t>
      </w:r>
    </w:p>
    <w:p w:rsidR="007612DA" w:rsidRDefault="007612DA" w:rsidP="00702ABE"/>
    <w:p w:rsidR="00752147" w:rsidRDefault="00752147" w:rsidP="00702ABE">
      <w:r>
        <w:t>Name:  Brian Ronk, Marketing Specialist, Federal Motor Carrier Safety Administration</w:t>
      </w:r>
    </w:p>
    <w:p w:rsidR="007612DA" w:rsidRDefault="007612DA" w:rsidP="00A541F0">
      <w:pPr>
        <w:pStyle w:val="ListParagraph"/>
        <w:ind w:left="0"/>
      </w:pPr>
    </w:p>
    <w:p w:rsidR="00752147" w:rsidRDefault="00563479" w:rsidP="00A541F0">
      <w:pPr>
        <w:spacing w:line="276" w:lineRule="auto"/>
      </w:pPr>
      <w:r>
        <w:br w:type="page"/>
      </w:r>
      <w:r w:rsidR="00752147">
        <w:lastRenderedPageBreak/>
        <w:t>To assist review, please provide answers to the following question</w:t>
      </w:r>
      <w:r>
        <w:t>s</w:t>
      </w:r>
      <w:r w:rsidR="00752147">
        <w:t>:</w:t>
      </w:r>
    </w:p>
    <w:p w:rsidR="007612DA" w:rsidRDefault="007612DA" w:rsidP="00A541F0">
      <w:pPr>
        <w:spacing w:line="276" w:lineRule="auto"/>
        <w:rPr>
          <w:b/>
        </w:rPr>
      </w:pPr>
    </w:p>
    <w:p w:rsidR="00752147" w:rsidRPr="00C86E91" w:rsidRDefault="00752147" w:rsidP="00A541F0">
      <w:pPr>
        <w:spacing w:line="276" w:lineRule="auto"/>
        <w:rPr>
          <w:b/>
        </w:rPr>
      </w:pPr>
      <w:r w:rsidRPr="00C86E91">
        <w:rPr>
          <w:b/>
        </w:rPr>
        <w:t>Personally Identifiable Information:</w:t>
      </w:r>
    </w:p>
    <w:p w:rsidR="00752147" w:rsidRDefault="00752147" w:rsidP="00A541F0">
      <w:pPr>
        <w:pStyle w:val="ListParagraph"/>
        <w:numPr>
          <w:ilvl w:val="0"/>
          <w:numId w:val="4"/>
        </w:numPr>
        <w:spacing w:line="276" w:lineRule="auto"/>
      </w:pPr>
      <w:r>
        <w:t xml:space="preserve">Is personally identifiable information (PII) collected?  [  ] Yes  [X]  No </w:t>
      </w:r>
    </w:p>
    <w:p w:rsidR="00752147" w:rsidRDefault="00752147" w:rsidP="00A541F0">
      <w:pPr>
        <w:pStyle w:val="ListParagraph"/>
        <w:numPr>
          <w:ilvl w:val="0"/>
          <w:numId w:val="4"/>
        </w:numPr>
        <w:spacing w:line="276" w:lineRule="auto"/>
      </w:pPr>
      <w:r>
        <w:t xml:space="preserve">If Yes, will any information that is collected be included in records that are subject to the Privacy Act of 1974?   [  ] Yes [  ] No   </w:t>
      </w:r>
    </w:p>
    <w:p w:rsidR="00752147" w:rsidRDefault="00752147" w:rsidP="00A541F0">
      <w:pPr>
        <w:pStyle w:val="ListParagraph"/>
        <w:numPr>
          <w:ilvl w:val="0"/>
          <w:numId w:val="4"/>
        </w:numPr>
        <w:spacing w:line="276" w:lineRule="auto"/>
      </w:pPr>
      <w:r>
        <w:t>If Yes, has an up-to-date System of Records Notice (SORN) been published?  [  ] Yes  [  ] No</w:t>
      </w:r>
    </w:p>
    <w:p w:rsidR="00172124" w:rsidRDefault="00172124" w:rsidP="00C37716">
      <w:pPr>
        <w:pStyle w:val="ListParagraph"/>
        <w:ind w:left="0"/>
      </w:pPr>
    </w:p>
    <w:p w:rsidR="00C37716" w:rsidRDefault="00C37716" w:rsidP="00C37716">
      <w:pPr>
        <w:pStyle w:val="ListParagraph"/>
        <w:ind w:left="0"/>
      </w:pPr>
      <w:r>
        <w:t>The confidentiality of the information collected from respondents will be protected to the extent allowed by a) the Freedom of Information Act (FOIA), 5 U.S.C. § 552 as amended, and b) the Privacy Act of 1974, 5 U.S.C. § 552a, as amended.  Data will be treated in a secure manner and will not be disclosed, unless FMCSA is otherwise compelled by law.  Respondents’ personal identifying information will not be included on any materials or reports associated with this study.</w:t>
      </w:r>
    </w:p>
    <w:p w:rsidR="00C37716" w:rsidRDefault="00C37716" w:rsidP="00A541F0">
      <w:pPr>
        <w:pStyle w:val="ListParagraph"/>
        <w:spacing w:line="276" w:lineRule="auto"/>
        <w:ind w:left="0"/>
        <w:rPr>
          <w:b/>
        </w:rPr>
      </w:pPr>
    </w:p>
    <w:p w:rsidR="00752147" w:rsidRPr="00C86E91" w:rsidRDefault="00752147" w:rsidP="00A541F0">
      <w:pPr>
        <w:pStyle w:val="ListParagraph"/>
        <w:spacing w:line="276" w:lineRule="auto"/>
        <w:ind w:left="0"/>
        <w:rPr>
          <w:b/>
        </w:rPr>
      </w:pPr>
      <w:r>
        <w:rPr>
          <w:b/>
        </w:rPr>
        <w:t>Gifts or Payments:</w:t>
      </w:r>
    </w:p>
    <w:p w:rsidR="00752147" w:rsidRDefault="00752147" w:rsidP="00A541F0">
      <w:pPr>
        <w:spacing w:line="276" w:lineRule="auto"/>
      </w:pPr>
      <w:r>
        <w:t>Is an incentive (e.g., money or reimbursement of expenses, token of appreciation) provided to participants?  [</w:t>
      </w:r>
      <w:r w:rsidR="008D3A24">
        <w:t xml:space="preserve">  </w:t>
      </w:r>
      <w:r>
        <w:t>] Yes [</w:t>
      </w:r>
      <w:r w:rsidR="008D3A24">
        <w:t>X</w:t>
      </w:r>
      <w:r>
        <w:t xml:space="preserve">] No  </w:t>
      </w:r>
    </w:p>
    <w:p w:rsidR="007612DA" w:rsidRDefault="007612DA" w:rsidP="00702ABE"/>
    <w:p w:rsidR="00172124" w:rsidRDefault="00172124" w:rsidP="00702ABE"/>
    <w:p w:rsidR="0043227B" w:rsidRPr="0043227B" w:rsidRDefault="0043227B" w:rsidP="00702ABE"/>
    <w:p w:rsidR="00752147" w:rsidRDefault="00752147" w:rsidP="00702ABE">
      <w:pPr>
        <w:rPr>
          <w:i/>
        </w:rPr>
      </w:pPr>
      <w:r>
        <w:rPr>
          <w:b/>
        </w:rPr>
        <w:t>BURDEN HOURS</w:t>
      </w:r>
      <w:r>
        <w:t xml:space="preserve"> </w:t>
      </w:r>
    </w:p>
    <w:p w:rsidR="00752147" w:rsidRPr="006832D9" w:rsidRDefault="00752147" w:rsidP="00702ABE">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8"/>
        <w:gridCol w:w="1530"/>
        <w:gridCol w:w="1620"/>
        <w:gridCol w:w="1003"/>
      </w:tblGrid>
      <w:tr w:rsidR="00752147" w:rsidTr="00614FF8">
        <w:trPr>
          <w:trHeight w:val="274"/>
        </w:trPr>
        <w:tc>
          <w:tcPr>
            <w:tcW w:w="5508" w:type="dxa"/>
          </w:tcPr>
          <w:p w:rsidR="00752147" w:rsidRPr="0001027E" w:rsidRDefault="00752147" w:rsidP="00614FF8">
            <w:pPr>
              <w:rPr>
                <w:b/>
              </w:rPr>
            </w:pPr>
            <w:r w:rsidRPr="0001027E">
              <w:rPr>
                <w:b/>
              </w:rPr>
              <w:t xml:space="preserve">Category of Respondent </w:t>
            </w:r>
          </w:p>
        </w:tc>
        <w:tc>
          <w:tcPr>
            <w:tcW w:w="1530" w:type="dxa"/>
          </w:tcPr>
          <w:p w:rsidR="00752147" w:rsidRPr="0001027E" w:rsidRDefault="00752147" w:rsidP="00614FF8">
            <w:pPr>
              <w:rPr>
                <w:b/>
              </w:rPr>
            </w:pPr>
            <w:r w:rsidRPr="0001027E">
              <w:rPr>
                <w:b/>
              </w:rPr>
              <w:t>No. of Respondents</w:t>
            </w:r>
          </w:p>
        </w:tc>
        <w:tc>
          <w:tcPr>
            <w:tcW w:w="1620" w:type="dxa"/>
          </w:tcPr>
          <w:p w:rsidR="00752147" w:rsidRPr="0001027E" w:rsidRDefault="00752147" w:rsidP="00614FF8">
            <w:pPr>
              <w:rPr>
                <w:b/>
              </w:rPr>
            </w:pPr>
            <w:r w:rsidRPr="0001027E">
              <w:rPr>
                <w:b/>
              </w:rPr>
              <w:t>Participation Time</w:t>
            </w:r>
          </w:p>
        </w:tc>
        <w:tc>
          <w:tcPr>
            <w:tcW w:w="1003" w:type="dxa"/>
          </w:tcPr>
          <w:p w:rsidR="00752147" w:rsidRDefault="00752147" w:rsidP="00614FF8">
            <w:pPr>
              <w:rPr>
                <w:b/>
              </w:rPr>
            </w:pPr>
            <w:r w:rsidRPr="0001027E">
              <w:rPr>
                <w:b/>
              </w:rPr>
              <w:t>Burden</w:t>
            </w:r>
          </w:p>
          <w:p w:rsidR="00752147" w:rsidRPr="0001027E" w:rsidRDefault="00752147" w:rsidP="00614FF8">
            <w:pPr>
              <w:rPr>
                <w:b/>
              </w:rPr>
            </w:pPr>
            <w:r>
              <w:rPr>
                <w:b/>
              </w:rPr>
              <w:t>Hours</w:t>
            </w:r>
          </w:p>
        </w:tc>
      </w:tr>
      <w:tr w:rsidR="00752147" w:rsidTr="00614FF8">
        <w:trPr>
          <w:trHeight w:val="274"/>
        </w:trPr>
        <w:tc>
          <w:tcPr>
            <w:tcW w:w="5508" w:type="dxa"/>
          </w:tcPr>
          <w:p w:rsidR="00752147" w:rsidRDefault="00421E55" w:rsidP="00C81053">
            <w:r>
              <w:t>Motorcoach travelers</w:t>
            </w:r>
          </w:p>
        </w:tc>
        <w:tc>
          <w:tcPr>
            <w:tcW w:w="1530" w:type="dxa"/>
          </w:tcPr>
          <w:p w:rsidR="00752147" w:rsidRDefault="00421E55" w:rsidP="00614FF8">
            <w:r>
              <w:t>1</w:t>
            </w:r>
            <w:r w:rsidR="00752147">
              <w:t>,</w:t>
            </w:r>
            <w:r>
              <w:t>2</w:t>
            </w:r>
            <w:r w:rsidR="00752147">
              <w:t>00</w:t>
            </w:r>
          </w:p>
        </w:tc>
        <w:tc>
          <w:tcPr>
            <w:tcW w:w="1620" w:type="dxa"/>
          </w:tcPr>
          <w:p w:rsidR="00752147" w:rsidRDefault="00752147" w:rsidP="00614FF8">
            <w:r>
              <w:t>:10</w:t>
            </w:r>
          </w:p>
        </w:tc>
        <w:tc>
          <w:tcPr>
            <w:tcW w:w="1003" w:type="dxa"/>
          </w:tcPr>
          <w:p w:rsidR="00752147" w:rsidRDefault="00421E55" w:rsidP="00614FF8">
            <w:r>
              <w:t>200</w:t>
            </w:r>
          </w:p>
        </w:tc>
      </w:tr>
      <w:tr w:rsidR="00752147" w:rsidTr="00614FF8">
        <w:trPr>
          <w:trHeight w:val="289"/>
        </w:trPr>
        <w:tc>
          <w:tcPr>
            <w:tcW w:w="5508" w:type="dxa"/>
          </w:tcPr>
          <w:p w:rsidR="00752147" w:rsidRPr="0001027E" w:rsidRDefault="00752147" w:rsidP="00614FF8">
            <w:pPr>
              <w:rPr>
                <w:b/>
              </w:rPr>
            </w:pPr>
            <w:r w:rsidRPr="0001027E">
              <w:rPr>
                <w:b/>
              </w:rPr>
              <w:t>Totals</w:t>
            </w:r>
          </w:p>
        </w:tc>
        <w:tc>
          <w:tcPr>
            <w:tcW w:w="1530" w:type="dxa"/>
          </w:tcPr>
          <w:p w:rsidR="00752147" w:rsidRPr="0001027E" w:rsidRDefault="00421E55" w:rsidP="00614FF8">
            <w:pPr>
              <w:rPr>
                <w:b/>
              </w:rPr>
            </w:pPr>
            <w:r>
              <w:rPr>
                <w:b/>
              </w:rPr>
              <w:t>1</w:t>
            </w:r>
            <w:r w:rsidR="00752147">
              <w:rPr>
                <w:b/>
              </w:rPr>
              <w:t>,</w:t>
            </w:r>
            <w:r>
              <w:rPr>
                <w:b/>
              </w:rPr>
              <w:t>2</w:t>
            </w:r>
            <w:r w:rsidR="00752147">
              <w:rPr>
                <w:b/>
              </w:rPr>
              <w:t>00</w:t>
            </w:r>
          </w:p>
        </w:tc>
        <w:tc>
          <w:tcPr>
            <w:tcW w:w="1620" w:type="dxa"/>
          </w:tcPr>
          <w:p w:rsidR="00752147" w:rsidRPr="00A350EA" w:rsidRDefault="00421E55" w:rsidP="00614FF8">
            <w:pPr>
              <w:rPr>
                <w:b/>
              </w:rPr>
            </w:pPr>
            <w:r>
              <w:rPr>
                <w:b/>
              </w:rPr>
              <w:t>200</w:t>
            </w:r>
          </w:p>
        </w:tc>
        <w:tc>
          <w:tcPr>
            <w:tcW w:w="1003" w:type="dxa"/>
          </w:tcPr>
          <w:p w:rsidR="00752147" w:rsidRPr="0001027E" w:rsidRDefault="00421E55" w:rsidP="00614FF8">
            <w:pPr>
              <w:rPr>
                <w:b/>
              </w:rPr>
            </w:pPr>
            <w:r>
              <w:rPr>
                <w:b/>
              </w:rPr>
              <w:t>200</w:t>
            </w:r>
          </w:p>
        </w:tc>
      </w:tr>
    </w:tbl>
    <w:p w:rsidR="00752147" w:rsidRDefault="00752147" w:rsidP="00702ABE"/>
    <w:p w:rsidR="00752147" w:rsidRPr="009B4BBA" w:rsidRDefault="00752147" w:rsidP="00A541F0">
      <w:pPr>
        <w:spacing w:line="276" w:lineRule="auto"/>
        <w:rPr>
          <w:b/>
        </w:rPr>
      </w:pPr>
      <w:r>
        <w:rPr>
          <w:b/>
        </w:rPr>
        <w:t xml:space="preserve">FEDERAL COST:  </w:t>
      </w:r>
      <w:r>
        <w:t xml:space="preserve">The estimated annual cost to the Federal government </w:t>
      </w:r>
      <w:r w:rsidR="00A51C4B">
        <w:t xml:space="preserve">NOT TO EXCEED </w:t>
      </w:r>
      <w:r>
        <w:t xml:space="preserve"> $XX.  This amount is based on a firm-fixed price contract proposal reviewed and accepted by FMCSA.   </w:t>
      </w:r>
    </w:p>
    <w:p w:rsidR="00752147" w:rsidRDefault="00752147" w:rsidP="00A541F0">
      <w:pPr>
        <w:spacing w:line="276" w:lineRule="auto"/>
        <w:rPr>
          <w:b/>
          <w:bCs/>
          <w:u w:val="single"/>
        </w:rPr>
      </w:pPr>
    </w:p>
    <w:p w:rsidR="00752147" w:rsidRDefault="00752147" w:rsidP="00A541F0">
      <w:pPr>
        <w:spacing w:line="276" w:lineRule="auto"/>
        <w:rPr>
          <w:b/>
        </w:rPr>
      </w:pPr>
      <w:r>
        <w:rPr>
          <w:b/>
          <w:bCs/>
          <w:u w:val="single"/>
        </w:rPr>
        <w:t>If you are conducting a focus group, survey, or plan to employ statistical methods, please  provide answers to the following questions:</w:t>
      </w:r>
    </w:p>
    <w:p w:rsidR="00752147" w:rsidRDefault="00752147" w:rsidP="00A541F0">
      <w:pPr>
        <w:spacing w:line="276" w:lineRule="auto"/>
        <w:rPr>
          <w:b/>
        </w:rPr>
      </w:pPr>
    </w:p>
    <w:p w:rsidR="00752147" w:rsidRDefault="00752147" w:rsidP="00A541F0">
      <w:pPr>
        <w:spacing w:line="276" w:lineRule="auto"/>
        <w:rPr>
          <w:b/>
        </w:rPr>
      </w:pPr>
      <w:r>
        <w:rPr>
          <w:b/>
        </w:rPr>
        <w:t>The selection of your targeted respondents</w:t>
      </w:r>
    </w:p>
    <w:p w:rsidR="00752147" w:rsidRDefault="00752147" w:rsidP="00A541F0">
      <w:pPr>
        <w:pStyle w:val="ListParagraph"/>
        <w:numPr>
          <w:ilvl w:val="0"/>
          <w:numId w:val="2"/>
        </w:numPr>
        <w:spacing w:line="276" w:lineRule="auto"/>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[X] Yes</w:t>
      </w:r>
      <w:r>
        <w:tab/>
        <w:t>[</w:t>
      </w:r>
      <w:r w:rsidR="00CA4356">
        <w:t xml:space="preserve"> </w:t>
      </w:r>
      <w:r>
        <w:t xml:space="preserve"> ] No</w:t>
      </w:r>
    </w:p>
    <w:p w:rsidR="00C57220" w:rsidRDefault="00C57220" w:rsidP="00A541F0">
      <w:pPr>
        <w:spacing w:line="276" w:lineRule="auto"/>
      </w:pPr>
    </w:p>
    <w:p w:rsidR="00752147" w:rsidRDefault="00752147" w:rsidP="00317A63">
      <w:pPr>
        <w:spacing w:line="276" w:lineRule="auto"/>
      </w:pPr>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r w:rsidR="00F719EF">
        <w:t>.</w:t>
      </w:r>
    </w:p>
    <w:p w:rsidR="00752147" w:rsidRDefault="00CA4356" w:rsidP="00094B49">
      <w:pPr>
        <w:rPr>
          <w:b/>
          <w:u w:val="single"/>
        </w:rPr>
      </w:pPr>
      <w:r>
        <w:rPr>
          <w:b/>
          <w:u w:val="single"/>
        </w:rPr>
        <w:lastRenderedPageBreak/>
        <w:t xml:space="preserve">Summary of </w:t>
      </w:r>
      <w:r w:rsidR="00752147" w:rsidRPr="00F60885">
        <w:rPr>
          <w:b/>
          <w:u w:val="single"/>
        </w:rPr>
        <w:t xml:space="preserve">Sampling </w:t>
      </w:r>
      <w:r>
        <w:rPr>
          <w:b/>
          <w:u w:val="single"/>
        </w:rPr>
        <w:t>Approach</w:t>
      </w:r>
    </w:p>
    <w:p w:rsidR="00CA4356" w:rsidRPr="00F60885" w:rsidRDefault="00CA4356" w:rsidP="00094B49">
      <w:pPr>
        <w:rPr>
          <w:b/>
          <w:u w:val="single"/>
        </w:rPr>
      </w:pPr>
    </w:p>
    <w:p w:rsidR="00752147" w:rsidRPr="006934F2" w:rsidRDefault="00752147" w:rsidP="00EA0F34">
      <w:pPr>
        <w:autoSpaceDE w:val="0"/>
        <w:autoSpaceDN w:val="0"/>
        <w:adjustRightInd w:val="0"/>
      </w:pPr>
      <w:r>
        <w:t xml:space="preserve">The sample will be obtained </w:t>
      </w:r>
      <w:r w:rsidR="00421E55">
        <w:t xml:space="preserve">by direct observation of people who are about to take a trip on a motorcoach or have just gotten off of a motorcoach at the end of their trips.  </w:t>
      </w:r>
      <w:r w:rsidR="00FC2E0C">
        <w:t>I</w:t>
      </w:r>
      <w:r w:rsidR="00156CBD">
        <w:t xml:space="preserve">nterviewers will </w:t>
      </w:r>
      <w:r w:rsidR="00421E55" w:rsidRPr="006934F2">
        <w:t xml:space="preserve">screen to assure that </w:t>
      </w:r>
      <w:r w:rsidR="00156CBD" w:rsidRPr="006934F2">
        <w:t xml:space="preserve">only these </w:t>
      </w:r>
      <w:r w:rsidR="00421E55" w:rsidRPr="00563479">
        <w:t xml:space="preserve">people </w:t>
      </w:r>
      <w:r w:rsidR="00156CBD" w:rsidRPr="00893421">
        <w:t xml:space="preserve">are included </w:t>
      </w:r>
      <w:r w:rsidR="00421E55" w:rsidRPr="00893421">
        <w:t>in the sample.</w:t>
      </w:r>
      <w:r w:rsidR="006934F2" w:rsidRPr="00893421">
        <w:t xml:space="preserve"> </w:t>
      </w:r>
      <w:r w:rsidR="006934F2" w:rsidRPr="00317A63">
        <w:t>Interviewers will select travelers at random by selecting every nth person to assure that people of all ages, races and races, ethnicities and both genders are included.  All interviewers will have extensive experience in conducting intercept interviews and will approach all people described above as opposed to selecting only people of a certain demographic and therefore introduce a selection bias.  This sampling will assure that a cross-section of travelers are included in the survey and thus assure a representative sample.</w:t>
      </w:r>
    </w:p>
    <w:p w:rsidR="00156CBD" w:rsidRDefault="00156CBD" w:rsidP="00EA0F34">
      <w:pPr>
        <w:autoSpaceDE w:val="0"/>
        <w:autoSpaceDN w:val="0"/>
        <w:adjustRightInd w:val="0"/>
      </w:pPr>
    </w:p>
    <w:p w:rsidR="00752147" w:rsidRPr="00F60885" w:rsidRDefault="00752147" w:rsidP="00EA0F34">
      <w:pPr>
        <w:rPr>
          <w:b/>
        </w:rPr>
      </w:pPr>
      <w:r w:rsidRPr="00F60885">
        <w:rPr>
          <w:b/>
        </w:rPr>
        <w:t>The M</w:t>
      </w:r>
      <w:r w:rsidR="001900D0">
        <w:rPr>
          <w:b/>
        </w:rPr>
        <w:t xml:space="preserve">otorcoach Traveler </w:t>
      </w:r>
      <w:r w:rsidRPr="00F60885">
        <w:rPr>
          <w:b/>
        </w:rPr>
        <w:t>Universe</w:t>
      </w:r>
    </w:p>
    <w:p w:rsidR="00CA4356" w:rsidRDefault="00CA4356" w:rsidP="00EA0F34">
      <w:pPr>
        <w:autoSpaceDE w:val="0"/>
        <w:autoSpaceDN w:val="0"/>
        <w:adjustRightInd w:val="0"/>
        <w:rPr>
          <w:szCs w:val="22"/>
        </w:rPr>
      </w:pPr>
    </w:p>
    <w:p w:rsidR="00500E15" w:rsidRPr="00A541F0" w:rsidRDefault="001900D0" w:rsidP="00EA0F34">
      <w:pPr>
        <w:autoSpaceDE w:val="0"/>
        <w:autoSpaceDN w:val="0"/>
        <w:adjustRightInd w:val="0"/>
        <w:rPr>
          <w:szCs w:val="22"/>
        </w:rPr>
      </w:pPr>
      <w:r w:rsidRPr="00A541F0">
        <w:rPr>
          <w:szCs w:val="22"/>
        </w:rPr>
        <w:t xml:space="preserve">There is no known information about the motorcoach traveler universe from the U.S. Census Bureau.  However, </w:t>
      </w:r>
      <w:r w:rsidRPr="00A541F0">
        <w:rPr>
          <w:i/>
          <w:iCs/>
          <w:szCs w:val="22"/>
        </w:rPr>
        <w:t>Motorcoach Census 2011</w:t>
      </w:r>
      <w:r w:rsidRPr="00A541F0">
        <w:rPr>
          <w:iCs/>
          <w:szCs w:val="22"/>
        </w:rPr>
        <w:t xml:space="preserve"> was released in June 2012.</w:t>
      </w:r>
      <w:r w:rsidR="00F719EF" w:rsidRPr="00A541F0">
        <w:rPr>
          <w:rStyle w:val="FootnoteReference"/>
          <w:iCs/>
          <w:szCs w:val="22"/>
        </w:rPr>
        <w:footnoteReference w:id="1"/>
      </w:r>
      <w:r w:rsidRPr="00A541F0">
        <w:rPr>
          <w:iCs/>
          <w:szCs w:val="22"/>
        </w:rPr>
        <w:t xml:space="preserve">  It is </w:t>
      </w:r>
      <w:r w:rsidRPr="00A541F0">
        <w:rPr>
          <w:szCs w:val="22"/>
        </w:rPr>
        <w:t>a benchmarking study commissioned by the American Bus Association Foundation (ABAF) to measure the size and activity of the motorcoach transportation service industry in the Uni</w:t>
      </w:r>
      <w:r w:rsidR="00500E15" w:rsidRPr="00A541F0">
        <w:rPr>
          <w:szCs w:val="22"/>
        </w:rPr>
        <w:t xml:space="preserve">ted States and Canada in 2010.  </w:t>
      </w:r>
      <w:r w:rsidR="00FC2E0C" w:rsidRPr="00A541F0">
        <w:rPr>
          <w:szCs w:val="22"/>
        </w:rPr>
        <w:t xml:space="preserve">This report revealed that the </w:t>
      </w:r>
      <w:r w:rsidR="00500E15" w:rsidRPr="00A541F0">
        <w:rPr>
          <w:szCs w:val="22"/>
        </w:rPr>
        <w:t>motorcoach industry provided about 694 m</w:t>
      </w:r>
      <w:r w:rsidR="00FC2E0C" w:rsidRPr="00A541F0">
        <w:rPr>
          <w:szCs w:val="22"/>
        </w:rPr>
        <w:t>illion passenger trips in 2010.  This number clearly reveals that many travelers take multiple trips on motorcoaches in a year.</w:t>
      </w:r>
    </w:p>
    <w:p w:rsidR="0058243D" w:rsidRPr="00A541F0" w:rsidRDefault="0058243D" w:rsidP="00EA0F34">
      <w:pPr>
        <w:autoSpaceDE w:val="0"/>
        <w:autoSpaceDN w:val="0"/>
        <w:adjustRightInd w:val="0"/>
      </w:pPr>
    </w:p>
    <w:p w:rsidR="008C3B12" w:rsidRPr="00A541F0" w:rsidRDefault="008C3B12" w:rsidP="00EA0F34">
      <w:pPr>
        <w:autoSpaceDE w:val="0"/>
        <w:autoSpaceDN w:val="0"/>
        <w:adjustRightInd w:val="0"/>
        <w:rPr>
          <w:b/>
        </w:rPr>
      </w:pPr>
      <w:r w:rsidRPr="00A541F0">
        <w:rPr>
          <w:b/>
        </w:rPr>
        <w:t xml:space="preserve">Similar </w:t>
      </w:r>
      <w:r w:rsidR="007612DA">
        <w:rPr>
          <w:b/>
        </w:rPr>
        <w:t>I</w:t>
      </w:r>
      <w:r w:rsidRPr="00A541F0">
        <w:rPr>
          <w:b/>
        </w:rPr>
        <w:t xml:space="preserve">ntercept </w:t>
      </w:r>
      <w:r w:rsidR="007612DA">
        <w:rPr>
          <w:b/>
        </w:rPr>
        <w:t>S</w:t>
      </w:r>
      <w:r w:rsidRPr="00A541F0">
        <w:rPr>
          <w:b/>
        </w:rPr>
        <w:t>urvey</w:t>
      </w:r>
    </w:p>
    <w:p w:rsidR="00CA4356" w:rsidRDefault="00CA4356" w:rsidP="00EA0F34">
      <w:pPr>
        <w:autoSpaceDE w:val="0"/>
        <w:autoSpaceDN w:val="0"/>
        <w:adjustRightInd w:val="0"/>
        <w:rPr>
          <w:rFonts w:eastAsia="Times New Roman"/>
          <w:bCs/>
        </w:rPr>
      </w:pPr>
    </w:p>
    <w:p w:rsidR="00A51C4B" w:rsidRDefault="00C22B0A" w:rsidP="00EA0F34">
      <w:pPr>
        <w:autoSpaceDE w:val="0"/>
        <w:autoSpaceDN w:val="0"/>
        <w:adjustRightInd w:val="0"/>
        <w:rPr>
          <w:rFonts w:eastAsia="Times New Roman"/>
          <w:bCs/>
        </w:rPr>
      </w:pPr>
      <w:r w:rsidRPr="00565462">
        <w:rPr>
          <w:rFonts w:eastAsia="Times New Roman"/>
          <w:bCs/>
        </w:rPr>
        <w:t xml:space="preserve">A very similar intercept survey was completed by the </w:t>
      </w:r>
      <w:r w:rsidRPr="00A541F0">
        <w:rPr>
          <w:rFonts w:eastAsia="Times New Roman"/>
          <w:bCs/>
        </w:rPr>
        <w:t>Border Policy Research Institute</w:t>
      </w:r>
      <w:r w:rsidRPr="00565462">
        <w:rPr>
          <w:rFonts w:eastAsia="Times New Roman"/>
          <w:bCs/>
        </w:rPr>
        <w:t xml:space="preserve"> at </w:t>
      </w:r>
      <w:r w:rsidRPr="00A541F0">
        <w:rPr>
          <w:rFonts w:eastAsia="Times New Roman"/>
          <w:bCs/>
        </w:rPr>
        <w:t>Western Washington University</w:t>
      </w:r>
      <w:r w:rsidRPr="00565462">
        <w:rPr>
          <w:rFonts w:eastAsia="Times New Roman"/>
          <w:bCs/>
        </w:rPr>
        <w:t xml:space="preserve"> and with </w:t>
      </w:r>
      <w:r w:rsidRPr="00A541F0">
        <w:rPr>
          <w:rFonts w:eastAsia="Times New Roman"/>
          <w:bCs/>
        </w:rPr>
        <w:t>Whatcom Council of Governments</w:t>
      </w:r>
      <w:r w:rsidRPr="00565462">
        <w:rPr>
          <w:rFonts w:eastAsia="Times New Roman"/>
          <w:bCs/>
        </w:rPr>
        <w:t xml:space="preserve">.  The report is titled </w:t>
      </w:r>
      <w:r w:rsidRPr="00B424FE">
        <w:rPr>
          <w:rFonts w:eastAsia="Times New Roman"/>
          <w:bCs/>
        </w:rPr>
        <w:t>International Mobility &amp; Trade Corridor Project (IMTC) 2008 Passenger Intercept Survey.</w:t>
      </w:r>
      <w:r w:rsidR="006D5F44">
        <w:rPr>
          <w:rStyle w:val="FootnoteReference"/>
          <w:rFonts w:eastAsia="Times New Roman"/>
          <w:bCs/>
        </w:rPr>
        <w:footnoteReference w:id="2"/>
      </w:r>
      <w:r w:rsidRPr="00B424FE">
        <w:rPr>
          <w:rFonts w:eastAsia="Times New Roman"/>
          <w:bCs/>
        </w:rPr>
        <w:t xml:space="preserve"> </w:t>
      </w:r>
      <w:r w:rsidR="00A51C4B">
        <w:rPr>
          <w:rFonts w:eastAsia="Times New Roman"/>
          <w:bCs/>
        </w:rPr>
        <w:t>As described in the Report:</w:t>
      </w:r>
    </w:p>
    <w:p w:rsidR="00563479" w:rsidRDefault="00563479" w:rsidP="00EA0F34">
      <w:pPr>
        <w:autoSpaceDE w:val="0"/>
        <w:autoSpaceDN w:val="0"/>
        <w:adjustRightInd w:val="0"/>
        <w:rPr>
          <w:rFonts w:eastAsia="Times New Roman"/>
        </w:rPr>
      </w:pPr>
    </w:p>
    <w:p w:rsidR="00C22B0A" w:rsidRPr="00A541F0" w:rsidRDefault="00A51C4B" w:rsidP="006934F2">
      <w:pPr>
        <w:autoSpaceDE w:val="0"/>
        <w:autoSpaceDN w:val="0"/>
        <w:adjustRightInd w:val="0"/>
        <w:ind w:left="720" w:right="720" w:hanging="720"/>
        <w:rPr>
          <w:rFonts w:eastAsia="Times New Roman"/>
        </w:rPr>
      </w:pPr>
      <w:r>
        <w:rPr>
          <w:rFonts w:eastAsia="Times New Roman"/>
        </w:rPr>
        <w:tab/>
      </w:r>
      <w:r w:rsidR="00C22B0A" w:rsidRPr="00A541F0">
        <w:rPr>
          <w:rFonts w:eastAsia="Times New Roman"/>
        </w:rPr>
        <w:t xml:space="preserve">The 2008 International Mobility &amp; Trade Corridor Project (IMTC) Passenger Intercept Survey was conducted to assess characteristics of cross-border travel in the Cascade Gateway and provide that information to regional and federal public and private agencies. Information includes who crosses the border, for what purposes, origins and destinations, trip frequency, and other details of cross-border travel. These data can be compared to matching information collected by IMTC in the year 2000 to see how cross-border travel demand has changed over the last seven years…. </w:t>
      </w:r>
      <w:r w:rsidR="008C3B12" w:rsidRPr="00A541F0">
        <w:rPr>
          <w:rFonts w:eastAsia="Times New Roman"/>
        </w:rPr>
        <w:t>The schedule of data collection for the 2008 survey was designed to be slightly greater in scope than for the 2000 survey. As in 2000, data was collected on both a weekday (Tuesday, W</w:t>
      </w:r>
      <w:r w:rsidR="00C22B0A" w:rsidRPr="00A541F0">
        <w:rPr>
          <w:rFonts w:eastAsia="Times New Roman"/>
        </w:rPr>
        <w:t>ednesday, or Th</w:t>
      </w:r>
      <w:r w:rsidR="008C3B12" w:rsidRPr="00A541F0">
        <w:rPr>
          <w:rFonts w:eastAsia="Times New Roman"/>
        </w:rPr>
        <w:t xml:space="preserve">ursday) and a weekend day (Saturday or Sunday) in each direction (northbound, southbound) at each of the four ports-of-entry.  In addition, data was gathered on a Friday in each direction at the Peace Arch/Douglas crossing. On weekdays, in an effort to gather </w:t>
      </w:r>
      <w:r w:rsidR="008C3B12" w:rsidRPr="00A541F0">
        <w:rPr>
          <w:rFonts w:eastAsia="Times New Roman"/>
        </w:rPr>
        <w:lastRenderedPageBreak/>
        <w:t xml:space="preserve">data from work commuters, data </w:t>
      </w:r>
      <w:r w:rsidR="00565462" w:rsidRPr="00A541F0">
        <w:rPr>
          <w:rFonts w:eastAsia="Times New Roman"/>
        </w:rPr>
        <w:t xml:space="preserve">collection began at 6:00 am….. The International Mobility &amp; Trade Corridor Project (IMTC) is a U.S. – Canadian coalition of government and business entities that identifies and promotes improvements to mobility and security for the four border crossings that connect Whatcom County, Washington State and Lower Mainland British Columbia. Together, these four crossings are called the Cascade Gateway. In 2000, IMTC participants identified the need to better understand the nature of cross-border travel. A comprehensive survey of all four Cascade Gateway ports-of-entry was conducted in the </w:t>
      </w:r>
      <w:r w:rsidR="009D79A0" w:rsidRPr="00A541F0">
        <w:rPr>
          <w:rFonts w:eastAsia="Times New Roman"/>
        </w:rPr>
        <w:t>summer</w:t>
      </w:r>
      <w:r w:rsidR="00565462" w:rsidRPr="00A541F0">
        <w:rPr>
          <w:rFonts w:eastAsia="Times New Roman"/>
        </w:rPr>
        <w:t xml:space="preserve"> and </w:t>
      </w:r>
      <w:r w:rsidR="009D79A0" w:rsidRPr="00A541F0">
        <w:rPr>
          <w:rFonts w:eastAsia="Times New Roman"/>
        </w:rPr>
        <w:t>fall</w:t>
      </w:r>
      <w:r w:rsidR="00565462" w:rsidRPr="00A541F0">
        <w:rPr>
          <w:rFonts w:eastAsia="Times New Roman"/>
        </w:rPr>
        <w:t xml:space="preserve"> of 2000.  In 2007, IMTC participants wanted to understand how cross-border travel trends may have altered over the seven years, given changes in exchange rate, border operations, and impacts on the border environment in the</w:t>
      </w:r>
      <w:r w:rsidR="00563479">
        <w:rPr>
          <w:rFonts w:eastAsia="Times New Roman"/>
        </w:rPr>
        <w:t xml:space="preserve"> </w:t>
      </w:r>
      <w:r w:rsidR="00565462" w:rsidRPr="00A541F0">
        <w:rPr>
          <w:rFonts w:eastAsia="Times New Roman"/>
        </w:rPr>
        <w:t>aftermath of September 11, 2001.</w:t>
      </w:r>
      <w:r>
        <w:rPr>
          <w:rStyle w:val="FootnoteReference"/>
          <w:rFonts w:eastAsia="Times New Roman"/>
        </w:rPr>
        <w:footnoteReference w:id="3"/>
      </w:r>
    </w:p>
    <w:p w:rsidR="007612DA" w:rsidRDefault="007612DA" w:rsidP="00EA0F34"/>
    <w:p w:rsidR="00752147" w:rsidRDefault="009D0630" w:rsidP="00EA0F34">
      <w:pPr>
        <w:pStyle w:val="Heading2"/>
        <w:jc w:val="left"/>
      </w:pPr>
      <w:r>
        <w:t>Respondents</w:t>
      </w:r>
    </w:p>
    <w:p w:rsidR="00CA4356" w:rsidRDefault="00CA4356" w:rsidP="00EA0F34">
      <w:pPr>
        <w:pStyle w:val="BodyText"/>
        <w:spacing w:after="0"/>
        <w:rPr>
          <w:bCs/>
        </w:rPr>
      </w:pPr>
    </w:p>
    <w:p w:rsidR="00EA0F34" w:rsidRDefault="009D0630" w:rsidP="00EA0F34">
      <w:pPr>
        <w:pStyle w:val="BodyText"/>
        <w:spacing w:after="0"/>
        <w:rPr>
          <w:bCs/>
        </w:rPr>
      </w:pPr>
      <w:r>
        <w:rPr>
          <w:bCs/>
        </w:rPr>
        <w:t xml:space="preserve">According to a </w:t>
      </w:r>
      <w:r w:rsidR="000D12FE">
        <w:rPr>
          <w:bCs/>
        </w:rPr>
        <w:t xml:space="preserve">study of motorcoach travelers </w:t>
      </w:r>
      <w:r w:rsidR="00FC2E0C">
        <w:rPr>
          <w:bCs/>
        </w:rPr>
        <w:t xml:space="preserve">similar to this initiative that was </w:t>
      </w:r>
      <w:r w:rsidR="000D12FE">
        <w:rPr>
          <w:bCs/>
        </w:rPr>
        <w:t>released by DePaul University in August 2011, 74% of motorcoach travelers were under the age of 36.</w:t>
      </w:r>
      <w:r w:rsidR="00F719EF">
        <w:rPr>
          <w:rStyle w:val="FootnoteReference"/>
          <w:bCs/>
        </w:rPr>
        <w:footnoteReference w:id="4"/>
      </w:r>
      <w:r w:rsidR="000D12FE">
        <w:rPr>
          <w:bCs/>
        </w:rPr>
        <w:t xml:space="preserve">  However, this survey will not have any quotas for age or any other demographic.  Instead, respondents will be selected at random </w:t>
      </w:r>
      <w:r w:rsidR="00FC2E0C">
        <w:rPr>
          <w:bCs/>
        </w:rPr>
        <w:t xml:space="preserve">from the universe of motorcoach travelers </w:t>
      </w:r>
      <w:r w:rsidR="000D12FE">
        <w:rPr>
          <w:bCs/>
        </w:rPr>
        <w:t>to assure that a representative sample is generated.</w:t>
      </w:r>
      <w:r w:rsidR="00EE7020">
        <w:rPr>
          <w:bCs/>
        </w:rPr>
        <w:t xml:space="preserve">  </w:t>
      </w:r>
    </w:p>
    <w:p w:rsidR="001A5697" w:rsidRDefault="001A5697" w:rsidP="00EA0F34"/>
    <w:p w:rsidR="00752147" w:rsidRPr="00F60885" w:rsidRDefault="00752147" w:rsidP="00EA0F34">
      <w:pPr>
        <w:rPr>
          <w:b/>
        </w:rPr>
      </w:pPr>
      <w:r w:rsidRPr="00F60885">
        <w:rPr>
          <w:b/>
        </w:rPr>
        <w:t>S</w:t>
      </w:r>
      <w:r w:rsidR="00EA0F34">
        <w:rPr>
          <w:b/>
        </w:rPr>
        <w:t>ample Size Determination and Sampling Error</w:t>
      </w:r>
    </w:p>
    <w:p w:rsidR="00CA4356" w:rsidRDefault="00CA4356" w:rsidP="00EA0F34"/>
    <w:p w:rsidR="00EA0F34" w:rsidRDefault="00EA0F34" w:rsidP="00EA0F34">
      <w:r>
        <w:t xml:space="preserve">A total sample size of 1,200 respondents will be used for this research study. </w:t>
      </w:r>
      <w:r w:rsidR="00C57220">
        <w:t>A total of 200 surveys will be completed in each of the six markets (see page</w:t>
      </w:r>
      <w:r w:rsidR="00EB5499">
        <w:t>s</w:t>
      </w:r>
      <w:r w:rsidR="00C57220">
        <w:t xml:space="preserve"> 7</w:t>
      </w:r>
      <w:r w:rsidR="00EB5499">
        <w:t>-8</w:t>
      </w:r>
      <w:r w:rsidR="00C57220">
        <w:t xml:space="preserve"> for intercept interview locations</w:t>
      </w:r>
      <w:r w:rsidR="00C57220" w:rsidRPr="006934F2">
        <w:t>).</w:t>
      </w:r>
      <w:r w:rsidRPr="006934F2">
        <w:t xml:space="preserve"> </w:t>
      </w:r>
      <w:r w:rsidR="006934F2" w:rsidRPr="00317A63">
        <w:t>At each of the six locations, bus lines and actual buses will be selected at random to further assure that a representative sample of motorcoach travelers is attained.</w:t>
      </w:r>
      <w:r w:rsidR="006934F2">
        <w:rPr>
          <w:sz w:val="22"/>
          <w:szCs w:val="22"/>
        </w:rPr>
        <w:t xml:space="preserve">  </w:t>
      </w:r>
      <w:r>
        <w:t xml:space="preserve">This sample size is very common in national surveys and widely accepted as generating representative samples for </w:t>
      </w:r>
      <w:r w:rsidRPr="00A541F0">
        <w:t xml:space="preserve">descriptive </w:t>
      </w:r>
      <w:r>
        <w:t>studies.  That is, we will be able to assess travelers’ satisfaction with motorcoach carriers with this sample size.  We will also be able to determine if there are differences in satisfaction among people in various demographic groups such as age, gender and ethnicity.  There would be no benefit to detecting very small differences in people in demographic groups and thus, no benefit from a larger sample.</w:t>
      </w:r>
    </w:p>
    <w:p w:rsidR="00EA0F34" w:rsidRPr="00C90E1B" w:rsidRDefault="00EA0F34" w:rsidP="00EA0F34"/>
    <w:p w:rsidR="00EA0F34" w:rsidRPr="00C90E1B" w:rsidRDefault="00EA0F34" w:rsidP="00EA0F34">
      <w:pPr>
        <w:rPr>
          <w:rFonts w:eastAsia="Times New Roman"/>
          <w:color w:val="000000"/>
        </w:rPr>
      </w:pPr>
      <w:r>
        <w:t xml:space="preserve">For example, </w:t>
      </w:r>
      <w:r w:rsidR="00CA4356">
        <w:t xml:space="preserve">the following </w:t>
      </w:r>
      <w:r>
        <w:t xml:space="preserve">excerpt from </w:t>
      </w:r>
      <w:r w:rsidRPr="00C90E1B">
        <w:t>a paper title</w:t>
      </w:r>
      <w:r>
        <w:t>d</w:t>
      </w:r>
      <w:r w:rsidRPr="00C90E1B">
        <w:t xml:space="preserve"> “How polls are conducted” </w:t>
      </w:r>
      <w:r w:rsidRPr="00A541F0">
        <w:rPr>
          <w:rFonts w:eastAsia="Times New Roman"/>
          <w:bCs/>
          <w:color w:val="000000"/>
        </w:rPr>
        <w:t>b</w:t>
      </w:r>
      <w:r w:rsidRPr="00A541F0">
        <w:rPr>
          <w:rFonts w:eastAsia="Times New Roman"/>
          <w:bCs/>
          <w:i/>
          <w:iCs/>
          <w:color w:val="000000"/>
        </w:rPr>
        <w:t xml:space="preserve">y Frank Newport, Lydia Saad, David Moore </w:t>
      </w:r>
      <w:r w:rsidRPr="00C90E1B">
        <w:rPr>
          <w:rFonts w:eastAsia="Times New Roman"/>
          <w:color w:val="000000"/>
        </w:rPr>
        <w:t xml:space="preserve">from </w:t>
      </w:r>
      <w:r w:rsidRPr="00C90E1B">
        <w:rPr>
          <w:rFonts w:eastAsia="Times New Roman"/>
          <w:i/>
          <w:iCs/>
          <w:color w:val="000000"/>
        </w:rPr>
        <w:t>Where America Stands</w:t>
      </w:r>
      <w:r w:rsidRPr="00C90E1B">
        <w:rPr>
          <w:rFonts w:eastAsia="Times New Roman"/>
          <w:color w:val="000000"/>
        </w:rPr>
        <w:t>, 1997 John Wiley &amp; Sons, Inc.</w:t>
      </w:r>
      <w:r>
        <w:rPr>
          <w:rStyle w:val="FootnoteReference"/>
          <w:rFonts w:eastAsia="Times New Roman"/>
          <w:color w:val="000000"/>
        </w:rPr>
        <w:footnoteReference w:id="5"/>
      </w:r>
      <w:r w:rsidRPr="00C90E1B">
        <w:rPr>
          <w:rFonts w:eastAsia="Times New Roman"/>
          <w:color w:val="000000"/>
        </w:rPr>
        <w:t xml:space="preserve"> </w:t>
      </w:r>
      <w:r>
        <w:rPr>
          <w:rFonts w:eastAsia="Times New Roman"/>
          <w:color w:val="000000"/>
        </w:rPr>
        <w:t xml:space="preserve">relating to sample size on national polls.  </w:t>
      </w:r>
    </w:p>
    <w:p w:rsidR="00EA0F34" w:rsidRPr="00C90E1B" w:rsidRDefault="00EA0F34" w:rsidP="00EA0F34">
      <w:pPr>
        <w:jc w:val="center"/>
        <w:rPr>
          <w:rFonts w:eastAsia="Times New Roman"/>
        </w:rPr>
      </w:pPr>
    </w:p>
    <w:p w:rsidR="00EA0F34" w:rsidRPr="00C90E1B" w:rsidRDefault="00CA4356" w:rsidP="00EA0F34">
      <w:pPr>
        <w:jc w:val="center"/>
        <w:rPr>
          <w:rFonts w:eastAsia="Times New Roman"/>
        </w:rPr>
      </w:pPr>
      <w:bookmarkStart w:id="1" w:name="size"/>
      <w:bookmarkEnd w:id="1"/>
      <w:r>
        <w:rPr>
          <w:rFonts w:eastAsia="Times New Roman"/>
          <w:b/>
          <w:bCs/>
          <w:i/>
          <w:iCs/>
          <w:color w:val="000000"/>
          <w:sz w:val="27"/>
          <w:szCs w:val="27"/>
        </w:rPr>
        <w:br w:type="page"/>
      </w:r>
      <w:r w:rsidR="00EA0F34" w:rsidRPr="00C90E1B">
        <w:rPr>
          <w:rFonts w:eastAsia="Times New Roman"/>
          <w:b/>
          <w:bCs/>
          <w:i/>
          <w:iCs/>
          <w:color w:val="000000"/>
          <w:sz w:val="27"/>
          <w:szCs w:val="27"/>
        </w:rPr>
        <w:lastRenderedPageBreak/>
        <w:t>The Number Of Interviews, Or Sample Size, Required</w:t>
      </w:r>
    </w:p>
    <w:p w:rsidR="00C57220" w:rsidRDefault="00EA0F34" w:rsidP="00C57220">
      <w:pPr>
        <w:spacing w:before="100" w:beforeAutospacing="1"/>
        <w:ind w:left="360" w:right="360"/>
      </w:pPr>
      <w:r w:rsidRPr="00A541F0">
        <w:rPr>
          <w:rFonts w:eastAsia="Times New Roman"/>
          <w:i/>
        </w:rPr>
        <w:t xml:space="preserve">One key question faced by Gallup statisticians: </w:t>
      </w:r>
      <w:r w:rsidRPr="00A541F0">
        <w:rPr>
          <w:rFonts w:eastAsia="Times New Roman"/>
          <w:b/>
          <w:bCs/>
          <w:i/>
        </w:rPr>
        <w:t>how many interviews does it take to provide an adequate cross-section of Americans</w:t>
      </w:r>
      <w:r w:rsidRPr="00A541F0">
        <w:rPr>
          <w:rFonts w:eastAsia="Times New Roman"/>
          <w:i/>
        </w:rPr>
        <w:t>? The answer is, not many -- that is, if the respondents to be interviewed are selected entirely at random, giving every adult American an equal probability of falling into the sample. The current US adult population in the continental United States is 187 million. The typical sample size for a Gallup poll which is designed to represent this general population is 1,000 national adults.</w:t>
      </w:r>
      <w:r>
        <w:rPr>
          <w:rFonts w:eastAsia="Times New Roman"/>
        </w:rPr>
        <w:t xml:space="preserve">  </w:t>
      </w:r>
    </w:p>
    <w:p w:rsidR="00563479" w:rsidRDefault="00563479" w:rsidP="00C57220"/>
    <w:p w:rsidR="008525BC" w:rsidRDefault="00FC2E0C" w:rsidP="00C57220">
      <w:r>
        <w:t xml:space="preserve">Results </w:t>
      </w:r>
      <w:r w:rsidR="00752147">
        <w:t>will be reported at a 95% confidence level</w:t>
      </w:r>
      <w:r w:rsidR="008525BC">
        <w:t xml:space="preserve">.  With a sample size of 1,200, this will render a sampling error of no more than </w:t>
      </w:r>
      <w:r w:rsidR="00752147">
        <w:t>+/-2.</w:t>
      </w:r>
      <w:r>
        <w:t xml:space="preserve">8.  </w:t>
      </w:r>
      <w:r w:rsidR="008525BC">
        <w:t xml:space="preserve">This calculation </w:t>
      </w:r>
      <w:r w:rsidR="00752147">
        <w:t>reflect</w:t>
      </w:r>
      <w:r w:rsidR="008525BC">
        <w:t>s</w:t>
      </w:r>
      <w:r w:rsidR="00752147">
        <w:t xml:space="preserve"> a 50% / 50% proportion</w:t>
      </w:r>
      <w:r w:rsidR="008525BC">
        <w:t xml:space="preserve"> in response to a question on the survey.</w:t>
      </w:r>
    </w:p>
    <w:p w:rsidR="00C57220" w:rsidRDefault="00C57220" w:rsidP="00EA0F34">
      <w:pPr>
        <w:pStyle w:val="PlainText"/>
        <w:rPr>
          <w:rFonts w:ascii="Times New Roman" w:hAnsi="Times New Roman"/>
          <w:sz w:val="24"/>
        </w:rPr>
      </w:pPr>
    </w:p>
    <w:p w:rsidR="00B718E2" w:rsidRDefault="00076718" w:rsidP="00EA0F34">
      <w:pPr>
        <w:pStyle w:val="PlainText"/>
        <w:rPr>
          <w:rFonts w:ascii="Times New Roman" w:hAnsi="Times New Roman"/>
          <w:sz w:val="24"/>
        </w:rPr>
      </w:pPr>
      <w:r>
        <w:rPr>
          <w:rFonts w:ascii="Times New Roman" w:hAnsi="Times New Roman"/>
          <w:sz w:val="24"/>
        </w:rPr>
        <w:t xml:space="preserve">Exhibit 1 </w:t>
      </w:r>
      <w:r w:rsidR="00752147">
        <w:rPr>
          <w:rFonts w:ascii="Times New Roman" w:hAnsi="Times New Roman"/>
          <w:sz w:val="24"/>
        </w:rPr>
        <w:t xml:space="preserve">provides </w:t>
      </w:r>
      <w:r w:rsidR="00B718E2">
        <w:rPr>
          <w:rFonts w:ascii="Times New Roman" w:hAnsi="Times New Roman"/>
          <w:sz w:val="24"/>
        </w:rPr>
        <w:t>margin of error figures at the 95% level of confidence for different sample sizes and for different proportions</w:t>
      </w:r>
      <w:r w:rsidR="00FC2E0C">
        <w:rPr>
          <w:rFonts w:ascii="Times New Roman" w:hAnsi="Times New Roman"/>
          <w:sz w:val="24"/>
        </w:rPr>
        <w:t xml:space="preserve">.  </w:t>
      </w:r>
      <w:r w:rsidR="00B718E2">
        <w:rPr>
          <w:rFonts w:ascii="Times New Roman" w:hAnsi="Times New Roman"/>
          <w:sz w:val="24"/>
        </w:rPr>
        <w:t>The table shows that as the sample size increases, margin of error decreases.  It also shows that as the margin of error changes as the percentage of respondents who give certain responses changes.  A</w:t>
      </w:r>
      <w:r w:rsidR="00752147">
        <w:rPr>
          <w:rFonts w:ascii="Times New Roman" w:hAnsi="Times New Roman"/>
          <w:sz w:val="24"/>
        </w:rPr>
        <w:t xml:space="preserve">s we analyze the results </w:t>
      </w:r>
      <w:r w:rsidR="008525BC">
        <w:rPr>
          <w:rFonts w:ascii="Times New Roman" w:hAnsi="Times New Roman"/>
          <w:sz w:val="24"/>
        </w:rPr>
        <w:t xml:space="preserve">from this survey, </w:t>
      </w:r>
      <w:r w:rsidR="00752147">
        <w:rPr>
          <w:rFonts w:ascii="Times New Roman" w:hAnsi="Times New Roman"/>
          <w:sz w:val="24"/>
        </w:rPr>
        <w:t>this table can be used to calculate sampling error for individual questions</w:t>
      </w:r>
      <w:r w:rsidR="00FC2E0C">
        <w:rPr>
          <w:rFonts w:ascii="Times New Roman" w:hAnsi="Times New Roman"/>
          <w:sz w:val="24"/>
        </w:rPr>
        <w:t xml:space="preserve">.  </w:t>
      </w:r>
      <w:r w:rsidR="00752147">
        <w:rPr>
          <w:rFonts w:ascii="Times New Roman" w:hAnsi="Times New Roman"/>
          <w:sz w:val="24"/>
        </w:rPr>
        <w:t xml:space="preserve">For example, </w:t>
      </w:r>
      <w:r w:rsidR="00E94C60">
        <w:rPr>
          <w:rFonts w:ascii="Times New Roman" w:hAnsi="Times New Roman"/>
          <w:sz w:val="24"/>
        </w:rPr>
        <w:t xml:space="preserve">if </w:t>
      </w:r>
      <w:r w:rsidR="00B47C4F">
        <w:rPr>
          <w:rFonts w:ascii="Times New Roman" w:hAnsi="Times New Roman"/>
          <w:sz w:val="24"/>
        </w:rPr>
        <w:t>5</w:t>
      </w:r>
      <w:r w:rsidR="00752147">
        <w:rPr>
          <w:rFonts w:ascii="Times New Roman" w:hAnsi="Times New Roman"/>
          <w:sz w:val="24"/>
        </w:rPr>
        <w:t xml:space="preserve">0% of the </w:t>
      </w:r>
      <w:r w:rsidR="00E94C60">
        <w:rPr>
          <w:rFonts w:ascii="Times New Roman" w:hAnsi="Times New Roman"/>
          <w:sz w:val="24"/>
        </w:rPr>
        <w:t xml:space="preserve">motorcoach travelers </w:t>
      </w:r>
      <w:r w:rsidR="00752147">
        <w:rPr>
          <w:rFonts w:ascii="Times New Roman" w:hAnsi="Times New Roman"/>
          <w:sz w:val="24"/>
        </w:rPr>
        <w:t xml:space="preserve">answer </w:t>
      </w:r>
      <w:r w:rsidR="008525BC">
        <w:rPr>
          <w:rFonts w:ascii="Times New Roman" w:hAnsi="Times New Roman"/>
          <w:sz w:val="24"/>
        </w:rPr>
        <w:t xml:space="preserve">a </w:t>
      </w:r>
      <w:r w:rsidR="00E94C60">
        <w:rPr>
          <w:rFonts w:ascii="Times New Roman" w:hAnsi="Times New Roman"/>
          <w:sz w:val="24"/>
        </w:rPr>
        <w:t xml:space="preserve">question a </w:t>
      </w:r>
      <w:r w:rsidR="008525BC">
        <w:rPr>
          <w:rFonts w:ascii="Times New Roman" w:hAnsi="Times New Roman"/>
          <w:sz w:val="24"/>
        </w:rPr>
        <w:t>certain way</w:t>
      </w:r>
      <w:r w:rsidR="00752147">
        <w:rPr>
          <w:rFonts w:ascii="Times New Roman" w:hAnsi="Times New Roman"/>
          <w:sz w:val="24"/>
        </w:rPr>
        <w:t xml:space="preserve">, we would look under the </w:t>
      </w:r>
      <w:r w:rsidR="00B47C4F">
        <w:rPr>
          <w:rFonts w:ascii="Times New Roman" w:hAnsi="Times New Roman"/>
          <w:sz w:val="24"/>
        </w:rPr>
        <w:t>5</w:t>
      </w:r>
      <w:r w:rsidR="00752147">
        <w:rPr>
          <w:rFonts w:ascii="Times New Roman" w:hAnsi="Times New Roman"/>
          <w:sz w:val="24"/>
        </w:rPr>
        <w:t xml:space="preserve">0% header and go down to a sample size of </w:t>
      </w:r>
      <w:r w:rsidR="00E94C60">
        <w:rPr>
          <w:rFonts w:ascii="Times New Roman" w:hAnsi="Times New Roman"/>
          <w:sz w:val="24"/>
        </w:rPr>
        <w:t xml:space="preserve">1,200 </w:t>
      </w:r>
      <w:r w:rsidR="00752147">
        <w:rPr>
          <w:rFonts w:ascii="Times New Roman" w:hAnsi="Times New Roman"/>
          <w:sz w:val="24"/>
        </w:rPr>
        <w:t>to determine sampling error</w:t>
      </w:r>
      <w:r w:rsidR="00FC2E0C">
        <w:rPr>
          <w:rFonts w:ascii="Times New Roman" w:hAnsi="Times New Roman"/>
          <w:sz w:val="24"/>
        </w:rPr>
        <w:t xml:space="preserve">.  </w:t>
      </w:r>
      <w:r w:rsidR="00752147">
        <w:rPr>
          <w:rFonts w:ascii="Times New Roman" w:hAnsi="Times New Roman"/>
          <w:sz w:val="24"/>
        </w:rPr>
        <w:t xml:space="preserve">The resulting statement </w:t>
      </w:r>
      <w:r w:rsidR="00B47C4F">
        <w:rPr>
          <w:rFonts w:ascii="Times New Roman" w:hAnsi="Times New Roman"/>
          <w:sz w:val="24"/>
        </w:rPr>
        <w:t xml:space="preserve">would </w:t>
      </w:r>
      <w:r w:rsidR="00752147">
        <w:rPr>
          <w:rFonts w:ascii="Times New Roman" w:hAnsi="Times New Roman"/>
          <w:sz w:val="24"/>
        </w:rPr>
        <w:t xml:space="preserve">be "If we repeated this study 20 times, 19 times out of 20 (95% of the time) we would see results between </w:t>
      </w:r>
      <w:r w:rsidR="00B47C4F">
        <w:rPr>
          <w:rFonts w:ascii="Times New Roman" w:hAnsi="Times New Roman"/>
          <w:sz w:val="24"/>
        </w:rPr>
        <w:t>47%</w:t>
      </w:r>
      <w:r w:rsidR="00752147">
        <w:rPr>
          <w:rFonts w:ascii="Times New Roman" w:hAnsi="Times New Roman"/>
          <w:sz w:val="24"/>
        </w:rPr>
        <w:t xml:space="preserve"> and </w:t>
      </w:r>
      <w:r w:rsidR="00B47C4F">
        <w:rPr>
          <w:rFonts w:ascii="Times New Roman" w:hAnsi="Times New Roman"/>
          <w:sz w:val="24"/>
        </w:rPr>
        <w:t>53</w:t>
      </w:r>
      <w:r w:rsidR="00752147">
        <w:rPr>
          <w:rFonts w:ascii="Times New Roman" w:hAnsi="Times New Roman"/>
          <w:sz w:val="24"/>
        </w:rPr>
        <w:t xml:space="preserve">% (+/- </w:t>
      </w:r>
      <w:r w:rsidR="00B47C4F">
        <w:rPr>
          <w:rFonts w:ascii="Times New Roman" w:hAnsi="Times New Roman"/>
          <w:sz w:val="24"/>
        </w:rPr>
        <w:t>2.</w:t>
      </w:r>
      <w:r w:rsidR="00B718E2">
        <w:rPr>
          <w:rFonts w:ascii="Times New Roman" w:hAnsi="Times New Roman"/>
          <w:sz w:val="24"/>
        </w:rPr>
        <w:t>8</w:t>
      </w:r>
      <w:r w:rsidR="00752147">
        <w:rPr>
          <w:rFonts w:ascii="Times New Roman" w:hAnsi="Times New Roman"/>
          <w:sz w:val="24"/>
        </w:rPr>
        <w:t xml:space="preserve"> </w:t>
      </w:r>
      <w:r w:rsidR="00B47C4F">
        <w:rPr>
          <w:rFonts w:ascii="Times New Roman" w:hAnsi="Times New Roman"/>
          <w:sz w:val="24"/>
        </w:rPr>
        <w:t xml:space="preserve">percentage points).  </w:t>
      </w:r>
    </w:p>
    <w:p w:rsidR="001A5697" w:rsidRDefault="001A5697" w:rsidP="00EA0F34">
      <w:pPr>
        <w:pStyle w:val="PlainText"/>
        <w:rPr>
          <w:rFonts w:ascii="Times New Roman" w:hAnsi="Times New Roman"/>
          <w:sz w:val="24"/>
        </w:rPr>
      </w:pPr>
    </w:p>
    <w:p w:rsidR="001A5697" w:rsidRDefault="001A5697" w:rsidP="00A541F0">
      <w:pPr>
        <w:pStyle w:val="PlainText"/>
        <w:spacing w:line="276" w:lineRule="auto"/>
        <w:rPr>
          <w:rFonts w:ascii="Times New Roman" w:hAnsi="Times New Roman"/>
          <w:sz w:val="24"/>
        </w:rPr>
      </w:pPr>
      <w:r>
        <w:rPr>
          <w:rFonts w:ascii="Times New Roman" w:hAnsi="Times New Roman"/>
          <w:sz w:val="24"/>
        </w:rPr>
        <w:t>*Variability proportions in Exhibit 1 are calculated using the following formula:</w:t>
      </w:r>
    </w:p>
    <w:p w:rsidR="001A5697" w:rsidRDefault="001A5697" w:rsidP="00F60885">
      <w:pPr>
        <w:pStyle w:val="PlainText"/>
        <w:rPr>
          <w:rFonts w:ascii="Times New Roman" w:hAnsi="Times New Roman"/>
          <w:sz w:val="24"/>
        </w:rPr>
      </w:pPr>
    </w:p>
    <w:tbl>
      <w:tblPr>
        <w:tblW w:w="0" w:type="auto"/>
        <w:tblInd w:w="108" w:type="dxa"/>
        <w:tblLook w:val="04A0" w:firstRow="1" w:lastRow="0" w:firstColumn="1" w:lastColumn="0" w:noHBand="0" w:noVBand="1"/>
      </w:tblPr>
      <w:tblGrid>
        <w:gridCol w:w="630"/>
        <w:gridCol w:w="8640"/>
      </w:tblGrid>
      <w:tr w:rsidR="001A5697" w:rsidRPr="00B122AA" w:rsidTr="00A541F0">
        <w:trPr>
          <w:trHeight w:val="333"/>
        </w:trPr>
        <w:tc>
          <w:tcPr>
            <w:tcW w:w="630" w:type="dxa"/>
            <w:vMerge w:val="restart"/>
            <w:shd w:val="clear" w:color="auto" w:fill="auto"/>
            <w:vAlign w:val="center"/>
          </w:tcPr>
          <w:p w:rsidR="00B122AA" w:rsidRPr="00B122AA" w:rsidRDefault="00B122AA" w:rsidP="00B424FE">
            <w:pPr>
              <w:pStyle w:val="PlainText"/>
              <w:jc w:val="center"/>
              <w:rPr>
                <w:rFonts w:ascii="Times New Roman" w:hAnsi="Times New Roman"/>
                <w:b/>
                <w:sz w:val="20"/>
                <w:szCs w:val="20"/>
              </w:rPr>
            </w:pPr>
            <w:r w:rsidRPr="00B122AA">
              <w:rPr>
                <w:rFonts w:ascii="Times New Roman" w:hAnsi="Times New Roman"/>
                <w:b/>
                <w:sz w:val="24"/>
                <w:szCs w:val="20"/>
              </w:rPr>
              <w:t>n =</w:t>
            </w:r>
          </w:p>
        </w:tc>
        <w:tc>
          <w:tcPr>
            <w:tcW w:w="8640" w:type="dxa"/>
            <w:tcBorders>
              <w:bottom w:val="single" w:sz="12" w:space="0" w:color="auto"/>
            </w:tcBorders>
            <w:shd w:val="clear" w:color="auto" w:fill="auto"/>
          </w:tcPr>
          <w:p w:rsidR="00B122AA" w:rsidRPr="00B122AA" w:rsidRDefault="00B122AA" w:rsidP="00B122AA">
            <w:pPr>
              <w:pStyle w:val="PlainText"/>
              <w:jc w:val="center"/>
              <w:rPr>
                <w:rFonts w:ascii="Times New Roman" w:hAnsi="Times New Roman"/>
                <w:sz w:val="20"/>
                <w:szCs w:val="20"/>
              </w:rPr>
            </w:pPr>
            <w:r w:rsidRPr="00B122AA">
              <w:rPr>
                <w:rFonts w:ascii="Times New Roman" w:hAnsi="Times New Roman"/>
                <w:sz w:val="24"/>
              </w:rPr>
              <w:t>(</w:t>
            </w:r>
            <w:r w:rsidRPr="00B122AA">
              <w:rPr>
                <w:rFonts w:ascii="Times New Roman" w:hAnsi="Times New Roman"/>
                <w:sz w:val="20"/>
                <w:szCs w:val="20"/>
              </w:rPr>
              <w:t>Standard Errors)</w:t>
            </w:r>
            <w:r w:rsidRPr="00B122AA">
              <w:rPr>
                <w:rFonts w:ascii="Times New Roman" w:hAnsi="Times New Roman"/>
                <w:sz w:val="20"/>
                <w:szCs w:val="20"/>
                <w:vertAlign w:val="superscript"/>
              </w:rPr>
              <w:t>2</w:t>
            </w:r>
            <w:r w:rsidRPr="00B122AA">
              <w:rPr>
                <w:rFonts w:ascii="Times New Roman" w:hAnsi="Times New Roman"/>
                <w:sz w:val="20"/>
                <w:szCs w:val="20"/>
              </w:rPr>
              <w:t xml:space="preserve"> * ((proportion) * (1-proportion)) / (Accuracy)</w:t>
            </w:r>
          </w:p>
        </w:tc>
      </w:tr>
      <w:tr w:rsidR="001A5697" w:rsidRPr="00B122AA" w:rsidTr="00A541F0">
        <w:trPr>
          <w:trHeight w:val="312"/>
        </w:trPr>
        <w:tc>
          <w:tcPr>
            <w:tcW w:w="630" w:type="dxa"/>
            <w:vMerge/>
            <w:shd w:val="clear" w:color="auto" w:fill="auto"/>
          </w:tcPr>
          <w:p w:rsidR="00B122AA" w:rsidRPr="00B122AA" w:rsidRDefault="00B122AA" w:rsidP="00B122AA">
            <w:pPr>
              <w:pStyle w:val="PlainText"/>
              <w:jc w:val="center"/>
              <w:rPr>
                <w:rFonts w:ascii="Times New Roman" w:hAnsi="Times New Roman"/>
                <w:sz w:val="20"/>
                <w:szCs w:val="20"/>
              </w:rPr>
            </w:pPr>
          </w:p>
        </w:tc>
        <w:tc>
          <w:tcPr>
            <w:tcW w:w="8640" w:type="dxa"/>
            <w:tcBorders>
              <w:top w:val="single" w:sz="12" w:space="0" w:color="auto"/>
            </w:tcBorders>
            <w:shd w:val="clear" w:color="auto" w:fill="auto"/>
            <w:vAlign w:val="bottom"/>
          </w:tcPr>
          <w:p w:rsidR="00B122AA" w:rsidRPr="00B122AA" w:rsidRDefault="00B122AA" w:rsidP="00B424FE">
            <w:pPr>
              <w:pStyle w:val="PlainText"/>
              <w:jc w:val="center"/>
              <w:rPr>
                <w:rFonts w:ascii="Times New Roman" w:hAnsi="Times New Roman"/>
                <w:sz w:val="20"/>
                <w:szCs w:val="20"/>
              </w:rPr>
            </w:pPr>
            <w:r w:rsidRPr="00B122AA">
              <w:rPr>
                <w:rFonts w:ascii="Times New Roman" w:hAnsi="Times New Roman"/>
                <w:sz w:val="20"/>
                <w:szCs w:val="20"/>
              </w:rPr>
              <w:t>(1+ ((Standard Errors)</w:t>
            </w:r>
            <w:r w:rsidRPr="00B122AA">
              <w:rPr>
                <w:rFonts w:ascii="Times New Roman" w:hAnsi="Times New Roman"/>
                <w:sz w:val="20"/>
                <w:szCs w:val="20"/>
                <w:vertAlign w:val="superscript"/>
              </w:rPr>
              <w:t xml:space="preserve">2  </w:t>
            </w:r>
            <w:r w:rsidRPr="00B122AA">
              <w:rPr>
                <w:rFonts w:ascii="Times New Roman" w:hAnsi="Times New Roman"/>
                <w:sz w:val="20"/>
                <w:szCs w:val="20"/>
              </w:rPr>
              <w:t>* (proportion) * (1-proportion)) / (Accuracy) -1) / (population size)</w:t>
            </w:r>
          </w:p>
        </w:tc>
      </w:tr>
    </w:tbl>
    <w:p w:rsidR="001A5697" w:rsidRDefault="001A5697" w:rsidP="001A5697">
      <w:pPr>
        <w:pStyle w:val="PlainText"/>
        <w:rPr>
          <w:rFonts w:ascii="Times New Roman" w:hAnsi="Times New Roman"/>
          <w:sz w:val="24"/>
        </w:rPr>
      </w:pPr>
    </w:p>
    <w:p w:rsidR="00CA4356" w:rsidRDefault="00CA4356" w:rsidP="001A5697">
      <w:pPr>
        <w:pStyle w:val="PlainText"/>
        <w:rPr>
          <w:rFonts w:ascii="Times New Roman" w:hAnsi="Times New Roman"/>
          <w:b/>
          <w:sz w:val="24"/>
        </w:rPr>
      </w:pPr>
    </w:p>
    <w:p w:rsidR="00CA4356" w:rsidRPr="00317A63" w:rsidRDefault="00CA4356" w:rsidP="00317A63"/>
    <w:p w:rsidR="00CA4356" w:rsidRPr="00317A63" w:rsidRDefault="00CA4356" w:rsidP="00317A63"/>
    <w:p w:rsidR="00CA4356" w:rsidRPr="00317A63" w:rsidRDefault="00CA4356" w:rsidP="00317A63"/>
    <w:p w:rsidR="00CA4356" w:rsidRPr="00317A63" w:rsidRDefault="00CA4356" w:rsidP="00317A63"/>
    <w:p w:rsidR="00CA4356" w:rsidRPr="00317A63" w:rsidRDefault="00CA4356" w:rsidP="00317A63"/>
    <w:p w:rsidR="00CA4356" w:rsidRPr="00317A63" w:rsidRDefault="00CA4356" w:rsidP="00317A63"/>
    <w:p w:rsidR="00CA4356" w:rsidRPr="00317A63" w:rsidRDefault="00CA4356" w:rsidP="00317A63"/>
    <w:p w:rsidR="00CA4356" w:rsidRPr="00317A63" w:rsidRDefault="00CA4356" w:rsidP="00317A63"/>
    <w:p w:rsidR="00CA4356" w:rsidRPr="00317A63" w:rsidRDefault="00CA4356" w:rsidP="00317A63"/>
    <w:p w:rsidR="00CA4356" w:rsidRDefault="00CA4356" w:rsidP="001A5697">
      <w:pPr>
        <w:pStyle w:val="PlainText"/>
      </w:pPr>
    </w:p>
    <w:p w:rsidR="00CA4356" w:rsidRDefault="00CA4356" w:rsidP="001A5697">
      <w:pPr>
        <w:pStyle w:val="PlainText"/>
      </w:pPr>
    </w:p>
    <w:p w:rsidR="00CA4356" w:rsidRDefault="00CA4356" w:rsidP="001A5697">
      <w:pPr>
        <w:pStyle w:val="PlainText"/>
      </w:pPr>
    </w:p>
    <w:p w:rsidR="001A5697" w:rsidRPr="00076718" w:rsidRDefault="00CA4356" w:rsidP="001A5697">
      <w:pPr>
        <w:pStyle w:val="PlainText"/>
        <w:rPr>
          <w:rFonts w:ascii="Times New Roman" w:hAnsi="Times New Roman"/>
          <w:b/>
          <w:sz w:val="24"/>
        </w:rPr>
      </w:pPr>
      <w:r w:rsidRPr="00317A63">
        <w:br w:type="page"/>
      </w:r>
      <w:r w:rsidR="001A5697">
        <w:rPr>
          <w:rFonts w:ascii="Times New Roman" w:hAnsi="Times New Roman"/>
          <w:b/>
          <w:sz w:val="24"/>
        </w:rPr>
        <w:lastRenderedPageBreak/>
        <w:t>Exhibit 1:  Sample size lookup table</w:t>
      </w:r>
    </w:p>
    <w:tbl>
      <w:tblPr>
        <w:tblW w:w="9465" w:type="dxa"/>
        <w:tblInd w:w="93" w:type="dxa"/>
        <w:tblLayout w:type="fixed"/>
        <w:tblCellMar>
          <w:top w:w="58" w:type="dxa"/>
          <w:left w:w="58" w:type="dxa"/>
          <w:bottom w:w="58" w:type="dxa"/>
          <w:right w:w="58" w:type="dxa"/>
        </w:tblCellMar>
        <w:tblLook w:val="00A0" w:firstRow="1" w:lastRow="0" w:firstColumn="1" w:lastColumn="0" w:noHBand="0" w:noVBand="0"/>
      </w:tblPr>
      <w:tblGrid>
        <w:gridCol w:w="2175"/>
        <w:gridCol w:w="1215"/>
        <w:gridCol w:w="1215"/>
        <w:gridCol w:w="1215"/>
        <w:gridCol w:w="1215"/>
        <w:gridCol w:w="1215"/>
        <w:gridCol w:w="1215"/>
        <w:tblGridChange w:id="2">
          <w:tblGrid>
            <w:gridCol w:w="2175"/>
            <w:gridCol w:w="1215"/>
            <w:gridCol w:w="1215"/>
            <w:gridCol w:w="1215"/>
            <w:gridCol w:w="1215"/>
            <w:gridCol w:w="1215"/>
            <w:gridCol w:w="1215"/>
          </w:tblGrid>
        </w:tblGridChange>
      </w:tblGrid>
      <w:tr w:rsidR="001A5697" w:rsidRPr="001153F1" w:rsidTr="00317A63">
        <w:trPr>
          <w:trHeight w:val="315"/>
        </w:trPr>
        <w:tc>
          <w:tcPr>
            <w:tcW w:w="9465" w:type="dxa"/>
            <w:gridSpan w:val="7"/>
            <w:tcBorders>
              <w:top w:val="single" w:sz="4" w:space="0" w:color="auto"/>
              <w:left w:val="single" w:sz="4" w:space="0" w:color="auto"/>
              <w:bottom w:val="single" w:sz="4" w:space="0" w:color="auto"/>
              <w:right w:val="single" w:sz="4" w:space="0" w:color="auto"/>
            </w:tcBorders>
            <w:noWrap/>
            <w:vAlign w:val="bottom"/>
          </w:tcPr>
          <w:p w:rsidR="001A5697" w:rsidRPr="001153F1" w:rsidRDefault="001A5697" w:rsidP="00253A30">
            <w:pPr>
              <w:jc w:val="center"/>
              <w:rPr>
                <w:b/>
                <w:bCs/>
                <w:color w:val="000000"/>
              </w:rPr>
            </w:pPr>
            <w:r w:rsidRPr="001153F1">
              <w:rPr>
                <w:b/>
                <w:bCs/>
                <w:color w:val="000000"/>
              </w:rPr>
              <w:t>Proportions</w:t>
            </w:r>
            <w:r>
              <w:rPr>
                <w:b/>
                <w:bCs/>
                <w:color w:val="000000"/>
              </w:rPr>
              <w:t>*</w:t>
            </w:r>
          </w:p>
        </w:tc>
      </w:tr>
      <w:tr w:rsidR="00CA4356" w:rsidRPr="001153F1" w:rsidTr="00CA4356">
        <w:trPr>
          <w:trHeight w:val="630"/>
        </w:trPr>
        <w:tc>
          <w:tcPr>
            <w:tcW w:w="2175" w:type="dxa"/>
            <w:tcBorders>
              <w:top w:val="nil"/>
              <w:left w:val="single" w:sz="4" w:space="0" w:color="auto"/>
              <w:bottom w:val="single" w:sz="4" w:space="0" w:color="auto"/>
              <w:right w:val="single" w:sz="4" w:space="0" w:color="auto"/>
            </w:tcBorders>
            <w:vAlign w:val="bottom"/>
          </w:tcPr>
          <w:p w:rsidR="001A5697" w:rsidRPr="001153F1" w:rsidRDefault="001A5697" w:rsidP="00317A63">
            <w:pPr>
              <w:jc w:val="right"/>
              <w:rPr>
                <w:b/>
                <w:bCs/>
                <w:color w:val="000000"/>
              </w:rPr>
            </w:pPr>
            <w:r w:rsidRPr="001153F1">
              <w:rPr>
                <w:b/>
                <w:bCs/>
                <w:color w:val="000000"/>
              </w:rPr>
              <w:t>Sample</w:t>
            </w:r>
            <w:r w:rsidR="00CA4356">
              <w:rPr>
                <w:b/>
                <w:bCs/>
                <w:color w:val="000000"/>
              </w:rPr>
              <w:t xml:space="preserve"> </w:t>
            </w:r>
            <w:r w:rsidRPr="001153F1">
              <w:rPr>
                <w:b/>
                <w:bCs/>
                <w:color w:val="000000"/>
              </w:rPr>
              <w:t>Size</w:t>
            </w:r>
            <w:r>
              <w:rPr>
                <w:b/>
                <w:bCs/>
                <w:color w:val="000000"/>
              </w:rPr>
              <w:t xml:space="preserve"> (n)</w:t>
            </w:r>
          </w:p>
        </w:tc>
        <w:tc>
          <w:tcPr>
            <w:tcW w:w="1215" w:type="dxa"/>
            <w:tcBorders>
              <w:top w:val="nil"/>
              <w:left w:val="nil"/>
              <w:bottom w:val="single" w:sz="4" w:space="0" w:color="auto"/>
              <w:right w:val="single" w:sz="4" w:space="0" w:color="auto"/>
            </w:tcBorders>
            <w:noWrap/>
            <w:vAlign w:val="bottom"/>
          </w:tcPr>
          <w:p w:rsidR="001A5697" w:rsidRPr="00317A63" w:rsidRDefault="001A5697" w:rsidP="009D79A0">
            <w:pPr>
              <w:jc w:val="center"/>
              <w:rPr>
                <w:b/>
                <w:color w:val="000000"/>
              </w:rPr>
            </w:pPr>
            <w:r w:rsidRPr="00317A63">
              <w:rPr>
                <w:b/>
                <w:color w:val="000000"/>
              </w:rPr>
              <w:t>50%</w:t>
            </w:r>
          </w:p>
        </w:tc>
        <w:tc>
          <w:tcPr>
            <w:tcW w:w="1215" w:type="dxa"/>
            <w:tcBorders>
              <w:top w:val="nil"/>
              <w:left w:val="nil"/>
              <w:bottom w:val="single" w:sz="4" w:space="0" w:color="auto"/>
              <w:right w:val="single" w:sz="4" w:space="0" w:color="auto"/>
            </w:tcBorders>
            <w:noWrap/>
            <w:vAlign w:val="bottom"/>
          </w:tcPr>
          <w:p w:rsidR="001A5697" w:rsidRPr="00317A63" w:rsidRDefault="00B718E2" w:rsidP="00DB1FDA">
            <w:pPr>
              <w:jc w:val="center"/>
              <w:rPr>
                <w:b/>
                <w:color w:val="000000"/>
              </w:rPr>
            </w:pPr>
            <w:r w:rsidRPr="00317A63">
              <w:rPr>
                <w:b/>
                <w:color w:val="000000"/>
              </w:rPr>
              <w:t>4</w:t>
            </w:r>
            <w:r w:rsidR="001A5697" w:rsidRPr="00317A63">
              <w:rPr>
                <w:b/>
                <w:color w:val="000000"/>
              </w:rPr>
              <w:t>0%</w:t>
            </w:r>
          </w:p>
        </w:tc>
        <w:tc>
          <w:tcPr>
            <w:tcW w:w="1215" w:type="dxa"/>
            <w:tcBorders>
              <w:top w:val="nil"/>
              <w:left w:val="nil"/>
              <w:bottom w:val="single" w:sz="4" w:space="0" w:color="auto"/>
              <w:right w:val="single" w:sz="4" w:space="0" w:color="auto"/>
            </w:tcBorders>
            <w:noWrap/>
            <w:vAlign w:val="bottom"/>
          </w:tcPr>
          <w:p w:rsidR="001A5697" w:rsidRPr="00317A63" w:rsidRDefault="00B718E2" w:rsidP="00DB1FDA">
            <w:pPr>
              <w:jc w:val="center"/>
              <w:rPr>
                <w:b/>
                <w:color w:val="000000"/>
              </w:rPr>
            </w:pPr>
            <w:r w:rsidRPr="00317A63">
              <w:rPr>
                <w:b/>
                <w:color w:val="000000"/>
              </w:rPr>
              <w:t>3</w:t>
            </w:r>
            <w:r w:rsidR="001A5697" w:rsidRPr="00317A63">
              <w:rPr>
                <w:b/>
                <w:color w:val="000000"/>
              </w:rPr>
              <w:t>0%</w:t>
            </w:r>
          </w:p>
        </w:tc>
        <w:tc>
          <w:tcPr>
            <w:tcW w:w="1215" w:type="dxa"/>
            <w:tcBorders>
              <w:top w:val="nil"/>
              <w:left w:val="nil"/>
              <w:bottom w:val="single" w:sz="4" w:space="0" w:color="auto"/>
              <w:right w:val="single" w:sz="4" w:space="0" w:color="auto"/>
            </w:tcBorders>
            <w:noWrap/>
            <w:vAlign w:val="bottom"/>
          </w:tcPr>
          <w:p w:rsidR="001A5697" w:rsidRPr="00317A63" w:rsidRDefault="00B718E2" w:rsidP="00DB1FDA">
            <w:pPr>
              <w:jc w:val="center"/>
              <w:rPr>
                <w:b/>
                <w:color w:val="000000"/>
              </w:rPr>
            </w:pPr>
            <w:r w:rsidRPr="00317A63">
              <w:rPr>
                <w:b/>
                <w:color w:val="000000"/>
              </w:rPr>
              <w:t>2</w:t>
            </w:r>
            <w:r w:rsidR="001A5697" w:rsidRPr="00317A63">
              <w:rPr>
                <w:b/>
                <w:color w:val="000000"/>
              </w:rPr>
              <w:t>0%</w:t>
            </w:r>
          </w:p>
        </w:tc>
        <w:tc>
          <w:tcPr>
            <w:tcW w:w="1215" w:type="dxa"/>
            <w:tcBorders>
              <w:top w:val="nil"/>
              <w:left w:val="nil"/>
              <w:bottom w:val="single" w:sz="4" w:space="0" w:color="auto"/>
              <w:right w:val="single" w:sz="4" w:space="0" w:color="auto"/>
            </w:tcBorders>
            <w:noWrap/>
            <w:vAlign w:val="bottom"/>
          </w:tcPr>
          <w:p w:rsidR="001A5697" w:rsidRPr="00317A63" w:rsidRDefault="001A5697" w:rsidP="00DB1FDA">
            <w:pPr>
              <w:jc w:val="center"/>
              <w:rPr>
                <w:b/>
                <w:color w:val="000000"/>
              </w:rPr>
            </w:pPr>
            <w:r w:rsidRPr="00317A63">
              <w:rPr>
                <w:b/>
                <w:color w:val="000000"/>
              </w:rPr>
              <w:t>90%</w:t>
            </w:r>
          </w:p>
        </w:tc>
        <w:tc>
          <w:tcPr>
            <w:tcW w:w="1215" w:type="dxa"/>
            <w:tcBorders>
              <w:top w:val="nil"/>
              <w:left w:val="nil"/>
              <w:bottom w:val="single" w:sz="4" w:space="0" w:color="auto"/>
              <w:right w:val="single" w:sz="4" w:space="0" w:color="auto"/>
            </w:tcBorders>
            <w:noWrap/>
            <w:vAlign w:val="bottom"/>
          </w:tcPr>
          <w:p w:rsidR="001A5697" w:rsidRPr="00317A63" w:rsidRDefault="001A5697" w:rsidP="00DB1FDA">
            <w:pPr>
              <w:jc w:val="center"/>
              <w:rPr>
                <w:b/>
                <w:color w:val="000000"/>
              </w:rPr>
            </w:pPr>
            <w:r w:rsidRPr="00317A63">
              <w:rPr>
                <w:b/>
                <w:color w:val="000000"/>
              </w:rPr>
              <w:t>95%</w:t>
            </w:r>
          </w:p>
        </w:tc>
      </w:tr>
      <w:tr w:rsidR="00CA4356" w:rsidRPr="001153F1" w:rsidTr="00CA4356">
        <w:trPr>
          <w:trHeight w:val="315"/>
        </w:trPr>
        <w:tc>
          <w:tcPr>
            <w:tcW w:w="2175" w:type="dxa"/>
            <w:tcBorders>
              <w:top w:val="nil"/>
              <w:left w:val="single" w:sz="4" w:space="0" w:color="auto"/>
              <w:bottom w:val="single" w:sz="4" w:space="0" w:color="auto"/>
              <w:right w:val="single" w:sz="4" w:space="0" w:color="auto"/>
            </w:tcBorders>
            <w:noWrap/>
            <w:vAlign w:val="bottom"/>
          </w:tcPr>
          <w:p w:rsidR="001A5697" w:rsidRPr="00317A63" w:rsidRDefault="001A5697" w:rsidP="00253A30">
            <w:pPr>
              <w:jc w:val="right"/>
              <w:rPr>
                <w:b/>
                <w:color w:val="000000"/>
              </w:rPr>
            </w:pPr>
            <w:r w:rsidRPr="00317A63">
              <w:rPr>
                <w:b/>
                <w:color w:val="000000"/>
              </w:rPr>
              <w:t>25</w:t>
            </w:r>
          </w:p>
        </w:tc>
        <w:tc>
          <w:tcPr>
            <w:tcW w:w="1215" w:type="dxa"/>
            <w:tcBorders>
              <w:top w:val="nil"/>
              <w:left w:val="nil"/>
              <w:bottom w:val="single" w:sz="4" w:space="0" w:color="auto"/>
              <w:right w:val="single" w:sz="4" w:space="0" w:color="auto"/>
            </w:tcBorders>
            <w:noWrap/>
            <w:vAlign w:val="bottom"/>
          </w:tcPr>
          <w:p w:rsidR="001A5697" w:rsidRPr="001153F1" w:rsidRDefault="001A5697" w:rsidP="00253A30">
            <w:pPr>
              <w:jc w:val="right"/>
              <w:rPr>
                <w:color w:val="000000"/>
              </w:rPr>
            </w:pPr>
            <w:r w:rsidRPr="001153F1">
              <w:rPr>
                <w:color w:val="000000"/>
              </w:rPr>
              <w:t>20</w:t>
            </w:r>
          </w:p>
        </w:tc>
        <w:tc>
          <w:tcPr>
            <w:tcW w:w="1215" w:type="dxa"/>
            <w:tcBorders>
              <w:top w:val="nil"/>
              <w:left w:val="nil"/>
              <w:bottom w:val="single" w:sz="4" w:space="0" w:color="auto"/>
              <w:right w:val="single" w:sz="4" w:space="0" w:color="auto"/>
            </w:tcBorders>
            <w:noWrap/>
            <w:vAlign w:val="bottom"/>
          </w:tcPr>
          <w:p w:rsidR="001A5697" w:rsidRPr="001153F1" w:rsidRDefault="001A5697" w:rsidP="00253A30">
            <w:pPr>
              <w:jc w:val="right"/>
              <w:rPr>
                <w:color w:val="000000"/>
              </w:rPr>
            </w:pPr>
            <w:r w:rsidRPr="001153F1">
              <w:rPr>
                <w:color w:val="000000"/>
              </w:rPr>
              <w:t>19.6</w:t>
            </w:r>
          </w:p>
        </w:tc>
        <w:tc>
          <w:tcPr>
            <w:tcW w:w="1215" w:type="dxa"/>
            <w:tcBorders>
              <w:top w:val="nil"/>
              <w:left w:val="nil"/>
              <w:bottom w:val="single" w:sz="4" w:space="0" w:color="auto"/>
              <w:right w:val="single" w:sz="4" w:space="0" w:color="auto"/>
            </w:tcBorders>
            <w:noWrap/>
            <w:vAlign w:val="bottom"/>
          </w:tcPr>
          <w:p w:rsidR="001A5697" w:rsidRPr="001153F1" w:rsidRDefault="001A5697" w:rsidP="00253A30">
            <w:pPr>
              <w:jc w:val="right"/>
              <w:rPr>
                <w:color w:val="000000"/>
              </w:rPr>
            </w:pPr>
            <w:r w:rsidRPr="001153F1">
              <w:rPr>
                <w:color w:val="000000"/>
              </w:rPr>
              <w:t>18.3</w:t>
            </w:r>
          </w:p>
        </w:tc>
        <w:tc>
          <w:tcPr>
            <w:tcW w:w="1215" w:type="dxa"/>
            <w:tcBorders>
              <w:top w:val="nil"/>
              <w:left w:val="nil"/>
              <w:bottom w:val="single" w:sz="4" w:space="0" w:color="auto"/>
              <w:right w:val="single" w:sz="4" w:space="0" w:color="auto"/>
            </w:tcBorders>
            <w:noWrap/>
            <w:vAlign w:val="bottom"/>
          </w:tcPr>
          <w:p w:rsidR="001A5697" w:rsidRPr="001153F1" w:rsidRDefault="001A5697" w:rsidP="00253A30">
            <w:pPr>
              <w:jc w:val="right"/>
              <w:rPr>
                <w:color w:val="000000"/>
              </w:rPr>
            </w:pPr>
            <w:r w:rsidRPr="001153F1">
              <w:rPr>
                <w:color w:val="000000"/>
              </w:rPr>
              <w:t>16</w:t>
            </w:r>
          </w:p>
        </w:tc>
        <w:tc>
          <w:tcPr>
            <w:tcW w:w="1215" w:type="dxa"/>
            <w:tcBorders>
              <w:top w:val="nil"/>
              <w:left w:val="nil"/>
              <w:bottom w:val="single" w:sz="4" w:space="0" w:color="auto"/>
              <w:right w:val="single" w:sz="4" w:space="0" w:color="auto"/>
            </w:tcBorders>
            <w:noWrap/>
            <w:vAlign w:val="bottom"/>
          </w:tcPr>
          <w:p w:rsidR="001A5697" w:rsidRPr="001153F1" w:rsidRDefault="001A5697" w:rsidP="00253A30">
            <w:pPr>
              <w:jc w:val="right"/>
              <w:rPr>
                <w:color w:val="000000"/>
              </w:rPr>
            </w:pPr>
            <w:r w:rsidRPr="001153F1">
              <w:rPr>
                <w:color w:val="000000"/>
              </w:rPr>
              <w:t>12</w:t>
            </w:r>
          </w:p>
        </w:tc>
        <w:tc>
          <w:tcPr>
            <w:tcW w:w="1215" w:type="dxa"/>
            <w:tcBorders>
              <w:top w:val="nil"/>
              <w:left w:val="nil"/>
              <w:bottom w:val="single" w:sz="4" w:space="0" w:color="auto"/>
              <w:right w:val="single" w:sz="4" w:space="0" w:color="auto"/>
            </w:tcBorders>
            <w:noWrap/>
            <w:vAlign w:val="bottom"/>
          </w:tcPr>
          <w:p w:rsidR="001A5697" w:rsidRPr="001153F1" w:rsidRDefault="001A5697" w:rsidP="00253A30">
            <w:pPr>
              <w:jc w:val="right"/>
              <w:rPr>
                <w:color w:val="000000"/>
              </w:rPr>
            </w:pPr>
            <w:r w:rsidRPr="001153F1">
              <w:rPr>
                <w:color w:val="000000"/>
              </w:rPr>
              <w:t>8.7</w:t>
            </w:r>
          </w:p>
        </w:tc>
      </w:tr>
      <w:tr w:rsidR="00CA4356" w:rsidRPr="001153F1" w:rsidTr="00CA4356">
        <w:trPr>
          <w:trHeight w:val="315"/>
        </w:trPr>
        <w:tc>
          <w:tcPr>
            <w:tcW w:w="2175" w:type="dxa"/>
            <w:tcBorders>
              <w:top w:val="nil"/>
              <w:left w:val="single" w:sz="4" w:space="0" w:color="auto"/>
              <w:bottom w:val="single" w:sz="4" w:space="0" w:color="auto"/>
              <w:right w:val="single" w:sz="4" w:space="0" w:color="auto"/>
            </w:tcBorders>
            <w:noWrap/>
            <w:vAlign w:val="bottom"/>
          </w:tcPr>
          <w:p w:rsidR="001A5697" w:rsidRPr="00317A63" w:rsidRDefault="001A5697" w:rsidP="00253A30">
            <w:pPr>
              <w:jc w:val="right"/>
              <w:rPr>
                <w:b/>
                <w:color w:val="000000"/>
              </w:rPr>
            </w:pPr>
            <w:r w:rsidRPr="00317A63">
              <w:rPr>
                <w:b/>
                <w:color w:val="000000"/>
              </w:rPr>
              <w:t>50</w:t>
            </w:r>
          </w:p>
        </w:tc>
        <w:tc>
          <w:tcPr>
            <w:tcW w:w="1215" w:type="dxa"/>
            <w:tcBorders>
              <w:top w:val="nil"/>
              <w:left w:val="nil"/>
              <w:bottom w:val="single" w:sz="4" w:space="0" w:color="auto"/>
              <w:right w:val="single" w:sz="4" w:space="0" w:color="auto"/>
            </w:tcBorders>
            <w:noWrap/>
            <w:vAlign w:val="bottom"/>
          </w:tcPr>
          <w:p w:rsidR="001A5697" w:rsidRPr="001153F1" w:rsidRDefault="001A5697" w:rsidP="00253A30">
            <w:pPr>
              <w:jc w:val="right"/>
              <w:rPr>
                <w:color w:val="000000"/>
              </w:rPr>
            </w:pPr>
            <w:r w:rsidRPr="001153F1">
              <w:rPr>
                <w:color w:val="000000"/>
              </w:rPr>
              <w:t>14.2</w:t>
            </w:r>
          </w:p>
        </w:tc>
        <w:tc>
          <w:tcPr>
            <w:tcW w:w="1215" w:type="dxa"/>
            <w:tcBorders>
              <w:top w:val="nil"/>
              <w:left w:val="nil"/>
              <w:bottom w:val="single" w:sz="4" w:space="0" w:color="auto"/>
              <w:right w:val="single" w:sz="4" w:space="0" w:color="auto"/>
            </w:tcBorders>
            <w:noWrap/>
            <w:vAlign w:val="bottom"/>
          </w:tcPr>
          <w:p w:rsidR="001A5697" w:rsidRPr="001153F1" w:rsidRDefault="001A5697" w:rsidP="00253A30">
            <w:pPr>
              <w:jc w:val="right"/>
              <w:rPr>
                <w:color w:val="000000"/>
              </w:rPr>
            </w:pPr>
            <w:r w:rsidRPr="001153F1">
              <w:rPr>
                <w:color w:val="000000"/>
              </w:rPr>
              <w:t>13.9</w:t>
            </w:r>
          </w:p>
        </w:tc>
        <w:tc>
          <w:tcPr>
            <w:tcW w:w="1215" w:type="dxa"/>
            <w:tcBorders>
              <w:top w:val="nil"/>
              <w:left w:val="nil"/>
              <w:bottom w:val="single" w:sz="4" w:space="0" w:color="auto"/>
              <w:right w:val="single" w:sz="4" w:space="0" w:color="auto"/>
            </w:tcBorders>
            <w:noWrap/>
            <w:vAlign w:val="bottom"/>
          </w:tcPr>
          <w:p w:rsidR="001A5697" w:rsidRPr="001153F1" w:rsidRDefault="001A5697" w:rsidP="00253A30">
            <w:pPr>
              <w:jc w:val="right"/>
              <w:rPr>
                <w:color w:val="000000"/>
              </w:rPr>
            </w:pPr>
            <w:r w:rsidRPr="001153F1">
              <w:rPr>
                <w:color w:val="000000"/>
              </w:rPr>
              <w:t>13</w:t>
            </w:r>
          </w:p>
        </w:tc>
        <w:tc>
          <w:tcPr>
            <w:tcW w:w="1215" w:type="dxa"/>
            <w:tcBorders>
              <w:top w:val="nil"/>
              <w:left w:val="nil"/>
              <w:bottom w:val="single" w:sz="4" w:space="0" w:color="auto"/>
              <w:right w:val="single" w:sz="4" w:space="0" w:color="auto"/>
            </w:tcBorders>
            <w:noWrap/>
            <w:vAlign w:val="bottom"/>
          </w:tcPr>
          <w:p w:rsidR="001A5697" w:rsidRPr="001153F1" w:rsidRDefault="001A5697" w:rsidP="00253A30">
            <w:pPr>
              <w:jc w:val="right"/>
              <w:rPr>
                <w:color w:val="000000"/>
              </w:rPr>
            </w:pPr>
            <w:r w:rsidRPr="001153F1">
              <w:rPr>
                <w:color w:val="000000"/>
              </w:rPr>
              <w:t>11.4</w:t>
            </w:r>
          </w:p>
        </w:tc>
        <w:tc>
          <w:tcPr>
            <w:tcW w:w="1215" w:type="dxa"/>
            <w:tcBorders>
              <w:top w:val="nil"/>
              <w:left w:val="nil"/>
              <w:bottom w:val="single" w:sz="4" w:space="0" w:color="auto"/>
              <w:right w:val="single" w:sz="4" w:space="0" w:color="auto"/>
            </w:tcBorders>
            <w:noWrap/>
            <w:vAlign w:val="bottom"/>
          </w:tcPr>
          <w:p w:rsidR="001A5697" w:rsidRPr="001153F1" w:rsidRDefault="001A5697" w:rsidP="00253A30">
            <w:pPr>
              <w:jc w:val="right"/>
              <w:rPr>
                <w:color w:val="000000"/>
              </w:rPr>
            </w:pPr>
            <w:r w:rsidRPr="001153F1">
              <w:rPr>
                <w:color w:val="000000"/>
              </w:rPr>
              <w:t>8.5</w:t>
            </w:r>
          </w:p>
        </w:tc>
        <w:tc>
          <w:tcPr>
            <w:tcW w:w="1215" w:type="dxa"/>
            <w:tcBorders>
              <w:top w:val="nil"/>
              <w:left w:val="nil"/>
              <w:bottom w:val="single" w:sz="4" w:space="0" w:color="auto"/>
              <w:right w:val="single" w:sz="4" w:space="0" w:color="auto"/>
            </w:tcBorders>
            <w:noWrap/>
            <w:vAlign w:val="bottom"/>
          </w:tcPr>
          <w:p w:rsidR="001A5697" w:rsidRPr="001153F1" w:rsidRDefault="001A5697" w:rsidP="00253A30">
            <w:pPr>
              <w:jc w:val="right"/>
              <w:rPr>
                <w:color w:val="000000"/>
              </w:rPr>
            </w:pPr>
            <w:r w:rsidRPr="001153F1">
              <w:rPr>
                <w:color w:val="000000"/>
              </w:rPr>
              <w:t>6.2</w:t>
            </w:r>
          </w:p>
        </w:tc>
      </w:tr>
      <w:tr w:rsidR="00CA4356" w:rsidRPr="001153F1" w:rsidTr="00CA4356">
        <w:trPr>
          <w:trHeight w:val="315"/>
        </w:trPr>
        <w:tc>
          <w:tcPr>
            <w:tcW w:w="2175" w:type="dxa"/>
            <w:tcBorders>
              <w:top w:val="nil"/>
              <w:left w:val="single" w:sz="4" w:space="0" w:color="auto"/>
              <w:bottom w:val="single" w:sz="4" w:space="0" w:color="auto"/>
              <w:right w:val="single" w:sz="4" w:space="0" w:color="auto"/>
            </w:tcBorders>
            <w:noWrap/>
            <w:vAlign w:val="bottom"/>
          </w:tcPr>
          <w:p w:rsidR="00B718E2" w:rsidRPr="00317A63" w:rsidRDefault="00B718E2" w:rsidP="00253A30">
            <w:pPr>
              <w:jc w:val="right"/>
              <w:rPr>
                <w:b/>
                <w:color w:val="000000"/>
              </w:rPr>
            </w:pPr>
            <w:r w:rsidRPr="00317A63">
              <w:rPr>
                <w:b/>
                <w:color w:val="000000"/>
              </w:rPr>
              <w:t>75</w:t>
            </w:r>
          </w:p>
        </w:tc>
        <w:tc>
          <w:tcPr>
            <w:tcW w:w="1215" w:type="dxa"/>
            <w:tcBorders>
              <w:top w:val="nil"/>
              <w:left w:val="nil"/>
              <w:bottom w:val="single" w:sz="4" w:space="0" w:color="auto"/>
              <w:right w:val="single" w:sz="4" w:space="0" w:color="auto"/>
            </w:tcBorders>
            <w:noWrap/>
            <w:vAlign w:val="bottom"/>
          </w:tcPr>
          <w:p w:rsidR="00B718E2" w:rsidRPr="001153F1" w:rsidRDefault="00B718E2" w:rsidP="009D79A0">
            <w:pPr>
              <w:jc w:val="right"/>
              <w:rPr>
                <w:color w:val="000000"/>
              </w:rPr>
            </w:pPr>
            <w:r w:rsidRPr="001153F1">
              <w:rPr>
                <w:color w:val="000000"/>
              </w:rPr>
              <w:t>11.5</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11.3</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10.5</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9.2</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6.9</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5</w:t>
            </w:r>
          </w:p>
        </w:tc>
      </w:tr>
      <w:tr w:rsidR="00CA4356" w:rsidRPr="001153F1" w:rsidTr="00CA4356">
        <w:trPr>
          <w:trHeight w:val="315"/>
        </w:trPr>
        <w:tc>
          <w:tcPr>
            <w:tcW w:w="2175" w:type="dxa"/>
            <w:tcBorders>
              <w:top w:val="nil"/>
              <w:left w:val="single" w:sz="4" w:space="0" w:color="auto"/>
              <w:bottom w:val="single" w:sz="4" w:space="0" w:color="auto"/>
              <w:right w:val="single" w:sz="4" w:space="0" w:color="auto"/>
            </w:tcBorders>
            <w:noWrap/>
            <w:vAlign w:val="bottom"/>
          </w:tcPr>
          <w:p w:rsidR="00B718E2" w:rsidRPr="00317A63" w:rsidRDefault="00B718E2" w:rsidP="00253A30">
            <w:pPr>
              <w:jc w:val="right"/>
              <w:rPr>
                <w:b/>
                <w:color w:val="000000"/>
              </w:rPr>
            </w:pPr>
            <w:r w:rsidRPr="00317A63">
              <w:rPr>
                <w:b/>
                <w:color w:val="000000"/>
              </w:rPr>
              <w:t>100</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10</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9.8</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9.2</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8</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6</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4.4</w:t>
            </w:r>
          </w:p>
        </w:tc>
      </w:tr>
      <w:tr w:rsidR="00CA4356" w:rsidRPr="001153F1" w:rsidTr="00CA4356">
        <w:trPr>
          <w:trHeight w:val="315"/>
        </w:trPr>
        <w:tc>
          <w:tcPr>
            <w:tcW w:w="2175" w:type="dxa"/>
            <w:tcBorders>
              <w:top w:val="nil"/>
              <w:left w:val="single" w:sz="4" w:space="0" w:color="auto"/>
              <w:bottom w:val="single" w:sz="4" w:space="0" w:color="auto"/>
              <w:right w:val="single" w:sz="4" w:space="0" w:color="auto"/>
            </w:tcBorders>
            <w:noWrap/>
            <w:vAlign w:val="bottom"/>
          </w:tcPr>
          <w:p w:rsidR="00B718E2" w:rsidRPr="00317A63" w:rsidRDefault="00B718E2" w:rsidP="00253A30">
            <w:pPr>
              <w:jc w:val="right"/>
              <w:rPr>
                <w:b/>
                <w:color w:val="000000"/>
              </w:rPr>
            </w:pPr>
            <w:r w:rsidRPr="00317A63">
              <w:rPr>
                <w:b/>
                <w:color w:val="000000"/>
              </w:rPr>
              <w:t>150</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8.2</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8</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7.5</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6.6</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4.9</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3.6</w:t>
            </w:r>
          </w:p>
        </w:tc>
      </w:tr>
      <w:tr w:rsidR="00CA4356" w:rsidRPr="001153F1" w:rsidTr="00CA4356">
        <w:trPr>
          <w:trHeight w:val="315"/>
        </w:trPr>
        <w:tc>
          <w:tcPr>
            <w:tcW w:w="2175" w:type="dxa"/>
            <w:tcBorders>
              <w:top w:val="nil"/>
              <w:left w:val="single" w:sz="4" w:space="0" w:color="auto"/>
              <w:bottom w:val="single" w:sz="4" w:space="0" w:color="auto"/>
              <w:right w:val="single" w:sz="4" w:space="0" w:color="auto"/>
            </w:tcBorders>
            <w:noWrap/>
            <w:vAlign w:val="bottom"/>
          </w:tcPr>
          <w:p w:rsidR="00B718E2" w:rsidRPr="00317A63" w:rsidRDefault="00B718E2" w:rsidP="00253A30">
            <w:pPr>
              <w:jc w:val="right"/>
              <w:rPr>
                <w:b/>
                <w:color w:val="000000"/>
              </w:rPr>
            </w:pPr>
            <w:r w:rsidRPr="00317A63">
              <w:rPr>
                <w:b/>
                <w:color w:val="000000"/>
              </w:rPr>
              <w:t>200</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7.1</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7</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6.5</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5.7</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4.3</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3.1</w:t>
            </w:r>
          </w:p>
        </w:tc>
      </w:tr>
      <w:tr w:rsidR="00CA4356" w:rsidRPr="001153F1" w:rsidTr="00CA4356">
        <w:trPr>
          <w:trHeight w:val="315"/>
        </w:trPr>
        <w:tc>
          <w:tcPr>
            <w:tcW w:w="2175" w:type="dxa"/>
            <w:tcBorders>
              <w:top w:val="nil"/>
              <w:left w:val="single" w:sz="4" w:space="0" w:color="auto"/>
              <w:bottom w:val="single" w:sz="4" w:space="0" w:color="auto"/>
              <w:right w:val="single" w:sz="4" w:space="0" w:color="auto"/>
            </w:tcBorders>
            <w:noWrap/>
            <w:vAlign w:val="bottom"/>
          </w:tcPr>
          <w:p w:rsidR="00B718E2" w:rsidRPr="00317A63" w:rsidRDefault="00B718E2" w:rsidP="00253A30">
            <w:pPr>
              <w:jc w:val="right"/>
              <w:rPr>
                <w:b/>
                <w:color w:val="000000"/>
              </w:rPr>
            </w:pPr>
            <w:r w:rsidRPr="00317A63">
              <w:rPr>
                <w:b/>
                <w:color w:val="000000"/>
              </w:rPr>
              <w:t>250</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6.3</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6.2</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5.8</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5</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3.8</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2.7</w:t>
            </w:r>
          </w:p>
        </w:tc>
      </w:tr>
      <w:tr w:rsidR="00CA4356" w:rsidRPr="001153F1" w:rsidTr="00CA4356">
        <w:trPr>
          <w:trHeight w:val="315"/>
        </w:trPr>
        <w:tc>
          <w:tcPr>
            <w:tcW w:w="2175" w:type="dxa"/>
            <w:tcBorders>
              <w:top w:val="nil"/>
              <w:left w:val="single" w:sz="4" w:space="0" w:color="auto"/>
              <w:bottom w:val="single" w:sz="4" w:space="0" w:color="auto"/>
              <w:right w:val="single" w:sz="4" w:space="0" w:color="auto"/>
            </w:tcBorders>
            <w:noWrap/>
            <w:vAlign w:val="bottom"/>
          </w:tcPr>
          <w:p w:rsidR="00B718E2" w:rsidRPr="00317A63" w:rsidRDefault="00B718E2" w:rsidP="00253A30">
            <w:pPr>
              <w:jc w:val="right"/>
              <w:rPr>
                <w:b/>
                <w:color w:val="000000"/>
              </w:rPr>
            </w:pPr>
            <w:r w:rsidRPr="00317A63">
              <w:rPr>
                <w:b/>
                <w:color w:val="000000"/>
              </w:rPr>
              <w:t>300</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5.8</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5.7</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5.3</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4.6</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3.5</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2.5</w:t>
            </w:r>
          </w:p>
        </w:tc>
      </w:tr>
      <w:tr w:rsidR="00CA4356" w:rsidRPr="001153F1" w:rsidTr="00CA4356">
        <w:trPr>
          <w:trHeight w:val="315"/>
        </w:trPr>
        <w:tc>
          <w:tcPr>
            <w:tcW w:w="2175" w:type="dxa"/>
            <w:tcBorders>
              <w:top w:val="nil"/>
              <w:left w:val="single" w:sz="4" w:space="0" w:color="auto"/>
              <w:bottom w:val="single" w:sz="4" w:space="0" w:color="auto"/>
              <w:right w:val="single" w:sz="4" w:space="0" w:color="auto"/>
            </w:tcBorders>
            <w:noWrap/>
            <w:vAlign w:val="bottom"/>
          </w:tcPr>
          <w:p w:rsidR="00B718E2" w:rsidRPr="00317A63" w:rsidRDefault="00B718E2" w:rsidP="00253A30">
            <w:pPr>
              <w:jc w:val="right"/>
              <w:rPr>
                <w:b/>
                <w:color w:val="000000"/>
              </w:rPr>
            </w:pPr>
            <w:r w:rsidRPr="00317A63">
              <w:rPr>
                <w:b/>
                <w:color w:val="000000"/>
              </w:rPr>
              <w:t>400</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5</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4.9</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4.6</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4</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3</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2.2</w:t>
            </w:r>
          </w:p>
        </w:tc>
      </w:tr>
      <w:tr w:rsidR="00CA4356" w:rsidRPr="001153F1" w:rsidTr="00CA4356">
        <w:trPr>
          <w:trHeight w:val="315"/>
        </w:trPr>
        <w:tc>
          <w:tcPr>
            <w:tcW w:w="2175" w:type="dxa"/>
            <w:tcBorders>
              <w:top w:val="nil"/>
              <w:left w:val="single" w:sz="4" w:space="0" w:color="auto"/>
              <w:bottom w:val="single" w:sz="4" w:space="0" w:color="auto"/>
              <w:right w:val="single" w:sz="4" w:space="0" w:color="auto"/>
            </w:tcBorders>
            <w:noWrap/>
            <w:vAlign w:val="bottom"/>
          </w:tcPr>
          <w:p w:rsidR="00B718E2" w:rsidRPr="00317A63" w:rsidRDefault="00B718E2" w:rsidP="00253A30">
            <w:pPr>
              <w:jc w:val="right"/>
              <w:rPr>
                <w:b/>
                <w:color w:val="000000"/>
              </w:rPr>
            </w:pPr>
            <w:r w:rsidRPr="00317A63">
              <w:rPr>
                <w:b/>
                <w:color w:val="000000"/>
              </w:rPr>
              <w:t>500</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4.5</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4.4</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4.1</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3.6</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2.7</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2</w:t>
            </w:r>
          </w:p>
        </w:tc>
      </w:tr>
      <w:tr w:rsidR="00CA4356" w:rsidRPr="001153F1" w:rsidTr="00CA4356">
        <w:trPr>
          <w:trHeight w:val="315"/>
        </w:trPr>
        <w:tc>
          <w:tcPr>
            <w:tcW w:w="2175" w:type="dxa"/>
            <w:tcBorders>
              <w:top w:val="nil"/>
              <w:left w:val="single" w:sz="4" w:space="0" w:color="auto"/>
              <w:bottom w:val="single" w:sz="4" w:space="0" w:color="auto"/>
              <w:right w:val="single" w:sz="4" w:space="0" w:color="auto"/>
            </w:tcBorders>
            <w:noWrap/>
            <w:vAlign w:val="bottom"/>
          </w:tcPr>
          <w:p w:rsidR="00B718E2" w:rsidRPr="00317A63" w:rsidRDefault="00B718E2" w:rsidP="00253A30">
            <w:pPr>
              <w:jc w:val="right"/>
              <w:rPr>
                <w:b/>
                <w:color w:val="000000"/>
              </w:rPr>
            </w:pPr>
            <w:r w:rsidRPr="00317A63">
              <w:rPr>
                <w:b/>
                <w:color w:val="000000"/>
              </w:rPr>
              <w:t>600</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4.1</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4</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3.8</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3.3</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2.5</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1.8</w:t>
            </w:r>
          </w:p>
        </w:tc>
      </w:tr>
      <w:tr w:rsidR="00CA4356" w:rsidRPr="001153F1" w:rsidTr="00CA4356">
        <w:trPr>
          <w:trHeight w:val="315"/>
        </w:trPr>
        <w:tc>
          <w:tcPr>
            <w:tcW w:w="2175" w:type="dxa"/>
            <w:tcBorders>
              <w:top w:val="nil"/>
              <w:left w:val="single" w:sz="4" w:space="0" w:color="auto"/>
              <w:bottom w:val="single" w:sz="4" w:space="0" w:color="auto"/>
              <w:right w:val="single" w:sz="4" w:space="0" w:color="auto"/>
            </w:tcBorders>
            <w:noWrap/>
            <w:vAlign w:val="bottom"/>
          </w:tcPr>
          <w:p w:rsidR="00B718E2" w:rsidRPr="00317A63" w:rsidRDefault="00B718E2" w:rsidP="00253A30">
            <w:pPr>
              <w:jc w:val="right"/>
              <w:rPr>
                <w:b/>
                <w:color w:val="000000"/>
              </w:rPr>
            </w:pPr>
            <w:r w:rsidRPr="00317A63">
              <w:rPr>
                <w:b/>
                <w:color w:val="000000"/>
              </w:rPr>
              <w:t>800</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3.5</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3.4</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3.2</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2.8</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2.1</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1.5</w:t>
            </w:r>
          </w:p>
        </w:tc>
      </w:tr>
      <w:tr w:rsidR="00CA4356" w:rsidRPr="001153F1" w:rsidTr="00CA4356">
        <w:trPr>
          <w:trHeight w:val="315"/>
        </w:trPr>
        <w:tc>
          <w:tcPr>
            <w:tcW w:w="2175" w:type="dxa"/>
            <w:tcBorders>
              <w:top w:val="nil"/>
              <w:left w:val="single" w:sz="4" w:space="0" w:color="auto"/>
              <w:bottom w:val="single" w:sz="4" w:space="0" w:color="auto"/>
              <w:right w:val="single" w:sz="4" w:space="0" w:color="auto"/>
            </w:tcBorders>
            <w:noWrap/>
            <w:vAlign w:val="bottom"/>
          </w:tcPr>
          <w:p w:rsidR="00B718E2" w:rsidRPr="00317A63" w:rsidRDefault="00B718E2" w:rsidP="00253A30">
            <w:pPr>
              <w:jc w:val="right"/>
              <w:rPr>
                <w:b/>
                <w:color w:val="000000"/>
              </w:rPr>
            </w:pPr>
            <w:r w:rsidRPr="00317A63">
              <w:rPr>
                <w:b/>
                <w:color w:val="000000"/>
              </w:rPr>
              <w:t>1000</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3.1</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3</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2.8</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2.5</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1.9</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1.4</w:t>
            </w:r>
          </w:p>
        </w:tc>
      </w:tr>
      <w:tr w:rsidR="00CA4356" w:rsidRPr="001153F1" w:rsidTr="00CA4356">
        <w:trPr>
          <w:trHeight w:val="315"/>
        </w:trPr>
        <w:tc>
          <w:tcPr>
            <w:tcW w:w="2175" w:type="dxa"/>
            <w:tcBorders>
              <w:top w:val="nil"/>
              <w:left w:val="single" w:sz="4" w:space="0" w:color="auto"/>
              <w:bottom w:val="single" w:sz="4" w:space="0" w:color="auto"/>
              <w:right w:val="single" w:sz="4" w:space="0" w:color="auto"/>
            </w:tcBorders>
            <w:noWrap/>
            <w:vAlign w:val="bottom"/>
          </w:tcPr>
          <w:p w:rsidR="00B718E2" w:rsidRPr="00317A63" w:rsidRDefault="00B718E2" w:rsidP="00253A30">
            <w:pPr>
              <w:jc w:val="right"/>
              <w:rPr>
                <w:b/>
                <w:color w:val="000000"/>
              </w:rPr>
            </w:pPr>
            <w:r w:rsidRPr="00317A63">
              <w:rPr>
                <w:b/>
                <w:color w:val="000000"/>
              </w:rPr>
              <w:t>1200</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Pr>
                <w:color w:val="000000"/>
              </w:rPr>
              <w:t>2.8</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Pr>
                <w:color w:val="000000"/>
              </w:rPr>
              <w:t>2.8</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Pr>
                <w:color w:val="000000"/>
              </w:rPr>
              <w:t>2.6</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Pr>
                <w:color w:val="000000"/>
              </w:rPr>
              <w:t>2.3</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Pr>
                <w:color w:val="000000"/>
              </w:rPr>
              <w:t>1.7</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Pr>
                <w:color w:val="000000"/>
              </w:rPr>
              <w:t>1.2</w:t>
            </w:r>
          </w:p>
        </w:tc>
      </w:tr>
      <w:tr w:rsidR="00CA4356" w:rsidRPr="001153F1" w:rsidTr="00CA4356">
        <w:trPr>
          <w:trHeight w:val="315"/>
        </w:trPr>
        <w:tc>
          <w:tcPr>
            <w:tcW w:w="2175" w:type="dxa"/>
            <w:tcBorders>
              <w:top w:val="nil"/>
              <w:left w:val="single" w:sz="4" w:space="0" w:color="auto"/>
              <w:bottom w:val="single" w:sz="4" w:space="0" w:color="auto"/>
              <w:right w:val="single" w:sz="4" w:space="0" w:color="auto"/>
            </w:tcBorders>
            <w:noWrap/>
            <w:vAlign w:val="bottom"/>
          </w:tcPr>
          <w:p w:rsidR="00B718E2" w:rsidRPr="00317A63" w:rsidRDefault="00B718E2" w:rsidP="00253A30">
            <w:pPr>
              <w:jc w:val="right"/>
              <w:rPr>
                <w:b/>
                <w:color w:val="000000"/>
              </w:rPr>
            </w:pPr>
            <w:r w:rsidRPr="00317A63">
              <w:rPr>
                <w:b/>
                <w:color w:val="000000"/>
              </w:rPr>
              <w:t>1500</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2.5</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2.5</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2.3</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2</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1.5</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1.1</w:t>
            </w:r>
          </w:p>
        </w:tc>
      </w:tr>
      <w:tr w:rsidR="00CA4356" w:rsidRPr="001153F1" w:rsidTr="00CA4356">
        <w:trPr>
          <w:trHeight w:val="315"/>
        </w:trPr>
        <w:tc>
          <w:tcPr>
            <w:tcW w:w="2175" w:type="dxa"/>
            <w:tcBorders>
              <w:top w:val="nil"/>
              <w:left w:val="single" w:sz="4" w:space="0" w:color="auto"/>
              <w:bottom w:val="single" w:sz="4" w:space="0" w:color="auto"/>
              <w:right w:val="single" w:sz="4" w:space="0" w:color="auto"/>
            </w:tcBorders>
            <w:noWrap/>
            <w:vAlign w:val="bottom"/>
          </w:tcPr>
          <w:p w:rsidR="00B718E2" w:rsidRPr="00317A63" w:rsidRDefault="00B718E2" w:rsidP="00253A30">
            <w:pPr>
              <w:jc w:val="right"/>
              <w:rPr>
                <w:b/>
                <w:color w:val="000000"/>
              </w:rPr>
            </w:pPr>
            <w:r w:rsidRPr="00317A63">
              <w:rPr>
                <w:b/>
                <w:color w:val="000000"/>
              </w:rPr>
              <w:t>2000</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2.2</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2.2</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2</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1.6</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1.2</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0.96</w:t>
            </w:r>
          </w:p>
        </w:tc>
      </w:tr>
      <w:tr w:rsidR="00CA4356" w:rsidRPr="001153F1" w:rsidTr="00CA4356">
        <w:trPr>
          <w:trHeight w:val="315"/>
        </w:trPr>
        <w:tc>
          <w:tcPr>
            <w:tcW w:w="2175" w:type="dxa"/>
            <w:tcBorders>
              <w:top w:val="nil"/>
              <w:left w:val="single" w:sz="4" w:space="0" w:color="auto"/>
              <w:bottom w:val="single" w:sz="4" w:space="0" w:color="auto"/>
              <w:right w:val="single" w:sz="4" w:space="0" w:color="auto"/>
            </w:tcBorders>
            <w:noWrap/>
            <w:vAlign w:val="bottom"/>
          </w:tcPr>
          <w:p w:rsidR="00B718E2" w:rsidRPr="00317A63" w:rsidRDefault="00B718E2" w:rsidP="00253A30">
            <w:pPr>
              <w:jc w:val="right"/>
              <w:rPr>
                <w:b/>
                <w:color w:val="000000"/>
              </w:rPr>
            </w:pPr>
            <w:r w:rsidRPr="00317A63">
              <w:rPr>
                <w:b/>
                <w:color w:val="000000"/>
              </w:rPr>
              <w:t>2500</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2</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1.9</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1.8</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1.6</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1.2</w:t>
            </w:r>
          </w:p>
        </w:tc>
        <w:tc>
          <w:tcPr>
            <w:tcW w:w="1215" w:type="dxa"/>
            <w:tcBorders>
              <w:top w:val="nil"/>
              <w:left w:val="nil"/>
              <w:bottom w:val="single" w:sz="4" w:space="0" w:color="auto"/>
              <w:right w:val="single" w:sz="4" w:space="0" w:color="auto"/>
            </w:tcBorders>
            <w:noWrap/>
            <w:vAlign w:val="bottom"/>
          </w:tcPr>
          <w:p w:rsidR="00B718E2" w:rsidRPr="001153F1" w:rsidRDefault="00B718E2" w:rsidP="00253A30">
            <w:pPr>
              <w:jc w:val="right"/>
              <w:rPr>
                <w:color w:val="000000"/>
              </w:rPr>
            </w:pPr>
            <w:r w:rsidRPr="001153F1">
              <w:rPr>
                <w:color w:val="000000"/>
              </w:rPr>
              <w:t>0.85</w:t>
            </w:r>
          </w:p>
        </w:tc>
      </w:tr>
    </w:tbl>
    <w:p w:rsidR="001A5697" w:rsidRDefault="001A5697" w:rsidP="001A5697">
      <w:pPr>
        <w:pStyle w:val="PlainText"/>
        <w:ind w:left="1080"/>
        <w:rPr>
          <w:rFonts w:ascii="Times New Roman" w:hAnsi="Times New Roman"/>
          <w:sz w:val="24"/>
        </w:rPr>
      </w:pPr>
    </w:p>
    <w:p w:rsidR="001A5697" w:rsidRDefault="001A5697" w:rsidP="001A5697">
      <w:pPr>
        <w:pStyle w:val="PlainText"/>
        <w:rPr>
          <w:rFonts w:ascii="Times New Roman" w:hAnsi="Times New Roman"/>
          <w:b/>
          <w:sz w:val="24"/>
          <w:szCs w:val="24"/>
        </w:rPr>
      </w:pPr>
    </w:p>
    <w:p w:rsidR="001A5697" w:rsidRDefault="001A5697" w:rsidP="001A5697">
      <w:pPr>
        <w:rPr>
          <w:b/>
        </w:rPr>
      </w:pPr>
      <w:r>
        <w:rPr>
          <w:b/>
        </w:rPr>
        <w:t>Administration of the Instrument</w:t>
      </w:r>
    </w:p>
    <w:p w:rsidR="00CA4356" w:rsidRDefault="00CA4356" w:rsidP="001A5697">
      <w:pPr>
        <w:rPr>
          <w:b/>
        </w:rPr>
      </w:pPr>
    </w:p>
    <w:p w:rsidR="001A5697" w:rsidRDefault="001A5697" w:rsidP="001A5697">
      <w:pPr>
        <w:pStyle w:val="ListParagraph"/>
        <w:numPr>
          <w:ilvl w:val="0"/>
          <w:numId w:val="3"/>
        </w:numPr>
      </w:pPr>
      <w:r>
        <w:t>How will you collect the information? (Check all that apply)</w:t>
      </w:r>
    </w:p>
    <w:p w:rsidR="001A5697" w:rsidRDefault="001A5697" w:rsidP="001A5697">
      <w:pPr>
        <w:ind w:left="720"/>
      </w:pPr>
      <w:r>
        <w:t xml:space="preserve">[  ] Web-based or other forms of Social Media </w:t>
      </w:r>
    </w:p>
    <w:p w:rsidR="001A5697" w:rsidRDefault="001A5697" w:rsidP="001A5697">
      <w:pPr>
        <w:ind w:left="720"/>
      </w:pPr>
      <w:r>
        <w:t>[  ] Telephone</w:t>
      </w:r>
      <w:r>
        <w:tab/>
      </w:r>
    </w:p>
    <w:p w:rsidR="001A5697" w:rsidRDefault="001A5697" w:rsidP="001A5697">
      <w:pPr>
        <w:ind w:left="720"/>
      </w:pPr>
      <w:r>
        <w:t>[X] In-person</w:t>
      </w:r>
      <w:r>
        <w:tab/>
      </w:r>
    </w:p>
    <w:p w:rsidR="001A5697" w:rsidRDefault="001A5697" w:rsidP="001A5697">
      <w:pPr>
        <w:ind w:left="720"/>
      </w:pPr>
      <w:r>
        <w:t xml:space="preserve">[  ] Mail </w:t>
      </w:r>
    </w:p>
    <w:p w:rsidR="001A5697" w:rsidRDefault="001A5697" w:rsidP="001A5697">
      <w:pPr>
        <w:ind w:left="720"/>
      </w:pPr>
      <w:r>
        <w:t>[  ] Other, Explain</w:t>
      </w:r>
    </w:p>
    <w:p w:rsidR="001A5697" w:rsidRDefault="001A5697" w:rsidP="001A5697">
      <w:pPr>
        <w:pStyle w:val="ListParagraph"/>
        <w:numPr>
          <w:ilvl w:val="0"/>
          <w:numId w:val="3"/>
        </w:numPr>
      </w:pPr>
      <w:r>
        <w:t>Will interviewers or facilitators be used?  [X] Yes [  ] No</w:t>
      </w:r>
    </w:p>
    <w:p w:rsidR="00AA0C58" w:rsidRPr="0058243D" w:rsidRDefault="00AA0C58" w:rsidP="00AA0C58">
      <w:pPr>
        <w:pStyle w:val="ListParagraph"/>
        <w:ind w:left="0"/>
        <w:rPr>
          <w:sz w:val="22"/>
          <w:szCs w:val="22"/>
        </w:rPr>
      </w:pPr>
    </w:p>
    <w:p w:rsidR="0058243D" w:rsidRPr="008D3A24" w:rsidRDefault="00CA4356" w:rsidP="0058243D">
      <w:pPr>
        <w:shd w:val="clear" w:color="auto" w:fill="FFFFFF"/>
        <w:rPr>
          <w:szCs w:val="22"/>
        </w:rPr>
      </w:pPr>
      <w:r>
        <w:rPr>
          <w:b/>
          <w:szCs w:val="22"/>
        </w:rPr>
        <w:br w:type="page"/>
      </w:r>
      <w:r w:rsidR="0058243D" w:rsidRPr="008D3A24">
        <w:rPr>
          <w:b/>
          <w:szCs w:val="22"/>
        </w:rPr>
        <w:lastRenderedPageBreak/>
        <w:t>Survey</w:t>
      </w:r>
    </w:p>
    <w:p w:rsidR="00EB5499" w:rsidRDefault="00EB5499" w:rsidP="00A530A0">
      <w:pPr>
        <w:pStyle w:val="ListParagraph"/>
        <w:ind w:left="0"/>
        <w:rPr>
          <w:szCs w:val="22"/>
        </w:rPr>
      </w:pPr>
    </w:p>
    <w:p w:rsidR="004062CD" w:rsidRPr="008D3A24" w:rsidRDefault="004062CD" w:rsidP="00A530A0">
      <w:pPr>
        <w:pStyle w:val="ListParagraph"/>
        <w:ind w:left="0"/>
        <w:rPr>
          <w:szCs w:val="22"/>
        </w:rPr>
      </w:pPr>
      <w:r w:rsidRPr="008D3A24">
        <w:rPr>
          <w:szCs w:val="22"/>
        </w:rPr>
        <w:t>The survey will consist almost entirely closed-ended questions</w:t>
      </w:r>
      <w:r w:rsidR="00C57220">
        <w:rPr>
          <w:szCs w:val="22"/>
        </w:rPr>
        <w:t xml:space="preserve"> and will</w:t>
      </w:r>
      <w:r w:rsidR="00A530A0" w:rsidRPr="008D3A24">
        <w:rPr>
          <w:szCs w:val="22"/>
        </w:rPr>
        <w:t xml:space="preserve"> take approximately 10 minutes to complete.  </w:t>
      </w:r>
      <w:r w:rsidRPr="008D3A24">
        <w:rPr>
          <w:szCs w:val="22"/>
        </w:rPr>
        <w:t xml:space="preserve">Motorcoach travelers will be surveyed approximately an hour before they take a trip or an hour after they have taken a trip on a motorcoach.  </w:t>
      </w:r>
    </w:p>
    <w:p w:rsidR="004062CD" w:rsidRPr="008D3A24" w:rsidRDefault="004062CD" w:rsidP="00A530A0">
      <w:pPr>
        <w:pStyle w:val="ListParagraph"/>
        <w:ind w:left="0"/>
        <w:rPr>
          <w:szCs w:val="22"/>
        </w:rPr>
      </w:pPr>
    </w:p>
    <w:p w:rsidR="00A530A0" w:rsidRPr="008D3A24" w:rsidRDefault="00A530A0" w:rsidP="00A530A0">
      <w:pPr>
        <w:rPr>
          <w:spacing w:val="-3"/>
          <w:szCs w:val="22"/>
        </w:rPr>
      </w:pPr>
      <w:r w:rsidRPr="008D3A24">
        <w:rPr>
          <w:szCs w:val="22"/>
        </w:rPr>
        <w:t xml:space="preserve">The survey will determine motorcoach riders’ satisfaction with the service carriers are delivering and will establish: 1) the process ticket purchasers go through when they select carriers (how and why they make these choices), 2) the relative importance riders place on specific services (safety amenities, availability of internet service, restrooms on board, etc.) and 3) a demographic profile of motorcoach travelers. Results of the survey will allow FMCSA to </w:t>
      </w:r>
      <w:r w:rsidR="00A51C4B">
        <w:rPr>
          <w:szCs w:val="22"/>
        </w:rPr>
        <w:t>identify</w:t>
      </w:r>
      <w:r w:rsidRPr="008D3A24">
        <w:rPr>
          <w:szCs w:val="22"/>
        </w:rPr>
        <w:t xml:space="preserve"> travelers, especially with regard to messages concerning safety.</w:t>
      </w:r>
    </w:p>
    <w:p w:rsidR="00A530A0" w:rsidRPr="008D3A24" w:rsidRDefault="00A530A0" w:rsidP="00A530A0">
      <w:pPr>
        <w:pStyle w:val="ListParagraph"/>
        <w:ind w:left="0"/>
        <w:rPr>
          <w:szCs w:val="22"/>
        </w:rPr>
      </w:pPr>
    </w:p>
    <w:p w:rsidR="00D847E2" w:rsidRPr="008D3A24" w:rsidRDefault="00A530A0" w:rsidP="00D847E2">
      <w:pPr>
        <w:suppressAutoHyphens/>
        <w:rPr>
          <w:szCs w:val="22"/>
        </w:rPr>
      </w:pPr>
      <w:r w:rsidRPr="008D3A24">
        <w:rPr>
          <w:szCs w:val="22"/>
        </w:rPr>
        <w:t xml:space="preserve">The process will provide an in-depth understanding of consumer behaviors to reveal who is choosing to ride on motorcoaches and how those decisions are being made.  The research findings and subsequent narrative report will reveal consumer behaviors, tendencies and perceptions to better inform FMCSA’s communication and messaging strategies. </w:t>
      </w:r>
      <w:r w:rsidR="00D847E2" w:rsidRPr="008D3A24">
        <w:rPr>
          <w:szCs w:val="22"/>
        </w:rPr>
        <w:t xml:space="preserve">  </w:t>
      </w:r>
    </w:p>
    <w:p w:rsidR="00D847E2" w:rsidRPr="008D3A24" w:rsidRDefault="00D847E2" w:rsidP="00D847E2">
      <w:pPr>
        <w:suppressAutoHyphens/>
        <w:rPr>
          <w:szCs w:val="22"/>
        </w:rPr>
      </w:pPr>
    </w:p>
    <w:p w:rsidR="00D847E2" w:rsidRPr="008D3A24" w:rsidRDefault="00D847E2" w:rsidP="00D847E2">
      <w:pPr>
        <w:suppressAutoHyphens/>
        <w:rPr>
          <w:spacing w:val="-3"/>
          <w:szCs w:val="22"/>
        </w:rPr>
      </w:pPr>
      <w:r w:rsidRPr="008D3A24">
        <w:rPr>
          <w:szCs w:val="22"/>
        </w:rPr>
        <w:t xml:space="preserve">The questions posed on the survey will be based largely on the top 10 complaints travelers have made to FMCSA.  Pre-testing of the surveys will be performed at a location to be determined and upon approval of the survey by FMCSA. The survey design will be </w:t>
      </w:r>
      <w:r w:rsidRPr="008D3A24">
        <w:rPr>
          <w:spacing w:val="-3"/>
          <w:szCs w:val="22"/>
        </w:rPr>
        <w:t>based on input received from FMCSA and from literature reviews of previous work that FMCSA has shared consisting of:</w:t>
      </w:r>
    </w:p>
    <w:p w:rsidR="00B616CB" w:rsidRPr="008D3A24" w:rsidRDefault="00B616CB" w:rsidP="00D847E2">
      <w:pPr>
        <w:suppressAutoHyphens/>
        <w:rPr>
          <w:spacing w:val="-3"/>
          <w:szCs w:val="22"/>
        </w:rPr>
      </w:pPr>
    </w:p>
    <w:p w:rsidR="00D847E2" w:rsidRPr="008D3A24" w:rsidRDefault="00D847E2" w:rsidP="008D3A24">
      <w:pPr>
        <w:numPr>
          <w:ilvl w:val="0"/>
          <w:numId w:val="17"/>
        </w:numPr>
        <w:suppressAutoHyphens/>
        <w:overflowPunct w:val="0"/>
        <w:autoSpaceDE w:val="0"/>
        <w:autoSpaceDN w:val="0"/>
        <w:adjustRightInd w:val="0"/>
        <w:spacing w:line="276" w:lineRule="auto"/>
        <w:textAlignment w:val="baseline"/>
        <w:rPr>
          <w:spacing w:val="-3"/>
          <w:szCs w:val="22"/>
        </w:rPr>
      </w:pPr>
      <w:r w:rsidRPr="008D3A24">
        <w:rPr>
          <w:spacing w:val="-3"/>
          <w:szCs w:val="22"/>
        </w:rPr>
        <w:t>DePaul University survey “Who Rides Curbside Buses?</w:t>
      </w:r>
    </w:p>
    <w:p w:rsidR="00D847E2" w:rsidRPr="008D3A24" w:rsidRDefault="00D847E2" w:rsidP="008D3A24">
      <w:pPr>
        <w:numPr>
          <w:ilvl w:val="0"/>
          <w:numId w:val="17"/>
        </w:numPr>
        <w:suppressAutoHyphens/>
        <w:overflowPunct w:val="0"/>
        <w:autoSpaceDE w:val="0"/>
        <w:autoSpaceDN w:val="0"/>
        <w:adjustRightInd w:val="0"/>
        <w:spacing w:line="276" w:lineRule="auto"/>
        <w:textAlignment w:val="baseline"/>
        <w:rPr>
          <w:spacing w:val="-3"/>
          <w:szCs w:val="22"/>
        </w:rPr>
      </w:pPr>
      <w:r w:rsidRPr="008D3A24">
        <w:rPr>
          <w:spacing w:val="-3"/>
          <w:szCs w:val="22"/>
        </w:rPr>
        <w:t>DePaul University “The Intercity Bus: America’s Fastest Growing Transportation Mode”</w:t>
      </w:r>
    </w:p>
    <w:p w:rsidR="00D847E2" w:rsidRPr="008D3A24" w:rsidRDefault="00D847E2" w:rsidP="008D3A24">
      <w:pPr>
        <w:numPr>
          <w:ilvl w:val="0"/>
          <w:numId w:val="17"/>
        </w:numPr>
        <w:suppressAutoHyphens/>
        <w:overflowPunct w:val="0"/>
        <w:autoSpaceDE w:val="0"/>
        <w:autoSpaceDN w:val="0"/>
        <w:adjustRightInd w:val="0"/>
        <w:spacing w:line="276" w:lineRule="auto"/>
        <w:textAlignment w:val="baseline"/>
        <w:rPr>
          <w:spacing w:val="-3"/>
          <w:szCs w:val="22"/>
        </w:rPr>
      </w:pPr>
      <w:r w:rsidRPr="008D3A24">
        <w:rPr>
          <w:spacing w:val="-3"/>
          <w:szCs w:val="22"/>
        </w:rPr>
        <w:t>DePaul University study “The Intercity Bus Rolls to Record Expansion”</w:t>
      </w:r>
    </w:p>
    <w:p w:rsidR="00D847E2" w:rsidRPr="008D3A24" w:rsidRDefault="00D847E2" w:rsidP="008D3A24">
      <w:pPr>
        <w:numPr>
          <w:ilvl w:val="0"/>
          <w:numId w:val="17"/>
        </w:numPr>
        <w:suppressAutoHyphens/>
        <w:overflowPunct w:val="0"/>
        <w:autoSpaceDE w:val="0"/>
        <w:autoSpaceDN w:val="0"/>
        <w:adjustRightInd w:val="0"/>
        <w:spacing w:line="276" w:lineRule="auto"/>
        <w:textAlignment w:val="baseline"/>
        <w:rPr>
          <w:spacing w:val="-3"/>
          <w:szCs w:val="22"/>
        </w:rPr>
      </w:pPr>
      <w:r w:rsidRPr="008D3A24">
        <w:rPr>
          <w:spacing w:val="-3"/>
          <w:szCs w:val="22"/>
        </w:rPr>
        <w:t>FMCSA “Outreach and Marketing Plan”</w:t>
      </w:r>
    </w:p>
    <w:p w:rsidR="00D847E2" w:rsidRPr="008D3A24" w:rsidRDefault="00D847E2" w:rsidP="008D3A24">
      <w:pPr>
        <w:numPr>
          <w:ilvl w:val="0"/>
          <w:numId w:val="17"/>
        </w:numPr>
        <w:suppressAutoHyphens/>
        <w:overflowPunct w:val="0"/>
        <w:autoSpaceDE w:val="0"/>
        <w:autoSpaceDN w:val="0"/>
        <w:adjustRightInd w:val="0"/>
        <w:spacing w:line="276" w:lineRule="auto"/>
        <w:textAlignment w:val="baseline"/>
        <w:rPr>
          <w:spacing w:val="-3"/>
          <w:szCs w:val="22"/>
        </w:rPr>
      </w:pPr>
      <w:r w:rsidRPr="008D3A24">
        <w:rPr>
          <w:spacing w:val="-3"/>
          <w:szCs w:val="22"/>
        </w:rPr>
        <w:t>FMCSA’s “Tactical Communications Plan”</w:t>
      </w:r>
    </w:p>
    <w:p w:rsidR="00D847E2" w:rsidRPr="008D3A24" w:rsidRDefault="00D847E2" w:rsidP="008D3A24">
      <w:pPr>
        <w:numPr>
          <w:ilvl w:val="0"/>
          <w:numId w:val="17"/>
        </w:numPr>
        <w:suppressAutoHyphens/>
        <w:overflowPunct w:val="0"/>
        <w:autoSpaceDE w:val="0"/>
        <w:autoSpaceDN w:val="0"/>
        <w:adjustRightInd w:val="0"/>
        <w:spacing w:line="276" w:lineRule="auto"/>
        <w:textAlignment w:val="baseline"/>
        <w:rPr>
          <w:spacing w:val="-3"/>
          <w:szCs w:val="22"/>
        </w:rPr>
      </w:pPr>
      <w:r w:rsidRPr="008D3A24">
        <w:rPr>
          <w:spacing w:val="-3"/>
          <w:szCs w:val="22"/>
        </w:rPr>
        <w:t>FMCSA’s National Consumer Complaint Database – top 10 complaints</w:t>
      </w:r>
    </w:p>
    <w:p w:rsidR="00D847E2" w:rsidRPr="008D3A24" w:rsidRDefault="00D847E2" w:rsidP="008D3A24">
      <w:pPr>
        <w:numPr>
          <w:ilvl w:val="0"/>
          <w:numId w:val="17"/>
        </w:numPr>
        <w:suppressAutoHyphens/>
        <w:overflowPunct w:val="0"/>
        <w:autoSpaceDE w:val="0"/>
        <w:autoSpaceDN w:val="0"/>
        <w:adjustRightInd w:val="0"/>
        <w:spacing w:line="276" w:lineRule="auto"/>
        <w:textAlignment w:val="baseline"/>
        <w:rPr>
          <w:spacing w:val="-3"/>
          <w:szCs w:val="22"/>
        </w:rPr>
      </w:pPr>
      <w:r w:rsidRPr="008D3A24">
        <w:rPr>
          <w:spacing w:val="-3"/>
          <w:szCs w:val="22"/>
        </w:rPr>
        <w:t>FMCSA’s “Safety checklist”</w:t>
      </w:r>
    </w:p>
    <w:p w:rsidR="00D847E2" w:rsidRPr="008D3A24" w:rsidRDefault="00D847E2" w:rsidP="008D3A24">
      <w:pPr>
        <w:numPr>
          <w:ilvl w:val="0"/>
          <w:numId w:val="17"/>
        </w:numPr>
        <w:suppressAutoHyphens/>
        <w:overflowPunct w:val="0"/>
        <w:autoSpaceDE w:val="0"/>
        <w:autoSpaceDN w:val="0"/>
        <w:adjustRightInd w:val="0"/>
        <w:spacing w:line="276" w:lineRule="auto"/>
        <w:textAlignment w:val="baseline"/>
        <w:rPr>
          <w:spacing w:val="-3"/>
          <w:szCs w:val="22"/>
        </w:rPr>
      </w:pPr>
      <w:r w:rsidRPr="008D3A24">
        <w:rPr>
          <w:spacing w:val="-3"/>
          <w:szCs w:val="22"/>
        </w:rPr>
        <w:t>NTSB “Report on Curbside Motorcoach Safety”</w:t>
      </w:r>
    </w:p>
    <w:p w:rsidR="00D847E2" w:rsidRPr="00D847E2" w:rsidRDefault="00D847E2" w:rsidP="00D847E2">
      <w:pPr>
        <w:pStyle w:val="ListParagraph"/>
        <w:ind w:left="0"/>
        <w:rPr>
          <w:sz w:val="22"/>
          <w:szCs w:val="22"/>
        </w:rPr>
      </w:pPr>
    </w:p>
    <w:p w:rsidR="009A3002" w:rsidRPr="008D3A24" w:rsidRDefault="009A3002" w:rsidP="009A3002">
      <w:pPr>
        <w:suppressAutoHyphens/>
        <w:rPr>
          <w:b/>
          <w:szCs w:val="22"/>
        </w:rPr>
      </w:pPr>
      <w:r w:rsidRPr="008D3A24">
        <w:rPr>
          <w:b/>
          <w:szCs w:val="22"/>
        </w:rPr>
        <w:t>Intercept Interview Locations</w:t>
      </w:r>
    </w:p>
    <w:p w:rsidR="00EB5499" w:rsidRDefault="00EB5499" w:rsidP="009A3002">
      <w:pPr>
        <w:pStyle w:val="PlainText"/>
        <w:rPr>
          <w:rFonts w:ascii="Times New Roman" w:hAnsi="Times New Roman"/>
          <w:sz w:val="24"/>
          <w:szCs w:val="22"/>
        </w:rPr>
      </w:pPr>
    </w:p>
    <w:p w:rsidR="002C3280" w:rsidRPr="008D3A24" w:rsidRDefault="009A3002" w:rsidP="009A3002">
      <w:pPr>
        <w:pStyle w:val="PlainText"/>
        <w:rPr>
          <w:rFonts w:ascii="Times New Roman" w:hAnsi="Times New Roman"/>
          <w:sz w:val="24"/>
          <w:szCs w:val="22"/>
        </w:rPr>
      </w:pPr>
      <w:r w:rsidRPr="008D3A24">
        <w:rPr>
          <w:rFonts w:ascii="Times New Roman" w:hAnsi="Times New Roman"/>
          <w:sz w:val="24"/>
          <w:szCs w:val="22"/>
        </w:rPr>
        <w:t>Intercept interviews will be conducted in six cities across the United States</w:t>
      </w:r>
      <w:r w:rsidR="00507DC7" w:rsidRPr="008D3A24">
        <w:rPr>
          <w:rFonts w:ascii="Times New Roman" w:hAnsi="Times New Roman"/>
          <w:sz w:val="24"/>
          <w:szCs w:val="22"/>
        </w:rPr>
        <w:t>.  These locations have been selected in order to render a representative sample of motorcoach travelers</w:t>
      </w:r>
      <w:r w:rsidR="006934F2">
        <w:rPr>
          <w:rFonts w:ascii="Times New Roman" w:hAnsi="Times New Roman"/>
          <w:sz w:val="24"/>
          <w:szCs w:val="22"/>
        </w:rPr>
        <w:t xml:space="preserve"> </w:t>
      </w:r>
      <w:r w:rsidR="006934F2" w:rsidRPr="00317A63">
        <w:rPr>
          <w:rFonts w:ascii="Times New Roman" w:hAnsi="Times New Roman"/>
          <w:sz w:val="24"/>
          <w:szCs w:val="24"/>
        </w:rPr>
        <w:t>and to include all types (reasons for) of motorcoach travel</w:t>
      </w:r>
      <w:r w:rsidR="00507DC7" w:rsidRPr="008D3A24">
        <w:rPr>
          <w:rFonts w:ascii="Times New Roman" w:hAnsi="Times New Roman"/>
          <w:sz w:val="24"/>
          <w:szCs w:val="22"/>
        </w:rPr>
        <w:t xml:space="preserve">.  Locations were selected based on geographic diversity and to cover the entire range of size of motorcoach carriers.  Atlantic City, NJ and Orlando, FL have been selected to include leisure motorcoach travelers.  </w:t>
      </w:r>
      <w:r w:rsidRPr="008D3A24">
        <w:rPr>
          <w:rFonts w:ascii="Times New Roman" w:hAnsi="Times New Roman"/>
          <w:sz w:val="24"/>
          <w:szCs w:val="22"/>
        </w:rPr>
        <w:t xml:space="preserve">These locations </w:t>
      </w:r>
      <w:r w:rsidR="00507DC7" w:rsidRPr="008D3A24">
        <w:rPr>
          <w:rFonts w:ascii="Times New Roman" w:hAnsi="Times New Roman"/>
          <w:sz w:val="24"/>
          <w:szCs w:val="22"/>
        </w:rPr>
        <w:t xml:space="preserve">are busy, major </w:t>
      </w:r>
      <w:r w:rsidRPr="008D3A24">
        <w:rPr>
          <w:rFonts w:ascii="Times New Roman" w:hAnsi="Times New Roman"/>
          <w:sz w:val="24"/>
          <w:szCs w:val="22"/>
        </w:rPr>
        <w:t>bus travel hubs</w:t>
      </w:r>
      <w:r w:rsidR="00507DC7" w:rsidRPr="008D3A24">
        <w:rPr>
          <w:rFonts w:ascii="Times New Roman" w:hAnsi="Times New Roman"/>
          <w:sz w:val="24"/>
          <w:szCs w:val="22"/>
        </w:rPr>
        <w:t xml:space="preserve">.  </w:t>
      </w:r>
      <w:r w:rsidRPr="008D3A24">
        <w:rPr>
          <w:rFonts w:ascii="Times New Roman" w:hAnsi="Times New Roman"/>
          <w:sz w:val="24"/>
          <w:szCs w:val="22"/>
        </w:rPr>
        <w:t>Each city offers demographic and destination diversity</w:t>
      </w:r>
      <w:r w:rsidR="002F61D9" w:rsidRPr="008D3A24">
        <w:rPr>
          <w:rFonts w:ascii="Times New Roman" w:hAnsi="Times New Roman"/>
          <w:sz w:val="24"/>
          <w:szCs w:val="22"/>
        </w:rPr>
        <w:t xml:space="preserve">. </w:t>
      </w:r>
      <w:r w:rsidR="00563479" w:rsidRPr="00317A63">
        <w:rPr>
          <w:rFonts w:ascii="Times New Roman" w:hAnsi="Times New Roman"/>
          <w:sz w:val="24"/>
          <w:szCs w:val="24"/>
        </w:rPr>
        <w:t>To further assure that a representative sample is generated, interviews will be conducted for two days in each market by teams of two people and interviews will take place throughout the day.  For the six locations as a whole, interviews will take place on different days throughout the week.</w:t>
      </w:r>
      <w:r w:rsidR="002F61D9" w:rsidRPr="00563479">
        <w:rPr>
          <w:rFonts w:ascii="Times New Roman" w:hAnsi="Times New Roman"/>
          <w:sz w:val="24"/>
          <w:szCs w:val="24"/>
        </w:rPr>
        <w:t xml:space="preserve"> </w:t>
      </w:r>
    </w:p>
    <w:p w:rsidR="002C3280" w:rsidRPr="008D3A24" w:rsidRDefault="002C3280" w:rsidP="009A3002">
      <w:pPr>
        <w:pStyle w:val="PlainText"/>
        <w:rPr>
          <w:rFonts w:ascii="Times New Roman" w:hAnsi="Times New Roman"/>
          <w:sz w:val="24"/>
          <w:szCs w:val="22"/>
        </w:rPr>
      </w:pPr>
    </w:p>
    <w:p w:rsidR="009A3002" w:rsidRPr="008D3A24" w:rsidRDefault="009A3002" w:rsidP="009A3002">
      <w:pPr>
        <w:pStyle w:val="PlainText"/>
        <w:rPr>
          <w:rFonts w:ascii="Times New Roman" w:hAnsi="Times New Roman"/>
          <w:sz w:val="24"/>
          <w:szCs w:val="22"/>
        </w:rPr>
      </w:pPr>
      <w:r w:rsidRPr="008D3A24">
        <w:rPr>
          <w:rFonts w:ascii="Times New Roman" w:hAnsi="Times New Roman"/>
          <w:sz w:val="24"/>
          <w:szCs w:val="22"/>
        </w:rPr>
        <w:lastRenderedPageBreak/>
        <w:t>The interview locations are:</w:t>
      </w:r>
    </w:p>
    <w:p w:rsidR="00B616CB" w:rsidRPr="008724EF" w:rsidRDefault="00B616CB" w:rsidP="009A3002">
      <w:pPr>
        <w:pStyle w:val="PlainText"/>
        <w:rPr>
          <w:rFonts w:ascii="Times New Roman" w:hAnsi="Times New Roman"/>
          <w:sz w:val="22"/>
          <w:szCs w:val="22"/>
        </w:rPr>
      </w:pPr>
    </w:p>
    <w:p w:rsidR="009A3002" w:rsidRPr="008D3A24" w:rsidRDefault="007A29BF" w:rsidP="00B616CB">
      <w:pPr>
        <w:pStyle w:val="PlainText"/>
        <w:ind w:left="360"/>
        <w:rPr>
          <w:rFonts w:ascii="Times New Roman" w:hAnsi="Times New Roman"/>
          <w:sz w:val="24"/>
          <w:szCs w:val="22"/>
        </w:rPr>
      </w:pPr>
      <w:r w:rsidRPr="008D3A24">
        <w:rPr>
          <w:rFonts w:ascii="Times New Roman" w:hAnsi="Times New Roman"/>
          <w:b/>
          <w:sz w:val="24"/>
          <w:szCs w:val="22"/>
          <w:u w:val="single"/>
        </w:rPr>
        <w:t>W</w:t>
      </w:r>
      <w:r w:rsidR="009A3002" w:rsidRPr="008D3A24">
        <w:rPr>
          <w:rFonts w:ascii="Times New Roman" w:hAnsi="Times New Roman"/>
          <w:b/>
          <w:sz w:val="24"/>
          <w:szCs w:val="22"/>
          <w:u w:val="single"/>
        </w:rPr>
        <w:t>ashington, DC</w:t>
      </w:r>
      <w:r w:rsidRPr="008D3A24">
        <w:rPr>
          <w:rFonts w:ascii="Times New Roman" w:hAnsi="Times New Roman"/>
          <w:sz w:val="24"/>
          <w:szCs w:val="22"/>
        </w:rPr>
        <w:t xml:space="preserve">.  </w:t>
      </w:r>
      <w:r w:rsidR="009A3002" w:rsidRPr="008D3A24">
        <w:rPr>
          <w:rFonts w:ascii="Times New Roman" w:hAnsi="Times New Roman"/>
          <w:sz w:val="24"/>
          <w:szCs w:val="22"/>
        </w:rPr>
        <w:t>Union Station</w:t>
      </w:r>
      <w:r w:rsidR="002C3280" w:rsidRPr="008D3A24">
        <w:rPr>
          <w:rFonts w:ascii="Times New Roman" w:hAnsi="Times New Roman"/>
          <w:sz w:val="24"/>
          <w:szCs w:val="22"/>
        </w:rPr>
        <w:t>.  This is a m</w:t>
      </w:r>
      <w:r w:rsidRPr="008D3A24">
        <w:rPr>
          <w:rFonts w:ascii="Times New Roman" w:hAnsi="Times New Roman"/>
          <w:sz w:val="24"/>
          <w:szCs w:val="22"/>
        </w:rPr>
        <w:t>ajor travel and leisure destination for co</w:t>
      </w:r>
      <w:r w:rsidR="00B616CB" w:rsidRPr="008D3A24">
        <w:rPr>
          <w:rFonts w:ascii="Times New Roman" w:hAnsi="Times New Roman"/>
          <w:sz w:val="24"/>
          <w:szCs w:val="22"/>
        </w:rPr>
        <w:t>mmuters and tourists.  Carriers servicing this location are both small and large in size,</w:t>
      </w:r>
      <w:r w:rsidRPr="008D3A24">
        <w:rPr>
          <w:rFonts w:ascii="Times New Roman" w:hAnsi="Times New Roman"/>
          <w:sz w:val="24"/>
          <w:szCs w:val="22"/>
        </w:rPr>
        <w:t xml:space="preserve"> </w:t>
      </w:r>
      <w:r w:rsidR="00B616CB" w:rsidRPr="008D3A24">
        <w:rPr>
          <w:rFonts w:ascii="Times New Roman" w:hAnsi="Times New Roman"/>
          <w:sz w:val="24"/>
          <w:szCs w:val="22"/>
        </w:rPr>
        <w:t xml:space="preserve">and </w:t>
      </w:r>
      <w:r w:rsidRPr="008D3A24">
        <w:rPr>
          <w:rFonts w:ascii="Times New Roman" w:hAnsi="Times New Roman"/>
          <w:sz w:val="24"/>
          <w:szCs w:val="22"/>
        </w:rPr>
        <w:t>includ</w:t>
      </w:r>
      <w:r w:rsidR="00B616CB" w:rsidRPr="008D3A24">
        <w:rPr>
          <w:rFonts w:ascii="Times New Roman" w:hAnsi="Times New Roman"/>
          <w:sz w:val="24"/>
          <w:szCs w:val="22"/>
        </w:rPr>
        <w:t>e</w:t>
      </w:r>
      <w:r w:rsidRPr="008D3A24">
        <w:rPr>
          <w:rFonts w:ascii="Times New Roman" w:hAnsi="Times New Roman"/>
          <w:sz w:val="24"/>
          <w:szCs w:val="22"/>
        </w:rPr>
        <w:t xml:space="preserve"> Greyhound, Bolt Bus, Peter Pan and Megabus.</w:t>
      </w:r>
    </w:p>
    <w:p w:rsidR="007A29BF" w:rsidRPr="008D3A24" w:rsidRDefault="007A29BF" w:rsidP="00B616CB">
      <w:pPr>
        <w:pStyle w:val="PlainText"/>
        <w:ind w:left="360"/>
        <w:rPr>
          <w:rFonts w:ascii="Times New Roman" w:hAnsi="Times New Roman"/>
          <w:sz w:val="24"/>
          <w:szCs w:val="22"/>
        </w:rPr>
      </w:pPr>
    </w:p>
    <w:p w:rsidR="009A3002" w:rsidRPr="008D3A24" w:rsidRDefault="009A3002" w:rsidP="00B616CB">
      <w:pPr>
        <w:pStyle w:val="PlainText"/>
        <w:ind w:left="360"/>
        <w:rPr>
          <w:rFonts w:ascii="Times New Roman" w:hAnsi="Times New Roman"/>
          <w:sz w:val="24"/>
          <w:szCs w:val="22"/>
        </w:rPr>
      </w:pPr>
      <w:r w:rsidRPr="008D3A24">
        <w:rPr>
          <w:rFonts w:ascii="Times New Roman" w:hAnsi="Times New Roman"/>
          <w:b/>
          <w:sz w:val="24"/>
          <w:szCs w:val="22"/>
          <w:u w:val="single"/>
        </w:rPr>
        <w:t>New York City, NY</w:t>
      </w:r>
      <w:r w:rsidR="007A29BF" w:rsidRPr="008D3A24">
        <w:rPr>
          <w:rFonts w:ascii="Times New Roman" w:hAnsi="Times New Roman"/>
          <w:sz w:val="24"/>
          <w:szCs w:val="22"/>
        </w:rPr>
        <w:t xml:space="preserve">.  </w:t>
      </w:r>
      <w:r w:rsidRPr="008D3A24">
        <w:rPr>
          <w:rFonts w:ascii="Times New Roman" w:hAnsi="Times New Roman"/>
          <w:sz w:val="24"/>
          <w:szCs w:val="22"/>
        </w:rPr>
        <w:t>Chinatown</w:t>
      </w:r>
      <w:r w:rsidR="002C3280" w:rsidRPr="008D3A24">
        <w:rPr>
          <w:rFonts w:ascii="Times New Roman" w:hAnsi="Times New Roman"/>
          <w:sz w:val="24"/>
          <w:szCs w:val="22"/>
        </w:rPr>
        <w:t>.  This is a p</w:t>
      </w:r>
      <w:r w:rsidR="007A29BF" w:rsidRPr="008D3A24">
        <w:rPr>
          <w:rFonts w:ascii="Times New Roman" w:hAnsi="Times New Roman"/>
          <w:sz w:val="24"/>
          <w:szCs w:val="22"/>
        </w:rPr>
        <w:t>opular pick-up</w:t>
      </w:r>
      <w:r w:rsidR="002C3280" w:rsidRPr="008D3A24">
        <w:rPr>
          <w:rFonts w:ascii="Times New Roman" w:hAnsi="Times New Roman"/>
          <w:sz w:val="24"/>
          <w:szCs w:val="22"/>
        </w:rPr>
        <w:t xml:space="preserve"> and </w:t>
      </w:r>
      <w:r w:rsidR="007A29BF" w:rsidRPr="008D3A24">
        <w:rPr>
          <w:rFonts w:ascii="Times New Roman" w:hAnsi="Times New Roman"/>
          <w:sz w:val="24"/>
          <w:szCs w:val="22"/>
        </w:rPr>
        <w:t>drop-off location for several Chinatown bus services</w:t>
      </w:r>
      <w:r w:rsidR="00B616CB" w:rsidRPr="008D3A24">
        <w:rPr>
          <w:rFonts w:ascii="Times New Roman" w:hAnsi="Times New Roman"/>
          <w:sz w:val="24"/>
          <w:szCs w:val="22"/>
        </w:rPr>
        <w:t>,</w:t>
      </w:r>
      <w:r w:rsidR="007A29BF" w:rsidRPr="008D3A24">
        <w:rPr>
          <w:rFonts w:ascii="Times New Roman" w:hAnsi="Times New Roman"/>
          <w:sz w:val="24"/>
          <w:szCs w:val="22"/>
        </w:rPr>
        <w:t xml:space="preserve"> including Apex, MingAn and Tiger Travel.</w:t>
      </w:r>
    </w:p>
    <w:p w:rsidR="007A29BF" w:rsidRPr="008D3A24" w:rsidRDefault="007A29BF" w:rsidP="00B616CB">
      <w:pPr>
        <w:pStyle w:val="PlainText"/>
        <w:ind w:left="360"/>
        <w:rPr>
          <w:rFonts w:ascii="Times New Roman" w:hAnsi="Times New Roman"/>
          <w:sz w:val="24"/>
          <w:szCs w:val="22"/>
        </w:rPr>
      </w:pPr>
    </w:p>
    <w:p w:rsidR="009A3002" w:rsidRPr="008D3A24" w:rsidRDefault="009A3002" w:rsidP="00B616CB">
      <w:pPr>
        <w:pStyle w:val="PlainText"/>
        <w:ind w:left="360"/>
        <w:rPr>
          <w:rFonts w:ascii="Times New Roman" w:hAnsi="Times New Roman"/>
          <w:sz w:val="24"/>
          <w:szCs w:val="22"/>
        </w:rPr>
      </w:pPr>
      <w:r w:rsidRPr="008D3A24">
        <w:rPr>
          <w:rFonts w:ascii="Times New Roman" w:hAnsi="Times New Roman"/>
          <w:b/>
          <w:sz w:val="24"/>
          <w:szCs w:val="22"/>
          <w:u w:val="single"/>
        </w:rPr>
        <w:t>Atlantic City, NJ</w:t>
      </w:r>
      <w:r w:rsidR="007A29BF" w:rsidRPr="008D3A24">
        <w:rPr>
          <w:rFonts w:ascii="Times New Roman" w:hAnsi="Times New Roman"/>
          <w:sz w:val="24"/>
          <w:szCs w:val="22"/>
        </w:rPr>
        <w:t xml:space="preserve">.  </w:t>
      </w:r>
      <w:r w:rsidR="002C3280" w:rsidRPr="008D3A24">
        <w:rPr>
          <w:rFonts w:ascii="Times New Roman" w:hAnsi="Times New Roman"/>
          <w:sz w:val="24"/>
          <w:szCs w:val="22"/>
        </w:rPr>
        <w:t>Travelers will be surveyed at p</w:t>
      </w:r>
      <w:r w:rsidRPr="008D3A24">
        <w:rPr>
          <w:rFonts w:ascii="Times New Roman" w:hAnsi="Times New Roman"/>
          <w:sz w:val="24"/>
          <w:szCs w:val="22"/>
        </w:rPr>
        <w:t xml:space="preserve">ick-up and drop-off locations for gambling </w:t>
      </w:r>
      <w:r w:rsidR="000B7C72">
        <w:rPr>
          <w:rFonts w:ascii="Times New Roman" w:hAnsi="Times New Roman"/>
          <w:sz w:val="24"/>
          <w:szCs w:val="22"/>
        </w:rPr>
        <w:t>excursions</w:t>
      </w:r>
      <w:r w:rsidR="002C3280" w:rsidRPr="008D3A24">
        <w:rPr>
          <w:rFonts w:ascii="Times New Roman" w:hAnsi="Times New Roman"/>
          <w:sz w:val="24"/>
          <w:szCs w:val="22"/>
        </w:rPr>
        <w:t xml:space="preserve">.  The carriers </w:t>
      </w:r>
      <w:r w:rsidR="00B616CB" w:rsidRPr="008D3A24">
        <w:rPr>
          <w:rFonts w:ascii="Times New Roman" w:hAnsi="Times New Roman"/>
          <w:sz w:val="24"/>
          <w:szCs w:val="22"/>
        </w:rPr>
        <w:t xml:space="preserve">servicing this location </w:t>
      </w:r>
      <w:r w:rsidR="002C3280" w:rsidRPr="008D3A24">
        <w:rPr>
          <w:rFonts w:ascii="Times New Roman" w:hAnsi="Times New Roman"/>
          <w:sz w:val="24"/>
          <w:szCs w:val="22"/>
        </w:rPr>
        <w:t>are mostly smaller, regional carriers including Monsey</w:t>
      </w:r>
      <w:r w:rsidR="00B616CB" w:rsidRPr="008D3A24">
        <w:rPr>
          <w:rFonts w:ascii="Times New Roman" w:hAnsi="Times New Roman"/>
          <w:sz w:val="24"/>
          <w:szCs w:val="22"/>
        </w:rPr>
        <w:t xml:space="preserve"> </w:t>
      </w:r>
      <w:r w:rsidR="002C3280" w:rsidRPr="008D3A24">
        <w:rPr>
          <w:rFonts w:ascii="Times New Roman" w:hAnsi="Times New Roman"/>
          <w:sz w:val="24"/>
          <w:szCs w:val="22"/>
        </w:rPr>
        <w:t>Bus, Coachman Luxury Transport, BusBank and many others.</w:t>
      </w:r>
    </w:p>
    <w:p w:rsidR="007A29BF" w:rsidRPr="008D3A24" w:rsidRDefault="007A29BF" w:rsidP="00B616CB">
      <w:pPr>
        <w:pStyle w:val="PlainText"/>
        <w:ind w:left="360"/>
        <w:rPr>
          <w:rFonts w:ascii="Times New Roman" w:hAnsi="Times New Roman"/>
          <w:sz w:val="24"/>
          <w:szCs w:val="22"/>
        </w:rPr>
      </w:pPr>
    </w:p>
    <w:p w:rsidR="00CF7C14" w:rsidRPr="008D3A24" w:rsidRDefault="007A29BF" w:rsidP="00B616CB">
      <w:pPr>
        <w:pStyle w:val="PlainText"/>
        <w:ind w:left="360"/>
        <w:rPr>
          <w:rFonts w:ascii="Times New Roman" w:hAnsi="Times New Roman"/>
          <w:sz w:val="24"/>
          <w:szCs w:val="22"/>
        </w:rPr>
      </w:pPr>
      <w:r w:rsidRPr="008D3A24">
        <w:rPr>
          <w:rFonts w:ascii="Times New Roman" w:hAnsi="Times New Roman"/>
          <w:b/>
          <w:sz w:val="24"/>
          <w:szCs w:val="22"/>
          <w:u w:val="single"/>
        </w:rPr>
        <w:t>O</w:t>
      </w:r>
      <w:r w:rsidR="009A3002" w:rsidRPr="008D3A24">
        <w:rPr>
          <w:rFonts w:ascii="Times New Roman" w:hAnsi="Times New Roman"/>
          <w:b/>
          <w:sz w:val="24"/>
          <w:szCs w:val="22"/>
          <w:u w:val="single"/>
        </w:rPr>
        <w:t>rlando, FL</w:t>
      </w:r>
      <w:r w:rsidRPr="008D3A24">
        <w:rPr>
          <w:rFonts w:ascii="Times New Roman" w:hAnsi="Times New Roman"/>
          <w:sz w:val="24"/>
          <w:szCs w:val="22"/>
        </w:rPr>
        <w:t>.</w:t>
      </w:r>
      <w:r w:rsidR="002C3280" w:rsidRPr="008D3A24">
        <w:rPr>
          <w:rFonts w:ascii="Times New Roman" w:hAnsi="Times New Roman"/>
          <w:sz w:val="24"/>
          <w:szCs w:val="22"/>
        </w:rPr>
        <w:t xml:space="preserve"> Travelers will be surveyed at p</w:t>
      </w:r>
      <w:r w:rsidR="009A3002" w:rsidRPr="008D3A24">
        <w:rPr>
          <w:rFonts w:ascii="Times New Roman" w:hAnsi="Times New Roman"/>
          <w:sz w:val="24"/>
          <w:szCs w:val="22"/>
        </w:rPr>
        <w:t xml:space="preserve">ick-up and drop-off locations </w:t>
      </w:r>
      <w:r w:rsidR="002C3280" w:rsidRPr="008D3A24">
        <w:rPr>
          <w:rFonts w:ascii="Times New Roman" w:hAnsi="Times New Roman"/>
          <w:sz w:val="24"/>
          <w:szCs w:val="22"/>
        </w:rPr>
        <w:t xml:space="preserve">at </w:t>
      </w:r>
      <w:r w:rsidR="009A3002" w:rsidRPr="008D3A24">
        <w:rPr>
          <w:rFonts w:ascii="Times New Roman" w:hAnsi="Times New Roman"/>
          <w:sz w:val="24"/>
          <w:szCs w:val="22"/>
        </w:rPr>
        <w:t>theme parks</w:t>
      </w:r>
      <w:r w:rsidR="002C3280" w:rsidRPr="008D3A24">
        <w:rPr>
          <w:rFonts w:ascii="Times New Roman" w:hAnsi="Times New Roman"/>
          <w:sz w:val="24"/>
          <w:szCs w:val="22"/>
        </w:rPr>
        <w:t xml:space="preserve">.  </w:t>
      </w:r>
      <w:r w:rsidR="00B616CB" w:rsidRPr="008D3A24">
        <w:rPr>
          <w:rFonts w:ascii="Times New Roman" w:hAnsi="Times New Roman"/>
          <w:sz w:val="24"/>
          <w:szCs w:val="22"/>
        </w:rPr>
        <w:t>Carriers servicing this location are mostly</w:t>
      </w:r>
      <w:r w:rsidR="006874E1" w:rsidRPr="008D3A24">
        <w:rPr>
          <w:rFonts w:ascii="Times New Roman" w:hAnsi="Times New Roman"/>
          <w:sz w:val="24"/>
          <w:szCs w:val="22"/>
        </w:rPr>
        <w:t xml:space="preserve"> smaller, </w:t>
      </w:r>
      <w:r w:rsidR="00CF7C14" w:rsidRPr="008D3A24">
        <w:rPr>
          <w:rFonts w:ascii="Times New Roman" w:hAnsi="Times New Roman"/>
          <w:sz w:val="24"/>
          <w:szCs w:val="22"/>
        </w:rPr>
        <w:t xml:space="preserve">regional </w:t>
      </w:r>
      <w:r w:rsidR="006874E1" w:rsidRPr="008D3A24">
        <w:rPr>
          <w:rFonts w:ascii="Times New Roman" w:hAnsi="Times New Roman"/>
          <w:sz w:val="24"/>
          <w:szCs w:val="22"/>
        </w:rPr>
        <w:t xml:space="preserve">carriers including </w:t>
      </w:r>
      <w:r w:rsidR="00CF7C14" w:rsidRPr="008D3A24">
        <w:rPr>
          <w:rFonts w:ascii="Times New Roman" w:hAnsi="Times New Roman"/>
          <w:sz w:val="24"/>
          <w:szCs w:val="22"/>
        </w:rPr>
        <w:t>I-95 Coach, Red Coach USA and The Florida Bus.</w:t>
      </w:r>
    </w:p>
    <w:p w:rsidR="007A29BF" w:rsidRPr="008D3A24" w:rsidRDefault="007A29BF" w:rsidP="00B616CB">
      <w:pPr>
        <w:pStyle w:val="PlainText"/>
        <w:ind w:left="360"/>
        <w:rPr>
          <w:rFonts w:ascii="Times New Roman" w:hAnsi="Times New Roman"/>
          <w:sz w:val="24"/>
          <w:szCs w:val="22"/>
        </w:rPr>
      </w:pPr>
    </w:p>
    <w:p w:rsidR="00D833E3" w:rsidRPr="008D3A24" w:rsidRDefault="009A3002" w:rsidP="00B616CB">
      <w:pPr>
        <w:pStyle w:val="PlainText"/>
        <w:ind w:left="360"/>
        <w:rPr>
          <w:rFonts w:ascii="Times New Roman" w:hAnsi="Times New Roman"/>
          <w:sz w:val="24"/>
          <w:szCs w:val="22"/>
          <w:lang w:val="en"/>
        </w:rPr>
      </w:pPr>
      <w:r w:rsidRPr="008D3A24">
        <w:rPr>
          <w:rFonts w:ascii="Times New Roman" w:hAnsi="Times New Roman"/>
          <w:b/>
          <w:sz w:val="24"/>
          <w:szCs w:val="22"/>
          <w:u w:val="single"/>
        </w:rPr>
        <w:t>Los Angeles, CA</w:t>
      </w:r>
      <w:r w:rsidR="007A29BF" w:rsidRPr="008D3A24">
        <w:rPr>
          <w:rFonts w:ascii="Times New Roman" w:hAnsi="Times New Roman"/>
          <w:sz w:val="24"/>
          <w:szCs w:val="22"/>
        </w:rPr>
        <w:t>.</w:t>
      </w:r>
      <w:r w:rsidR="00CF7C14" w:rsidRPr="008D3A24">
        <w:rPr>
          <w:rFonts w:ascii="Times New Roman" w:hAnsi="Times New Roman"/>
          <w:sz w:val="24"/>
          <w:szCs w:val="22"/>
        </w:rPr>
        <w:t xml:space="preserve"> </w:t>
      </w:r>
      <w:r w:rsidRPr="008D3A24">
        <w:rPr>
          <w:rFonts w:ascii="Times New Roman" w:hAnsi="Times New Roman"/>
          <w:sz w:val="24"/>
          <w:szCs w:val="22"/>
        </w:rPr>
        <w:t>Union Station</w:t>
      </w:r>
      <w:r w:rsidR="00CF7C14" w:rsidRPr="008D3A24">
        <w:rPr>
          <w:rFonts w:ascii="Times New Roman" w:hAnsi="Times New Roman"/>
          <w:sz w:val="24"/>
          <w:szCs w:val="22"/>
        </w:rPr>
        <w:t xml:space="preserve">.  This is the </w:t>
      </w:r>
      <w:r w:rsidR="00CF7C14" w:rsidRPr="008D3A24">
        <w:rPr>
          <w:rFonts w:ascii="Times New Roman" w:hAnsi="Times New Roman"/>
          <w:sz w:val="24"/>
          <w:szCs w:val="22"/>
          <w:lang w:val="en"/>
        </w:rPr>
        <w:t>main</w:t>
      </w:r>
      <w:r w:rsidR="00D833E3" w:rsidRPr="008D3A24">
        <w:rPr>
          <w:rFonts w:ascii="Times New Roman" w:hAnsi="Times New Roman"/>
          <w:sz w:val="24"/>
          <w:szCs w:val="22"/>
          <w:lang w:val="en"/>
        </w:rPr>
        <w:t xml:space="preserve"> railway station in Los Angeles and also a major hub for interstate bus travel. Carriers serving </w:t>
      </w:r>
      <w:r w:rsidR="00B616CB" w:rsidRPr="008D3A24">
        <w:rPr>
          <w:rFonts w:ascii="Times New Roman" w:hAnsi="Times New Roman"/>
          <w:sz w:val="24"/>
          <w:szCs w:val="22"/>
          <w:lang w:val="en"/>
        </w:rPr>
        <w:t>this location i</w:t>
      </w:r>
      <w:r w:rsidR="00D833E3" w:rsidRPr="008D3A24">
        <w:rPr>
          <w:rFonts w:ascii="Times New Roman" w:hAnsi="Times New Roman"/>
          <w:sz w:val="24"/>
          <w:szCs w:val="22"/>
          <w:lang w:val="en"/>
        </w:rPr>
        <w:t>nclude Greyhound and Megabus.</w:t>
      </w:r>
    </w:p>
    <w:p w:rsidR="00D833E3" w:rsidRPr="008D3A24" w:rsidRDefault="00D833E3" w:rsidP="00B616CB">
      <w:pPr>
        <w:pStyle w:val="PlainText"/>
        <w:ind w:left="360"/>
        <w:rPr>
          <w:rFonts w:ascii="Times New Roman" w:hAnsi="Times New Roman"/>
          <w:sz w:val="24"/>
          <w:szCs w:val="22"/>
          <w:lang w:val="en"/>
        </w:rPr>
      </w:pPr>
    </w:p>
    <w:p w:rsidR="008724EF" w:rsidRPr="008D3A24" w:rsidRDefault="009A3002" w:rsidP="00B616CB">
      <w:pPr>
        <w:pStyle w:val="PlainText"/>
        <w:ind w:left="360"/>
        <w:rPr>
          <w:rFonts w:ascii="Times New Roman" w:hAnsi="Times New Roman"/>
          <w:sz w:val="24"/>
          <w:szCs w:val="22"/>
          <w:lang w:val="en"/>
        </w:rPr>
      </w:pPr>
      <w:r w:rsidRPr="008D3A24">
        <w:rPr>
          <w:rFonts w:ascii="Times New Roman" w:hAnsi="Times New Roman"/>
          <w:b/>
          <w:sz w:val="24"/>
          <w:szCs w:val="22"/>
          <w:u w:val="single"/>
        </w:rPr>
        <w:t>Portland, OR</w:t>
      </w:r>
      <w:r w:rsidR="007A29BF" w:rsidRPr="008D3A24">
        <w:rPr>
          <w:rFonts w:ascii="Times New Roman" w:hAnsi="Times New Roman"/>
          <w:sz w:val="24"/>
          <w:szCs w:val="22"/>
        </w:rPr>
        <w:t>.</w:t>
      </w:r>
      <w:r w:rsidR="00D833E3" w:rsidRPr="008D3A24">
        <w:rPr>
          <w:rFonts w:ascii="Times New Roman" w:hAnsi="Times New Roman"/>
          <w:sz w:val="24"/>
          <w:szCs w:val="22"/>
        </w:rPr>
        <w:t xml:space="preserve">  </w:t>
      </w:r>
      <w:r w:rsidRPr="008D3A24">
        <w:rPr>
          <w:rFonts w:ascii="Times New Roman" w:hAnsi="Times New Roman"/>
          <w:sz w:val="24"/>
          <w:szCs w:val="22"/>
        </w:rPr>
        <w:t>Union Station</w:t>
      </w:r>
      <w:r w:rsidR="00D833E3" w:rsidRPr="008D3A24">
        <w:rPr>
          <w:rFonts w:ascii="Times New Roman" w:hAnsi="Times New Roman"/>
          <w:sz w:val="24"/>
          <w:szCs w:val="22"/>
        </w:rPr>
        <w:t xml:space="preserve">.  </w:t>
      </w:r>
      <w:r w:rsidR="008724EF" w:rsidRPr="008D3A24">
        <w:rPr>
          <w:rFonts w:ascii="Times New Roman" w:hAnsi="Times New Roman"/>
          <w:sz w:val="24"/>
          <w:szCs w:val="22"/>
        </w:rPr>
        <w:t xml:space="preserve">Similar to Los Angeles, </w:t>
      </w:r>
      <w:r w:rsidR="008724EF" w:rsidRPr="008D3A24">
        <w:rPr>
          <w:rFonts w:ascii="Times New Roman" w:hAnsi="Times New Roman"/>
          <w:sz w:val="24"/>
          <w:szCs w:val="22"/>
          <w:lang w:val="en"/>
        </w:rPr>
        <w:t xml:space="preserve">Union Station serves as a major transportation hub for Portland and a major hub for interstate bus travel.  </w:t>
      </w:r>
      <w:r w:rsidR="00B616CB" w:rsidRPr="008D3A24">
        <w:rPr>
          <w:rFonts w:ascii="Times New Roman" w:hAnsi="Times New Roman"/>
          <w:sz w:val="24"/>
          <w:szCs w:val="22"/>
          <w:lang w:val="en"/>
        </w:rPr>
        <w:t xml:space="preserve">This station is serviced primarily by </w:t>
      </w:r>
      <w:r w:rsidR="008724EF" w:rsidRPr="008D3A24">
        <w:rPr>
          <w:rFonts w:ascii="Times New Roman" w:hAnsi="Times New Roman"/>
          <w:sz w:val="24"/>
          <w:szCs w:val="22"/>
          <w:lang w:val="en"/>
        </w:rPr>
        <w:t>Greyhoun</w:t>
      </w:r>
      <w:r w:rsidR="008D3A24">
        <w:rPr>
          <w:rFonts w:ascii="Times New Roman" w:hAnsi="Times New Roman"/>
          <w:sz w:val="24"/>
          <w:szCs w:val="22"/>
          <w:lang w:val="en"/>
        </w:rPr>
        <w:t>d</w:t>
      </w:r>
      <w:r w:rsidR="008724EF" w:rsidRPr="008D3A24">
        <w:rPr>
          <w:rFonts w:ascii="Times New Roman" w:hAnsi="Times New Roman"/>
          <w:sz w:val="24"/>
          <w:szCs w:val="22"/>
          <w:lang w:val="en"/>
        </w:rPr>
        <w:t>.</w:t>
      </w:r>
    </w:p>
    <w:p w:rsidR="008724EF" w:rsidRPr="008724EF" w:rsidRDefault="008724EF" w:rsidP="008724EF">
      <w:pPr>
        <w:pStyle w:val="PlainText"/>
        <w:rPr>
          <w:rFonts w:ascii="Times New Roman" w:hAnsi="Times New Roman"/>
          <w:sz w:val="22"/>
          <w:szCs w:val="22"/>
          <w:lang w:val="en"/>
        </w:rPr>
      </w:pPr>
    </w:p>
    <w:p w:rsidR="005B2850" w:rsidRPr="008D3A24" w:rsidRDefault="005B2850" w:rsidP="00EA0F34">
      <w:pPr>
        <w:shd w:val="clear" w:color="auto" w:fill="FFFFFF"/>
        <w:rPr>
          <w:rFonts w:eastAsia="Times New Roman"/>
          <w:b/>
        </w:rPr>
      </w:pPr>
      <w:r w:rsidRPr="008D3A24">
        <w:rPr>
          <w:rFonts w:eastAsia="Times New Roman"/>
          <w:b/>
        </w:rPr>
        <w:t>Point Estimation</w:t>
      </w:r>
    </w:p>
    <w:p w:rsidR="00EB5499" w:rsidRDefault="00EB5499" w:rsidP="00EA0F34">
      <w:pPr>
        <w:shd w:val="clear" w:color="auto" w:fill="FFFFFF"/>
        <w:rPr>
          <w:rFonts w:eastAsia="Times New Roman"/>
        </w:rPr>
      </w:pPr>
    </w:p>
    <w:p w:rsidR="005B2850" w:rsidRDefault="005B2850" w:rsidP="00EA0F34">
      <w:pPr>
        <w:shd w:val="clear" w:color="auto" w:fill="FFFFFF"/>
        <w:rPr>
          <w:rFonts w:eastAsia="Times New Roman"/>
        </w:rPr>
      </w:pPr>
      <w:r w:rsidRPr="008D3A24">
        <w:rPr>
          <w:rFonts w:eastAsia="Times New Roman"/>
        </w:rPr>
        <w:t>This study is a single stage project, and each market will use one-stage sampling.  Design-based estimation</w:t>
      </w:r>
      <w:r>
        <w:rPr>
          <w:rFonts w:eastAsia="Times New Roman"/>
        </w:rPr>
        <w:t xml:space="preserve"> is therefore appropriate.  Key indicators to be measured include how travelers selected carriers, satisfaction with carriers and awareness of DOT messages regarding safety.</w:t>
      </w:r>
    </w:p>
    <w:p w:rsidR="00EA0F34" w:rsidRDefault="00EA0F34" w:rsidP="00EA0F34">
      <w:pPr>
        <w:shd w:val="clear" w:color="auto" w:fill="FFFFFF"/>
        <w:rPr>
          <w:rFonts w:eastAsia="Times New Roman"/>
        </w:rPr>
      </w:pPr>
    </w:p>
    <w:p w:rsidR="00BA6E1A" w:rsidRPr="00EE7020" w:rsidRDefault="00BA6E1A" w:rsidP="00EA0F34">
      <w:pPr>
        <w:shd w:val="clear" w:color="auto" w:fill="FFFFFF"/>
        <w:rPr>
          <w:rFonts w:eastAsia="Times New Roman"/>
          <w:b/>
        </w:rPr>
      </w:pPr>
      <w:r w:rsidRPr="00EE7020">
        <w:rPr>
          <w:rFonts w:eastAsia="Times New Roman"/>
          <w:b/>
        </w:rPr>
        <w:t>Variance/Standard Error Estimation</w:t>
      </w:r>
    </w:p>
    <w:p w:rsidR="00EB5499" w:rsidRDefault="00EB5499" w:rsidP="00EA0F34">
      <w:pPr>
        <w:shd w:val="clear" w:color="auto" w:fill="FFFFFF"/>
        <w:rPr>
          <w:rFonts w:eastAsia="Times New Roman"/>
        </w:rPr>
      </w:pPr>
    </w:p>
    <w:p w:rsidR="00EE7020" w:rsidRDefault="00BA6E1A" w:rsidP="00EA0F34">
      <w:pPr>
        <w:shd w:val="clear" w:color="auto" w:fill="FFFFFF"/>
      </w:pPr>
      <w:r w:rsidRPr="00EE7020">
        <w:rPr>
          <w:rFonts w:eastAsia="Times New Roman"/>
        </w:rPr>
        <w:t>The sample size</w:t>
      </w:r>
      <w:r w:rsidR="00EE7020" w:rsidRPr="00EE7020">
        <w:rPr>
          <w:rFonts w:eastAsia="Times New Roman"/>
        </w:rPr>
        <w:t xml:space="preserve"> of 1,200 </w:t>
      </w:r>
      <w:r w:rsidRPr="00EE7020">
        <w:rPr>
          <w:rFonts w:eastAsia="Times New Roman"/>
        </w:rPr>
        <w:t>result</w:t>
      </w:r>
      <w:r w:rsidR="00EE7020" w:rsidRPr="00EE7020">
        <w:rPr>
          <w:rFonts w:eastAsia="Times New Roman"/>
        </w:rPr>
        <w:t>s</w:t>
      </w:r>
      <w:r w:rsidRPr="00EE7020">
        <w:rPr>
          <w:rFonts w:eastAsia="Times New Roman"/>
        </w:rPr>
        <w:t xml:space="preserve"> in standard error of +/- 2.</w:t>
      </w:r>
      <w:r w:rsidR="0091617D" w:rsidRPr="00EE7020">
        <w:rPr>
          <w:rFonts w:eastAsia="Times New Roman"/>
        </w:rPr>
        <w:t>8</w:t>
      </w:r>
      <w:r w:rsidRPr="00EE7020">
        <w:rPr>
          <w:rFonts w:eastAsia="Times New Roman"/>
        </w:rPr>
        <w:t>%</w:t>
      </w:r>
      <w:r w:rsidR="0091617D" w:rsidRPr="00EE7020">
        <w:rPr>
          <w:rFonts w:eastAsia="Times New Roman"/>
        </w:rPr>
        <w:t xml:space="preserve"> based on 95% confidence</w:t>
      </w:r>
      <w:r w:rsidR="00EE7020" w:rsidRPr="00EE7020">
        <w:rPr>
          <w:rFonts w:eastAsia="Times New Roman"/>
        </w:rPr>
        <w:t xml:space="preserve">.  </w:t>
      </w:r>
      <w:r w:rsidR="00EE7020">
        <w:rPr>
          <w:rFonts w:eastAsia="Times New Roman"/>
        </w:rPr>
        <w:t xml:space="preserve">Variance estimation is often used in </w:t>
      </w:r>
      <w:r w:rsidR="00EE7020" w:rsidRPr="00EE7020">
        <w:rPr>
          <w:rFonts w:eastAsia="Times New Roman"/>
        </w:rPr>
        <w:t>n</w:t>
      </w:r>
      <w:r w:rsidR="00EE7020" w:rsidRPr="00EE7020">
        <w:t xml:space="preserve">ational surveys </w:t>
      </w:r>
      <w:r w:rsidR="00EE7020">
        <w:t xml:space="preserve">that </w:t>
      </w:r>
      <w:r w:rsidR="00EE7020" w:rsidRPr="00EE7020">
        <w:t xml:space="preserve">have what is </w:t>
      </w:r>
      <w:r w:rsidR="00EE7020">
        <w:t xml:space="preserve">termed </w:t>
      </w:r>
      <w:r w:rsidR="00EE7020" w:rsidRPr="00EE7020">
        <w:t xml:space="preserve">complex sample design.  </w:t>
      </w:r>
      <w:r w:rsidR="00EE7020">
        <w:t xml:space="preserve">This can include </w:t>
      </w:r>
      <w:r w:rsidR="00EE7020" w:rsidRPr="00EE7020">
        <w:t>clustering, stratification, disproportionate sampling, and especially</w:t>
      </w:r>
      <w:r w:rsidR="00EE7020">
        <w:t xml:space="preserve"> with regard to this survey of motorcoach travelers, </w:t>
      </w:r>
      <w:r w:rsidR="00EE7020" w:rsidRPr="00EE7020">
        <w:t>multiple</w:t>
      </w:r>
      <w:r w:rsidR="00EE7020">
        <w:t>-</w:t>
      </w:r>
      <w:r w:rsidR="00EE7020" w:rsidRPr="00EE7020">
        <w:t>stage</w:t>
      </w:r>
      <w:r w:rsidR="00EE7020">
        <w:t xml:space="preserve"> sampling.  However, this </w:t>
      </w:r>
      <w:r w:rsidR="00EE7020" w:rsidRPr="00EE7020">
        <w:t xml:space="preserve">survey of </w:t>
      </w:r>
      <w:r w:rsidR="00EE7020">
        <w:t xml:space="preserve">motorcoach </w:t>
      </w:r>
      <w:r w:rsidR="00EE7020" w:rsidRPr="00EE7020">
        <w:t xml:space="preserve">travelers </w:t>
      </w:r>
      <w:r w:rsidR="00EE7020">
        <w:t>w</w:t>
      </w:r>
      <w:r w:rsidR="00EE7020" w:rsidRPr="00EE7020">
        <w:t>i</w:t>
      </w:r>
      <w:r w:rsidR="00EE7020">
        <w:t>ll use one-stage sampli</w:t>
      </w:r>
      <w:r w:rsidR="00EA0F34">
        <w:t>ng and simple random sampling.</w:t>
      </w:r>
    </w:p>
    <w:p w:rsidR="00EB5499" w:rsidRDefault="00EB5499" w:rsidP="00EA0F34">
      <w:pPr>
        <w:shd w:val="clear" w:color="auto" w:fill="FFFFFF"/>
        <w:rPr>
          <w:rFonts w:eastAsia="Times New Roman"/>
          <w:b/>
        </w:rPr>
      </w:pPr>
    </w:p>
    <w:p w:rsidR="00EA0F34" w:rsidRPr="00EE7020" w:rsidRDefault="00EA0F34" w:rsidP="00EA0F34">
      <w:pPr>
        <w:shd w:val="clear" w:color="auto" w:fill="FFFFFF"/>
        <w:rPr>
          <w:rFonts w:eastAsia="Times New Roman"/>
          <w:b/>
        </w:rPr>
      </w:pPr>
      <w:r>
        <w:rPr>
          <w:rFonts w:eastAsia="Times New Roman"/>
          <w:b/>
        </w:rPr>
        <w:t>Justification of Anticipated Response Rates</w:t>
      </w:r>
    </w:p>
    <w:p w:rsidR="00EB5499" w:rsidRDefault="00EB5499" w:rsidP="00EA0F34">
      <w:pPr>
        <w:pStyle w:val="BodyText"/>
        <w:spacing w:after="0"/>
        <w:rPr>
          <w:bCs/>
        </w:rPr>
      </w:pPr>
    </w:p>
    <w:p w:rsidR="00EA0F34" w:rsidRDefault="00EA0F34" w:rsidP="00EA0F34">
      <w:pPr>
        <w:pStyle w:val="BodyText"/>
        <w:spacing w:after="0"/>
        <w:rPr>
          <w:bCs/>
        </w:rPr>
      </w:pPr>
      <w:r>
        <w:rPr>
          <w:bCs/>
        </w:rPr>
        <w:t>The survey of motorcoach travelers by DePaul University in August 2011, referenced above revealed that 95% of the people selected to be included in the study agreed to be surveyed.  A very similar response rate is anticipated for this survey because the survey is of similar length</w:t>
      </w:r>
      <w:r w:rsidR="004F0D25">
        <w:rPr>
          <w:bCs/>
        </w:rPr>
        <w:t>.</w:t>
      </w:r>
      <w:r>
        <w:rPr>
          <w:bCs/>
        </w:rPr>
        <w:t xml:space="preserve"> .</w:t>
      </w:r>
    </w:p>
    <w:p w:rsidR="00EA0F34" w:rsidRDefault="00EA0F34" w:rsidP="00EA0F34">
      <w:pPr>
        <w:pStyle w:val="ListParagraph"/>
        <w:ind w:left="0"/>
      </w:pPr>
    </w:p>
    <w:p w:rsidR="00EA0F34" w:rsidRPr="00EE7020" w:rsidRDefault="00EB5499" w:rsidP="00EA0F34">
      <w:pPr>
        <w:shd w:val="clear" w:color="auto" w:fill="FFFFFF"/>
        <w:rPr>
          <w:rFonts w:eastAsia="Times New Roman"/>
          <w:b/>
        </w:rPr>
      </w:pPr>
      <w:r>
        <w:rPr>
          <w:rFonts w:eastAsia="Times New Roman"/>
          <w:b/>
        </w:rPr>
        <w:br w:type="page"/>
      </w:r>
      <w:r w:rsidR="00EA0F34">
        <w:rPr>
          <w:rFonts w:eastAsia="Times New Roman"/>
          <w:b/>
        </w:rPr>
        <w:lastRenderedPageBreak/>
        <w:t>Non</w:t>
      </w:r>
      <w:r w:rsidR="00C57BE9">
        <w:rPr>
          <w:rFonts w:eastAsia="Times New Roman"/>
          <w:b/>
        </w:rPr>
        <w:t>-</w:t>
      </w:r>
      <w:r w:rsidR="00EA0F34">
        <w:rPr>
          <w:rFonts w:eastAsia="Times New Roman"/>
          <w:b/>
        </w:rPr>
        <w:t>response Adjustments</w:t>
      </w:r>
    </w:p>
    <w:p w:rsidR="00EB5499" w:rsidRDefault="00EB5499" w:rsidP="00EA0F34">
      <w:pPr>
        <w:pStyle w:val="ListParagraph"/>
        <w:ind w:left="0"/>
      </w:pPr>
    </w:p>
    <w:p w:rsidR="00C57BE9" w:rsidRDefault="00EA0F34" w:rsidP="00EA0F34">
      <w:pPr>
        <w:pStyle w:val="ListParagraph"/>
        <w:ind w:left="0"/>
      </w:pPr>
      <w:r>
        <w:t xml:space="preserve">As a result of the anticipated high </w:t>
      </w:r>
      <w:r w:rsidR="00C57BE9">
        <w:t>response rate, non-response will be minimal.  Thus, no adjustments are expected to be required for this survey.</w:t>
      </w:r>
      <w:r w:rsidR="00563479">
        <w:t xml:space="preserve"> However, interviewers will track the number of non-respondents on bla</w:t>
      </w:r>
      <w:r w:rsidR="008A37D6">
        <w:t>n</w:t>
      </w:r>
      <w:r w:rsidR="00563479">
        <w:t>k questionnaires and note travelers’ gender, race and approximate age.</w:t>
      </w:r>
    </w:p>
    <w:p w:rsidR="00EA0F34" w:rsidRDefault="00EA0F34" w:rsidP="00EA0F34">
      <w:pPr>
        <w:pStyle w:val="ListParagraph"/>
        <w:ind w:left="0"/>
      </w:pPr>
    </w:p>
    <w:p w:rsidR="00EB5499" w:rsidRDefault="00EB5499" w:rsidP="001A5697">
      <w:pPr>
        <w:rPr>
          <w:b/>
        </w:rPr>
      </w:pPr>
    </w:p>
    <w:p w:rsidR="001A5697" w:rsidRPr="00F24CFC" w:rsidRDefault="001A5697" w:rsidP="001A5697">
      <w:pPr>
        <w:rPr>
          <w:b/>
        </w:rPr>
      </w:pPr>
      <w:r w:rsidRPr="00F24CFC">
        <w:rPr>
          <w:b/>
        </w:rPr>
        <w:t>Please make sure that all instruments, instructions, and scripts are submitted with the request.</w:t>
      </w:r>
    </w:p>
    <w:p w:rsidR="0051328B" w:rsidRDefault="0051328B" w:rsidP="0051328B">
      <w:pPr>
        <w:jc w:val="center"/>
      </w:pPr>
      <w:r>
        <w:br w:type="page"/>
      </w:r>
    </w:p>
    <w:p w:rsidR="0051328B" w:rsidRDefault="0051328B" w:rsidP="0051328B">
      <w:pPr>
        <w:jc w:val="center"/>
      </w:pPr>
    </w:p>
    <w:p w:rsidR="0051328B" w:rsidRDefault="0051328B" w:rsidP="0051328B">
      <w:pPr>
        <w:jc w:val="center"/>
      </w:pPr>
    </w:p>
    <w:p w:rsidR="0051328B" w:rsidRDefault="0051328B" w:rsidP="0051328B">
      <w:pPr>
        <w:jc w:val="center"/>
      </w:pPr>
    </w:p>
    <w:p w:rsidR="0051328B" w:rsidRDefault="0051328B" w:rsidP="0051328B">
      <w:pPr>
        <w:jc w:val="center"/>
      </w:pPr>
    </w:p>
    <w:p w:rsidR="0051328B" w:rsidRDefault="0051328B" w:rsidP="0051328B">
      <w:pPr>
        <w:jc w:val="center"/>
      </w:pPr>
    </w:p>
    <w:p w:rsidR="0051328B" w:rsidRDefault="0051328B" w:rsidP="0051328B">
      <w:pPr>
        <w:jc w:val="center"/>
      </w:pPr>
    </w:p>
    <w:p w:rsidR="00025848" w:rsidRDefault="00025848" w:rsidP="0051328B">
      <w:pPr>
        <w:jc w:val="center"/>
      </w:pPr>
    </w:p>
    <w:p w:rsidR="00025848" w:rsidRDefault="00025848" w:rsidP="0051328B">
      <w:pPr>
        <w:jc w:val="center"/>
      </w:pPr>
    </w:p>
    <w:p w:rsidR="00025848" w:rsidRPr="00025848" w:rsidRDefault="00025848" w:rsidP="0051328B">
      <w:pPr>
        <w:jc w:val="center"/>
        <w:rPr>
          <w:sz w:val="28"/>
        </w:rPr>
      </w:pPr>
    </w:p>
    <w:p w:rsidR="0051328B" w:rsidRPr="00025848" w:rsidRDefault="0051328B" w:rsidP="0051328B">
      <w:pPr>
        <w:jc w:val="center"/>
        <w:rPr>
          <w:sz w:val="28"/>
        </w:rPr>
      </w:pPr>
      <w:r w:rsidRPr="00025848">
        <w:rPr>
          <w:sz w:val="28"/>
        </w:rPr>
        <w:t>ATTACHMENT A</w:t>
      </w:r>
    </w:p>
    <w:p w:rsidR="0051328B" w:rsidRPr="00025848" w:rsidRDefault="0051328B" w:rsidP="0051328B">
      <w:pPr>
        <w:jc w:val="center"/>
        <w:rPr>
          <w:sz w:val="28"/>
        </w:rPr>
      </w:pPr>
    </w:p>
    <w:p w:rsidR="0051328B" w:rsidRPr="00025848" w:rsidRDefault="0051328B" w:rsidP="0051328B">
      <w:pPr>
        <w:jc w:val="center"/>
        <w:rPr>
          <w:sz w:val="28"/>
        </w:rPr>
      </w:pPr>
      <w:r w:rsidRPr="00025848">
        <w:rPr>
          <w:sz w:val="28"/>
        </w:rPr>
        <w:t>MOTORCOACH TRAVELER CUSTOMER SATISFACTION SURVEY</w:t>
      </w:r>
    </w:p>
    <w:p w:rsidR="0051328B" w:rsidRDefault="0051328B" w:rsidP="0051328B">
      <w:pPr>
        <w:autoSpaceDE w:val="0"/>
        <w:autoSpaceDN w:val="0"/>
        <w:adjustRightInd w:val="0"/>
        <w:jc w:val="right"/>
        <w:rPr>
          <w:rFonts w:eastAsia="MS Mincho" w:cs="Arial"/>
          <w:sz w:val="20"/>
          <w:lang w:eastAsia="ja-JP"/>
        </w:rPr>
      </w:pPr>
      <w:r w:rsidRPr="00025848">
        <w:rPr>
          <w:sz w:val="28"/>
        </w:rPr>
        <w:br w:type="page"/>
      </w:r>
      <w:r>
        <w:rPr>
          <w:b/>
          <w:sz w:val="16"/>
          <w:szCs w:val="16"/>
        </w:rPr>
        <w:lastRenderedPageBreak/>
        <w:t xml:space="preserve">OMB NO:  </w:t>
      </w:r>
      <w:r>
        <w:rPr>
          <w:sz w:val="16"/>
          <w:szCs w:val="16"/>
        </w:rPr>
        <w:t>xxxx-xxxx</w:t>
      </w:r>
    </w:p>
    <w:p w:rsidR="0051328B" w:rsidRDefault="0051328B" w:rsidP="0051328B">
      <w:pPr>
        <w:autoSpaceDE w:val="0"/>
        <w:autoSpaceDN w:val="0"/>
        <w:adjustRightInd w:val="0"/>
        <w:jc w:val="right"/>
        <w:rPr>
          <w:rFonts w:eastAsia="MS Mincho" w:cs="Arial"/>
          <w:sz w:val="16"/>
          <w:szCs w:val="16"/>
          <w:lang w:eastAsia="ja-JP"/>
        </w:rPr>
      </w:pPr>
      <w:r>
        <w:rPr>
          <w:b/>
          <w:sz w:val="16"/>
          <w:szCs w:val="16"/>
        </w:rPr>
        <w:br/>
        <w:t xml:space="preserve">EXPIRATION DATE: </w:t>
      </w:r>
      <w:r>
        <w:rPr>
          <w:sz w:val="16"/>
          <w:szCs w:val="16"/>
        </w:rPr>
        <w:t>xx</w:t>
      </w:r>
      <w:r>
        <w:rPr>
          <w:rFonts w:eastAsia="MS Mincho" w:cs="Arial"/>
          <w:sz w:val="16"/>
          <w:szCs w:val="16"/>
          <w:lang w:eastAsia="ja-JP"/>
        </w:rPr>
        <w:t>/xx/xxxx</w:t>
      </w:r>
    </w:p>
    <w:p w:rsidR="0051328B" w:rsidRDefault="0051328B" w:rsidP="0051328B">
      <w:pPr>
        <w:jc w:val="right"/>
        <w:rPr>
          <w:rFonts w:eastAsia="Times New Roman"/>
          <w:sz w:val="16"/>
          <w:szCs w:val="16"/>
        </w:rPr>
      </w:pPr>
    </w:p>
    <w:p w:rsidR="0051328B" w:rsidRDefault="0051328B" w:rsidP="0051328B">
      <w:pPr>
        <w:rPr>
          <w:sz w:val="16"/>
          <w:szCs w:val="16"/>
        </w:rPr>
      </w:pPr>
    </w:p>
    <w:p w:rsidR="0051328B" w:rsidRDefault="0051328B" w:rsidP="0051328B">
      <w:r>
        <w:rPr>
          <w:sz w:val="16"/>
          <w:szCs w:val="16"/>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XXXX-XXXX. Public reporting for this collection of information is estimated to be approximately 1</w:t>
      </w:r>
      <w:r w:rsidR="003D736A">
        <w:rPr>
          <w:sz w:val="16"/>
          <w:szCs w:val="16"/>
        </w:rPr>
        <w:t>0</w:t>
      </w:r>
      <w:r>
        <w:rPr>
          <w:sz w:val="16"/>
          <w:szCs w:val="16"/>
        </w:rPr>
        <w:t xml:space="preserve"> minutes per response, including the time for reviewing instructions, gathering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Federal Motor Carrier Safety Administration, MC-RRA, 1200 New Jersey Avenue, SE, Washington, D.C. 20590.</w:t>
      </w:r>
    </w:p>
    <w:p w:rsidR="0051328B" w:rsidRDefault="0051328B" w:rsidP="0051328B"/>
    <w:p w:rsidR="00D07919" w:rsidRDefault="0051328B" w:rsidP="0051328B">
      <w:pPr>
        <w:jc w:val="center"/>
        <w:rPr>
          <w:b/>
          <w:caps/>
          <w:sz w:val="28"/>
        </w:rPr>
      </w:pPr>
      <w:r w:rsidRPr="00D07919">
        <w:rPr>
          <w:b/>
          <w:caps/>
          <w:sz w:val="28"/>
        </w:rPr>
        <w:t xml:space="preserve">MOTORCOACH TRAVELER </w:t>
      </w:r>
    </w:p>
    <w:p w:rsidR="0051328B" w:rsidRPr="00D07919" w:rsidRDefault="0051328B" w:rsidP="0051328B">
      <w:pPr>
        <w:jc w:val="center"/>
        <w:rPr>
          <w:b/>
          <w:sz w:val="28"/>
        </w:rPr>
      </w:pPr>
      <w:r w:rsidRPr="00D07919">
        <w:rPr>
          <w:b/>
          <w:caps/>
          <w:sz w:val="28"/>
        </w:rPr>
        <w:t>CUSTOMER SATISFACTION SURVEY</w:t>
      </w:r>
    </w:p>
    <w:p w:rsidR="00D07919" w:rsidRDefault="00D07919" w:rsidP="0051328B"/>
    <w:p w:rsidR="00D07919" w:rsidRPr="00D07919" w:rsidRDefault="00D07919" w:rsidP="0051328B">
      <w:pPr>
        <w:rPr>
          <w:b/>
        </w:rPr>
      </w:pPr>
      <w:r w:rsidRPr="00D07919">
        <w:rPr>
          <w:b/>
        </w:rPr>
        <w:t>INTERCEPT INTERVIEW INTRODUCTION</w:t>
      </w:r>
    </w:p>
    <w:p w:rsidR="00D07919" w:rsidRDefault="00D07919" w:rsidP="0051328B">
      <w:pPr>
        <w:rPr>
          <w:b/>
          <w:sz w:val="22"/>
        </w:rPr>
      </w:pPr>
    </w:p>
    <w:p w:rsidR="00D07919" w:rsidRPr="00D07919" w:rsidRDefault="00D07919" w:rsidP="00D07919">
      <w:pPr>
        <w:rPr>
          <w:i/>
          <w:szCs w:val="22"/>
        </w:rPr>
      </w:pPr>
      <w:r w:rsidRPr="00D07919">
        <w:rPr>
          <w:i/>
          <w:szCs w:val="22"/>
        </w:rPr>
        <w:t xml:space="preserve">Hello, I’m </w:t>
      </w:r>
      <w:r w:rsidRPr="00D07919">
        <w:rPr>
          <w:szCs w:val="22"/>
        </w:rPr>
        <w:t xml:space="preserve">[interviewer’s name] </w:t>
      </w:r>
      <w:r w:rsidRPr="00D07919">
        <w:rPr>
          <w:i/>
          <w:szCs w:val="22"/>
        </w:rPr>
        <w:t xml:space="preserve">and I am conducting surveys with people who have taken or are about to take a bus trip. This survey is designed to gauge your satisfaction with your bus trip and will take approximately 10 minutes to complete. Your answers will be kept confidential and we are only interested in your opinion. </w:t>
      </w:r>
    </w:p>
    <w:p w:rsidR="00D07919" w:rsidRPr="00D07919" w:rsidRDefault="00D07919" w:rsidP="00D07919">
      <w:pPr>
        <w:rPr>
          <w:i/>
          <w:szCs w:val="22"/>
        </w:rPr>
      </w:pPr>
    </w:p>
    <w:p w:rsidR="00D07919" w:rsidRPr="00D07919" w:rsidRDefault="00D07919" w:rsidP="00D07919">
      <w:pPr>
        <w:rPr>
          <w:i/>
          <w:szCs w:val="22"/>
        </w:rPr>
      </w:pPr>
      <w:r w:rsidRPr="00D07919">
        <w:rPr>
          <w:i/>
          <w:szCs w:val="22"/>
        </w:rPr>
        <w:t>Do you have a few minutes to complete this survey?</w:t>
      </w:r>
    </w:p>
    <w:p w:rsidR="00D07919" w:rsidRPr="00D07919" w:rsidRDefault="00D07919" w:rsidP="0051328B">
      <w:pPr>
        <w:pStyle w:val="FMCSA1stBullet"/>
        <w:rPr>
          <w:rFonts w:ascii="Times New Roman" w:hAnsi="Times New Roman"/>
          <w:sz w:val="24"/>
        </w:rPr>
      </w:pPr>
      <w:r w:rsidRPr="00D07919">
        <w:rPr>
          <w:rFonts w:ascii="Times New Roman" w:hAnsi="Times New Roman"/>
          <w:sz w:val="24"/>
        </w:rPr>
        <w:t xml:space="preserve">IF the respondent agrees to take the survey: </w:t>
      </w:r>
      <w:r w:rsidRPr="00D07919">
        <w:rPr>
          <w:rFonts w:ascii="Times New Roman" w:hAnsi="Times New Roman"/>
          <w:i/>
          <w:sz w:val="24"/>
        </w:rPr>
        <w:t xml:space="preserve">Great, let’s get started. </w:t>
      </w:r>
      <w:r w:rsidRPr="00D07919">
        <w:rPr>
          <w:rFonts w:ascii="Times New Roman" w:hAnsi="Times New Roman"/>
          <w:sz w:val="24"/>
        </w:rPr>
        <w:t xml:space="preserve"> Skip to Section 1.</w:t>
      </w:r>
    </w:p>
    <w:p w:rsidR="00D07919" w:rsidRPr="00D07919" w:rsidRDefault="00D07919" w:rsidP="00D07919">
      <w:pPr>
        <w:pStyle w:val="FMCSA1stBullet"/>
        <w:rPr>
          <w:rFonts w:ascii="Times New Roman" w:hAnsi="Times New Roman"/>
          <w:sz w:val="24"/>
        </w:rPr>
      </w:pPr>
      <w:r w:rsidRPr="00D07919">
        <w:rPr>
          <w:rFonts w:ascii="Times New Roman" w:hAnsi="Times New Roman"/>
          <w:sz w:val="24"/>
        </w:rPr>
        <w:t xml:space="preserve">IF respondent does not want to participate: </w:t>
      </w:r>
      <w:r w:rsidRPr="00D07919">
        <w:rPr>
          <w:rFonts w:ascii="Times New Roman" w:hAnsi="Times New Roman"/>
          <w:i/>
          <w:sz w:val="24"/>
        </w:rPr>
        <w:t>Thank you for your time. Enjoy the rest of your day.</w:t>
      </w:r>
      <w:r w:rsidRPr="00D07919">
        <w:rPr>
          <w:rFonts w:ascii="Times New Roman" w:hAnsi="Times New Roman"/>
          <w:sz w:val="24"/>
        </w:rPr>
        <w:t xml:space="preserve"> [End Survey].</w:t>
      </w:r>
    </w:p>
    <w:p w:rsidR="00D07919" w:rsidRDefault="00D07919" w:rsidP="00D07919">
      <w:pPr>
        <w:pStyle w:val="FMCSA1stBullet"/>
        <w:numPr>
          <w:ilvl w:val="0"/>
          <w:numId w:val="0"/>
        </w:numPr>
      </w:pPr>
    </w:p>
    <w:p w:rsidR="00317A63" w:rsidRDefault="00317A63" w:rsidP="00D07919">
      <w:pPr>
        <w:pStyle w:val="FMCSA1stBullet"/>
        <w:numPr>
          <w:ilvl w:val="0"/>
          <w:numId w:val="0"/>
        </w:numPr>
      </w:pPr>
    </w:p>
    <w:p w:rsidR="00D07919" w:rsidRDefault="00D07919" w:rsidP="00D07919">
      <w:pPr>
        <w:pStyle w:val="FMCSASurveyHeading1"/>
      </w:pPr>
      <w:r>
        <w:t xml:space="preserve">SECTION I: </w:t>
      </w:r>
      <w:r w:rsidR="00472DB3">
        <w:t xml:space="preserve"> </w:t>
      </w:r>
      <w:r>
        <w:t>Screening Questions</w:t>
      </w:r>
    </w:p>
    <w:p w:rsidR="00317A63" w:rsidRDefault="00317A63" w:rsidP="00D07919">
      <w:pPr>
        <w:pStyle w:val="ListParagraph"/>
        <w:suppressAutoHyphens/>
        <w:ind w:left="0"/>
        <w:rPr>
          <w:sz w:val="22"/>
          <w:szCs w:val="22"/>
        </w:rPr>
      </w:pPr>
    </w:p>
    <w:p w:rsidR="00D07919" w:rsidRDefault="00D07919" w:rsidP="00D07919">
      <w:pPr>
        <w:pStyle w:val="ListParagraph"/>
        <w:suppressAutoHyphens/>
        <w:ind w:left="0"/>
        <w:rPr>
          <w:color w:val="FF0000"/>
        </w:rPr>
      </w:pPr>
      <w:r>
        <w:rPr>
          <w:sz w:val="22"/>
          <w:szCs w:val="22"/>
        </w:rPr>
        <w:t>1</w:t>
      </w:r>
      <w:r>
        <w:t xml:space="preserve">. </w:t>
      </w:r>
      <w:r w:rsidRPr="00472DB3">
        <w:rPr>
          <w:i/>
        </w:rPr>
        <w:t>Are you beginning or ending your bus trip?</w:t>
      </w:r>
      <w:r>
        <w:t xml:space="preserve">   </w:t>
      </w:r>
    </w:p>
    <w:p w:rsidR="00D07919" w:rsidRDefault="00D07919" w:rsidP="00D07919">
      <w:pPr>
        <w:tabs>
          <w:tab w:val="left" w:pos="2880"/>
          <w:tab w:val="left" w:pos="3240"/>
        </w:tabs>
        <w:suppressAutoHyphens/>
        <w:ind w:left="900" w:hanging="360"/>
      </w:pPr>
      <w:r>
        <w:rPr>
          <w:rFonts w:ascii="Wingdings" w:hAnsi="Wingdings"/>
        </w:rPr>
        <w:t></w:t>
      </w:r>
      <w:r>
        <w:tab/>
        <w:t>Beginning</w:t>
      </w:r>
    </w:p>
    <w:p w:rsidR="00D07919" w:rsidRDefault="00D07919" w:rsidP="00D07919">
      <w:pPr>
        <w:numPr>
          <w:ilvl w:val="0"/>
          <w:numId w:val="13"/>
        </w:numPr>
        <w:tabs>
          <w:tab w:val="left" w:pos="2880"/>
          <w:tab w:val="left" w:pos="3240"/>
        </w:tabs>
        <w:suppressAutoHyphens/>
      </w:pPr>
      <w:r>
        <w:t>Middle - Transferring to another motorcoach</w:t>
      </w:r>
    </w:p>
    <w:p w:rsidR="00D07919" w:rsidRDefault="00D07919" w:rsidP="00D07919">
      <w:pPr>
        <w:numPr>
          <w:ilvl w:val="0"/>
          <w:numId w:val="13"/>
        </w:numPr>
        <w:tabs>
          <w:tab w:val="left" w:pos="2880"/>
          <w:tab w:val="left" w:pos="3240"/>
        </w:tabs>
        <w:suppressAutoHyphens/>
      </w:pPr>
      <w:r>
        <w:t>Ending</w:t>
      </w:r>
    </w:p>
    <w:p w:rsidR="00D07919" w:rsidRDefault="00D07919" w:rsidP="00D07919">
      <w:pPr>
        <w:tabs>
          <w:tab w:val="left" w:pos="2880"/>
          <w:tab w:val="left" w:pos="3240"/>
        </w:tabs>
        <w:suppressAutoHyphens/>
        <w:ind w:left="900"/>
      </w:pPr>
    </w:p>
    <w:p w:rsidR="00D07919" w:rsidRDefault="00D07919" w:rsidP="00D07919">
      <w:pPr>
        <w:pStyle w:val="ListParagraph"/>
        <w:suppressAutoHyphens/>
        <w:ind w:left="0"/>
        <w:rPr>
          <w:color w:val="FF0000"/>
        </w:rPr>
      </w:pPr>
      <w:r>
        <w:t xml:space="preserve">2. </w:t>
      </w:r>
      <w:r w:rsidRPr="00472DB3">
        <w:rPr>
          <w:i/>
        </w:rPr>
        <w:t>Have you taken a bus survey in the last 60 days</w:t>
      </w:r>
      <w:r w:rsidR="00472DB3" w:rsidRPr="00472DB3">
        <w:rPr>
          <w:i/>
        </w:rPr>
        <w:t>?</w:t>
      </w:r>
      <w:r w:rsidR="00472DB3">
        <w:t xml:space="preserve"> </w:t>
      </w:r>
    </w:p>
    <w:p w:rsidR="00D07919" w:rsidRDefault="00D07919" w:rsidP="00D07919">
      <w:pPr>
        <w:tabs>
          <w:tab w:val="left" w:pos="2880"/>
          <w:tab w:val="left" w:pos="3240"/>
        </w:tabs>
        <w:suppressAutoHyphens/>
        <w:ind w:left="900" w:hanging="360"/>
      </w:pPr>
      <w:r>
        <w:rPr>
          <w:rFonts w:ascii="Wingdings" w:hAnsi="Wingdings"/>
        </w:rPr>
        <w:t></w:t>
      </w:r>
      <w:r>
        <w:tab/>
        <w:t>Yes</w:t>
      </w:r>
    </w:p>
    <w:p w:rsidR="00D07919" w:rsidRDefault="00D07919" w:rsidP="00D07919">
      <w:pPr>
        <w:numPr>
          <w:ilvl w:val="0"/>
          <w:numId w:val="13"/>
        </w:numPr>
        <w:tabs>
          <w:tab w:val="left" w:pos="2880"/>
          <w:tab w:val="left" w:pos="3240"/>
        </w:tabs>
        <w:suppressAutoHyphens/>
      </w:pPr>
      <w:r>
        <w:t>No</w:t>
      </w:r>
    </w:p>
    <w:p w:rsidR="00D07919" w:rsidRDefault="00D07919" w:rsidP="00D07919"/>
    <w:p w:rsidR="00D07919" w:rsidRDefault="00D07919" w:rsidP="00D07919">
      <w:pPr>
        <w:pStyle w:val="ListParagraph"/>
        <w:suppressAutoHyphens/>
        <w:ind w:left="0"/>
        <w:rPr>
          <w:color w:val="FF0000"/>
        </w:rPr>
      </w:pPr>
      <w:r>
        <w:t xml:space="preserve">3. </w:t>
      </w:r>
      <w:r w:rsidRPr="00472DB3">
        <w:rPr>
          <w:i/>
        </w:rPr>
        <w:t>What is the purpose of your trip?</w:t>
      </w:r>
      <w:r>
        <w:t xml:space="preserve"> </w:t>
      </w:r>
    </w:p>
    <w:p w:rsidR="00D07919" w:rsidRDefault="00D07919" w:rsidP="00D07919">
      <w:pPr>
        <w:tabs>
          <w:tab w:val="left" w:pos="2880"/>
          <w:tab w:val="left" w:pos="3240"/>
        </w:tabs>
        <w:suppressAutoHyphens/>
        <w:ind w:left="900" w:hanging="360"/>
      </w:pPr>
      <w:r>
        <w:rPr>
          <w:rFonts w:ascii="Wingdings" w:hAnsi="Wingdings"/>
        </w:rPr>
        <w:t></w:t>
      </w:r>
      <w:r>
        <w:tab/>
        <w:t>Business</w:t>
      </w:r>
    </w:p>
    <w:p w:rsidR="00D07919" w:rsidRDefault="00D07919" w:rsidP="00D07919">
      <w:pPr>
        <w:numPr>
          <w:ilvl w:val="0"/>
          <w:numId w:val="13"/>
        </w:numPr>
        <w:tabs>
          <w:tab w:val="left" w:pos="2880"/>
          <w:tab w:val="left" w:pos="3240"/>
        </w:tabs>
        <w:suppressAutoHyphens/>
      </w:pPr>
      <w:r>
        <w:t>Pleasure (Sightseeing, friends, family, sporting event, etc.)</w:t>
      </w:r>
    </w:p>
    <w:p w:rsidR="00D07919" w:rsidRDefault="00D07919" w:rsidP="00D07919">
      <w:pPr>
        <w:numPr>
          <w:ilvl w:val="0"/>
          <w:numId w:val="13"/>
        </w:numPr>
        <w:tabs>
          <w:tab w:val="left" w:pos="2880"/>
          <w:tab w:val="left" w:pos="3240"/>
        </w:tabs>
        <w:suppressAutoHyphens/>
      </w:pPr>
      <w:r>
        <w:t>Personal business (Medical, financial affairs, etc.)</w:t>
      </w:r>
    </w:p>
    <w:p w:rsidR="00D07919" w:rsidRDefault="00D07919" w:rsidP="00D07919">
      <w:pPr>
        <w:numPr>
          <w:ilvl w:val="0"/>
          <w:numId w:val="13"/>
        </w:numPr>
        <w:tabs>
          <w:tab w:val="left" w:pos="2880"/>
          <w:tab w:val="left" w:pos="3240"/>
        </w:tabs>
        <w:suppressAutoHyphens/>
      </w:pPr>
      <w:r>
        <w:t>To or from school</w:t>
      </w:r>
    </w:p>
    <w:p w:rsidR="00D07919" w:rsidRDefault="00D07919" w:rsidP="00D07919">
      <w:pPr>
        <w:numPr>
          <w:ilvl w:val="0"/>
          <w:numId w:val="13"/>
        </w:numPr>
        <w:tabs>
          <w:tab w:val="left" w:pos="2880"/>
          <w:tab w:val="left" w:pos="3240"/>
        </w:tabs>
        <w:suppressAutoHyphens/>
      </w:pPr>
      <w:r>
        <w:t>Other</w:t>
      </w:r>
      <w:r w:rsidR="000B7C72">
        <w:t xml:space="preserve"> _______________________ (Record answer)</w:t>
      </w:r>
    </w:p>
    <w:p w:rsidR="00D07919" w:rsidRDefault="00D07919" w:rsidP="00D07919">
      <w:pPr>
        <w:tabs>
          <w:tab w:val="left" w:pos="2880"/>
          <w:tab w:val="left" w:pos="3240"/>
        </w:tabs>
        <w:suppressAutoHyphens/>
      </w:pPr>
    </w:p>
    <w:p w:rsidR="00D07919" w:rsidRDefault="000C59C4" w:rsidP="00D07919">
      <w:pPr>
        <w:pStyle w:val="ListParagraph"/>
        <w:suppressAutoHyphens/>
        <w:ind w:left="0"/>
        <w:rPr>
          <w:color w:val="FF0000"/>
        </w:rPr>
      </w:pPr>
      <w:r>
        <w:br w:type="page"/>
      </w:r>
      <w:r w:rsidR="00D07919">
        <w:lastRenderedPageBreak/>
        <w:t xml:space="preserve">4. </w:t>
      </w:r>
      <w:r w:rsidR="00D07919" w:rsidRPr="00472DB3">
        <w:rPr>
          <w:i/>
        </w:rPr>
        <w:t>Did you have multiple bus company options when booking your trip?</w:t>
      </w:r>
      <w:r w:rsidR="00D07919">
        <w:t xml:space="preserve"> </w:t>
      </w:r>
    </w:p>
    <w:p w:rsidR="00D07919" w:rsidRDefault="00D07919" w:rsidP="00D07919">
      <w:pPr>
        <w:tabs>
          <w:tab w:val="left" w:pos="2880"/>
          <w:tab w:val="left" w:pos="3240"/>
        </w:tabs>
        <w:suppressAutoHyphens/>
        <w:ind w:left="900" w:hanging="360"/>
      </w:pPr>
      <w:r>
        <w:rPr>
          <w:rFonts w:ascii="Wingdings" w:hAnsi="Wingdings"/>
        </w:rPr>
        <w:t></w:t>
      </w:r>
      <w:r>
        <w:tab/>
        <w:t>Yes</w:t>
      </w:r>
    </w:p>
    <w:p w:rsidR="00D07919" w:rsidRDefault="00D07919" w:rsidP="00D07919">
      <w:pPr>
        <w:numPr>
          <w:ilvl w:val="0"/>
          <w:numId w:val="13"/>
        </w:numPr>
        <w:tabs>
          <w:tab w:val="left" w:pos="2880"/>
          <w:tab w:val="left" w:pos="3240"/>
        </w:tabs>
        <w:suppressAutoHyphens/>
      </w:pPr>
      <w:r>
        <w:t>No</w:t>
      </w:r>
    </w:p>
    <w:p w:rsidR="00752147" w:rsidRDefault="00752147" w:rsidP="00472DB3">
      <w:pPr>
        <w:pStyle w:val="FMCSASurveyHeading1"/>
      </w:pPr>
    </w:p>
    <w:p w:rsidR="00472DB3" w:rsidRDefault="00472DB3" w:rsidP="00472DB3">
      <w:pPr>
        <w:pStyle w:val="FMCSASurveyHeading1"/>
        <w:rPr>
          <w:spacing w:val="-4"/>
        </w:rPr>
      </w:pPr>
      <w:r>
        <w:rPr>
          <w:spacing w:val="-4"/>
        </w:rPr>
        <w:t>SECTION II:  SATISFACTION WITH MOTORCOACH SERVICES</w:t>
      </w:r>
    </w:p>
    <w:p w:rsidR="00472DB3" w:rsidRDefault="00472DB3" w:rsidP="00472DB3">
      <w:pPr>
        <w:rPr>
          <w:color w:val="FF0000"/>
        </w:rPr>
      </w:pPr>
      <w:r>
        <w:t xml:space="preserve">5. </w:t>
      </w:r>
      <w:r w:rsidRPr="00472DB3">
        <w:rPr>
          <w:i/>
        </w:rPr>
        <w:t>I’m going to read to you a list of considerations passengers may take in to account when selecting a bus company. Please rate how important each of these considerations are to you, where 1=Very Important, 2=Somewhat Important, 3=Not at all important, and 4=You did not consider. When you planned this trip, how important were each of the following:</w:t>
      </w:r>
      <w:r>
        <w:t xml:space="preserve"> </w:t>
      </w:r>
    </w:p>
    <w:p w:rsidR="00472DB3" w:rsidRDefault="00472DB3" w:rsidP="00472DB3">
      <w:pPr>
        <w:spacing w:after="200" w:line="276" w:lineRule="auto"/>
        <w:rPr>
          <w:color w:val="FF0000"/>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A0" w:firstRow="1" w:lastRow="0" w:firstColumn="1" w:lastColumn="0" w:noHBand="0" w:noVBand="0"/>
      </w:tblPr>
      <w:tblGrid>
        <w:gridCol w:w="4198"/>
        <w:gridCol w:w="1260"/>
        <w:gridCol w:w="1350"/>
        <w:gridCol w:w="1440"/>
        <w:gridCol w:w="1170"/>
      </w:tblGrid>
      <w:tr w:rsidR="00472DB3" w:rsidTr="00DA3D91">
        <w:tc>
          <w:tcPr>
            <w:tcW w:w="4198" w:type="dxa"/>
            <w:tcBorders>
              <w:top w:val="single" w:sz="4" w:space="0" w:color="auto"/>
              <w:left w:val="single" w:sz="4" w:space="0" w:color="auto"/>
              <w:bottom w:val="single" w:sz="4" w:space="0" w:color="auto"/>
              <w:right w:val="single" w:sz="4" w:space="0" w:color="auto"/>
            </w:tcBorders>
          </w:tcPr>
          <w:p w:rsidR="00472DB3" w:rsidRDefault="00472DB3" w:rsidP="00DA3D91"/>
        </w:tc>
        <w:tc>
          <w:tcPr>
            <w:tcW w:w="1260" w:type="dxa"/>
            <w:tcBorders>
              <w:top w:val="single" w:sz="4" w:space="0" w:color="auto"/>
              <w:left w:val="single" w:sz="4" w:space="0" w:color="auto"/>
              <w:bottom w:val="single" w:sz="4" w:space="0" w:color="auto"/>
              <w:right w:val="single" w:sz="4" w:space="0" w:color="auto"/>
            </w:tcBorders>
          </w:tcPr>
          <w:p w:rsidR="00472DB3" w:rsidRDefault="00472DB3" w:rsidP="00DA3D91">
            <w:pPr>
              <w:jc w:val="center"/>
              <w:rPr>
                <w:b/>
              </w:rPr>
            </w:pPr>
            <w:r>
              <w:rPr>
                <w:b/>
              </w:rPr>
              <w:t>Very</w:t>
            </w:r>
          </w:p>
          <w:p w:rsidR="00472DB3" w:rsidRDefault="00472DB3" w:rsidP="00DA3D91">
            <w:pPr>
              <w:jc w:val="center"/>
              <w:rPr>
                <w:b/>
              </w:rPr>
            </w:pPr>
            <w:r>
              <w:rPr>
                <w:b/>
              </w:rPr>
              <w:t>important</w:t>
            </w:r>
          </w:p>
        </w:tc>
        <w:tc>
          <w:tcPr>
            <w:tcW w:w="1350" w:type="dxa"/>
            <w:tcBorders>
              <w:top w:val="single" w:sz="4" w:space="0" w:color="auto"/>
              <w:left w:val="single" w:sz="4" w:space="0" w:color="auto"/>
              <w:bottom w:val="single" w:sz="4" w:space="0" w:color="auto"/>
              <w:right w:val="single" w:sz="4" w:space="0" w:color="auto"/>
            </w:tcBorders>
          </w:tcPr>
          <w:p w:rsidR="00472DB3" w:rsidRDefault="00472DB3" w:rsidP="00DA3D91">
            <w:pPr>
              <w:jc w:val="center"/>
              <w:rPr>
                <w:b/>
              </w:rPr>
            </w:pPr>
            <w:r>
              <w:rPr>
                <w:b/>
              </w:rPr>
              <w:t>Somewhat</w:t>
            </w:r>
          </w:p>
          <w:p w:rsidR="00472DB3" w:rsidRDefault="00472DB3" w:rsidP="00DA3D91">
            <w:pPr>
              <w:jc w:val="center"/>
              <w:rPr>
                <w:b/>
              </w:rPr>
            </w:pPr>
            <w:r>
              <w:rPr>
                <w:b/>
              </w:rPr>
              <w:t>important</w:t>
            </w:r>
          </w:p>
        </w:tc>
        <w:tc>
          <w:tcPr>
            <w:tcW w:w="1440" w:type="dxa"/>
            <w:tcBorders>
              <w:top w:val="single" w:sz="4" w:space="0" w:color="auto"/>
              <w:left w:val="single" w:sz="4" w:space="0" w:color="auto"/>
              <w:bottom w:val="single" w:sz="4" w:space="0" w:color="auto"/>
              <w:right w:val="single" w:sz="4" w:space="0" w:color="auto"/>
            </w:tcBorders>
          </w:tcPr>
          <w:p w:rsidR="00472DB3" w:rsidRDefault="00472DB3" w:rsidP="00DA3D91">
            <w:pPr>
              <w:jc w:val="center"/>
              <w:rPr>
                <w:b/>
              </w:rPr>
            </w:pPr>
            <w:r>
              <w:rPr>
                <w:b/>
              </w:rPr>
              <w:t>Not at all</w:t>
            </w:r>
          </w:p>
          <w:p w:rsidR="00472DB3" w:rsidRDefault="00472DB3" w:rsidP="00DA3D91">
            <w:pPr>
              <w:jc w:val="center"/>
              <w:rPr>
                <w:b/>
              </w:rPr>
            </w:pPr>
            <w:r>
              <w:rPr>
                <w:b/>
              </w:rPr>
              <w:t>important</w:t>
            </w:r>
          </w:p>
        </w:tc>
        <w:tc>
          <w:tcPr>
            <w:tcW w:w="1170" w:type="dxa"/>
            <w:tcBorders>
              <w:top w:val="single" w:sz="4" w:space="0" w:color="auto"/>
              <w:left w:val="single" w:sz="4" w:space="0" w:color="auto"/>
              <w:bottom w:val="single" w:sz="4" w:space="0" w:color="auto"/>
              <w:right w:val="single" w:sz="4" w:space="0" w:color="auto"/>
            </w:tcBorders>
          </w:tcPr>
          <w:p w:rsidR="00472DB3" w:rsidRDefault="00472DB3" w:rsidP="00DA3D91">
            <w:pPr>
              <w:jc w:val="center"/>
              <w:rPr>
                <w:b/>
              </w:rPr>
            </w:pPr>
            <w:r>
              <w:rPr>
                <w:b/>
              </w:rPr>
              <w:t>Did not</w:t>
            </w:r>
          </w:p>
          <w:p w:rsidR="00472DB3" w:rsidRDefault="00472DB3" w:rsidP="00DA3D91">
            <w:pPr>
              <w:jc w:val="center"/>
              <w:rPr>
                <w:b/>
              </w:rPr>
            </w:pPr>
            <w:r>
              <w:rPr>
                <w:b/>
              </w:rPr>
              <w:t>consider</w:t>
            </w:r>
          </w:p>
        </w:tc>
      </w:tr>
      <w:tr w:rsidR="00472DB3" w:rsidTr="00DA3D91">
        <w:tc>
          <w:tcPr>
            <w:tcW w:w="4198" w:type="dxa"/>
            <w:tcBorders>
              <w:top w:val="single" w:sz="4" w:space="0" w:color="auto"/>
              <w:left w:val="single" w:sz="4" w:space="0" w:color="auto"/>
              <w:bottom w:val="single" w:sz="4" w:space="0" w:color="auto"/>
              <w:right w:val="single" w:sz="4" w:space="0" w:color="auto"/>
            </w:tcBorders>
          </w:tcPr>
          <w:p w:rsidR="00472DB3" w:rsidRDefault="00472DB3" w:rsidP="00DA3D91">
            <w:r>
              <w:t>Lowest fare compared to other travel options (flying, driving, etc.)</w:t>
            </w:r>
          </w:p>
        </w:tc>
        <w:tc>
          <w:tcPr>
            <w:tcW w:w="126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1</w:t>
            </w:r>
          </w:p>
        </w:tc>
        <w:tc>
          <w:tcPr>
            <w:tcW w:w="135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2</w:t>
            </w:r>
          </w:p>
        </w:tc>
        <w:tc>
          <w:tcPr>
            <w:tcW w:w="144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3</w:t>
            </w:r>
          </w:p>
        </w:tc>
        <w:tc>
          <w:tcPr>
            <w:tcW w:w="117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4</w:t>
            </w:r>
          </w:p>
        </w:tc>
      </w:tr>
      <w:tr w:rsidR="00472DB3" w:rsidTr="00DA3D91">
        <w:tc>
          <w:tcPr>
            <w:tcW w:w="4198" w:type="dxa"/>
            <w:tcBorders>
              <w:top w:val="single" w:sz="4" w:space="0" w:color="auto"/>
              <w:left w:val="single" w:sz="4" w:space="0" w:color="auto"/>
              <w:bottom w:val="single" w:sz="4" w:space="0" w:color="auto"/>
              <w:right w:val="single" w:sz="4" w:space="0" w:color="auto"/>
            </w:tcBorders>
          </w:tcPr>
          <w:p w:rsidR="00472DB3" w:rsidRDefault="00472DB3" w:rsidP="00DA3D91">
            <w:r>
              <w:t>Lowest fare compared to other bus companies</w:t>
            </w:r>
          </w:p>
        </w:tc>
        <w:tc>
          <w:tcPr>
            <w:tcW w:w="126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1</w:t>
            </w:r>
          </w:p>
        </w:tc>
        <w:tc>
          <w:tcPr>
            <w:tcW w:w="135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2</w:t>
            </w:r>
          </w:p>
        </w:tc>
        <w:tc>
          <w:tcPr>
            <w:tcW w:w="144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3</w:t>
            </w:r>
          </w:p>
        </w:tc>
        <w:tc>
          <w:tcPr>
            <w:tcW w:w="117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4</w:t>
            </w:r>
          </w:p>
        </w:tc>
      </w:tr>
      <w:tr w:rsidR="00472DB3" w:rsidTr="00DA3D91">
        <w:tc>
          <w:tcPr>
            <w:tcW w:w="4198" w:type="dxa"/>
            <w:tcBorders>
              <w:top w:val="single" w:sz="4" w:space="0" w:color="auto"/>
              <w:left w:val="single" w:sz="4" w:space="0" w:color="auto"/>
              <w:bottom w:val="single" w:sz="4" w:space="0" w:color="auto"/>
              <w:right w:val="single" w:sz="4" w:space="0" w:color="auto"/>
            </w:tcBorders>
          </w:tcPr>
          <w:p w:rsidR="00472DB3" w:rsidRDefault="00472DB3" w:rsidP="00DA3D91">
            <w:r>
              <w:t>Shortest travel time to my destination</w:t>
            </w:r>
          </w:p>
        </w:tc>
        <w:tc>
          <w:tcPr>
            <w:tcW w:w="126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1</w:t>
            </w:r>
          </w:p>
        </w:tc>
        <w:tc>
          <w:tcPr>
            <w:tcW w:w="135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2</w:t>
            </w:r>
          </w:p>
        </w:tc>
        <w:tc>
          <w:tcPr>
            <w:tcW w:w="144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3</w:t>
            </w:r>
          </w:p>
        </w:tc>
        <w:tc>
          <w:tcPr>
            <w:tcW w:w="117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4</w:t>
            </w:r>
          </w:p>
        </w:tc>
      </w:tr>
      <w:tr w:rsidR="00472DB3" w:rsidTr="00DA3D91">
        <w:tc>
          <w:tcPr>
            <w:tcW w:w="4198" w:type="dxa"/>
            <w:tcBorders>
              <w:top w:val="single" w:sz="4" w:space="0" w:color="auto"/>
              <w:left w:val="single" w:sz="4" w:space="0" w:color="auto"/>
              <w:bottom w:val="single" w:sz="4" w:space="0" w:color="auto"/>
              <w:right w:val="single" w:sz="4" w:space="0" w:color="auto"/>
            </w:tcBorders>
          </w:tcPr>
          <w:p w:rsidR="00472DB3" w:rsidRDefault="00472DB3" w:rsidP="00DA3D91">
            <w:r>
              <w:t>Convenience of pick-up / drop-off locations</w:t>
            </w:r>
          </w:p>
        </w:tc>
        <w:tc>
          <w:tcPr>
            <w:tcW w:w="126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1</w:t>
            </w:r>
          </w:p>
        </w:tc>
        <w:tc>
          <w:tcPr>
            <w:tcW w:w="135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2</w:t>
            </w:r>
          </w:p>
        </w:tc>
        <w:tc>
          <w:tcPr>
            <w:tcW w:w="144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3</w:t>
            </w:r>
          </w:p>
        </w:tc>
        <w:tc>
          <w:tcPr>
            <w:tcW w:w="117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4</w:t>
            </w:r>
          </w:p>
        </w:tc>
      </w:tr>
      <w:tr w:rsidR="00472DB3" w:rsidTr="00DA3D91">
        <w:tc>
          <w:tcPr>
            <w:tcW w:w="4198" w:type="dxa"/>
            <w:tcBorders>
              <w:top w:val="single" w:sz="4" w:space="0" w:color="auto"/>
              <w:left w:val="single" w:sz="4" w:space="0" w:color="auto"/>
              <w:bottom w:val="single" w:sz="4" w:space="0" w:color="auto"/>
              <w:right w:val="single" w:sz="4" w:space="0" w:color="auto"/>
            </w:tcBorders>
          </w:tcPr>
          <w:p w:rsidR="00472DB3" w:rsidRDefault="00472DB3" w:rsidP="00DA3D91">
            <w:r>
              <w:t>Safety of pick-up / drop-off locations</w:t>
            </w:r>
          </w:p>
        </w:tc>
        <w:tc>
          <w:tcPr>
            <w:tcW w:w="126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1</w:t>
            </w:r>
          </w:p>
        </w:tc>
        <w:tc>
          <w:tcPr>
            <w:tcW w:w="135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2</w:t>
            </w:r>
          </w:p>
        </w:tc>
        <w:tc>
          <w:tcPr>
            <w:tcW w:w="144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3</w:t>
            </w:r>
          </w:p>
        </w:tc>
        <w:tc>
          <w:tcPr>
            <w:tcW w:w="117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4</w:t>
            </w:r>
          </w:p>
        </w:tc>
      </w:tr>
      <w:tr w:rsidR="00472DB3" w:rsidTr="00DA3D91">
        <w:tc>
          <w:tcPr>
            <w:tcW w:w="4198" w:type="dxa"/>
            <w:tcBorders>
              <w:top w:val="single" w:sz="4" w:space="0" w:color="auto"/>
              <w:left w:val="single" w:sz="4" w:space="0" w:color="auto"/>
              <w:bottom w:val="single" w:sz="4" w:space="0" w:color="auto"/>
              <w:right w:val="single" w:sz="4" w:space="0" w:color="auto"/>
            </w:tcBorders>
          </w:tcPr>
          <w:p w:rsidR="00472DB3" w:rsidRDefault="00472DB3" w:rsidP="00DA3D91">
            <w:r>
              <w:t>Overall reputation of the bus company</w:t>
            </w:r>
          </w:p>
        </w:tc>
        <w:tc>
          <w:tcPr>
            <w:tcW w:w="126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1</w:t>
            </w:r>
          </w:p>
        </w:tc>
        <w:tc>
          <w:tcPr>
            <w:tcW w:w="135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2</w:t>
            </w:r>
          </w:p>
        </w:tc>
        <w:tc>
          <w:tcPr>
            <w:tcW w:w="144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3</w:t>
            </w:r>
          </w:p>
        </w:tc>
        <w:tc>
          <w:tcPr>
            <w:tcW w:w="117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4</w:t>
            </w:r>
          </w:p>
        </w:tc>
      </w:tr>
      <w:tr w:rsidR="00472DB3" w:rsidTr="00DA3D91">
        <w:trPr>
          <w:trHeight w:val="337"/>
        </w:trPr>
        <w:tc>
          <w:tcPr>
            <w:tcW w:w="4198" w:type="dxa"/>
            <w:tcBorders>
              <w:top w:val="single" w:sz="4" w:space="0" w:color="auto"/>
              <w:left w:val="single" w:sz="4" w:space="0" w:color="auto"/>
              <w:bottom w:val="single" w:sz="4" w:space="0" w:color="auto"/>
              <w:right w:val="single" w:sz="4" w:space="0" w:color="auto"/>
            </w:tcBorders>
          </w:tcPr>
          <w:p w:rsidR="00472DB3" w:rsidRDefault="00472DB3" w:rsidP="00DA3D91">
            <w:r>
              <w:t>On board services (Wi-fi, restrooms, etc.)</w:t>
            </w:r>
          </w:p>
        </w:tc>
        <w:tc>
          <w:tcPr>
            <w:tcW w:w="126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1</w:t>
            </w:r>
          </w:p>
        </w:tc>
        <w:tc>
          <w:tcPr>
            <w:tcW w:w="135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2</w:t>
            </w:r>
          </w:p>
        </w:tc>
        <w:tc>
          <w:tcPr>
            <w:tcW w:w="144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3</w:t>
            </w:r>
          </w:p>
        </w:tc>
        <w:tc>
          <w:tcPr>
            <w:tcW w:w="117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4</w:t>
            </w:r>
          </w:p>
        </w:tc>
      </w:tr>
      <w:tr w:rsidR="00472DB3" w:rsidTr="00DA3D91">
        <w:tc>
          <w:tcPr>
            <w:tcW w:w="4198" w:type="dxa"/>
            <w:tcBorders>
              <w:top w:val="single" w:sz="4" w:space="0" w:color="auto"/>
              <w:left w:val="single" w:sz="4" w:space="0" w:color="auto"/>
              <w:bottom w:val="single" w:sz="4" w:space="0" w:color="auto"/>
              <w:right w:val="single" w:sz="4" w:space="0" w:color="auto"/>
            </w:tcBorders>
          </w:tcPr>
          <w:p w:rsidR="00472DB3" w:rsidRDefault="00472DB3" w:rsidP="00DA3D91">
            <w:r>
              <w:t>Safety record of the bus company</w:t>
            </w:r>
          </w:p>
        </w:tc>
        <w:tc>
          <w:tcPr>
            <w:tcW w:w="126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1</w:t>
            </w:r>
          </w:p>
        </w:tc>
        <w:tc>
          <w:tcPr>
            <w:tcW w:w="135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2</w:t>
            </w:r>
          </w:p>
        </w:tc>
        <w:tc>
          <w:tcPr>
            <w:tcW w:w="144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3</w:t>
            </w:r>
          </w:p>
        </w:tc>
        <w:tc>
          <w:tcPr>
            <w:tcW w:w="117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4</w:t>
            </w:r>
          </w:p>
        </w:tc>
      </w:tr>
      <w:tr w:rsidR="00472DB3" w:rsidTr="00DA3D91">
        <w:tc>
          <w:tcPr>
            <w:tcW w:w="4198" w:type="dxa"/>
            <w:tcBorders>
              <w:top w:val="single" w:sz="4" w:space="0" w:color="auto"/>
              <w:left w:val="single" w:sz="4" w:space="0" w:color="auto"/>
              <w:bottom w:val="single" w:sz="4" w:space="0" w:color="auto"/>
              <w:right w:val="single" w:sz="4" w:space="0" w:color="auto"/>
            </w:tcBorders>
          </w:tcPr>
          <w:p w:rsidR="00472DB3" w:rsidRDefault="00472DB3" w:rsidP="00DA3D91">
            <w:r>
              <w:t xml:space="preserve">Availability of information on the bus company’s website </w:t>
            </w:r>
          </w:p>
        </w:tc>
        <w:tc>
          <w:tcPr>
            <w:tcW w:w="126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1</w:t>
            </w:r>
          </w:p>
        </w:tc>
        <w:tc>
          <w:tcPr>
            <w:tcW w:w="135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2</w:t>
            </w:r>
          </w:p>
        </w:tc>
        <w:tc>
          <w:tcPr>
            <w:tcW w:w="144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3</w:t>
            </w:r>
          </w:p>
        </w:tc>
        <w:tc>
          <w:tcPr>
            <w:tcW w:w="117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4</w:t>
            </w:r>
          </w:p>
        </w:tc>
      </w:tr>
      <w:tr w:rsidR="00472DB3" w:rsidTr="00DA3D91">
        <w:tc>
          <w:tcPr>
            <w:tcW w:w="4198" w:type="dxa"/>
            <w:tcBorders>
              <w:top w:val="single" w:sz="4" w:space="0" w:color="auto"/>
              <w:left w:val="single" w:sz="4" w:space="0" w:color="auto"/>
              <w:bottom w:val="single" w:sz="4" w:space="0" w:color="auto"/>
              <w:right w:val="single" w:sz="4" w:space="0" w:color="auto"/>
            </w:tcBorders>
          </w:tcPr>
          <w:p w:rsidR="00472DB3" w:rsidRDefault="00472DB3" w:rsidP="00DA3D91">
            <w:r>
              <w:t>Easy to purchase my tickets online</w:t>
            </w:r>
          </w:p>
        </w:tc>
        <w:tc>
          <w:tcPr>
            <w:tcW w:w="126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1</w:t>
            </w:r>
          </w:p>
        </w:tc>
        <w:tc>
          <w:tcPr>
            <w:tcW w:w="135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2</w:t>
            </w:r>
          </w:p>
        </w:tc>
        <w:tc>
          <w:tcPr>
            <w:tcW w:w="144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3</w:t>
            </w:r>
          </w:p>
        </w:tc>
        <w:tc>
          <w:tcPr>
            <w:tcW w:w="117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4</w:t>
            </w:r>
          </w:p>
        </w:tc>
      </w:tr>
      <w:tr w:rsidR="00472DB3" w:rsidTr="00DA3D91">
        <w:tc>
          <w:tcPr>
            <w:tcW w:w="4198" w:type="dxa"/>
            <w:tcBorders>
              <w:top w:val="single" w:sz="4" w:space="0" w:color="auto"/>
              <w:left w:val="single" w:sz="4" w:space="0" w:color="auto"/>
              <w:bottom w:val="single" w:sz="4" w:space="0" w:color="auto"/>
              <w:right w:val="single" w:sz="4" w:space="0" w:color="auto"/>
            </w:tcBorders>
          </w:tcPr>
          <w:p w:rsidR="00472DB3" w:rsidRDefault="00472DB3" w:rsidP="00DA3D91">
            <w:r>
              <w:t>Easy to purchase my tickets in person</w:t>
            </w:r>
          </w:p>
        </w:tc>
        <w:tc>
          <w:tcPr>
            <w:tcW w:w="126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1</w:t>
            </w:r>
          </w:p>
        </w:tc>
        <w:tc>
          <w:tcPr>
            <w:tcW w:w="135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2</w:t>
            </w:r>
          </w:p>
        </w:tc>
        <w:tc>
          <w:tcPr>
            <w:tcW w:w="144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3</w:t>
            </w:r>
          </w:p>
        </w:tc>
        <w:tc>
          <w:tcPr>
            <w:tcW w:w="117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4</w:t>
            </w:r>
          </w:p>
        </w:tc>
      </w:tr>
      <w:tr w:rsidR="00472DB3" w:rsidTr="00DA3D91">
        <w:tc>
          <w:tcPr>
            <w:tcW w:w="4198" w:type="dxa"/>
            <w:tcBorders>
              <w:top w:val="single" w:sz="4" w:space="0" w:color="auto"/>
              <w:left w:val="single" w:sz="4" w:space="0" w:color="auto"/>
              <w:bottom w:val="single" w:sz="4" w:space="0" w:color="auto"/>
              <w:right w:val="single" w:sz="4" w:space="0" w:color="auto"/>
            </w:tcBorders>
          </w:tcPr>
          <w:p w:rsidR="00472DB3" w:rsidRDefault="00472DB3" w:rsidP="00DA3D91">
            <w:r>
              <w:t>Bus company’s reputation for safety</w:t>
            </w:r>
          </w:p>
        </w:tc>
        <w:tc>
          <w:tcPr>
            <w:tcW w:w="126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1</w:t>
            </w:r>
          </w:p>
        </w:tc>
        <w:tc>
          <w:tcPr>
            <w:tcW w:w="135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2</w:t>
            </w:r>
          </w:p>
        </w:tc>
        <w:tc>
          <w:tcPr>
            <w:tcW w:w="144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3</w:t>
            </w:r>
          </w:p>
        </w:tc>
        <w:tc>
          <w:tcPr>
            <w:tcW w:w="117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4</w:t>
            </w:r>
          </w:p>
        </w:tc>
      </w:tr>
      <w:tr w:rsidR="00472DB3" w:rsidTr="00DA3D91">
        <w:tc>
          <w:tcPr>
            <w:tcW w:w="4198" w:type="dxa"/>
            <w:tcBorders>
              <w:top w:val="single" w:sz="4" w:space="0" w:color="auto"/>
              <w:left w:val="single" w:sz="4" w:space="0" w:color="auto"/>
              <w:bottom w:val="single" w:sz="4" w:space="0" w:color="auto"/>
              <w:right w:val="single" w:sz="4" w:space="0" w:color="auto"/>
            </w:tcBorders>
          </w:tcPr>
          <w:p w:rsidR="00472DB3" w:rsidRDefault="00472DB3" w:rsidP="00DA3D91">
            <w:r>
              <w:t>Availability of safety information</w:t>
            </w:r>
          </w:p>
        </w:tc>
        <w:tc>
          <w:tcPr>
            <w:tcW w:w="126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1</w:t>
            </w:r>
          </w:p>
        </w:tc>
        <w:tc>
          <w:tcPr>
            <w:tcW w:w="135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2</w:t>
            </w:r>
          </w:p>
        </w:tc>
        <w:tc>
          <w:tcPr>
            <w:tcW w:w="144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3</w:t>
            </w:r>
          </w:p>
        </w:tc>
        <w:tc>
          <w:tcPr>
            <w:tcW w:w="117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4</w:t>
            </w:r>
          </w:p>
        </w:tc>
      </w:tr>
      <w:tr w:rsidR="00472DB3" w:rsidTr="00DA3D91">
        <w:tc>
          <w:tcPr>
            <w:tcW w:w="4198" w:type="dxa"/>
            <w:tcBorders>
              <w:top w:val="single" w:sz="4" w:space="0" w:color="auto"/>
              <w:left w:val="single" w:sz="4" w:space="0" w:color="auto"/>
              <w:bottom w:val="single" w:sz="4" w:space="0" w:color="auto"/>
              <w:right w:val="single" w:sz="4" w:space="0" w:color="auto"/>
            </w:tcBorders>
          </w:tcPr>
          <w:p w:rsidR="00472DB3" w:rsidRDefault="00472DB3" w:rsidP="00DA3D91">
            <w:r>
              <w:t>Bus company is up to date on all required licensing</w:t>
            </w:r>
          </w:p>
        </w:tc>
        <w:tc>
          <w:tcPr>
            <w:tcW w:w="126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1</w:t>
            </w:r>
          </w:p>
        </w:tc>
        <w:tc>
          <w:tcPr>
            <w:tcW w:w="135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2</w:t>
            </w:r>
          </w:p>
        </w:tc>
        <w:tc>
          <w:tcPr>
            <w:tcW w:w="144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3</w:t>
            </w:r>
          </w:p>
        </w:tc>
        <w:tc>
          <w:tcPr>
            <w:tcW w:w="117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4</w:t>
            </w:r>
          </w:p>
        </w:tc>
      </w:tr>
      <w:tr w:rsidR="00472DB3" w:rsidTr="00DA3D91">
        <w:tc>
          <w:tcPr>
            <w:tcW w:w="4198" w:type="dxa"/>
            <w:tcBorders>
              <w:top w:val="single" w:sz="4" w:space="0" w:color="auto"/>
              <w:left w:val="single" w:sz="4" w:space="0" w:color="auto"/>
              <w:bottom w:val="single" w:sz="4" w:space="0" w:color="auto"/>
              <w:right w:val="single" w:sz="4" w:space="0" w:color="auto"/>
            </w:tcBorders>
          </w:tcPr>
          <w:p w:rsidR="00472DB3" w:rsidRDefault="00472DB3" w:rsidP="00DA3D91">
            <w:r>
              <w:t>Meeting insurance requirements</w:t>
            </w:r>
          </w:p>
        </w:tc>
        <w:tc>
          <w:tcPr>
            <w:tcW w:w="126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1</w:t>
            </w:r>
          </w:p>
        </w:tc>
        <w:tc>
          <w:tcPr>
            <w:tcW w:w="135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2</w:t>
            </w:r>
          </w:p>
        </w:tc>
        <w:tc>
          <w:tcPr>
            <w:tcW w:w="144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3</w:t>
            </w:r>
          </w:p>
        </w:tc>
        <w:tc>
          <w:tcPr>
            <w:tcW w:w="117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4</w:t>
            </w:r>
          </w:p>
        </w:tc>
      </w:tr>
    </w:tbl>
    <w:p w:rsidR="00472DB3" w:rsidRDefault="00472DB3" w:rsidP="00472DB3"/>
    <w:p w:rsidR="00472DB3" w:rsidRDefault="00472DB3" w:rsidP="00472DB3"/>
    <w:p w:rsidR="00472DB3" w:rsidRDefault="00472DB3" w:rsidP="00472DB3">
      <w:pPr>
        <w:rPr>
          <w:color w:val="FF0000"/>
        </w:rPr>
      </w:pPr>
      <w:r>
        <w:br w:type="page"/>
      </w:r>
      <w:r>
        <w:lastRenderedPageBreak/>
        <w:t xml:space="preserve">6. </w:t>
      </w:r>
      <w:r w:rsidRPr="00472DB3">
        <w:rPr>
          <w:i/>
        </w:rPr>
        <w:t xml:space="preserve">How much time did you spend researching your ticket purchase? </w:t>
      </w:r>
      <w:r w:rsidRPr="00472DB3">
        <w:t xml:space="preserve">[Interviewer does not offer answer choices. Question is open-ended and responses are entered into one of the following categories.] </w:t>
      </w:r>
    </w:p>
    <w:p w:rsidR="00472DB3" w:rsidRDefault="00472DB3" w:rsidP="00472DB3">
      <w:pPr>
        <w:tabs>
          <w:tab w:val="left" w:pos="2880"/>
          <w:tab w:val="left" w:pos="3240"/>
        </w:tabs>
        <w:suppressAutoHyphens/>
        <w:ind w:left="900" w:hanging="360"/>
      </w:pPr>
      <w:r>
        <w:rPr>
          <w:rFonts w:ascii="Wingdings" w:hAnsi="Wingdings"/>
        </w:rPr>
        <w:t></w:t>
      </w:r>
      <w:r>
        <w:tab/>
        <w:t>Less than 10 minutes</w:t>
      </w:r>
    </w:p>
    <w:p w:rsidR="00472DB3" w:rsidRDefault="00472DB3" w:rsidP="00472DB3">
      <w:pPr>
        <w:numPr>
          <w:ilvl w:val="0"/>
          <w:numId w:val="13"/>
        </w:numPr>
        <w:tabs>
          <w:tab w:val="left" w:pos="2880"/>
          <w:tab w:val="left" w:pos="3240"/>
        </w:tabs>
        <w:suppressAutoHyphens/>
      </w:pPr>
      <w:r>
        <w:t>10 minutes to 59 minutes</w:t>
      </w:r>
    </w:p>
    <w:p w:rsidR="00472DB3" w:rsidRDefault="00472DB3" w:rsidP="00472DB3">
      <w:pPr>
        <w:numPr>
          <w:ilvl w:val="0"/>
          <w:numId w:val="13"/>
        </w:numPr>
        <w:tabs>
          <w:tab w:val="left" w:pos="2880"/>
          <w:tab w:val="left" w:pos="3240"/>
        </w:tabs>
        <w:suppressAutoHyphens/>
      </w:pPr>
      <w:r>
        <w:t>1 to 10 hours</w:t>
      </w:r>
    </w:p>
    <w:p w:rsidR="00472DB3" w:rsidRDefault="00472DB3" w:rsidP="00472DB3">
      <w:pPr>
        <w:numPr>
          <w:ilvl w:val="0"/>
          <w:numId w:val="13"/>
        </w:numPr>
        <w:tabs>
          <w:tab w:val="left" w:pos="2880"/>
          <w:tab w:val="left" w:pos="3240"/>
        </w:tabs>
        <w:suppressAutoHyphens/>
      </w:pPr>
      <w:r>
        <w:t>10 hours or more</w:t>
      </w:r>
    </w:p>
    <w:p w:rsidR="00472DB3" w:rsidRDefault="00472DB3" w:rsidP="00472DB3"/>
    <w:p w:rsidR="00472DB3" w:rsidRPr="00B47A1D" w:rsidRDefault="00472DB3" w:rsidP="00472DB3">
      <w:r w:rsidRPr="00B47A1D">
        <w:t xml:space="preserve">7. </w:t>
      </w:r>
      <w:r w:rsidRPr="00472DB3">
        <w:rPr>
          <w:i/>
        </w:rPr>
        <w:t>How did you purchase the ticket(s) for your trip?</w:t>
      </w:r>
      <w:r w:rsidRPr="00B47A1D">
        <w:t xml:space="preserve">  </w:t>
      </w:r>
    </w:p>
    <w:p w:rsidR="00472DB3" w:rsidRPr="00B47A1D" w:rsidRDefault="00472DB3" w:rsidP="00472DB3">
      <w:pPr>
        <w:numPr>
          <w:ilvl w:val="0"/>
          <w:numId w:val="13"/>
        </w:numPr>
        <w:tabs>
          <w:tab w:val="left" w:pos="2880"/>
          <w:tab w:val="left" w:pos="3240"/>
        </w:tabs>
        <w:suppressAutoHyphens/>
      </w:pPr>
      <w:r w:rsidRPr="00B47A1D">
        <w:t>Bus company website</w:t>
      </w:r>
    </w:p>
    <w:p w:rsidR="00472DB3" w:rsidRPr="00B47A1D" w:rsidRDefault="00472DB3" w:rsidP="00472DB3">
      <w:pPr>
        <w:numPr>
          <w:ilvl w:val="0"/>
          <w:numId w:val="13"/>
        </w:numPr>
        <w:tabs>
          <w:tab w:val="left" w:pos="2880"/>
          <w:tab w:val="left" w:pos="3240"/>
        </w:tabs>
        <w:suppressAutoHyphens/>
      </w:pPr>
      <w:r w:rsidRPr="00B47A1D">
        <w:t>Self-service ticket kiosk</w:t>
      </w:r>
    </w:p>
    <w:p w:rsidR="00472DB3" w:rsidRPr="00B47A1D" w:rsidRDefault="00472DB3" w:rsidP="00472DB3">
      <w:pPr>
        <w:numPr>
          <w:ilvl w:val="0"/>
          <w:numId w:val="13"/>
        </w:numPr>
        <w:tabs>
          <w:tab w:val="left" w:pos="2880"/>
          <w:tab w:val="left" w:pos="3240"/>
        </w:tabs>
        <w:suppressAutoHyphens/>
      </w:pPr>
      <w:r w:rsidRPr="00B47A1D">
        <w:t>Bus ticket window/counter</w:t>
      </w:r>
    </w:p>
    <w:p w:rsidR="00472DB3" w:rsidRPr="00B47A1D" w:rsidRDefault="00472DB3" w:rsidP="00472DB3">
      <w:pPr>
        <w:numPr>
          <w:ilvl w:val="0"/>
          <w:numId w:val="13"/>
        </w:numPr>
        <w:tabs>
          <w:tab w:val="left" w:pos="2880"/>
          <w:tab w:val="left" w:pos="3240"/>
        </w:tabs>
        <w:suppressAutoHyphens/>
      </w:pPr>
      <w:r w:rsidRPr="00B47A1D">
        <w:t>Curbside or onboard from bus driver or other representative</w:t>
      </w:r>
    </w:p>
    <w:p w:rsidR="00472DB3" w:rsidRPr="00B47A1D" w:rsidRDefault="00472DB3" w:rsidP="00472DB3">
      <w:pPr>
        <w:numPr>
          <w:ilvl w:val="0"/>
          <w:numId w:val="13"/>
        </w:numPr>
        <w:tabs>
          <w:tab w:val="left" w:pos="2880"/>
          <w:tab w:val="left" w:pos="3240"/>
        </w:tabs>
        <w:suppressAutoHyphens/>
      </w:pPr>
      <w:r w:rsidRPr="00B47A1D">
        <w:t>Travel agent</w:t>
      </w:r>
    </w:p>
    <w:p w:rsidR="00472DB3" w:rsidRPr="00B47A1D" w:rsidRDefault="00472DB3" w:rsidP="00472DB3">
      <w:pPr>
        <w:numPr>
          <w:ilvl w:val="0"/>
          <w:numId w:val="13"/>
        </w:numPr>
        <w:tabs>
          <w:tab w:val="left" w:pos="2880"/>
          <w:tab w:val="left" w:pos="3240"/>
        </w:tabs>
        <w:suppressAutoHyphens/>
      </w:pPr>
      <w:r w:rsidRPr="00B47A1D">
        <w:t>Other:  _____________________________</w:t>
      </w:r>
    </w:p>
    <w:p w:rsidR="00472DB3" w:rsidRDefault="00472DB3" w:rsidP="00472DB3">
      <w:pPr>
        <w:spacing w:after="200" w:line="276" w:lineRule="auto"/>
      </w:pPr>
    </w:p>
    <w:p w:rsidR="00472DB3" w:rsidRPr="00472DB3" w:rsidRDefault="00472DB3" w:rsidP="00472DB3">
      <w:pPr>
        <w:spacing w:line="276" w:lineRule="auto"/>
        <w:rPr>
          <w:i/>
        </w:rPr>
      </w:pPr>
      <w:r>
        <w:t xml:space="preserve">8. </w:t>
      </w:r>
      <w:r w:rsidRPr="00472DB3">
        <w:rPr>
          <w:i/>
        </w:rPr>
        <w:t xml:space="preserve">How many bus companies did you consider when planning this trip? </w:t>
      </w:r>
    </w:p>
    <w:p w:rsidR="00472DB3" w:rsidRDefault="00472DB3" w:rsidP="00472DB3">
      <w:pPr>
        <w:tabs>
          <w:tab w:val="left" w:pos="2880"/>
          <w:tab w:val="left" w:pos="3240"/>
        </w:tabs>
        <w:suppressAutoHyphens/>
        <w:ind w:left="900" w:hanging="360"/>
      </w:pPr>
      <w:r>
        <w:rPr>
          <w:rFonts w:ascii="Wingdings" w:hAnsi="Wingdings"/>
        </w:rPr>
        <w:t></w:t>
      </w:r>
      <w:r>
        <w:tab/>
        <w:t>This was my only option</w:t>
      </w:r>
    </w:p>
    <w:p w:rsidR="00472DB3" w:rsidRDefault="00472DB3" w:rsidP="00472DB3">
      <w:pPr>
        <w:numPr>
          <w:ilvl w:val="0"/>
          <w:numId w:val="13"/>
        </w:numPr>
        <w:tabs>
          <w:tab w:val="left" w:pos="2880"/>
          <w:tab w:val="left" w:pos="3240"/>
        </w:tabs>
        <w:suppressAutoHyphens/>
      </w:pPr>
      <w:r>
        <w:t>1</w:t>
      </w:r>
    </w:p>
    <w:p w:rsidR="00472DB3" w:rsidRDefault="00472DB3" w:rsidP="00472DB3">
      <w:pPr>
        <w:numPr>
          <w:ilvl w:val="0"/>
          <w:numId w:val="13"/>
        </w:numPr>
        <w:tabs>
          <w:tab w:val="left" w:pos="2880"/>
          <w:tab w:val="left" w:pos="3240"/>
        </w:tabs>
        <w:suppressAutoHyphens/>
      </w:pPr>
      <w:r>
        <w:t>2</w:t>
      </w:r>
    </w:p>
    <w:p w:rsidR="00472DB3" w:rsidRDefault="00472DB3" w:rsidP="00472DB3">
      <w:pPr>
        <w:numPr>
          <w:ilvl w:val="0"/>
          <w:numId w:val="13"/>
        </w:numPr>
        <w:tabs>
          <w:tab w:val="left" w:pos="2880"/>
          <w:tab w:val="left" w:pos="3240"/>
        </w:tabs>
        <w:suppressAutoHyphens/>
      </w:pPr>
      <w:r>
        <w:t>3 or more</w:t>
      </w:r>
    </w:p>
    <w:p w:rsidR="00472DB3" w:rsidRDefault="00472DB3" w:rsidP="00472DB3"/>
    <w:p w:rsidR="00025848" w:rsidRDefault="00472DB3" w:rsidP="00472DB3">
      <w:pPr>
        <w:rPr>
          <w:i/>
        </w:rPr>
      </w:pPr>
      <w:r>
        <w:t xml:space="preserve">9. </w:t>
      </w:r>
      <w:r w:rsidRPr="00293FFD">
        <w:rPr>
          <w:i/>
        </w:rPr>
        <w:t>I’m going to read to you a list</w:t>
      </w:r>
      <w:r w:rsidR="00025848">
        <w:rPr>
          <w:i/>
        </w:rPr>
        <w:t xml:space="preserve"> and ask that you rate how well your expectations regarding these items were met on your last bus trip, where</w:t>
      </w:r>
      <w:r w:rsidRPr="00293FFD">
        <w:rPr>
          <w:i/>
        </w:rPr>
        <w:t xml:space="preserve"> 1=</w:t>
      </w:r>
      <w:r w:rsidR="00025848">
        <w:rPr>
          <w:i/>
        </w:rPr>
        <w:t>Your expectations were exceeded</w:t>
      </w:r>
      <w:r w:rsidRPr="00293FFD">
        <w:rPr>
          <w:i/>
        </w:rPr>
        <w:t>, 2=</w:t>
      </w:r>
      <w:r w:rsidR="00025848">
        <w:rPr>
          <w:i/>
        </w:rPr>
        <w:t>Your expectations were met</w:t>
      </w:r>
      <w:r w:rsidRPr="00293FFD">
        <w:rPr>
          <w:i/>
        </w:rPr>
        <w:t>, 3=</w:t>
      </w:r>
      <w:r w:rsidR="00025848">
        <w:rPr>
          <w:i/>
        </w:rPr>
        <w:t>Your expectations were not met</w:t>
      </w:r>
      <w:r w:rsidRPr="00293FFD">
        <w:rPr>
          <w:i/>
        </w:rPr>
        <w:t>, and 4=</w:t>
      </w:r>
      <w:r w:rsidR="00025848">
        <w:rPr>
          <w:i/>
        </w:rPr>
        <w:t>You’re not sure or this was not applicable to your experience</w:t>
      </w:r>
      <w:r w:rsidRPr="00293FFD">
        <w:rPr>
          <w:i/>
        </w:rPr>
        <w:t xml:space="preserve">. </w:t>
      </w:r>
      <w:r w:rsidR="00025848">
        <w:rPr>
          <w:i/>
        </w:rPr>
        <w:t>On your last bus trip, how well were your expectations met regarding:</w:t>
      </w:r>
    </w:p>
    <w:p w:rsidR="00472DB3" w:rsidRDefault="00472DB3" w:rsidP="00472DB3">
      <w:r>
        <w:t xml:space="preserve"> </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A0" w:firstRow="1" w:lastRow="0" w:firstColumn="1" w:lastColumn="0" w:noHBand="0" w:noVBand="0"/>
      </w:tblPr>
      <w:tblGrid>
        <w:gridCol w:w="3298"/>
        <w:gridCol w:w="1396"/>
        <w:gridCol w:w="1575"/>
        <w:gridCol w:w="1574"/>
        <w:gridCol w:w="1575"/>
      </w:tblGrid>
      <w:tr w:rsidR="00472DB3" w:rsidTr="00DA3D91">
        <w:tc>
          <w:tcPr>
            <w:tcW w:w="3298" w:type="dxa"/>
            <w:tcBorders>
              <w:top w:val="single" w:sz="4" w:space="0" w:color="auto"/>
              <w:left w:val="single" w:sz="4" w:space="0" w:color="auto"/>
              <w:bottom w:val="single" w:sz="4" w:space="0" w:color="auto"/>
              <w:right w:val="single" w:sz="4" w:space="0" w:color="auto"/>
            </w:tcBorders>
          </w:tcPr>
          <w:p w:rsidR="00472DB3" w:rsidRDefault="00472DB3" w:rsidP="00DA3D91"/>
        </w:tc>
        <w:tc>
          <w:tcPr>
            <w:tcW w:w="1396"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rPr>
                <w:b/>
              </w:rPr>
            </w:pPr>
            <w:r>
              <w:rPr>
                <w:b/>
              </w:rPr>
              <w:t>Exceeded</w:t>
            </w:r>
          </w:p>
          <w:p w:rsidR="00472DB3" w:rsidRDefault="00472DB3" w:rsidP="00DA3D91">
            <w:pPr>
              <w:jc w:val="center"/>
              <w:rPr>
                <w:b/>
              </w:rPr>
            </w:pPr>
            <w:r>
              <w:rPr>
                <w:b/>
              </w:rPr>
              <w:t>expectations</w:t>
            </w:r>
          </w:p>
        </w:tc>
        <w:tc>
          <w:tcPr>
            <w:tcW w:w="1575"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rPr>
                <w:b/>
              </w:rPr>
            </w:pPr>
            <w:r>
              <w:rPr>
                <w:b/>
              </w:rPr>
              <w:t>Met</w:t>
            </w:r>
          </w:p>
          <w:p w:rsidR="00472DB3" w:rsidRDefault="00472DB3" w:rsidP="00DA3D91">
            <w:pPr>
              <w:jc w:val="center"/>
              <w:rPr>
                <w:b/>
              </w:rPr>
            </w:pPr>
            <w:r>
              <w:rPr>
                <w:b/>
              </w:rPr>
              <w:t>expectations</w:t>
            </w:r>
          </w:p>
        </w:tc>
        <w:tc>
          <w:tcPr>
            <w:tcW w:w="1574"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rPr>
                <w:b/>
              </w:rPr>
            </w:pPr>
            <w:r>
              <w:rPr>
                <w:b/>
              </w:rPr>
              <w:t>Did not meet expectations</w:t>
            </w:r>
          </w:p>
        </w:tc>
        <w:tc>
          <w:tcPr>
            <w:tcW w:w="1575" w:type="dxa"/>
            <w:tcBorders>
              <w:top w:val="single" w:sz="4" w:space="0" w:color="auto"/>
              <w:left w:val="single" w:sz="4" w:space="0" w:color="auto"/>
              <w:bottom w:val="single" w:sz="4" w:space="0" w:color="auto"/>
              <w:right w:val="single" w:sz="4" w:space="0" w:color="auto"/>
            </w:tcBorders>
          </w:tcPr>
          <w:p w:rsidR="00472DB3" w:rsidRDefault="00472DB3" w:rsidP="00DA3D91">
            <w:pPr>
              <w:jc w:val="center"/>
              <w:rPr>
                <w:b/>
              </w:rPr>
            </w:pPr>
            <w:r>
              <w:rPr>
                <w:b/>
              </w:rPr>
              <w:t>Not sure / not applicable</w:t>
            </w:r>
          </w:p>
        </w:tc>
      </w:tr>
      <w:tr w:rsidR="00472DB3" w:rsidTr="00DA3D91">
        <w:tc>
          <w:tcPr>
            <w:tcW w:w="3298" w:type="dxa"/>
            <w:tcBorders>
              <w:top w:val="single" w:sz="4" w:space="0" w:color="auto"/>
              <w:left w:val="single" w:sz="4" w:space="0" w:color="auto"/>
              <w:bottom w:val="single" w:sz="4" w:space="0" w:color="auto"/>
              <w:right w:val="single" w:sz="4" w:space="0" w:color="auto"/>
            </w:tcBorders>
          </w:tcPr>
          <w:p w:rsidR="00472DB3" w:rsidRDefault="00472DB3" w:rsidP="00DA3D91">
            <w:r>
              <w:t>Paying the advertised price</w:t>
            </w:r>
          </w:p>
        </w:tc>
        <w:tc>
          <w:tcPr>
            <w:tcW w:w="1396"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1</w:t>
            </w:r>
          </w:p>
        </w:tc>
        <w:tc>
          <w:tcPr>
            <w:tcW w:w="1575"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2</w:t>
            </w:r>
          </w:p>
        </w:tc>
        <w:tc>
          <w:tcPr>
            <w:tcW w:w="1574"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3</w:t>
            </w:r>
          </w:p>
        </w:tc>
        <w:tc>
          <w:tcPr>
            <w:tcW w:w="1575"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4</w:t>
            </w:r>
          </w:p>
        </w:tc>
      </w:tr>
      <w:tr w:rsidR="00472DB3" w:rsidTr="00DA3D91">
        <w:tc>
          <w:tcPr>
            <w:tcW w:w="3298" w:type="dxa"/>
            <w:tcBorders>
              <w:top w:val="single" w:sz="4" w:space="0" w:color="auto"/>
              <w:left w:val="single" w:sz="4" w:space="0" w:color="auto"/>
              <w:bottom w:val="single" w:sz="4" w:space="0" w:color="auto"/>
              <w:right w:val="single" w:sz="4" w:space="0" w:color="auto"/>
            </w:tcBorders>
          </w:tcPr>
          <w:p w:rsidR="00472DB3" w:rsidRDefault="00472DB3" w:rsidP="00DA3D91">
            <w:r>
              <w:t>Traveling the scheduled route</w:t>
            </w:r>
          </w:p>
        </w:tc>
        <w:tc>
          <w:tcPr>
            <w:tcW w:w="1396"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1</w:t>
            </w:r>
          </w:p>
        </w:tc>
        <w:tc>
          <w:tcPr>
            <w:tcW w:w="1575"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2</w:t>
            </w:r>
          </w:p>
        </w:tc>
        <w:tc>
          <w:tcPr>
            <w:tcW w:w="1574"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3</w:t>
            </w:r>
          </w:p>
        </w:tc>
        <w:tc>
          <w:tcPr>
            <w:tcW w:w="1575"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4</w:t>
            </w:r>
          </w:p>
        </w:tc>
      </w:tr>
      <w:tr w:rsidR="00472DB3" w:rsidTr="00DA3D91">
        <w:tc>
          <w:tcPr>
            <w:tcW w:w="3298" w:type="dxa"/>
            <w:tcBorders>
              <w:top w:val="single" w:sz="4" w:space="0" w:color="auto"/>
              <w:left w:val="single" w:sz="4" w:space="0" w:color="auto"/>
              <w:bottom w:val="single" w:sz="4" w:space="0" w:color="auto"/>
              <w:right w:val="single" w:sz="4" w:space="0" w:color="auto"/>
            </w:tcBorders>
          </w:tcPr>
          <w:p w:rsidR="00472DB3" w:rsidRDefault="00472DB3" w:rsidP="00DA3D91">
            <w:r>
              <w:t>Safety at pick-up / drop-off locations</w:t>
            </w:r>
          </w:p>
        </w:tc>
        <w:tc>
          <w:tcPr>
            <w:tcW w:w="1396"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1</w:t>
            </w:r>
          </w:p>
        </w:tc>
        <w:tc>
          <w:tcPr>
            <w:tcW w:w="1575"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2</w:t>
            </w:r>
          </w:p>
        </w:tc>
        <w:tc>
          <w:tcPr>
            <w:tcW w:w="1574"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3</w:t>
            </w:r>
          </w:p>
        </w:tc>
        <w:tc>
          <w:tcPr>
            <w:tcW w:w="1575"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4</w:t>
            </w:r>
          </w:p>
        </w:tc>
      </w:tr>
      <w:tr w:rsidR="00472DB3" w:rsidTr="00DA3D91">
        <w:tc>
          <w:tcPr>
            <w:tcW w:w="3298" w:type="dxa"/>
            <w:tcBorders>
              <w:top w:val="single" w:sz="4" w:space="0" w:color="auto"/>
              <w:left w:val="single" w:sz="4" w:space="0" w:color="auto"/>
              <w:bottom w:val="single" w:sz="4" w:space="0" w:color="auto"/>
              <w:right w:val="single" w:sz="4" w:space="0" w:color="auto"/>
            </w:tcBorders>
          </w:tcPr>
          <w:p w:rsidR="00472DB3" w:rsidRDefault="00472DB3" w:rsidP="00DA3D91">
            <w:r>
              <w:t>On board services (Wi-fi, restrooms, etc.)</w:t>
            </w:r>
          </w:p>
        </w:tc>
        <w:tc>
          <w:tcPr>
            <w:tcW w:w="1396"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1</w:t>
            </w:r>
          </w:p>
        </w:tc>
        <w:tc>
          <w:tcPr>
            <w:tcW w:w="1575"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2</w:t>
            </w:r>
          </w:p>
        </w:tc>
        <w:tc>
          <w:tcPr>
            <w:tcW w:w="1574"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3</w:t>
            </w:r>
          </w:p>
        </w:tc>
        <w:tc>
          <w:tcPr>
            <w:tcW w:w="1575"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4</w:t>
            </w:r>
          </w:p>
        </w:tc>
      </w:tr>
      <w:tr w:rsidR="00472DB3" w:rsidTr="00DA3D91">
        <w:tc>
          <w:tcPr>
            <w:tcW w:w="3298" w:type="dxa"/>
            <w:tcBorders>
              <w:top w:val="single" w:sz="4" w:space="0" w:color="auto"/>
              <w:left w:val="single" w:sz="4" w:space="0" w:color="auto"/>
              <w:bottom w:val="single" w:sz="4" w:space="0" w:color="auto"/>
              <w:right w:val="single" w:sz="4" w:space="0" w:color="auto"/>
            </w:tcBorders>
          </w:tcPr>
          <w:p w:rsidR="00472DB3" w:rsidRDefault="00472DB3" w:rsidP="00DA3D91">
            <w:r>
              <w:t>Level of heat or air conditioning</w:t>
            </w:r>
          </w:p>
        </w:tc>
        <w:tc>
          <w:tcPr>
            <w:tcW w:w="1396"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1</w:t>
            </w:r>
          </w:p>
        </w:tc>
        <w:tc>
          <w:tcPr>
            <w:tcW w:w="1575"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2</w:t>
            </w:r>
          </w:p>
        </w:tc>
        <w:tc>
          <w:tcPr>
            <w:tcW w:w="1574"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3</w:t>
            </w:r>
          </w:p>
        </w:tc>
        <w:tc>
          <w:tcPr>
            <w:tcW w:w="1575"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4</w:t>
            </w:r>
          </w:p>
        </w:tc>
      </w:tr>
      <w:tr w:rsidR="00472DB3" w:rsidTr="00DA3D91">
        <w:tc>
          <w:tcPr>
            <w:tcW w:w="3298" w:type="dxa"/>
            <w:tcBorders>
              <w:top w:val="single" w:sz="4" w:space="0" w:color="auto"/>
              <w:left w:val="single" w:sz="4" w:space="0" w:color="auto"/>
              <w:bottom w:val="single" w:sz="4" w:space="0" w:color="auto"/>
              <w:right w:val="single" w:sz="4" w:space="0" w:color="auto"/>
            </w:tcBorders>
          </w:tcPr>
          <w:p w:rsidR="00472DB3" w:rsidRDefault="00472DB3" w:rsidP="00DA3D91">
            <w:r>
              <w:t>Enforcement of non-smoking rule</w:t>
            </w:r>
          </w:p>
        </w:tc>
        <w:tc>
          <w:tcPr>
            <w:tcW w:w="1396"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1</w:t>
            </w:r>
          </w:p>
        </w:tc>
        <w:tc>
          <w:tcPr>
            <w:tcW w:w="1575"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2</w:t>
            </w:r>
          </w:p>
        </w:tc>
        <w:tc>
          <w:tcPr>
            <w:tcW w:w="1574"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3</w:t>
            </w:r>
          </w:p>
        </w:tc>
        <w:tc>
          <w:tcPr>
            <w:tcW w:w="1575"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4</w:t>
            </w:r>
          </w:p>
        </w:tc>
      </w:tr>
      <w:tr w:rsidR="00472DB3" w:rsidTr="00DA3D91">
        <w:tc>
          <w:tcPr>
            <w:tcW w:w="3298" w:type="dxa"/>
            <w:tcBorders>
              <w:top w:val="single" w:sz="4" w:space="0" w:color="auto"/>
              <w:left w:val="single" w:sz="4" w:space="0" w:color="auto"/>
              <w:bottom w:val="single" w:sz="4" w:space="0" w:color="auto"/>
              <w:right w:val="single" w:sz="4" w:space="0" w:color="auto"/>
            </w:tcBorders>
          </w:tcPr>
          <w:p w:rsidR="00472DB3" w:rsidRDefault="00472DB3" w:rsidP="00DA3D91">
            <w:r>
              <w:t>Baggage handling</w:t>
            </w:r>
          </w:p>
        </w:tc>
        <w:tc>
          <w:tcPr>
            <w:tcW w:w="1396"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1</w:t>
            </w:r>
          </w:p>
        </w:tc>
        <w:tc>
          <w:tcPr>
            <w:tcW w:w="1575"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2</w:t>
            </w:r>
          </w:p>
        </w:tc>
        <w:tc>
          <w:tcPr>
            <w:tcW w:w="1574"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3</w:t>
            </w:r>
          </w:p>
        </w:tc>
        <w:tc>
          <w:tcPr>
            <w:tcW w:w="1575"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4</w:t>
            </w:r>
          </w:p>
        </w:tc>
      </w:tr>
    </w:tbl>
    <w:p w:rsidR="00472DB3" w:rsidRDefault="00472DB3" w:rsidP="00472DB3"/>
    <w:p w:rsidR="00025848" w:rsidRDefault="00025848" w:rsidP="00472DB3"/>
    <w:p w:rsidR="00025848" w:rsidRDefault="00025848" w:rsidP="00472DB3">
      <w:r>
        <w:lastRenderedPageBreak/>
        <w:t>Question 9, continued…</w:t>
      </w:r>
    </w:p>
    <w:p w:rsidR="00025848" w:rsidRDefault="00025848" w:rsidP="00472DB3"/>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A0" w:firstRow="1" w:lastRow="0" w:firstColumn="1" w:lastColumn="0" w:noHBand="0" w:noVBand="0"/>
      </w:tblPr>
      <w:tblGrid>
        <w:gridCol w:w="3298"/>
        <w:gridCol w:w="1396"/>
        <w:gridCol w:w="1575"/>
        <w:gridCol w:w="1574"/>
        <w:gridCol w:w="1575"/>
      </w:tblGrid>
      <w:tr w:rsidR="00D02913" w:rsidTr="00D02913">
        <w:tc>
          <w:tcPr>
            <w:tcW w:w="3298" w:type="dxa"/>
            <w:tcBorders>
              <w:top w:val="single" w:sz="4" w:space="0" w:color="auto"/>
              <w:left w:val="single" w:sz="4" w:space="0" w:color="auto"/>
              <w:bottom w:val="single" w:sz="4" w:space="0" w:color="auto"/>
              <w:right w:val="single" w:sz="4" w:space="0" w:color="auto"/>
            </w:tcBorders>
          </w:tcPr>
          <w:p w:rsidR="00D02913" w:rsidRDefault="00D02913" w:rsidP="00D556D7"/>
        </w:tc>
        <w:tc>
          <w:tcPr>
            <w:tcW w:w="1396" w:type="dxa"/>
            <w:tcBorders>
              <w:top w:val="single" w:sz="4" w:space="0" w:color="auto"/>
              <w:left w:val="single" w:sz="4" w:space="0" w:color="auto"/>
              <w:bottom w:val="single" w:sz="4" w:space="0" w:color="auto"/>
              <w:right w:val="single" w:sz="4" w:space="0" w:color="auto"/>
            </w:tcBorders>
            <w:vAlign w:val="center"/>
          </w:tcPr>
          <w:p w:rsidR="00D02913" w:rsidRPr="00D02913" w:rsidRDefault="00D02913" w:rsidP="00D556D7">
            <w:pPr>
              <w:jc w:val="center"/>
            </w:pPr>
            <w:r w:rsidRPr="00D02913">
              <w:t>Exceeded</w:t>
            </w:r>
          </w:p>
          <w:p w:rsidR="00D02913" w:rsidRPr="00D02913" w:rsidRDefault="00D02913" w:rsidP="00D556D7">
            <w:pPr>
              <w:jc w:val="center"/>
            </w:pPr>
            <w:r w:rsidRPr="00D02913">
              <w:t>expectations</w:t>
            </w:r>
          </w:p>
        </w:tc>
        <w:tc>
          <w:tcPr>
            <w:tcW w:w="1575" w:type="dxa"/>
            <w:tcBorders>
              <w:top w:val="single" w:sz="4" w:space="0" w:color="auto"/>
              <w:left w:val="single" w:sz="4" w:space="0" w:color="auto"/>
              <w:bottom w:val="single" w:sz="4" w:space="0" w:color="auto"/>
              <w:right w:val="single" w:sz="4" w:space="0" w:color="auto"/>
            </w:tcBorders>
            <w:vAlign w:val="center"/>
          </w:tcPr>
          <w:p w:rsidR="00D02913" w:rsidRPr="00D02913" w:rsidRDefault="00D02913" w:rsidP="00D556D7">
            <w:pPr>
              <w:jc w:val="center"/>
            </w:pPr>
            <w:r w:rsidRPr="00D02913">
              <w:t>Met</w:t>
            </w:r>
          </w:p>
          <w:p w:rsidR="00D02913" w:rsidRPr="00D02913" w:rsidRDefault="00D02913" w:rsidP="00D556D7">
            <w:pPr>
              <w:jc w:val="center"/>
            </w:pPr>
            <w:r w:rsidRPr="00D02913">
              <w:t>expectations</w:t>
            </w:r>
          </w:p>
        </w:tc>
        <w:tc>
          <w:tcPr>
            <w:tcW w:w="1574" w:type="dxa"/>
            <w:tcBorders>
              <w:top w:val="single" w:sz="4" w:space="0" w:color="auto"/>
              <w:left w:val="single" w:sz="4" w:space="0" w:color="auto"/>
              <w:bottom w:val="single" w:sz="4" w:space="0" w:color="auto"/>
              <w:right w:val="single" w:sz="4" w:space="0" w:color="auto"/>
            </w:tcBorders>
            <w:vAlign w:val="center"/>
          </w:tcPr>
          <w:p w:rsidR="00D02913" w:rsidRPr="00D02913" w:rsidRDefault="00D02913" w:rsidP="00D556D7">
            <w:pPr>
              <w:jc w:val="center"/>
            </w:pPr>
            <w:r w:rsidRPr="00D02913">
              <w:t>Did not meet expectations</w:t>
            </w:r>
          </w:p>
        </w:tc>
        <w:tc>
          <w:tcPr>
            <w:tcW w:w="1575" w:type="dxa"/>
            <w:tcBorders>
              <w:top w:val="single" w:sz="4" w:space="0" w:color="auto"/>
              <w:left w:val="single" w:sz="4" w:space="0" w:color="auto"/>
              <w:bottom w:val="single" w:sz="4" w:space="0" w:color="auto"/>
              <w:right w:val="single" w:sz="4" w:space="0" w:color="auto"/>
            </w:tcBorders>
            <w:vAlign w:val="center"/>
          </w:tcPr>
          <w:p w:rsidR="00D02913" w:rsidRPr="00D02913" w:rsidRDefault="00D02913" w:rsidP="00D556D7">
            <w:pPr>
              <w:jc w:val="center"/>
            </w:pPr>
            <w:r w:rsidRPr="00D02913">
              <w:t>Not sure / not applicable</w:t>
            </w:r>
          </w:p>
        </w:tc>
      </w:tr>
      <w:tr w:rsidR="00025848" w:rsidTr="00DA3D91">
        <w:tc>
          <w:tcPr>
            <w:tcW w:w="3298" w:type="dxa"/>
            <w:tcBorders>
              <w:top w:val="single" w:sz="4" w:space="0" w:color="auto"/>
              <w:left w:val="single" w:sz="4" w:space="0" w:color="auto"/>
              <w:bottom w:val="single" w:sz="4" w:space="0" w:color="auto"/>
              <w:right w:val="single" w:sz="4" w:space="0" w:color="auto"/>
            </w:tcBorders>
          </w:tcPr>
          <w:p w:rsidR="00025848" w:rsidRDefault="00025848" w:rsidP="00DA3D91">
            <w:r>
              <w:t xml:space="preserve">Driver speaking your native language </w:t>
            </w:r>
          </w:p>
        </w:tc>
        <w:tc>
          <w:tcPr>
            <w:tcW w:w="1396" w:type="dxa"/>
            <w:tcBorders>
              <w:top w:val="single" w:sz="4" w:space="0" w:color="auto"/>
              <w:left w:val="single" w:sz="4" w:space="0" w:color="auto"/>
              <w:bottom w:val="single" w:sz="4" w:space="0" w:color="auto"/>
              <w:right w:val="single" w:sz="4" w:space="0" w:color="auto"/>
            </w:tcBorders>
            <w:vAlign w:val="center"/>
          </w:tcPr>
          <w:p w:rsidR="00025848" w:rsidRDefault="00025848" w:rsidP="00DA3D91">
            <w:pPr>
              <w:jc w:val="center"/>
            </w:pPr>
            <w:r>
              <w:t>1</w:t>
            </w:r>
          </w:p>
        </w:tc>
        <w:tc>
          <w:tcPr>
            <w:tcW w:w="1575" w:type="dxa"/>
            <w:tcBorders>
              <w:top w:val="single" w:sz="4" w:space="0" w:color="auto"/>
              <w:left w:val="single" w:sz="4" w:space="0" w:color="auto"/>
              <w:bottom w:val="single" w:sz="4" w:space="0" w:color="auto"/>
              <w:right w:val="single" w:sz="4" w:space="0" w:color="auto"/>
            </w:tcBorders>
            <w:vAlign w:val="center"/>
          </w:tcPr>
          <w:p w:rsidR="00025848" w:rsidRDefault="00025848" w:rsidP="00DA3D91">
            <w:pPr>
              <w:jc w:val="center"/>
            </w:pPr>
            <w:r>
              <w:t>2</w:t>
            </w:r>
          </w:p>
        </w:tc>
        <w:tc>
          <w:tcPr>
            <w:tcW w:w="1574" w:type="dxa"/>
            <w:tcBorders>
              <w:top w:val="single" w:sz="4" w:space="0" w:color="auto"/>
              <w:left w:val="single" w:sz="4" w:space="0" w:color="auto"/>
              <w:bottom w:val="single" w:sz="4" w:space="0" w:color="auto"/>
              <w:right w:val="single" w:sz="4" w:space="0" w:color="auto"/>
            </w:tcBorders>
            <w:vAlign w:val="center"/>
          </w:tcPr>
          <w:p w:rsidR="00025848" w:rsidRDefault="00025848" w:rsidP="00DA3D91">
            <w:pPr>
              <w:jc w:val="center"/>
            </w:pPr>
            <w:r>
              <w:t>3</w:t>
            </w:r>
          </w:p>
        </w:tc>
        <w:tc>
          <w:tcPr>
            <w:tcW w:w="1575" w:type="dxa"/>
            <w:tcBorders>
              <w:top w:val="single" w:sz="4" w:space="0" w:color="auto"/>
              <w:left w:val="single" w:sz="4" w:space="0" w:color="auto"/>
              <w:bottom w:val="single" w:sz="4" w:space="0" w:color="auto"/>
              <w:right w:val="single" w:sz="4" w:space="0" w:color="auto"/>
            </w:tcBorders>
            <w:vAlign w:val="center"/>
          </w:tcPr>
          <w:p w:rsidR="00025848" w:rsidRDefault="00025848" w:rsidP="00DA3D91">
            <w:pPr>
              <w:jc w:val="center"/>
            </w:pPr>
            <w:r>
              <w:t>4</w:t>
            </w:r>
          </w:p>
        </w:tc>
      </w:tr>
      <w:tr w:rsidR="00025848" w:rsidTr="00DA3D91">
        <w:tc>
          <w:tcPr>
            <w:tcW w:w="3298" w:type="dxa"/>
            <w:tcBorders>
              <w:top w:val="single" w:sz="4" w:space="0" w:color="auto"/>
              <w:left w:val="single" w:sz="4" w:space="0" w:color="auto"/>
              <w:bottom w:val="single" w:sz="4" w:space="0" w:color="auto"/>
              <w:right w:val="single" w:sz="4" w:space="0" w:color="auto"/>
            </w:tcBorders>
          </w:tcPr>
          <w:p w:rsidR="00025848" w:rsidRDefault="00025848" w:rsidP="00DA3D91">
            <w:r>
              <w:t>Driver practicing safe driving</w:t>
            </w:r>
          </w:p>
        </w:tc>
        <w:tc>
          <w:tcPr>
            <w:tcW w:w="1396" w:type="dxa"/>
            <w:tcBorders>
              <w:top w:val="single" w:sz="4" w:space="0" w:color="auto"/>
              <w:left w:val="single" w:sz="4" w:space="0" w:color="auto"/>
              <w:bottom w:val="single" w:sz="4" w:space="0" w:color="auto"/>
              <w:right w:val="single" w:sz="4" w:space="0" w:color="auto"/>
            </w:tcBorders>
            <w:vAlign w:val="center"/>
          </w:tcPr>
          <w:p w:rsidR="00025848" w:rsidRDefault="00025848" w:rsidP="00DA3D91">
            <w:pPr>
              <w:jc w:val="center"/>
            </w:pPr>
            <w:r>
              <w:t>1</w:t>
            </w:r>
          </w:p>
        </w:tc>
        <w:tc>
          <w:tcPr>
            <w:tcW w:w="1575" w:type="dxa"/>
            <w:tcBorders>
              <w:top w:val="single" w:sz="4" w:space="0" w:color="auto"/>
              <w:left w:val="single" w:sz="4" w:space="0" w:color="auto"/>
              <w:bottom w:val="single" w:sz="4" w:space="0" w:color="auto"/>
              <w:right w:val="single" w:sz="4" w:space="0" w:color="auto"/>
            </w:tcBorders>
            <w:vAlign w:val="center"/>
          </w:tcPr>
          <w:p w:rsidR="00025848" w:rsidRDefault="00025848" w:rsidP="00DA3D91">
            <w:pPr>
              <w:jc w:val="center"/>
            </w:pPr>
            <w:r>
              <w:t>2</w:t>
            </w:r>
          </w:p>
        </w:tc>
        <w:tc>
          <w:tcPr>
            <w:tcW w:w="1574" w:type="dxa"/>
            <w:tcBorders>
              <w:top w:val="single" w:sz="4" w:space="0" w:color="auto"/>
              <w:left w:val="single" w:sz="4" w:space="0" w:color="auto"/>
              <w:bottom w:val="single" w:sz="4" w:space="0" w:color="auto"/>
              <w:right w:val="single" w:sz="4" w:space="0" w:color="auto"/>
            </w:tcBorders>
            <w:vAlign w:val="center"/>
          </w:tcPr>
          <w:p w:rsidR="00025848" w:rsidRDefault="00025848" w:rsidP="00DA3D91">
            <w:pPr>
              <w:jc w:val="center"/>
            </w:pPr>
            <w:r>
              <w:t>3</w:t>
            </w:r>
          </w:p>
        </w:tc>
        <w:tc>
          <w:tcPr>
            <w:tcW w:w="1575" w:type="dxa"/>
            <w:tcBorders>
              <w:top w:val="single" w:sz="4" w:space="0" w:color="auto"/>
              <w:left w:val="single" w:sz="4" w:space="0" w:color="auto"/>
              <w:bottom w:val="single" w:sz="4" w:space="0" w:color="auto"/>
              <w:right w:val="single" w:sz="4" w:space="0" w:color="auto"/>
            </w:tcBorders>
            <w:vAlign w:val="center"/>
          </w:tcPr>
          <w:p w:rsidR="00025848" w:rsidRDefault="00025848" w:rsidP="00DA3D91">
            <w:pPr>
              <w:jc w:val="center"/>
            </w:pPr>
            <w:r>
              <w:t>4</w:t>
            </w:r>
          </w:p>
        </w:tc>
      </w:tr>
      <w:tr w:rsidR="00025848" w:rsidTr="00DA3D91">
        <w:tc>
          <w:tcPr>
            <w:tcW w:w="3298" w:type="dxa"/>
            <w:tcBorders>
              <w:top w:val="single" w:sz="4" w:space="0" w:color="auto"/>
              <w:left w:val="single" w:sz="4" w:space="0" w:color="auto"/>
              <w:bottom w:val="single" w:sz="4" w:space="0" w:color="auto"/>
              <w:right w:val="single" w:sz="4" w:space="0" w:color="auto"/>
            </w:tcBorders>
          </w:tcPr>
          <w:p w:rsidR="00025848" w:rsidRDefault="00025848" w:rsidP="00DA3D91">
            <w:r>
              <w:t xml:space="preserve">Safety on board </w:t>
            </w:r>
          </w:p>
        </w:tc>
        <w:tc>
          <w:tcPr>
            <w:tcW w:w="1396" w:type="dxa"/>
            <w:tcBorders>
              <w:top w:val="single" w:sz="4" w:space="0" w:color="auto"/>
              <w:left w:val="single" w:sz="4" w:space="0" w:color="auto"/>
              <w:bottom w:val="single" w:sz="4" w:space="0" w:color="auto"/>
              <w:right w:val="single" w:sz="4" w:space="0" w:color="auto"/>
            </w:tcBorders>
            <w:vAlign w:val="center"/>
          </w:tcPr>
          <w:p w:rsidR="00025848" w:rsidRDefault="00025848" w:rsidP="00DA3D91">
            <w:pPr>
              <w:jc w:val="center"/>
            </w:pPr>
            <w:r>
              <w:t>1</w:t>
            </w:r>
          </w:p>
        </w:tc>
        <w:tc>
          <w:tcPr>
            <w:tcW w:w="1575" w:type="dxa"/>
            <w:tcBorders>
              <w:top w:val="single" w:sz="4" w:space="0" w:color="auto"/>
              <w:left w:val="single" w:sz="4" w:space="0" w:color="auto"/>
              <w:bottom w:val="single" w:sz="4" w:space="0" w:color="auto"/>
              <w:right w:val="single" w:sz="4" w:space="0" w:color="auto"/>
            </w:tcBorders>
            <w:vAlign w:val="center"/>
          </w:tcPr>
          <w:p w:rsidR="00025848" w:rsidRDefault="00025848" w:rsidP="00DA3D91">
            <w:pPr>
              <w:jc w:val="center"/>
            </w:pPr>
            <w:r>
              <w:t>2</w:t>
            </w:r>
          </w:p>
        </w:tc>
        <w:tc>
          <w:tcPr>
            <w:tcW w:w="1574" w:type="dxa"/>
            <w:tcBorders>
              <w:top w:val="single" w:sz="4" w:space="0" w:color="auto"/>
              <w:left w:val="single" w:sz="4" w:space="0" w:color="auto"/>
              <w:bottom w:val="single" w:sz="4" w:space="0" w:color="auto"/>
              <w:right w:val="single" w:sz="4" w:space="0" w:color="auto"/>
            </w:tcBorders>
            <w:vAlign w:val="center"/>
          </w:tcPr>
          <w:p w:rsidR="00025848" w:rsidRDefault="00025848" w:rsidP="00DA3D91">
            <w:pPr>
              <w:jc w:val="center"/>
            </w:pPr>
            <w:r>
              <w:t>3</w:t>
            </w:r>
          </w:p>
        </w:tc>
        <w:tc>
          <w:tcPr>
            <w:tcW w:w="1575" w:type="dxa"/>
            <w:tcBorders>
              <w:top w:val="single" w:sz="4" w:space="0" w:color="auto"/>
              <w:left w:val="single" w:sz="4" w:space="0" w:color="auto"/>
              <w:bottom w:val="single" w:sz="4" w:space="0" w:color="auto"/>
              <w:right w:val="single" w:sz="4" w:space="0" w:color="auto"/>
            </w:tcBorders>
            <w:vAlign w:val="center"/>
          </w:tcPr>
          <w:p w:rsidR="00025848" w:rsidRDefault="00025848" w:rsidP="00DA3D91">
            <w:pPr>
              <w:jc w:val="center"/>
            </w:pPr>
            <w:r>
              <w:t>4</w:t>
            </w:r>
          </w:p>
        </w:tc>
      </w:tr>
      <w:tr w:rsidR="00025848" w:rsidTr="00DA3D91">
        <w:tc>
          <w:tcPr>
            <w:tcW w:w="3298" w:type="dxa"/>
            <w:tcBorders>
              <w:top w:val="single" w:sz="4" w:space="0" w:color="auto"/>
              <w:left w:val="single" w:sz="4" w:space="0" w:color="auto"/>
              <w:bottom w:val="single" w:sz="4" w:space="0" w:color="auto"/>
              <w:right w:val="single" w:sz="4" w:space="0" w:color="auto"/>
            </w:tcBorders>
          </w:tcPr>
          <w:p w:rsidR="00025848" w:rsidRDefault="00025848" w:rsidP="00DA3D91">
            <w:r>
              <w:t>Compliance with Americans with Disabilities Act (ADA)</w:t>
            </w:r>
          </w:p>
        </w:tc>
        <w:tc>
          <w:tcPr>
            <w:tcW w:w="1396" w:type="dxa"/>
            <w:tcBorders>
              <w:top w:val="single" w:sz="4" w:space="0" w:color="auto"/>
              <w:left w:val="single" w:sz="4" w:space="0" w:color="auto"/>
              <w:bottom w:val="single" w:sz="4" w:space="0" w:color="auto"/>
              <w:right w:val="single" w:sz="4" w:space="0" w:color="auto"/>
            </w:tcBorders>
            <w:vAlign w:val="center"/>
          </w:tcPr>
          <w:p w:rsidR="00025848" w:rsidRDefault="00025848" w:rsidP="00DA3D91">
            <w:pPr>
              <w:jc w:val="center"/>
            </w:pPr>
            <w:r>
              <w:t>1</w:t>
            </w:r>
          </w:p>
        </w:tc>
        <w:tc>
          <w:tcPr>
            <w:tcW w:w="1575" w:type="dxa"/>
            <w:tcBorders>
              <w:top w:val="single" w:sz="4" w:space="0" w:color="auto"/>
              <w:left w:val="single" w:sz="4" w:space="0" w:color="auto"/>
              <w:bottom w:val="single" w:sz="4" w:space="0" w:color="auto"/>
              <w:right w:val="single" w:sz="4" w:space="0" w:color="auto"/>
            </w:tcBorders>
            <w:vAlign w:val="center"/>
          </w:tcPr>
          <w:p w:rsidR="00025848" w:rsidRDefault="00025848" w:rsidP="00DA3D91">
            <w:pPr>
              <w:jc w:val="center"/>
            </w:pPr>
            <w:r>
              <w:t>2</w:t>
            </w:r>
          </w:p>
        </w:tc>
        <w:tc>
          <w:tcPr>
            <w:tcW w:w="1574" w:type="dxa"/>
            <w:tcBorders>
              <w:top w:val="single" w:sz="4" w:space="0" w:color="auto"/>
              <w:left w:val="single" w:sz="4" w:space="0" w:color="auto"/>
              <w:bottom w:val="single" w:sz="4" w:space="0" w:color="auto"/>
              <w:right w:val="single" w:sz="4" w:space="0" w:color="auto"/>
            </w:tcBorders>
            <w:vAlign w:val="center"/>
          </w:tcPr>
          <w:p w:rsidR="00025848" w:rsidRDefault="00025848" w:rsidP="00DA3D91">
            <w:pPr>
              <w:jc w:val="center"/>
            </w:pPr>
            <w:r>
              <w:t>3</w:t>
            </w:r>
          </w:p>
        </w:tc>
        <w:tc>
          <w:tcPr>
            <w:tcW w:w="1575" w:type="dxa"/>
            <w:tcBorders>
              <w:top w:val="single" w:sz="4" w:space="0" w:color="auto"/>
              <w:left w:val="single" w:sz="4" w:space="0" w:color="auto"/>
              <w:bottom w:val="single" w:sz="4" w:space="0" w:color="auto"/>
              <w:right w:val="single" w:sz="4" w:space="0" w:color="auto"/>
            </w:tcBorders>
            <w:vAlign w:val="center"/>
          </w:tcPr>
          <w:p w:rsidR="00025848" w:rsidRDefault="00025848" w:rsidP="00DA3D91">
            <w:pPr>
              <w:jc w:val="center"/>
            </w:pPr>
            <w:r>
              <w:t>4</w:t>
            </w:r>
          </w:p>
        </w:tc>
      </w:tr>
    </w:tbl>
    <w:p w:rsidR="00025848" w:rsidRDefault="00025848" w:rsidP="00472DB3"/>
    <w:p w:rsidR="00317A63" w:rsidRDefault="00317A63" w:rsidP="00472DB3"/>
    <w:p w:rsidR="00025848" w:rsidRDefault="00025848" w:rsidP="00472DB3"/>
    <w:p w:rsidR="00472DB3" w:rsidRDefault="00472DB3" w:rsidP="00472DB3">
      <w:pPr>
        <w:rPr>
          <w:color w:val="FF0000"/>
        </w:rPr>
      </w:pPr>
      <w:r>
        <w:t xml:space="preserve">10. </w:t>
      </w:r>
      <w:r w:rsidR="00025848" w:rsidRPr="00025848">
        <w:rPr>
          <w:i/>
        </w:rPr>
        <w:t xml:space="preserve">I’m going to read 3 statements to you. </w:t>
      </w:r>
      <w:r w:rsidRPr="00025848">
        <w:rPr>
          <w:i/>
        </w:rPr>
        <w:t>Please note your reacti</w:t>
      </w:r>
      <w:r w:rsidR="00025848" w:rsidRPr="00025848">
        <w:rPr>
          <w:i/>
        </w:rPr>
        <w:t>on to these statements, where 1=Strongly Agree, 2=Somewhat agree, 3=Not sure, 4=Somewhat disagree, and 5=Strongly disagree.</w:t>
      </w:r>
      <w:r w:rsidR="00025848">
        <w:t xml:space="preserve"> </w:t>
      </w:r>
    </w:p>
    <w:p w:rsidR="00472DB3" w:rsidRDefault="00472DB3" w:rsidP="00472DB3">
      <w:pPr>
        <w:rPr>
          <w:color w:val="FF0000"/>
        </w:rPr>
      </w:pP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0A0" w:firstRow="1" w:lastRow="0" w:firstColumn="1" w:lastColumn="0" w:noHBand="0" w:noVBand="0"/>
      </w:tblPr>
      <w:tblGrid>
        <w:gridCol w:w="3838"/>
        <w:gridCol w:w="1170"/>
        <w:gridCol w:w="1260"/>
        <w:gridCol w:w="684"/>
        <w:gridCol w:w="1386"/>
        <w:gridCol w:w="1170"/>
      </w:tblGrid>
      <w:tr w:rsidR="00472DB3" w:rsidTr="00DA3D91">
        <w:tc>
          <w:tcPr>
            <w:tcW w:w="3838" w:type="dxa"/>
            <w:tcBorders>
              <w:top w:val="single" w:sz="4" w:space="0" w:color="auto"/>
              <w:left w:val="single" w:sz="4" w:space="0" w:color="auto"/>
              <w:bottom w:val="single" w:sz="4" w:space="0" w:color="auto"/>
              <w:right w:val="single" w:sz="4" w:space="0" w:color="auto"/>
            </w:tcBorders>
          </w:tcPr>
          <w:p w:rsidR="00472DB3" w:rsidRDefault="00472DB3" w:rsidP="00DA3D91">
            <w:r>
              <w:br w:type="page"/>
            </w:r>
          </w:p>
        </w:tc>
        <w:tc>
          <w:tcPr>
            <w:tcW w:w="117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rPr>
                <w:b/>
              </w:rPr>
            </w:pPr>
            <w:r>
              <w:rPr>
                <w:b/>
              </w:rPr>
              <w:t>Strongly</w:t>
            </w:r>
          </w:p>
          <w:p w:rsidR="00472DB3" w:rsidRDefault="00472DB3" w:rsidP="00DA3D91">
            <w:pPr>
              <w:jc w:val="center"/>
              <w:rPr>
                <w:b/>
              </w:rPr>
            </w:pPr>
            <w:r>
              <w:rPr>
                <w:b/>
              </w:rPr>
              <w:t>agree</w:t>
            </w:r>
          </w:p>
        </w:tc>
        <w:tc>
          <w:tcPr>
            <w:tcW w:w="126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rPr>
                <w:b/>
              </w:rPr>
            </w:pPr>
            <w:r>
              <w:rPr>
                <w:b/>
              </w:rPr>
              <w:t>Somewhat</w:t>
            </w:r>
          </w:p>
          <w:p w:rsidR="00472DB3" w:rsidRDefault="00472DB3" w:rsidP="00DA3D91">
            <w:pPr>
              <w:jc w:val="center"/>
              <w:rPr>
                <w:b/>
              </w:rPr>
            </w:pPr>
            <w:r>
              <w:rPr>
                <w:b/>
              </w:rPr>
              <w:t>agree</w:t>
            </w:r>
          </w:p>
        </w:tc>
        <w:tc>
          <w:tcPr>
            <w:tcW w:w="684"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rPr>
                <w:b/>
              </w:rPr>
            </w:pPr>
            <w:r>
              <w:rPr>
                <w:b/>
              </w:rPr>
              <w:t>Not sure</w:t>
            </w:r>
          </w:p>
        </w:tc>
        <w:tc>
          <w:tcPr>
            <w:tcW w:w="1386"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rPr>
                <w:b/>
              </w:rPr>
            </w:pPr>
            <w:r>
              <w:rPr>
                <w:b/>
              </w:rPr>
              <w:t xml:space="preserve">Somewhat </w:t>
            </w:r>
          </w:p>
          <w:p w:rsidR="00472DB3" w:rsidRDefault="00472DB3" w:rsidP="00DA3D91">
            <w:pPr>
              <w:jc w:val="center"/>
              <w:rPr>
                <w:b/>
              </w:rPr>
            </w:pPr>
            <w:r>
              <w:rPr>
                <w:b/>
              </w:rPr>
              <w:t>Disagree</w:t>
            </w:r>
          </w:p>
        </w:tc>
        <w:tc>
          <w:tcPr>
            <w:tcW w:w="117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rPr>
                <w:b/>
              </w:rPr>
            </w:pPr>
            <w:r>
              <w:rPr>
                <w:b/>
              </w:rPr>
              <w:t>Strongly</w:t>
            </w:r>
          </w:p>
          <w:p w:rsidR="00472DB3" w:rsidRDefault="00472DB3" w:rsidP="00DA3D91">
            <w:pPr>
              <w:jc w:val="center"/>
              <w:rPr>
                <w:b/>
              </w:rPr>
            </w:pPr>
            <w:r>
              <w:rPr>
                <w:b/>
              </w:rPr>
              <w:t>disagree</w:t>
            </w:r>
          </w:p>
        </w:tc>
      </w:tr>
      <w:tr w:rsidR="00472DB3" w:rsidTr="00DA3D91">
        <w:tc>
          <w:tcPr>
            <w:tcW w:w="3838" w:type="dxa"/>
            <w:tcBorders>
              <w:top w:val="single" w:sz="4" w:space="0" w:color="auto"/>
              <w:left w:val="single" w:sz="4" w:space="0" w:color="auto"/>
              <w:bottom w:val="single" w:sz="4" w:space="0" w:color="auto"/>
              <w:right w:val="single" w:sz="4" w:space="0" w:color="auto"/>
            </w:tcBorders>
          </w:tcPr>
          <w:p w:rsidR="00472DB3" w:rsidRDefault="00472DB3" w:rsidP="00DA3D91">
            <w:r>
              <w:t>Bus companies are all about the same with regard to safety</w:t>
            </w:r>
          </w:p>
        </w:tc>
        <w:tc>
          <w:tcPr>
            <w:tcW w:w="117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1</w:t>
            </w:r>
          </w:p>
        </w:tc>
        <w:tc>
          <w:tcPr>
            <w:tcW w:w="126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2</w:t>
            </w:r>
          </w:p>
        </w:tc>
        <w:tc>
          <w:tcPr>
            <w:tcW w:w="684"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3</w:t>
            </w:r>
          </w:p>
        </w:tc>
        <w:tc>
          <w:tcPr>
            <w:tcW w:w="1386"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4</w:t>
            </w:r>
          </w:p>
        </w:tc>
        <w:tc>
          <w:tcPr>
            <w:tcW w:w="117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5</w:t>
            </w:r>
          </w:p>
        </w:tc>
      </w:tr>
      <w:tr w:rsidR="00472DB3" w:rsidTr="00DA3D91">
        <w:tc>
          <w:tcPr>
            <w:tcW w:w="3838" w:type="dxa"/>
            <w:tcBorders>
              <w:top w:val="single" w:sz="4" w:space="0" w:color="auto"/>
              <w:left w:val="single" w:sz="4" w:space="0" w:color="auto"/>
              <w:bottom w:val="single" w:sz="4" w:space="0" w:color="auto"/>
              <w:right w:val="single" w:sz="4" w:space="0" w:color="auto"/>
            </w:tcBorders>
          </w:tcPr>
          <w:p w:rsidR="00472DB3" w:rsidRDefault="00472DB3" w:rsidP="00DA3D91">
            <w:r>
              <w:t>The quality of service is about the same from all bus companies</w:t>
            </w:r>
          </w:p>
        </w:tc>
        <w:tc>
          <w:tcPr>
            <w:tcW w:w="117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1</w:t>
            </w:r>
          </w:p>
        </w:tc>
        <w:tc>
          <w:tcPr>
            <w:tcW w:w="126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2</w:t>
            </w:r>
          </w:p>
        </w:tc>
        <w:tc>
          <w:tcPr>
            <w:tcW w:w="684"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3</w:t>
            </w:r>
          </w:p>
        </w:tc>
        <w:tc>
          <w:tcPr>
            <w:tcW w:w="1386"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4</w:t>
            </w:r>
          </w:p>
        </w:tc>
        <w:tc>
          <w:tcPr>
            <w:tcW w:w="117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5</w:t>
            </w:r>
          </w:p>
        </w:tc>
      </w:tr>
      <w:tr w:rsidR="00472DB3" w:rsidTr="00DA3D91">
        <w:tc>
          <w:tcPr>
            <w:tcW w:w="3838" w:type="dxa"/>
            <w:tcBorders>
              <w:top w:val="single" w:sz="4" w:space="0" w:color="auto"/>
              <w:left w:val="single" w:sz="4" w:space="0" w:color="auto"/>
              <w:bottom w:val="single" w:sz="4" w:space="0" w:color="auto"/>
              <w:right w:val="single" w:sz="4" w:space="0" w:color="auto"/>
            </w:tcBorders>
          </w:tcPr>
          <w:p w:rsidR="00472DB3" w:rsidRDefault="00472DB3" w:rsidP="00DA3D91">
            <w:r>
              <w:t>I would like to have more information available regarding bus safety</w:t>
            </w:r>
          </w:p>
        </w:tc>
        <w:tc>
          <w:tcPr>
            <w:tcW w:w="117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1</w:t>
            </w:r>
          </w:p>
        </w:tc>
        <w:tc>
          <w:tcPr>
            <w:tcW w:w="126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2</w:t>
            </w:r>
          </w:p>
        </w:tc>
        <w:tc>
          <w:tcPr>
            <w:tcW w:w="684"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3</w:t>
            </w:r>
          </w:p>
        </w:tc>
        <w:tc>
          <w:tcPr>
            <w:tcW w:w="1386"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4</w:t>
            </w:r>
          </w:p>
        </w:tc>
        <w:tc>
          <w:tcPr>
            <w:tcW w:w="1170" w:type="dxa"/>
            <w:tcBorders>
              <w:top w:val="single" w:sz="4" w:space="0" w:color="auto"/>
              <w:left w:val="single" w:sz="4" w:space="0" w:color="auto"/>
              <w:bottom w:val="single" w:sz="4" w:space="0" w:color="auto"/>
              <w:right w:val="single" w:sz="4" w:space="0" w:color="auto"/>
            </w:tcBorders>
            <w:vAlign w:val="center"/>
          </w:tcPr>
          <w:p w:rsidR="00472DB3" w:rsidRDefault="00472DB3" w:rsidP="00DA3D91">
            <w:pPr>
              <w:jc w:val="center"/>
            </w:pPr>
            <w:r>
              <w:t>5</w:t>
            </w:r>
          </w:p>
        </w:tc>
      </w:tr>
    </w:tbl>
    <w:p w:rsidR="00472DB3" w:rsidRDefault="00472DB3" w:rsidP="00472DB3"/>
    <w:p w:rsidR="00317A63" w:rsidRPr="00317A63" w:rsidRDefault="00317A63" w:rsidP="00317A63"/>
    <w:p w:rsidR="00025848" w:rsidRDefault="00025848" w:rsidP="00025848">
      <w:pPr>
        <w:pStyle w:val="FMCSASurveyHeading1"/>
        <w:rPr>
          <w:spacing w:val="-4"/>
        </w:rPr>
      </w:pPr>
      <w:r>
        <w:rPr>
          <w:spacing w:val="-4"/>
        </w:rPr>
        <w:t>SECTION III:  DEMOGRAPHICS</w:t>
      </w:r>
    </w:p>
    <w:p w:rsidR="00317A63" w:rsidRDefault="00317A63" w:rsidP="00472DB3">
      <w:pPr>
        <w:pStyle w:val="ListParagraph"/>
        <w:suppressAutoHyphens/>
        <w:ind w:left="0"/>
      </w:pPr>
    </w:p>
    <w:p w:rsidR="00472DB3" w:rsidRDefault="00472DB3" w:rsidP="00472DB3">
      <w:pPr>
        <w:pStyle w:val="ListParagraph"/>
        <w:suppressAutoHyphens/>
        <w:ind w:left="0"/>
        <w:rPr>
          <w:color w:val="FF0000"/>
        </w:rPr>
      </w:pPr>
      <w:r>
        <w:t xml:space="preserve">11. </w:t>
      </w:r>
      <w:r w:rsidRPr="00025848">
        <w:rPr>
          <w:i/>
        </w:rPr>
        <w:t>What is your age?</w:t>
      </w:r>
      <w:r>
        <w:rPr>
          <w:color w:val="FF0000"/>
        </w:rPr>
        <w:t xml:space="preserve"> </w:t>
      </w:r>
    </w:p>
    <w:p w:rsidR="00472DB3" w:rsidRDefault="00472DB3" w:rsidP="00472DB3">
      <w:pPr>
        <w:tabs>
          <w:tab w:val="left" w:pos="2880"/>
          <w:tab w:val="left" w:pos="3240"/>
        </w:tabs>
        <w:suppressAutoHyphens/>
        <w:ind w:left="900" w:hanging="360"/>
      </w:pPr>
      <w:r>
        <w:rPr>
          <w:rFonts w:ascii="Wingdings" w:hAnsi="Wingdings"/>
        </w:rPr>
        <w:t></w:t>
      </w:r>
      <w:r>
        <w:tab/>
        <w:t>Under 23</w:t>
      </w:r>
    </w:p>
    <w:p w:rsidR="00472DB3" w:rsidRDefault="00472DB3" w:rsidP="00472DB3">
      <w:pPr>
        <w:numPr>
          <w:ilvl w:val="0"/>
          <w:numId w:val="13"/>
        </w:numPr>
        <w:tabs>
          <w:tab w:val="left" w:pos="2880"/>
          <w:tab w:val="left" w:pos="3240"/>
        </w:tabs>
        <w:suppressAutoHyphens/>
      </w:pPr>
      <w:r>
        <w:t>24-34</w:t>
      </w:r>
    </w:p>
    <w:p w:rsidR="00472DB3" w:rsidRDefault="00472DB3" w:rsidP="00472DB3">
      <w:pPr>
        <w:numPr>
          <w:ilvl w:val="0"/>
          <w:numId w:val="13"/>
        </w:numPr>
        <w:tabs>
          <w:tab w:val="left" w:pos="2880"/>
          <w:tab w:val="left" w:pos="3240"/>
        </w:tabs>
        <w:suppressAutoHyphens/>
      </w:pPr>
      <w:r>
        <w:t>35-49</w:t>
      </w:r>
    </w:p>
    <w:p w:rsidR="00472DB3" w:rsidRDefault="00472DB3" w:rsidP="00472DB3">
      <w:pPr>
        <w:numPr>
          <w:ilvl w:val="0"/>
          <w:numId w:val="13"/>
        </w:numPr>
        <w:tabs>
          <w:tab w:val="left" w:pos="2880"/>
          <w:tab w:val="left" w:pos="3240"/>
        </w:tabs>
        <w:suppressAutoHyphens/>
      </w:pPr>
      <w:r>
        <w:t>50-64</w:t>
      </w:r>
    </w:p>
    <w:p w:rsidR="00472DB3" w:rsidRDefault="00472DB3" w:rsidP="00472DB3">
      <w:pPr>
        <w:numPr>
          <w:ilvl w:val="0"/>
          <w:numId w:val="13"/>
        </w:numPr>
        <w:tabs>
          <w:tab w:val="left" w:pos="2880"/>
          <w:tab w:val="left" w:pos="3240"/>
        </w:tabs>
        <w:suppressAutoHyphens/>
      </w:pPr>
      <w:r>
        <w:t>65 or older</w:t>
      </w:r>
    </w:p>
    <w:p w:rsidR="00472DB3" w:rsidRDefault="00472DB3" w:rsidP="00472DB3"/>
    <w:p w:rsidR="003D736A" w:rsidRPr="00317A63" w:rsidRDefault="003D736A" w:rsidP="003D736A">
      <w:pPr>
        <w:pStyle w:val="PlainText"/>
        <w:rPr>
          <w:rFonts w:ascii="Times New Roman" w:hAnsi="Times New Roman"/>
          <w:sz w:val="24"/>
          <w:szCs w:val="24"/>
        </w:rPr>
      </w:pPr>
      <w:r w:rsidRPr="00317A63">
        <w:rPr>
          <w:rFonts w:ascii="Times New Roman" w:hAnsi="Times New Roman"/>
          <w:sz w:val="24"/>
          <w:szCs w:val="24"/>
        </w:rPr>
        <w:t>12. Are you of Hispanic, Latino or Spanish origin or ancestry?</w:t>
      </w:r>
    </w:p>
    <w:p w:rsidR="003D736A" w:rsidRPr="00317A63" w:rsidRDefault="003D736A" w:rsidP="00317A63">
      <w:pPr>
        <w:pStyle w:val="PlainText"/>
        <w:numPr>
          <w:ilvl w:val="0"/>
          <w:numId w:val="20"/>
        </w:numPr>
        <w:ind w:left="900"/>
        <w:rPr>
          <w:rFonts w:ascii="Times New Roman" w:hAnsi="Times New Roman"/>
          <w:sz w:val="24"/>
          <w:szCs w:val="24"/>
        </w:rPr>
      </w:pPr>
      <w:r w:rsidRPr="00317A63">
        <w:rPr>
          <w:rFonts w:ascii="Times New Roman" w:hAnsi="Times New Roman"/>
          <w:sz w:val="24"/>
          <w:szCs w:val="24"/>
        </w:rPr>
        <w:t>Yes</w:t>
      </w:r>
    </w:p>
    <w:p w:rsidR="003D736A" w:rsidRPr="00317A63" w:rsidRDefault="003D736A" w:rsidP="00317A63">
      <w:pPr>
        <w:pStyle w:val="PlainText"/>
        <w:numPr>
          <w:ilvl w:val="0"/>
          <w:numId w:val="20"/>
        </w:numPr>
        <w:ind w:left="900"/>
        <w:rPr>
          <w:rFonts w:ascii="Times New Roman" w:hAnsi="Times New Roman"/>
          <w:sz w:val="24"/>
          <w:szCs w:val="24"/>
        </w:rPr>
      </w:pPr>
      <w:r w:rsidRPr="00317A63">
        <w:rPr>
          <w:rFonts w:ascii="Times New Roman" w:hAnsi="Times New Roman"/>
          <w:sz w:val="24"/>
          <w:szCs w:val="24"/>
        </w:rPr>
        <w:t>No</w:t>
      </w:r>
    </w:p>
    <w:p w:rsidR="003D736A" w:rsidRPr="00317A63" w:rsidRDefault="003D736A" w:rsidP="003D736A">
      <w:pPr>
        <w:pStyle w:val="PlainText"/>
        <w:rPr>
          <w:rFonts w:ascii="Times New Roman" w:hAnsi="Times New Roman"/>
          <w:sz w:val="24"/>
          <w:szCs w:val="24"/>
        </w:rPr>
      </w:pPr>
    </w:p>
    <w:p w:rsidR="003D736A" w:rsidRPr="00317A63" w:rsidRDefault="00317A63" w:rsidP="003D736A">
      <w:pPr>
        <w:pStyle w:val="PlainText"/>
        <w:rPr>
          <w:rFonts w:ascii="Times New Roman" w:hAnsi="Times New Roman"/>
          <w:sz w:val="24"/>
          <w:szCs w:val="24"/>
        </w:rPr>
      </w:pPr>
      <w:r>
        <w:rPr>
          <w:rFonts w:ascii="Times New Roman" w:hAnsi="Times New Roman"/>
          <w:sz w:val="24"/>
          <w:szCs w:val="24"/>
        </w:rPr>
        <w:br w:type="page"/>
      </w:r>
      <w:r w:rsidR="003D736A" w:rsidRPr="00317A63">
        <w:rPr>
          <w:rFonts w:ascii="Times New Roman" w:hAnsi="Times New Roman"/>
          <w:sz w:val="24"/>
          <w:szCs w:val="24"/>
        </w:rPr>
        <w:lastRenderedPageBreak/>
        <w:t>13. What is your race? (Please select all that apply.)</w:t>
      </w:r>
    </w:p>
    <w:p w:rsidR="003D736A" w:rsidRPr="00317A63" w:rsidRDefault="003D736A" w:rsidP="00317A63">
      <w:pPr>
        <w:pStyle w:val="PlainText"/>
        <w:numPr>
          <w:ilvl w:val="0"/>
          <w:numId w:val="21"/>
        </w:numPr>
        <w:ind w:left="900"/>
        <w:rPr>
          <w:rFonts w:ascii="Times New Roman" w:hAnsi="Times New Roman"/>
          <w:sz w:val="24"/>
          <w:szCs w:val="24"/>
        </w:rPr>
      </w:pPr>
      <w:r w:rsidRPr="00317A63">
        <w:rPr>
          <w:rFonts w:ascii="Times New Roman" w:hAnsi="Times New Roman"/>
          <w:sz w:val="24"/>
          <w:szCs w:val="24"/>
        </w:rPr>
        <w:t>White</w:t>
      </w:r>
    </w:p>
    <w:p w:rsidR="003D736A" w:rsidRPr="00317A63" w:rsidRDefault="003D736A" w:rsidP="00317A63">
      <w:pPr>
        <w:pStyle w:val="PlainText"/>
        <w:numPr>
          <w:ilvl w:val="0"/>
          <w:numId w:val="21"/>
        </w:numPr>
        <w:ind w:left="900"/>
        <w:rPr>
          <w:rFonts w:ascii="Times New Roman" w:hAnsi="Times New Roman"/>
          <w:sz w:val="24"/>
          <w:szCs w:val="24"/>
        </w:rPr>
      </w:pPr>
      <w:r w:rsidRPr="00317A63">
        <w:rPr>
          <w:rFonts w:ascii="Times New Roman" w:hAnsi="Times New Roman"/>
          <w:sz w:val="24"/>
          <w:szCs w:val="24"/>
        </w:rPr>
        <w:t>Black or African American</w:t>
      </w:r>
    </w:p>
    <w:p w:rsidR="003D736A" w:rsidRPr="00317A63" w:rsidRDefault="003D736A" w:rsidP="00317A63">
      <w:pPr>
        <w:pStyle w:val="PlainText"/>
        <w:numPr>
          <w:ilvl w:val="0"/>
          <w:numId w:val="21"/>
        </w:numPr>
        <w:ind w:left="900"/>
        <w:rPr>
          <w:rFonts w:ascii="Times New Roman" w:hAnsi="Times New Roman"/>
          <w:sz w:val="24"/>
          <w:szCs w:val="24"/>
        </w:rPr>
      </w:pPr>
      <w:r w:rsidRPr="00317A63">
        <w:rPr>
          <w:rFonts w:ascii="Times New Roman" w:hAnsi="Times New Roman"/>
          <w:sz w:val="24"/>
          <w:szCs w:val="24"/>
        </w:rPr>
        <w:t>Asian</w:t>
      </w:r>
    </w:p>
    <w:p w:rsidR="003D736A" w:rsidRDefault="003D736A" w:rsidP="00317A63">
      <w:pPr>
        <w:pStyle w:val="PlainText"/>
        <w:numPr>
          <w:ilvl w:val="0"/>
          <w:numId w:val="21"/>
        </w:numPr>
        <w:ind w:left="900"/>
        <w:rPr>
          <w:rFonts w:ascii="Times New Roman" w:hAnsi="Times New Roman"/>
          <w:sz w:val="24"/>
          <w:szCs w:val="24"/>
        </w:rPr>
      </w:pPr>
      <w:r w:rsidRPr="00317A63">
        <w:rPr>
          <w:rFonts w:ascii="Times New Roman" w:hAnsi="Times New Roman"/>
          <w:sz w:val="24"/>
          <w:szCs w:val="24"/>
        </w:rPr>
        <w:t>American Indian or Alaska Native</w:t>
      </w:r>
    </w:p>
    <w:p w:rsidR="003D736A" w:rsidRPr="00317A63" w:rsidRDefault="003D736A" w:rsidP="00317A63">
      <w:pPr>
        <w:pStyle w:val="PlainText"/>
        <w:numPr>
          <w:ilvl w:val="0"/>
          <w:numId w:val="21"/>
        </w:numPr>
        <w:ind w:left="900"/>
        <w:rPr>
          <w:rFonts w:ascii="Times New Roman" w:hAnsi="Times New Roman"/>
          <w:sz w:val="24"/>
          <w:szCs w:val="24"/>
        </w:rPr>
      </w:pPr>
      <w:r w:rsidRPr="00317A63">
        <w:rPr>
          <w:rFonts w:ascii="Times New Roman" w:hAnsi="Times New Roman"/>
          <w:sz w:val="24"/>
          <w:szCs w:val="24"/>
        </w:rPr>
        <w:t>Native Hawaiian or Other Pacific Islander</w:t>
      </w:r>
    </w:p>
    <w:p w:rsidR="003D736A" w:rsidRPr="00317A63" w:rsidRDefault="003D736A" w:rsidP="00317A63">
      <w:pPr>
        <w:pStyle w:val="PlainText"/>
        <w:rPr>
          <w:rFonts w:ascii="Times New Roman" w:hAnsi="Times New Roman"/>
          <w:sz w:val="24"/>
          <w:szCs w:val="24"/>
        </w:rPr>
      </w:pPr>
    </w:p>
    <w:p w:rsidR="00472DB3" w:rsidRPr="00317A63" w:rsidRDefault="00472DB3" w:rsidP="00317A63">
      <w:pPr>
        <w:pStyle w:val="PlainText"/>
        <w:rPr>
          <w:rFonts w:ascii="Times New Roman" w:hAnsi="Times New Roman"/>
          <w:sz w:val="24"/>
          <w:szCs w:val="24"/>
        </w:rPr>
      </w:pPr>
      <w:r w:rsidRPr="00317A63">
        <w:rPr>
          <w:rFonts w:ascii="Times New Roman" w:hAnsi="Times New Roman"/>
          <w:sz w:val="24"/>
          <w:szCs w:val="24"/>
        </w:rPr>
        <w:t xml:space="preserve">13. </w:t>
      </w:r>
      <w:r w:rsidRPr="00317A63">
        <w:rPr>
          <w:rFonts w:ascii="Times New Roman" w:hAnsi="Times New Roman"/>
          <w:i/>
          <w:sz w:val="24"/>
          <w:szCs w:val="24"/>
        </w:rPr>
        <w:t>What is your gender?</w:t>
      </w:r>
      <w:r w:rsidRPr="00317A63">
        <w:rPr>
          <w:rFonts w:ascii="Times New Roman" w:hAnsi="Times New Roman"/>
          <w:color w:val="FF0000"/>
          <w:sz w:val="24"/>
          <w:szCs w:val="24"/>
        </w:rPr>
        <w:t xml:space="preserve"> </w:t>
      </w:r>
    </w:p>
    <w:p w:rsidR="00472DB3" w:rsidRDefault="00472DB3" w:rsidP="00472DB3">
      <w:pPr>
        <w:tabs>
          <w:tab w:val="left" w:pos="2880"/>
          <w:tab w:val="left" w:pos="3240"/>
        </w:tabs>
        <w:suppressAutoHyphens/>
        <w:ind w:left="900" w:hanging="360"/>
      </w:pPr>
      <w:r>
        <w:rPr>
          <w:rFonts w:ascii="Wingdings" w:hAnsi="Wingdings"/>
        </w:rPr>
        <w:t></w:t>
      </w:r>
      <w:r>
        <w:tab/>
        <w:t>Female</w:t>
      </w:r>
    </w:p>
    <w:p w:rsidR="00472DB3" w:rsidRDefault="00472DB3" w:rsidP="00472DB3">
      <w:pPr>
        <w:numPr>
          <w:ilvl w:val="0"/>
          <w:numId w:val="13"/>
        </w:numPr>
        <w:tabs>
          <w:tab w:val="left" w:pos="2880"/>
          <w:tab w:val="left" w:pos="3240"/>
        </w:tabs>
        <w:suppressAutoHyphens/>
      </w:pPr>
      <w:r>
        <w:t>Male</w:t>
      </w:r>
    </w:p>
    <w:p w:rsidR="00472DB3" w:rsidRDefault="00472DB3" w:rsidP="00472DB3">
      <w:pPr>
        <w:tabs>
          <w:tab w:val="left" w:pos="2880"/>
          <w:tab w:val="left" w:pos="3240"/>
        </w:tabs>
        <w:suppressAutoHyphens/>
        <w:ind w:left="900"/>
      </w:pPr>
    </w:p>
    <w:p w:rsidR="00472DB3" w:rsidRPr="00025848" w:rsidRDefault="00472DB3" w:rsidP="00472DB3">
      <w:pPr>
        <w:pStyle w:val="ListParagraph"/>
        <w:suppressAutoHyphens/>
        <w:ind w:left="0"/>
        <w:rPr>
          <w:i/>
          <w:color w:val="FF0000"/>
        </w:rPr>
      </w:pPr>
      <w:r>
        <w:t xml:space="preserve">14. </w:t>
      </w:r>
      <w:r w:rsidRPr="00025848">
        <w:rPr>
          <w:i/>
        </w:rPr>
        <w:t xml:space="preserve">What was your household income before taxes in 2012? </w:t>
      </w:r>
    </w:p>
    <w:p w:rsidR="00472DB3" w:rsidRDefault="00472DB3" w:rsidP="00472DB3">
      <w:pPr>
        <w:tabs>
          <w:tab w:val="left" w:pos="2880"/>
          <w:tab w:val="left" w:pos="3240"/>
        </w:tabs>
        <w:suppressAutoHyphens/>
        <w:ind w:left="900" w:hanging="360"/>
      </w:pPr>
      <w:r>
        <w:rPr>
          <w:rFonts w:ascii="Wingdings" w:hAnsi="Wingdings"/>
        </w:rPr>
        <w:t></w:t>
      </w:r>
      <w:r>
        <w:tab/>
        <w:t>Less than $10,000</w:t>
      </w:r>
    </w:p>
    <w:p w:rsidR="00472DB3" w:rsidRDefault="00472DB3" w:rsidP="00472DB3">
      <w:pPr>
        <w:numPr>
          <w:ilvl w:val="0"/>
          <w:numId w:val="13"/>
        </w:numPr>
        <w:tabs>
          <w:tab w:val="left" w:pos="2880"/>
          <w:tab w:val="left" w:pos="3240"/>
        </w:tabs>
        <w:suppressAutoHyphens/>
      </w:pPr>
      <w:r>
        <w:t>$10,000 - $19,999</w:t>
      </w:r>
    </w:p>
    <w:p w:rsidR="00472DB3" w:rsidRDefault="00472DB3" w:rsidP="00472DB3">
      <w:pPr>
        <w:numPr>
          <w:ilvl w:val="0"/>
          <w:numId w:val="13"/>
        </w:numPr>
        <w:tabs>
          <w:tab w:val="left" w:pos="2880"/>
          <w:tab w:val="left" w:pos="3240"/>
        </w:tabs>
        <w:suppressAutoHyphens/>
      </w:pPr>
      <w:r>
        <w:t>$20,000 - $39,999</w:t>
      </w:r>
    </w:p>
    <w:p w:rsidR="00472DB3" w:rsidRDefault="00472DB3" w:rsidP="00472DB3">
      <w:pPr>
        <w:numPr>
          <w:ilvl w:val="0"/>
          <w:numId w:val="13"/>
        </w:numPr>
        <w:tabs>
          <w:tab w:val="left" w:pos="2880"/>
          <w:tab w:val="left" w:pos="3240"/>
        </w:tabs>
        <w:suppressAutoHyphens/>
      </w:pPr>
      <w:r>
        <w:t>$40,000 - $59,999</w:t>
      </w:r>
    </w:p>
    <w:p w:rsidR="00472DB3" w:rsidRPr="00472DB3" w:rsidRDefault="00472DB3" w:rsidP="00317A63">
      <w:pPr>
        <w:numPr>
          <w:ilvl w:val="0"/>
          <w:numId w:val="13"/>
        </w:numPr>
        <w:tabs>
          <w:tab w:val="left" w:pos="2880"/>
          <w:tab w:val="left" w:pos="3240"/>
        </w:tabs>
        <w:suppressAutoHyphens/>
      </w:pPr>
      <w:r>
        <w:t>$60,000 or more</w:t>
      </w:r>
    </w:p>
    <w:sectPr w:rsidR="00472DB3" w:rsidRPr="00472DB3" w:rsidSect="00D900F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64D" w:rsidRDefault="0000564D" w:rsidP="00702ABE">
      <w:r>
        <w:separator/>
      </w:r>
    </w:p>
  </w:endnote>
  <w:endnote w:type="continuationSeparator" w:id="0">
    <w:p w:rsidR="0000564D" w:rsidRDefault="0000564D" w:rsidP="00702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Cn">
    <w:altName w:val="Trade Gothic LT Std C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4F2" w:rsidRDefault="006934F2">
    <w:pPr>
      <w:pStyle w:val="Footer"/>
      <w:jc w:val="right"/>
    </w:pPr>
    <w:r>
      <w:fldChar w:fldCharType="begin"/>
    </w:r>
    <w:r>
      <w:instrText xml:space="preserve"> PAGE   \* MERGEFORMAT </w:instrText>
    </w:r>
    <w:r>
      <w:fldChar w:fldCharType="separate"/>
    </w:r>
    <w:r w:rsidR="008A37D6">
      <w:rPr>
        <w:noProof/>
      </w:rPr>
      <w:t>1</w:t>
    </w:r>
    <w:r>
      <w:fldChar w:fldCharType="end"/>
    </w:r>
  </w:p>
  <w:p w:rsidR="006934F2" w:rsidRDefault="006934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64D" w:rsidRDefault="0000564D" w:rsidP="00702ABE">
      <w:r>
        <w:separator/>
      </w:r>
    </w:p>
  </w:footnote>
  <w:footnote w:type="continuationSeparator" w:id="0">
    <w:p w:rsidR="0000564D" w:rsidRDefault="0000564D" w:rsidP="00702ABE">
      <w:r>
        <w:continuationSeparator/>
      </w:r>
    </w:p>
  </w:footnote>
  <w:footnote w:id="1">
    <w:p w:rsidR="006934F2" w:rsidRPr="00C57220" w:rsidRDefault="006934F2">
      <w:pPr>
        <w:pStyle w:val="FootnoteText"/>
        <w:rPr>
          <w:sz w:val="18"/>
        </w:rPr>
      </w:pPr>
      <w:r w:rsidRPr="00C57220">
        <w:rPr>
          <w:rStyle w:val="FootnoteReference"/>
          <w:sz w:val="18"/>
        </w:rPr>
        <w:footnoteRef/>
      </w:r>
      <w:r w:rsidRPr="00C57220">
        <w:rPr>
          <w:sz w:val="18"/>
        </w:rPr>
        <w:t xml:space="preserve"> Dunham, Jon &amp; Associates, “Motorcoach Census 2011,” June 2012, </w:t>
      </w:r>
      <w:hyperlink r:id="rId1" w:history="1">
        <w:r w:rsidRPr="00C57220">
          <w:rPr>
            <w:rStyle w:val="Hyperlink"/>
            <w:sz w:val="18"/>
          </w:rPr>
          <w:t>http://www.buses.org/files/Foundation/Final_Motorcoach_Census_2011_7-3-2012.pdf</w:t>
        </w:r>
      </w:hyperlink>
      <w:r w:rsidRPr="00C57220">
        <w:rPr>
          <w:sz w:val="18"/>
        </w:rPr>
        <w:t xml:space="preserve"> (accessed 01/16/2013).</w:t>
      </w:r>
    </w:p>
  </w:footnote>
  <w:footnote w:id="2">
    <w:p w:rsidR="006934F2" w:rsidRDefault="006934F2">
      <w:pPr>
        <w:pStyle w:val="FootnoteText"/>
      </w:pPr>
      <w:r w:rsidRPr="00C57220">
        <w:rPr>
          <w:rStyle w:val="FootnoteReference"/>
          <w:sz w:val="18"/>
        </w:rPr>
        <w:footnoteRef/>
      </w:r>
      <w:r w:rsidRPr="00C57220">
        <w:rPr>
          <w:sz w:val="18"/>
        </w:rPr>
        <w:t xml:space="preserve"> International Mobility &amp; Trade Corridor Project (IMTC), “2008 Passenger Intercept Survey Final Report,” 2008, </w:t>
      </w:r>
      <w:hyperlink r:id="rId2" w:history="1">
        <w:r w:rsidRPr="00C57220">
          <w:rPr>
            <w:rStyle w:val="Hyperlink"/>
            <w:sz w:val="18"/>
          </w:rPr>
          <w:t>http://www.wwu.edu/bpri/files/2008_O-D_Final_Report.pdf</w:t>
        </w:r>
      </w:hyperlink>
      <w:r w:rsidRPr="00C57220">
        <w:rPr>
          <w:sz w:val="18"/>
        </w:rPr>
        <w:t xml:space="preserve"> (accessed 01/16/2013).</w:t>
      </w:r>
    </w:p>
  </w:footnote>
  <w:footnote w:id="3">
    <w:p w:rsidR="006934F2" w:rsidRDefault="006934F2">
      <w:pPr>
        <w:pStyle w:val="FootnoteText"/>
      </w:pPr>
      <w:r>
        <w:rPr>
          <w:rStyle w:val="FootnoteReference"/>
        </w:rPr>
        <w:footnoteRef/>
      </w:r>
      <w:r>
        <w:t xml:space="preserve"> Ibid.</w:t>
      </w:r>
    </w:p>
  </w:footnote>
  <w:footnote w:id="4">
    <w:p w:rsidR="006934F2" w:rsidRPr="00C57220" w:rsidRDefault="006934F2">
      <w:pPr>
        <w:pStyle w:val="FootnoteText"/>
        <w:rPr>
          <w:sz w:val="18"/>
        </w:rPr>
      </w:pPr>
      <w:r w:rsidRPr="00C57220">
        <w:rPr>
          <w:rStyle w:val="FootnoteReference"/>
          <w:sz w:val="18"/>
        </w:rPr>
        <w:footnoteRef/>
      </w:r>
      <w:r w:rsidRPr="00C57220">
        <w:rPr>
          <w:sz w:val="18"/>
        </w:rPr>
        <w:t xml:space="preserve"> Fischer, Lauren A. and Schwieterman, Joseph P., Ph.D., “Who Rides Curbside Buses? A Passengers Survey of Discount Curbside Bus Services in Six Eastern and Midwestern Cities,” August 2011, </w:t>
      </w:r>
      <w:hyperlink r:id="rId3" w:history="1">
        <w:r w:rsidRPr="00C57220">
          <w:rPr>
            <w:rStyle w:val="Hyperlink"/>
            <w:sz w:val="18"/>
          </w:rPr>
          <w:t>http://las.depaul.edu/chaddick/docs/2011-2012_Reports/Who_Rides_Curbside_Buses_-__A_Passenger_.pdf</w:t>
        </w:r>
      </w:hyperlink>
      <w:r w:rsidRPr="00C57220">
        <w:rPr>
          <w:sz w:val="18"/>
        </w:rPr>
        <w:t xml:space="preserve"> (accessed 01/16/2013). </w:t>
      </w:r>
    </w:p>
  </w:footnote>
  <w:footnote w:id="5">
    <w:p w:rsidR="006934F2" w:rsidRDefault="006934F2" w:rsidP="00EA0F34">
      <w:pPr>
        <w:pStyle w:val="FootnoteText"/>
      </w:pPr>
      <w:r w:rsidRPr="00C57220">
        <w:rPr>
          <w:rStyle w:val="FootnoteReference"/>
          <w:sz w:val="18"/>
        </w:rPr>
        <w:footnoteRef/>
      </w:r>
      <w:r w:rsidRPr="00C57220">
        <w:rPr>
          <w:sz w:val="18"/>
        </w:rPr>
        <w:t xml:space="preserve"> Newport, Frank, Saad, Lydia, and Moore, David, “Where America Stands,” 1997, </w:t>
      </w:r>
      <w:hyperlink r:id="rId4" w:history="1">
        <w:r w:rsidRPr="00C57220">
          <w:rPr>
            <w:rStyle w:val="Hyperlink"/>
            <w:sz w:val="18"/>
          </w:rPr>
          <w:t>http://www.janda.org/c10/Lectures/topic05/GallupFAQ.htm</w:t>
        </w:r>
      </w:hyperlink>
      <w:r w:rsidRPr="00C57220">
        <w:rPr>
          <w:sz w:val="18"/>
        </w:rPr>
        <w:t>, (accessed 01/16/2013).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47C61"/>
    <w:multiLevelType w:val="hybridMultilevel"/>
    <w:tmpl w:val="33663F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EB15B61"/>
    <w:multiLevelType w:val="hybridMultilevel"/>
    <w:tmpl w:val="C038C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17AB2651"/>
    <w:multiLevelType w:val="hybridMultilevel"/>
    <w:tmpl w:val="69708E5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C04AC3"/>
    <w:multiLevelType w:val="hybridMultilevel"/>
    <w:tmpl w:val="9C923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CFB06B3"/>
    <w:multiLevelType w:val="hybridMultilevel"/>
    <w:tmpl w:val="69F43B3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C013CC"/>
    <w:multiLevelType w:val="hybridMultilevel"/>
    <w:tmpl w:val="762836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B666E3"/>
    <w:multiLevelType w:val="hybridMultilevel"/>
    <w:tmpl w:val="CE3A36BC"/>
    <w:lvl w:ilvl="0" w:tplc="82264B70">
      <w:start w:val="1"/>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4728F9"/>
    <w:multiLevelType w:val="hybridMultilevel"/>
    <w:tmpl w:val="6938022C"/>
    <w:lvl w:ilvl="0" w:tplc="82264B70">
      <w:start w:val="1"/>
      <w:numFmt w:val="bullet"/>
      <w:lvlText w:val=""/>
      <w:lvlJc w:val="left"/>
      <w:pPr>
        <w:tabs>
          <w:tab w:val="num" w:pos="900"/>
        </w:tabs>
        <w:ind w:left="900" w:hanging="360"/>
      </w:pPr>
      <w:rPr>
        <w:rFonts w:ascii="Wingdings" w:eastAsia="Times New Roman" w:hAnsi="Wingdings" w:cs="Times New Roman"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10">
    <w:nsid w:val="4C8A1B66"/>
    <w:multiLevelType w:val="hybridMultilevel"/>
    <w:tmpl w:val="EECA48A4"/>
    <w:lvl w:ilvl="0" w:tplc="D83E6464">
      <w:start w:val="1"/>
      <w:numFmt w:val="bullet"/>
      <w:pStyle w:val="FMCSA1stBullet"/>
      <w:lvlText w:val=""/>
      <w:lvlJc w:val="left"/>
      <w:pPr>
        <w:tabs>
          <w:tab w:val="num" w:pos="360"/>
        </w:tabs>
        <w:ind w:left="360" w:hanging="360"/>
      </w:pPr>
      <w:rPr>
        <w:rFonts w:ascii="Symbol" w:hAnsi="Symbol" w:hint="default"/>
        <w:color w:val="000080"/>
        <w:sz w:val="22"/>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370A0878">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1">
    <w:nsid w:val="56B76089"/>
    <w:multiLevelType w:val="hybridMultilevel"/>
    <w:tmpl w:val="59CA203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2">
    <w:nsid w:val="61897FB7"/>
    <w:multiLevelType w:val="hybridMultilevel"/>
    <w:tmpl w:val="AEA2F3D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1972420"/>
    <w:multiLevelType w:val="hybridMultilevel"/>
    <w:tmpl w:val="43B845E6"/>
    <w:lvl w:ilvl="0" w:tplc="6600788E">
      <w:start w:val="1"/>
      <w:numFmt w:val="bullet"/>
      <w:pStyle w:val="FMCSA2ndBullet"/>
      <w:lvlText w:val="–"/>
      <w:lvlJc w:val="left"/>
      <w:pPr>
        <w:tabs>
          <w:tab w:val="num" w:pos="720"/>
        </w:tabs>
        <w:ind w:left="720" w:hanging="360"/>
      </w:pPr>
      <w:rPr>
        <w:rFonts w:ascii="Times New Roman" w:hAnsi="Times New Roman" w:cs="Times New Roman"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BDE4826A">
      <w:start w:val="1"/>
      <w:numFmt w:val="bullet"/>
      <w:pStyle w:val="FMCSA2ndBullet"/>
      <w:lvlText w:val=""/>
      <w:lvlJc w:val="left"/>
      <w:pPr>
        <w:tabs>
          <w:tab w:val="num" w:pos="1080"/>
        </w:tabs>
        <w:ind w:left="1080" w:hanging="360"/>
      </w:pPr>
      <w:rPr>
        <w:rFonts w:ascii="Symbol" w:hAnsi="Symbol" w:hint="default"/>
        <w:sz w:val="16"/>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4">
    <w:nsid w:val="61CA4F8B"/>
    <w:multiLevelType w:val="hybridMultilevel"/>
    <w:tmpl w:val="A9E89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6546821"/>
    <w:multiLevelType w:val="hybridMultilevel"/>
    <w:tmpl w:val="26120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5E76C92"/>
    <w:multiLevelType w:val="hybridMultilevel"/>
    <w:tmpl w:val="CCDEF578"/>
    <w:lvl w:ilvl="0" w:tplc="05E8EDA8">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79F57882"/>
    <w:multiLevelType w:val="multilevel"/>
    <w:tmpl w:val="69708E5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B677B55"/>
    <w:multiLevelType w:val="hybridMultilevel"/>
    <w:tmpl w:val="7032B268"/>
    <w:lvl w:ilvl="0" w:tplc="82264B70">
      <w:start w:val="1"/>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2"/>
  </w:num>
  <w:num w:numId="4">
    <w:abstractNumId w:val="3"/>
  </w:num>
  <w:num w:numId="5">
    <w:abstractNumId w:val="11"/>
  </w:num>
  <w:num w:numId="6">
    <w:abstractNumId w:val="1"/>
  </w:num>
  <w:num w:numId="7">
    <w:abstractNumId w:val="16"/>
  </w:num>
  <w:num w:numId="8">
    <w:abstractNumId w:val="7"/>
  </w:num>
  <w:num w:numId="9">
    <w:abstractNumId w:val="0"/>
  </w:num>
  <w:num w:numId="10">
    <w:abstractNumId w:val="10"/>
    <w:lvlOverride w:ilvl="0"/>
    <w:lvlOverride w:ilvl="1"/>
    <w:lvlOverride w:ilvl="2"/>
    <w:lvlOverride w:ilvl="3"/>
    <w:lvlOverride w:ilvl="4"/>
    <w:lvlOverride w:ilvl="5"/>
    <w:lvlOverride w:ilvl="6"/>
    <w:lvlOverride w:ilvl="7"/>
    <w:lvlOverride w:ilvl="8"/>
  </w:num>
  <w:num w:numId="11">
    <w:abstractNumId w:val="13"/>
    <w:lvlOverride w:ilvl="0"/>
    <w:lvlOverride w:ilvl="1"/>
    <w:lvlOverride w:ilvl="2"/>
    <w:lvlOverride w:ilvl="3"/>
    <w:lvlOverride w:ilvl="4"/>
    <w:lvlOverride w:ilvl="5"/>
    <w:lvlOverride w:ilvl="6"/>
    <w:lvlOverride w:ilvl="7"/>
    <w:lvlOverride w:ilvl="8"/>
  </w:num>
  <w:num w:numId="12">
    <w:abstractNumId w:val="18"/>
    <w:lvlOverride w:ilvl="0"/>
    <w:lvlOverride w:ilvl="1"/>
    <w:lvlOverride w:ilvl="2"/>
    <w:lvlOverride w:ilvl="3"/>
    <w:lvlOverride w:ilvl="4"/>
    <w:lvlOverride w:ilvl="5"/>
    <w:lvlOverride w:ilvl="6"/>
    <w:lvlOverride w:ilvl="7"/>
    <w:lvlOverride w:ilvl="8"/>
  </w:num>
  <w:num w:numId="13">
    <w:abstractNumId w:val="9"/>
  </w:num>
  <w:num w:numId="14">
    <w:abstractNumId w:val="6"/>
  </w:num>
  <w:num w:numId="15">
    <w:abstractNumId w:val="4"/>
  </w:num>
  <w:num w:numId="16">
    <w:abstractNumId w:val="19"/>
  </w:num>
  <w:num w:numId="17">
    <w:abstractNumId w:val="12"/>
  </w:num>
  <w:num w:numId="18">
    <w:abstractNumId w:val="14"/>
    <w:lvlOverride w:ilvl="0"/>
    <w:lvlOverride w:ilvl="1"/>
    <w:lvlOverride w:ilvl="2"/>
    <w:lvlOverride w:ilvl="3"/>
    <w:lvlOverride w:ilvl="4"/>
    <w:lvlOverride w:ilvl="5"/>
    <w:lvlOverride w:ilvl="6"/>
    <w:lvlOverride w:ilvl="7"/>
    <w:lvlOverride w:ilvl="8"/>
  </w:num>
  <w:num w:numId="19">
    <w:abstractNumId w:val="5"/>
    <w:lvlOverride w:ilvl="0"/>
    <w:lvlOverride w:ilvl="1"/>
    <w:lvlOverride w:ilvl="2"/>
    <w:lvlOverride w:ilvl="3"/>
    <w:lvlOverride w:ilvl="4"/>
    <w:lvlOverride w:ilvl="5"/>
    <w:lvlOverride w:ilvl="6"/>
    <w:lvlOverride w:ilvl="7"/>
    <w:lvlOverride w:ilvl="8"/>
  </w:num>
  <w:num w:numId="20">
    <w:abstractNumId w:val="2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ABE"/>
    <w:rsid w:val="0000564D"/>
    <w:rsid w:val="0001027E"/>
    <w:rsid w:val="00020215"/>
    <w:rsid w:val="00025848"/>
    <w:rsid w:val="00026235"/>
    <w:rsid w:val="000306A6"/>
    <w:rsid w:val="000654DD"/>
    <w:rsid w:val="000707E6"/>
    <w:rsid w:val="00073D1D"/>
    <w:rsid w:val="00076718"/>
    <w:rsid w:val="00080BF9"/>
    <w:rsid w:val="00094B49"/>
    <w:rsid w:val="000A55E9"/>
    <w:rsid w:val="000B7C72"/>
    <w:rsid w:val="000C59C4"/>
    <w:rsid w:val="000C704E"/>
    <w:rsid w:val="000D12FE"/>
    <w:rsid w:val="000D5A20"/>
    <w:rsid w:val="000E5513"/>
    <w:rsid w:val="001153F1"/>
    <w:rsid w:val="00123FE4"/>
    <w:rsid w:val="00145B37"/>
    <w:rsid w:val="00156CBD"/>
    <w:rsid w:val="00172124"/>
    <w:rsid w:val="001900D0"/>
    <w:rsid w:val="001941B2"/>
    <w:rsid w:val="00194EAC"/>
    <w:rsid w:val="001A5697"/>
    <w:rsid w:val="001B099D"/>
    <w:rsid w:val="001C29AD"/>
    <w:rsid w:val="001D6FE7"/>
    <w:rsid w:val="001E1A61"/>
    <w:rsid w:val="001F0830"/>
    <w:rsid w:val="001F3F30"/>
    <w:rsid w:val="00253A30"/>
    <w:rsid w:val="00266475"/>
    <w:rsid w:val="002A6DCE"/>
    <w:rsid w:val="002C3280"/>
    <w:rsid w:val="002C4AEA"/>
    <w:rsid w:val="002D1C53"/>
    <w:rsid w:val="002E2B66"/>
    <w:rsid w:val="002F4C7B"/>
    <w:rsid w:val="002F61D9"/>
    <w:rsid w:val="00303587"/>
    <w:rsid w:val="00314BEC"/>
    <w:rsid w:val="00317A63"/>
    <w:rsid w:val="003301C1"/>
    <w:rsid w:val="0034199A"/>
    <w:rsid w:val="003722EF"/>
    <w:rsid w:val="003744B7"/>
    <w:rsid w:val="003808CD"/>
    <w:rsid w:val="003818BC"/>
    <w:rsid w:val="00383138"/>
    <w:rsid w:val="00395C86"/>
    <w:rsid w:val="003A04BF"/>
    <w:rsid w:val="003A7927"/>
    <w:rsid w:val="003B611F"/>
    <w:rsid w:val="003D736A"/>
    <w:rsid w:val="003E0CA6"/>
    <w:rsid w:val="003E529D"/>
    <w:rsid w:val="003E5DB2"/>
    <w:rsid w:val="003E7718"/>
    <w:rsid w:val="004062CD"/>
    <w:rsid w:val="004217D1"/>
    <w:rsid w:val="00421E55"/>
    <w:rsid w:val="00422475"/>
    <w:rsid w:val="0043227B"/>
    <w:rsid w:val="00434E33"/>
    <w:rsid w:val="00446E78"/>
    <w:rsid w:val="004563D0"/>
    <w:rsid w:val="004674E2"/>
    <w:rsid w:val="00472DB3"/>
    <w:rsid w:val="004812FE"/>
    <w:rsid w:val="0048656A"/>
    <w:rsid w:val="0049649C"/>
    <w:rsid w:val="004B5D82"/>
    <w:rsid w:val="004C2AB4"/>
    <w:rsid w:val="004D2AA9"/>
    <w:rsid w:val="004D3558"/>
    <w:rsid w:val="004F0D25"/>
    <w:rsid w:val="00500E15"/>
    <w:rsid w:val="00507DC7"/>
    <w:rsid w:val="0051328B"/>
    <w:rsid w:val="005233C1"/>
    <w:rsid w:val="00541A3C"/>
    <w:rsid w:val="0055571C"/>
    <w:rsid w:val="00563479"/>
    <w:rsid w:val="00565462"/>
    <w:rsid w:val="005771F7"/>
    <w:rsid w:val="0058243D"/>
    <w:rsid w:val="00592778"/>
    <w:rsid w:val="005A2BB9"/>
    <w:rsid w:val="005B0CC2"/>
    <w:rsid w:val="005B2850"/>
    <w:rsid w:val="005D069F"/>
    <w:rsid w:val="005D26DF"/>
    <w:rsid w:val="005E644A"/>
    <w:rsid w:val="00606566"/>
    <w:rsid w:val="00613BAE"/>
    <w:rsid w:val="00614FF8"/>
    <w:rsid w:val="00617018"/>
    <w:rsid w:val="00623168"/>
    <w:rsid w:val="00636621"/>
    <w:rsid w:val="00642C9A"/>
    <w:rsid w:val="00652062"/>
    <w:rsid w:val="00662F41"/>
    <w:rsid w:val="006832D9"/>
    <w:rsid w:val="00685A6D"/>
    <w:rsid w:val="006874E1"/>
    <w:rsid w:val="006934F2"/>
    <w:rsid w:val="006A4EA1"/>
    <w:rsid w:val="006C0101"/>
    <w:rsid w:val="006D02F2"/>
    <w:rsid w:val="006D20A2"/>
    <w:rsid w:val="006D3931"/>
    <w:rsid w:val="006D5F44"/>
    <w:rsid w:val="006D6F6E"/>
    <w:rsid w:val="006E4290"/>
    <w:rsid w:val="006E4449"/>
    <w:rsid w:val="006F173A"/>
    <w:rsid w:val="006F6A75"/>
    <w:rsid w:val="00702ABE"/>
    <w:rsid w:val="00721712"/>
    <w:rsid w:val="0072211A"/>
    <w:rsid w:val="007259A7"/>
    <w:rsid w:val="00734DA0"/>
    <w:rsid w:val="00740C93"/>
    <w:rsid w:val="00743B12"/>
    <w:rsid w:val="00747145"/>
    <w:rsid w:val="00752147"/>
    <w:rsid w:val="007612DA"/>
    <w:rsid w:val="00772C1B"/>
    <w:rsid w:val="00774034"/>
    <w:rsid w:val="00782BC5"/>
    <w:rsid w:val="007A29BF"/>
    <w:rsid w:val="007B3B19"/>
    <w:rsid w:val="007D7E9F"/>
    <w:rsid w:val="00834B5B"/>
    <w:rsid w:val="008523E3"/>
    <w:rsid w:val="008525BC"/>
    <w:rsid w:val="00865A05"/>
    <w:rsid w:val="008724EF"/>
    <w:rsid w:val="00884C81"/>
    <w:rsid w:val="00893421"/>
    <w:rsid w:val="00895229"/>
    <w:rsid w:val="008A37D6"/>
    <w:rsid w:val="008C3B12"/>
    <w:rsid w:val="008D3A24"/>
    <w:rsid w:val="009005FE"/>
    <w:rsid w:val="0091617D"/>
    <w:rsid w:val="009237EC"/>
    <w:rsid w:val="009239AA"/>
    <w:rsid w:val="00925AF2"/>
    <w:rsid w:val="00943248"/>
    <w:rsid w:val="00943BED"/>
    <w:rsid w:val="0094534A"/>
    <w:rsid w:val="00953CC1"/>
    <w:rsid w:val="009701F0"/>
    <w:rsid w:val="009715B0"/>
    <w:rsid w:val="00972247"/>
    <w:rsid w:val="00980DD1"/>
    <w:rsid w:val="009A2506"/>
    <w:rsid w:val="009A3002"/>
    <w:rsid w:val="009B04A4"/>
    <w:rsid w:val="009B4BBA"/>
    <w:rsid w:val="009C13B9"/>
    <w:rsid w:val="009D0630"/>
    <w:rsid w:val="009D4598"/>
    <w:rsid w:val="009D79A0"/>
    <w:rsid w:val="00A21853"/>
    <w:rsid w:val="00A24F0B"/>
    <w:rsid w:val="00A263B0"/>
    <w:rsid w:val="00A350EA"/>
    <w:rsid w:val="00A42695"/>
    <w:rsid w:val="00A51C4B"/>
    <w:rsid w:val="00A530A0"/>
    <w:rsid w:val="00A541F0"/>
    <w:rsid w:val="00A57A78"/>
    <w:rsid w:val="00A60715"/>
    <w:rsid w:val="00A63A25"/>
    <w:rsid w:val="00A701AA"/>
    <w:rsid w:val="00A9533E"/>
    <w:rsid w:val="00AA0C58"/>
    <w:rsid w:val="00AA4698"/>
    <w:rsid w:val="00AB5FBC"/>
    <w:rsid w:val="00AC5FC7"/>
    <w:rsid w:val="00AF3EDC"/>
    <w:rsid w:val="00B03929"/>
    <w:rsid w:val="00B122AA"/>
    <w:rsid w:val="00B15AF5"/>
    <w:rsid w:val="00B17F19"/>
    <w:rsid w:val="00B25932"/>
    <w:rsid w:val="00B424FE"/>
    <w:rsid w:val="00B47C4F"/>
    <w:rsid w:val="00B57F38"/>
    <w:rsid w:val="00B616CB"/>
    <w:rsid w:val="00B718E2"/>
    <w:rsid w:val="00BA061D"/>
    <w:rsid w:val="00BA6E1A"/>
    <w:rsid w:val="00BD764D"/>
    <w:rsid w:val="00BF49B3"/>
    <w:rsid w:val="00C11B6B"/>
    <w:rsid w:val="00C14CC4"/>
    <w:rsid w:val="00C1545C"/>
    <w:rsid w:val="00C22B0A"/>
    <w:rsid w:val="00C37716"/>
    <w:rsid w:val="00C4072F"/>
    <w:rsid w:val="00C4611B"/>
    <w:rsid w:val="00C57220"/>
    <w:rsid w:val="00C57BE9"/>
    <w:rsid w:val="00C650A5"/>
    <w:rsid w:val="00C6751E"/>
    <w:rsid w:val="00C73F06"/>
    <w:rsid w:val="00C76F02"/>
    <w:rsid w:val="00C81053"/>
    <w:rsid w:val="00C86E91"/>
    <w:rsid w:val="00C90E1B"/>
    <w:rsid w:val="00C93D16"/>
    <w:rsid w:val="00CA059D"/>
    <w:rsid w:val="00CA4356"/>
    <w:rsid w:val="00CB7544"/>
    <w:rsid w:val="00CC09F9"/>
    <w:rsid w:val="00CF460D"/>
    <w:rsid w:val="00CF7C14"/>
    <w:rsid w:val="00D02913"/>
    <w:rsid w:val="00D07919"/>
    <w:rsid w:val="00D144BF"/>
    <w:rsid w:val="00D26332"/>
    <w:rsid w:val="00D556D7"/>
    <w:rsid w:val="00D570D6"/>
    <w:rsid w:val="00D833E3"/>
    <w:rsid w:val="00D847E2"/>
    <w:rsid w:val="00D85684"/>
    <w:rsid w:val="00D900FC"/>
    <w:rsid w:val="00DA3D91"/>
    <w:rsid w:val="00DB1FDA"/>
    <w:rsid w:val="00DC715A"/>
    <w:rsid w:val="00DD07A8"/>
    <w:rsid w:val="00DD2AA9"/>
    <w:rsid w:val="00E00AAC"/>
    <w:rsid w:val="00E0201A"/>
    <w:rsid w:val="00E14CF5"/>
    <w:rsid w:val="00E174F8"/>
    <w:rsid w:val="00E54816"/>
    <w:rsid w:val="00E56D75"/>
    <w:rsid w:val="00E61EC7"/>
    <w:rsid w:val="00E76D0B"/>
    <w:rsid w:val="00E854FE"/>
    <w:rsid w:val="00E94C60"/>
    <w:rsid w:val="00EA0F34"/>
    <w:rsid w:val="00EB3987"/>
    <w:rsid w:val="00EB5499"/>
    <w:rsid w:val="00EE0AAE"/>
    <w:rsid w:val="00EE7020"/>
    <w:rsid w:val="00F0252C"/>
    <w:rsid w:val="00F06866"/>
    <w:rsid w:val="00F0693E"/>
    <w:rsid w:val="00F17283"/>
    <w:rsid w:val="00F24CFC"/>
    <w:rsid w:val="00F551B7"/>
    <w:rsid w:val="00F60885"/>
    <w:rsid w:val="00F719EF"/>
    <w:rsid w:val="00F71B51"/>
    <w:rsid w:val="00F768C7"/>
    <w:rsid w:val="00F9159F"/>
    <w:rsid w:val="00FA0870"/>
    <w:rsid w:val="00FB0D4B"/>
    <w:rsid w:val="00FB1EEB"/>
    <w:rsid w:val="00FB556E"/>
    <w:rsid w:val="00FB6AFA"/>
    <w:rsid w:val="00FC2CF7"/>
    <w:rsid w:val="00FC2E0C"/>
    <w:rsid w:val="00FC7E4C"/>
    <w:rsid w:val="00FD6F11"/>
    <w:rsid w:val="00FF524F"/>
    <w:rsid w:val="00FF6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uiPriority="99"/>
    <w:lsdException w:name="header" w:locked="1"/>
    <w:lsdException w:name="caption" w:locked="1" w:semiHidden="1" w:unhideWhenUsed="1" w:qFormat="1"/>
    <w:lsdException w:name="footnote reference" w:locked="1"/>
    <w:lsdException w:name="annotation reference" w:uiPriority="99"/>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Plain Text" w:locked="1"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2ABE"/>
    <w:rPr>
      <w:rFonts w:ascii="Times New Roman" w:hAnsi="Times New Roman"/>
      <w:sz w:val="24"/>
      <w:szCs w:val="24"/>
    </w:rPr>
  </w:style>
  <w:style w:type="paragraph" w:styleId="Heading1">
    <w:name w:val="heading 1"/>
    <w:basedOn w:val="Normal"/>
    <w:next w:val="Normal"/>
    <w:link w:val="Heading1Char"/>
    <w:qFormat/>
    <w:rsid w:val="00F60885"/>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702ABE"/>
    <w:pPr>
      <w:keepNext/>
      <w:jc w:val="center"/>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link w:val="Heading2"/>
    <w:locked/>
    <w:rsid w:val="00702ABE"/>
    <w:rPr>
      <w:rFonts w:ascii="Times New Roman" w:hAnsi="Times New Roman" w:cs="Times New Roman"/>
      <w:b/>
      <w:bCs/>
      <w:sz w:val="24"/>
      <w:szCs w:val="24"/>
    </w:rPr>
  </w:style>
  <w:style w:type="paragraph" w:styleId="Header">
    <w:name w:val="header"/>
    <w:basedOn w:val="Normal"/>
    <w:link w:val="HeaderChar"/>
    <w:rsid w:val="00702ABE"/>
    <w:pPr>
      <w:widowControl w:val="0"/>
      <w:tabs>
        <w:tab w:val="center" w:pos="4320"/>
        <w:tab w:val="right" w:pos="8640"/>
      </w:tabs>
    </w:pPr>
  </w:style>
  <w:style w:type="character" w:customStyle="1" w:styleId="HeaderChar">
    <w:name w:val="Header Char"/>
    <w:link w:val="Header"/>
    <w:locked/>
    <w:rsid w:val="00702ABE"/>
    <w:rPr>
      <w:rFonts w:ascii="Times New Roman" w:hAnsi="Times New Roman" w:cs="Times New Roman"/>
      <w:snapToGrid w:val="0"/>
      <w:sz w:val="24"/>
      <w:szCs w:val="24"/>
    </w:rPr>
  </w:style>
  <w:style w:type="paragraph" w:styleId="BodyTextIndent">
    <w:name w:val="Body Text Indent"/>
    <w:basedOn w:val="Normal"/>
    <w:link w:val="BodyTextIndentChar"/>
    <w:rsid w:val="00702ABE"/>
    <w:pPr>
      <w:ind w:left="288"/>
    </w:pPr>
    <w:rPr>
      <w:sz w:val="20"/>
      <w:szCs w:val="20"/>
      <w:lang w:eastAsia="zh-CN"/>
    </w:rPr>
  </w:style>
  <w:style w:type="character" w:customStyle="1" w:styleId="BodyTextIndentChar">
    <w:name w:val="Body Text Indent Char"/>
    <w:link w:val="BodyTextIndent"/>
    <w:locked/>
    <w:rsid w:val="00702ABE"/>
    <w:rPr>
      <w:rFonts w:ascii="Times New Roman" w:hAnsi="Times New Roman" w:cs="Times New Roman"/>
      <w:sz w:val="20"/>
      <w:szCs w:val="20"/>
      <w:lang w:val="x-none" w:eastAsia="zh-CN"/>
    </w:rPr>
  </w:style>
  <w:style w:type="paragraph" w:styleId="ListParagraph">
    <w:name w:val="List Paragraph"/>
    <w:basedOn w:val="Normal"/>
    <w:qFormat/>
    <w:rsid w:val="00702ABE"/>
    <w:pPr>
      <w:ind w:left="720"/>
      <w:contextualSpacing/>
    </w:pPr>
  </w:style>
  <w:style w:type="paragraph" w:styleId="FootnoteText">
    <w:name w:val="footnote text"/>
    <w:basedOn w:val="Normal"/>
    <w:link w:val="FootnoteTextChar"/>
    <w:rsid w:val="00702ABE"/>
    <w:rPr>
      <w:rFonts w:ascii="Book Antiqua" w:hAnsi="Book Antiqua"/>
      <w:sz w:val="20"/>
      <w:szCs w:val="20"/>
    </w:rPr>
  </w:style>
  <w:style w:type="character" w:customStyle="1" w:styleId="FootnoteTextChar">
    <w:name w:val="Footnote Text Char"/>
    <w:link w:val="FootnoteText"/>
    <w:locked/>
    <w:rsid w:val="00702ABE"/>
    <w:rPr>
      <w:rFonts w:ascii="Book Antiqua" w:hAnsi="Book Antiqua" w:cs="Times New Roman"/>
      <w:sz w:val="20"/>
      <w:szCs w:val="20"/>
    </w:rPr>
  </w:style>
  <w:style w:type="character" w:styleId="FootnoteReference">
    <w:name w:val="footnote reference"/>
    <w:rsid w:val="00702ABE"/>
    <w:rPr>
      <w:rFonts w:cs="Times New Roman"/>
      <w:vertAlign w:val="superscript"/>
    </w:rPr>
  </w:style>
  <w:style w:type="paragraph" w:styleId="PlainText">
    <w:name w:val="Plain Text"/>
    <w:basedOn w:val="Normal"/>
    <w:link w:val="PlainTextChar"/>
    <w:uiPriority w:val="99"/>
    <w:rsid w:val="004812FE"/>
    <w:rPr>
      <w:rFonts w:ascii="Consolas" w:eastAsia="Times New Roman" w:hAnsi="Consolas"/>
      <w:sz w:val="21"/>
      <w:szCs w:val="21"/>
    </w:rPr>
  </w:style>
  <w:style w:type="character" w:customStyle="1" w:styleId="PlainTextChar">
    <w:name w:val="Plain Text Char"/>
    <w:link w:val="PlainText"/>
    <w:uiPriority w:val="99"/>
    <w:locked/>
    <w:rsid w:val="004812FE"/>
    <w:rPr>
      <w:rFonts w:ascii="Consolas" w:hAnsi="Consolas" w:cs="Times New Roman"/>
      <w:sz w:val="21"/>
      <w:szCs w:val="21"/>
    </w:rPr>
  </w:style>
  <w:style w:type="paragraph" w:styleId="Footer">
    <w:name w:val="footer"/>
    <w:basedOn w:val="Normal"/>
    <w:link w:val="FooterChar"/>
    <w:rsid w:val="00BD764D"/>
    <w:pPr>
      <w:tabs>
        <w:tab w:val="center" w:pos="4680"/>
        <w:tab w:val="right" w:pos="9360"/>
      </w:tabs>
    </w:pPr>
  </w:style>
  <w:style w:type="character" w:customStyle="1" w:styleId="FooterChar">
    <w:name w:val="Footer Char"/>
    <w:link w:val="Footer"/>
    <w:locked/>
    <w:rsid w:val="00BD764D"/>
    <w:rPr>
      <w:rFonts w:ascii="Times New Roman" w:hAnsi="Times New Roman" w:cs="Times New Roman"/>
      <w:sz w:val="24"/>
      <w:szCs w:val="24"/>
    </w:rPr>
  </w:style>
  <w:style w:type="paragraph" w:styleId="BalloonText">
    <w:name w:val="Balloon Text"/>
    <w:basedOn w:val="Normal"/>
    <w:link w:val="BalloonTextChar"/>
    <w:semiHidden/>
    <w:rsid w:val="00BD764D"/>
    <w:rPr>
      <w:rFonts w:ascii="Tahoma" w:hAnsi="Tahoma" w:cs="Tahoma"/>
      <w:sz w:val="16"/>
      <w:szCs w:val="16"/>
    </w:rPr>
  </w:style>
  <w:style w:type="character" w:customStyle="1" w:styleId="BalloonTextChar">
    <w:name w:val="Balloon Text Char"/>
    <w:link w:val="BalloonText"/>
    <w:semiHidden/>
    <w:locked/>
    <w:rsid w:val="00BD764D"/>
    <w:rPr>
      <w:rFonts w:ascii="Tahoma" w:hAnsi="Tahoma" w:cs="Tahoma"/>
      <w:sz w:val="16"/>
      <w:szCs w:val="16"/>
    </w:rPr>
  </w:style>
  <w:style w:type="paragraph" w:styleId="EndnoteText">
    <w:name w:val="endnote text"/>
    <w:basedOn w:val="Normal"/>
    <w:link w:val="EndnoteTextChar"/>
    <w:semiHidden/>
    <w:rsid w:val="00734DA0"/>
    <w:rPr>
      <w:sz w:val="20"/>
      <w:szCs w:val="20"/>
    </w:rPr>
  </w:style>
  <w:style w:type="character" w:customStyle="1" w:styleId="EndnoteTextChar">
    <w:name w:val="Endnote Text Char"/>
    <w:link w:val="EndnoteText"/>
    <w:semiHidden/>
    <w:locked/>
    <w:rsid w:val="00734DA0"/>
    <w:rPr>
      <w:rFonts w:ascii="Times New Roman" w:hAnsi="Times New Roman" w:cs="Times New Roman"/>
      <w:sz w:val="20"/>
      <w:szCs w:val="20"/>
    </w:rPr>
  </w:style>
  <w:style w:type="character" w:styleId="EndnoteReference">
    <w:name w:val="endnote reference"/>
    <w:semiHidden/>
    <w:rsid w:val="00734DA0"/>
    <w:rPr>
      <w:rFonts w:cs="Times New Roman"/>
      <w:vertAlign w:val="superscript"/>
    </w:rPr>
  </w:style>
  <w:style w:type="paragraph" w:styleId="NormalWeb">
    <w:name w:val="Normal (Web)"/>
    <w:basedOn w:val="Normal"/>
    <w:semiHidden/>
    <w:rsid w:val="00734DA0"/>
    <w:pPr>
      <w:spacing w:before="100" w:beforeAutospacing="1" w:after="100" w:afterAutospacing="1"/>
    </w:pPr>
  </w:style>
  <w:style w:type="character" w:styleId="CommentReference">
    <w:name w:val="annotation reference"/>
    <w:uiPriority w:val="99"/>
    <w:semiHidden/>
    <w:rsid w:val="00E00AAC"/>
    <w:rPr>
      <w:rFonts w:cs="Times New Roman"/>
      <w:sz w:val="16"/>
      <w:szCs w:val="16"/>
    </w:rPr>
  </w:style>
  <w:style w:type="paragraph" w:styleId="CommentText">
    <w:name w:val="annotation text"/>
    <w:basedOn w:val="Normal"/>
    <w:link w:val="CommentTextChar"/>
    <w:uiPriority w:val="99"/>
    <w:semiHidden/>
    <w:rsid w:val="00E00AAC"/>
    <w:rPr>
      <w:sz w:val="20"/>
      <w:szCs w:val="20"/>
    </w:rPr>
  </w:style>
  <w:style w:type="character" w:customStyle="1" w:styleId="CommentTextChar">
    <w:name w:val="Comment Text Char"/>
    <w:link w:val="CommentText"/>
    <w:uiPriority w:val="99"/>
    <w:semiHidden/>
    <w:locked/>
    <w:rsid w:val="00E00AAC"/>
    <w:rPr>
      <w:rFonts w:ascii="Times New Roman" w:hAnsi="Times New Roman" w:cs="Times New Roman"/>
      <w:sz w:val="20"/>
      <w:szCs w:val="20"/>
    </w:rPr>
  </w:style>
  <w:style w:type="paragraph" w:styleId="CommentSubject">
    <w:name w:val="annotation subject"/>
    <w:basedOn w:val="CommentText"/>
    <w:next w:val="CommentText"/>
    <w:link w:val="CommentSubjectChar"/>
    <w:semiHidden/>
    <w:rsid w:val="00E00AAC"/>
    <w:rPr>
      <w:b/>
      <w:bCs/>
    </w:rPr>
  </w:style>
  <w:style w:type="character" w:customStyle="1" w:styleId="CommentSubjectChar">
    <w:name w:val="Comment Subject Char"/>
    <w:link w:val="CommentSubject"/>
    <w:semiHidden/>
    <w:locked/>
    <w:rsid w:val="00E00AAC"/>
    <w:rPr>
      <w:rFonts w:ascii="Times New Roman" w:hAnsi="Times New Roman" w:cs="Times New Roman"/>
      <w:b/>
      <w:bCs/>
      <w:sz w:val="20"/>
      <w:szCs w:val="20"/>
    </w:rPr>
  </w:style>
  <w:style w:type="character" w:customStyle="1" w:styleId="Heading1Char">
    <w:name w:val="Heading 1 Char"/>
    <w:link w:val="Heading1"/>
    <w:locked/>
    <w:rsid w:val="00F60885"/>
    <w:rPr>
      <w:rFonts w:ascii="Cambria" w:hAnsi="Cambria" w:cs="Times New Roman"/>
      <w:b/>
      <w:bCs/>
      <w:color w:val="365F91"/>
      <w:sz w:val="28"/>
      <w:szCs w:val="28"/>
    </w:rPr>
  </w:style>
  <w:style w:type="paragraph" w:styleId="BodyText">
    <w:name w:val="Body Text"/>
    <w:basedOn w:val="Normal"/>
    <w:link w:val="BodyTextChar"/>
    <w:semiHidden/>
    <w:rsid w:val="00F60885"/>
    <w:pPr>
      <w:spacing w:after="120"/>
    </w:pPr>
  </w:style>
  <w:style w:type="character" w:customStyle="1" w:styleId="BodyTextChar">
    <w:name w:val="Body Text Char"/>
    <w:link w:val="BodyText"/>
    <w:semiHidden/>
    <w:locked/>
    <w:rsid w:val="00F60885"/>
    <w:rPr>
      <w:rFonts w:ascii="Times New Roman" w:hAnsi="Times New Roman" w:cs="Times New Roman"/>
      <w:sz w:val="24"/>
      <w:szCs w:val="24"/>
    </w:rPr>
  </w:style>
  <w:style w:type="paragraph" w:customStyle="1" w:styleId="Pa3">
    <w:name w:val="Pa3"/>
    <w:basedOn w:val="Normal"/>
    <w:next w:val="Normal"/>
    <w:rsid w:val="00685A6D"/>
    <w:pPr>
      <w:autoSpaceDE w:val="0"/>
      <w:autoSpaceDN w:val="0"/>
      <w:adjustRightInd w:val="0"/>
      <w:spacing w:line="241" w:lineRule="atLeast"/>
    </w:pPr>
    <w:rPr>
      <w:rFonts w:ascii="Trade Gothic LT Std Cn" w:eastAsia="Times New Roman" w:hAnsi="Trade Gothic LT Std Cn"/>
    </w:rPr>
  </w:style>
  <w:style w:type="character" w:customStyle="1" w:styleId="A4">
    <w:name w:val="A4"/>
    <w:rsid w:val="00685A6D"/>
    <w:rPr>
      <w:i/>
      <w:color w:val="000000"/>
      <w:sz w:val="22"/>
    </w:rPr>
  </w:style>
  <w:style w:type="character" w:customStyle="1" w:styleId="A5">
    <w:name w:val="A5"/>
    <w:rsid w:val="00685A6D"/>
    <w:rPr>
      <w:i/>
      <w:color w:val="000000"/>
      <w:sz w:val="12"/>
    </w:rPr>
  </w:style>
  <w:style w:type="paragraph" w:customStyle="1" w:styleId="Default">
    <w:name w:val="Default"/>
    <w:rsid w:val="001900D0"/>
    <w:pPr>
      <w:autoSpaceDE w:val="0"/>
      <w:autoSpaceDN w:val="0"/>
      <w:adjustRightInd w:val="0"/>
    </w:pPr>
    <w:rPr>
      <w:rFonts w:ascii="Times New Roman" w:eastAsia="Times New Roman" w:hAnsi="Times New Roman"/>
      <w:color w:val="000000"/>
      <w:sz w:val="24"/>
      <w:szCs w:val="24"/>
    </w:rPr>
  </w:style>
  <w:style w:type="paragraph" w:styleId="Revision">
    <w:name w:val="Revision"/>
    <w:hidden/>
    <w:uiPriority w:val="99"/>
    <w:semiHidden/>
    <w:rsid w:val="00953CC1"/>
    <w:rPr>
      <w:rFonts w:ascii="Times New Roman" w:hAnsi="Times New Roman"/>
      <w:sz w:val="24"/>
      <w:szCs w:val="24"/>
    </w:rPr>
  </w:style>
  <w:style w:type="paragraph" w:customStyle="1" w:styleId="FMCSA1stBullet">
    <w:name w:val="FMCSA 1st Bullet"/>
    <w:basedOn w:val="Normal"/>
    <w:rsid w:val="00D07919"/>
    <w:pPr>
      <w:numPr>
        <w:numId w:val="10"/>
      </w:numPr>
      <w:spacing w:before="120"/>
    </w:pPr>
    <w:rPr>
      <w:rFonts w:ascii="Book Antiqua" w:eastAsia="Times New Roman" w:hAnsi="Book Antiqua"/>
      <w:sz w:val="22"/>
      <w:szCs w:val="22"/>
    </w:rPr>
  </w:style>
  <w:style w:type="paragraph" w:customStyle="1" w:styleId="FMCSA2ndBullet">
    <w:name w:val="FMCSA 2nd Bullet"/>
    <w:basedOn w:val="Normal"/>
    <w:rsid w:val="00D07919"/>
    <w:pPr>
      <w:numPr>
        <w:ilvl w:val="2"/>
        <w:numId w:val="11"/>
      </w:numPr>
      <w:tabs>
        <w:tab w:val="num" w:pos="720"/>
      </w:tabs>
      <w:spacing w:before="40"/>
      <w:ind w:left="720"/>
    </w:pPr>
    <w:rPr>
      <w:rFonts w:eastAsia="Times New Roman"/>
      <w:sz w:val="22"/>
      <w:szCs w:val="22"/>
    </w:rPr>
  </w:style>
  <w:style w:type="paragraph" w:customStyle="1" w:styleId="FMCSASurveyHeading1">
    <w:name w:val="FMCSA Survey Heading 1"/>
    <w:basedOn w:val="Normal"/>
    <w:next w:val="Normal"/>
    <w:rsid w:val="00D07919"/>
    <w:pPr>
      <w:keepNext/>
      <w:spacing w:after="240"/>
    </w:pPr>
    <w:rPr>
      <w:rFonts w:eastAsia="Times New Roman"/>
      <w:b/>
      <w:caps/>
      <w:sz w:val="22"/>
      <w:szCs w:val="22"/>
    </w:rPr>
  </w:style>
  <w:style w:type="character" w:styleId="Hyperlink">
    <w:name w:val="Hyperlink"/>
    <w:rsid w:val="00C22B0A"/>
    <w:rPr>
      <w:color w:val="0000FF"/>
      <w:u w:val="single"/>
    </w:rPr>
  </w:style>
  <w:style w:type="character" w:styleId="FollowedHyperlink">
    <w:name w:val="FollowedHyperlink"/>
    <w:rsid w:val="006D5F44"/>
    <w:rPr>
      <w:color w:val="800080"/>
      <w:u w:val="single"/>
    </w:rPr>
  </w:style>
  <w:style w:type="table" w:styleId="TableGrid">
    <w:name w:val="Table Grid"/>
    <w:basedOn w:val="TableNormal"/>
    <w:locked/>
    <w:rsid w:val="00B122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Char">
    <w:name w:val=" Char Char2 Char Char"/>
    <w:basedOn w:val="Normal"/>
    <w:rsid w:val="00A530A0"/>
    <w:pPr>
      <w:spacing w:after="160" w:line="240" w:lineRule="exact"/>
    </w:pPr>
    <w:rPr>
      <w:rFonts w:ascii="Tahoma" w:eastAsia="Times New Roman" w:hAnsi="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uiPriority="99"/>
    <w:lsdException w:name="header" w:locked="1"/>
    <w:lsdException w:name="caption" w:locked="1" w:semiHidden="1" w:unhideWhenUsed="1" w:qFormat="1"/>
    <w:lsdException w:name="footnote reference" w:locked="1"/>
    <w:lsdException w:name="annotation reference" w:uiPriority="99"/>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Plain Text" w:locked="1"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2ABE"/>
    <w:rPr>
      <w:rFonts w:ascii="Times New Roman" w:hAnsi="Times New Roman"/>
      <w:sz w:val="24"/>
      <w:szCs w:val="24"/>
    </w:rPr>
  </w:style>
  <w:style w:type="paragraph" w:styleId="Heading1">
    <w:name w:val="heading 1"/>
    <w:basedOn w:val="Normal"/>
    <w:next w:val="Normal"/>
    <w:link w:val="Heading1Char"/>
    <w:qFormat/>
    <w:rsid w:val="00F60885"/>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702ABE"/>
    <w:pPr>
      <w:keepNext/>
      <w:jc w:val="center"/>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link w:val="Heading2"/>
    <w:locked/>
    <w:rsid w:val="00702ABE"/>
    <w:rPr>
      <w:rFonts w:ascii="Times New Roman" w:hAnsi="Times New Roman" w:cs="Times New Roman"/>
      <w:b/>
      <w:bCs/>
      <w:sz w:val="24"/>
      <w:szCs w:val="24"/>
    </w:rPr>
  </w:style>
  <w:style w:type="paragraph" w:styleId="Header">
    <w:name w:val="header"/>
    <w:basedOn w:val="Normal"/>
    <w:link w:val="HeaderChar"/>
    <w:rsid w:val="00702ABE"/>
    <w:pPr>
      <w:widowControl w:val="0"/>
      <w:tabs>
        <w:tab w:val="center" w:pos="4320"/>
        <w:tab w:val="right" w:pos="8640"/>
      </w:tabs>
    </w:pPr>
  </w:style>
  <w:style w:type="character" w:customStyle="1" w:styleId="HeaderChar">
    <w:name w:val="Header Char"/>
    <w:link w:val="Header"/>
    <w:locked/>
    <w:rsid w:val="00702ABE"/>
    <w:rPr>
      <w:rFonts w:ascii="Times New Roman" w:hAnsi="Times New Roman" w:cs="Times New Roman"/>
      <w:snapToGrid w:val="0"/>
      <w:sz w:val="24"/>
      <w:szCs w:val="24"/>
    </w:rPr>
  </w:style>
  <w:style w:type="paragraph" w:styleId="BodyTextIndent">
    <w:name w:val="Body Text Indent"/>
    <w:basedOn w:val="Normal"/>
    <w:link w:val="BodyTextIndentChar"/>
    <w:rsid w:val="00702ABE"/>
    <w:pPr>
      <w:ind w:left="288"/>
    </w:pPr>
    <w:rPr>
      <w:sz w:val="20"/>
      <w:szCs w:val="20"/>
      <w:lang w:eastAsia="zh-CN"/>
    </w:rPr>
  </w:style>
  <w:style w:type="character" w:customStyle="1" w:styleId="BodyTextIndentChar">
    <w:name w:val="Body Text Indent Char"/>
    <w:link w:val="BodyTextIndent"/>
    <w:locked/>
    <w:rsid w:val="00702ABE"/>
    <w:rPr>
      <w:rFonts w:ascii="Times New Roman" w:hAnsi="Times New Roman" w:cs="Times New Roman"/>
      <w:sz w:val="20"/>
      <w:szCs w:val="20"/>
      <w:lang w:val="x-none" w:eastAsia="zh-CN"/>
    </w:rPr>
  </w:style>
  <w:style w:type="paragraph" w:styleId="ListParagraph">
    <w:name w:val="List Paragraph"/>
    <w:basedOn w:val="Normal"/>
    <w:qFormat/>
    <w:rsid w:val="00702ABE"/>
    <w:pPr>
      <w:ind w:left="720"/>
      <w:contextualSpacing/>
    </w:pPr>
  </w:style>
  <w:style w:type="paragraph" w:styleId="FootnoteText">
    <w:name w:val="footnote text"/>
    <w:basedOn w:val="Normal"/>
    <w:link w:val="FootnoteTextChar"/>
    <w:rsid w:val="00702ABE"/>
    <w:rPr>
      <w:rFonts w:ascii="Book Antiqua" w:hAnsi="Book Antiqua"/>
      <w:sz w:val="20"/>
      <w:szCs w:val="20"/>
    </w:rPr>
  </w:style>
  <w:style w:type="character" w:customStyle="1" w:styleId="FootnoteTextChar">
    <w:name w:val="Footnote Text Char"/>
    <w:link w:val="FootnoteText"/>
    <w:locked/>
    <w:rsid w:val="00702ABE"/>
    <w:rPr>
      <w:rFonts w:ascii="Book Antiqua" w:hAnsi="Book Antiqua" w:cs="Times New Roman"/>
      <w:sz w:val="20"/>
      <w:szCs w:val="20"/>
    </w:rPr>
  </w:style>
  <w:style w:type="character" w:styleId="FootnoteReference">
    <w:name w:val="footnote reference"/>
    <w:rsid w:val="00702ABE"/>
    <w:rPr>
      <w:rFonts w:cs="Times New Roman"/>
      <w:vertAlign w:val="superscript"/>
    </w:rPr>
  </w:style>
  <w:style w:type="paragraph" w:styleId="PlainText">
    <w:name w:val="Plain Text"/>
    <w:basedOn w:val="Normal"/>
    <w:link w:val="PlainTextChar"/>
    <w:uiPriority w:val="99"/>
    <w:rsid w:val="004812FE"/>
    <w:rPr>
      <w:rFonts w:ascii="Consolas" w:eastAsia="Times New Roman" w:hAnsi="Consolas"/>
      <w:sz w:val="21"/>
      <w:szCs w:val="21"/>
    </w:rPr>
  </w:style>
  <w:style w:type="character" w:customStyle="1" w:styleId="PlainTextChar">
    <w:name w:val="Plain Text Char"/>
    <w:link w:val="PlainText"/>
    <w:uiPriority w:val="99"/>
    <w:locked/>
    <w:rsid w:val="004812FE"/>
    <w:rPr>
      <w:rFonts w:ascii="Consolas" w:hAnsi="Consolas" w:cs="Times New Roman"/>
      <w:sz w:val="21"/>
      <w:szCs w:val="21"/>
    </w:rPr>
  </w:style>
  <w:style w:type="paragraph" w:styleId="Footer">
    <w:name w:val="footer"/>
    <w:basedOn w:val="Normal"/>
    <w:link w:val="FooterChar"/>
    <w:rsid w:val="00BD764D"/>
    <w:pPr>
      <w:tabs>
        <w:tab w:val="center" w:pos="4680"/>
        <w:tab w:val="right" w:pos="9360"/>
      </w:tabs>
    </w:pPr>
  </w:style>
  <w:style w:type="character" w:customStyle="1" w:styleId="FooterChar">
    <w:name w:val="Footer Char"/>
    <w:link w:val="Footer"/>
    <w:locked/>
    <w:rsid w:val="00BD764D"/>
    <w:rPr>
      <w:rFonts w:ascii="Times New Roman" w:hAnsi="Times New Roman" w:cs="Times New Roman"/>
      <w:sz w:val="24"/>
      <w:szCs w:val="24"/>
    </w:rPr>
  </w:style>
  <w:style w:type="paragraph" w:styleId="BalloonText">
    <w:name w:val="Balloon Text"/>
    <w:basedOn w:val="Normal"/>
    <w:link w:val="BalloonTextChar"/>
    <w:semiHidden/>
    <w:rsid w:val="00BD764D"/>
    <w:rPr>
      <w:rFonts w:ascii="Tahoma" w:hAnsi="Tahoma" w:cs="Tahoma"/>
      <w:sz w:val="16"/>
      <w:szCs w:val="16"/>
    </w:rPr>
  </w:style>
  <w:style w:type="character" w:customStyle="1" w:styleId="BalloonTextChar">
    <w:name w:val="Balloon Text Char"/>
    <w:link w:val="BalloonText"/>
    <w:semiHidden/>
    <w:locked/>
    <w:rsid w:val="00BD764D"/>
    <w:rPr>
      <w:rFonts w:ascii="Tahoma" w:hAnsi="Tahoma" w:cs="Tahoma"/>
      <w:sz w:val="16"/>
      <w:szCs w:val="16"/>
    </w:rPr>
  </w:style>
  <w:style w:type="paragraph" w:styleId="EndnoteText">
    <w:name w:val="endnote text"/>
    <w:basedOn w:val="Normal"/>
    <w:link w:val="EndnoteTextChar"/>
    <w:semiHidden/>
    <w:rsid w:val="00734DA0"/>
    <w:rPr>
      <w:sz w:val="20"/>
      <w:szCs w:val="20"/>
    </w:rPr>
  </w:style>
  <w:style w:type="character" w:customStyle="1" w:styleId="EndnoteTextChar">
    <w:name w:val="Endnote Text Char"/>
    <w:link w:val="EndnoteText"/>
    <w:semiHidden/>
    <w:locked/>
    <w:rsid w:val="00734DA0"/>
    <w:rPr>
      <w:rFonts w:ascii="Times New Roman" w:hAnsi="Times New Roman" w:cs="Times New Roman"/>
      <w:sz w:val="20"/>
      <w:szCs w:val="20"/>
    </w:rPr>
  </w:style>
  <w:style w:type="character" w:styleId="EndnoteReference">
    <w:name w:val="endnote reference"/>
    <w:semiHidden/>
    <w:rsid w:val="00734DA0"/>
    <w:rPr>
      <w:rFonts w:cs="Times New Roman"/>
      <w:vertAlign w:val="superscript"/>
    </w:rPr>
  </w:style>
  <w:style w:type="paragraph" w:styleId="NormalWeb">
    <w:name w:val="Normal (Web)"/>
    <w:basedOn w:val="Normal"/>
    <w:semiHidden/>
    <w:rsid w:val="00734DA0"/>
    <w:pPr>
      <w:spacing w:before="100" w:beforeAutospacing="1" w:after="100" w:afterAutospacing="1"/>
    </w:pPr>
  </w:style>
  <w:style w:type="character" w:styleId="CommentReference">
    <w:name w:val="annotation reference"/>
    <w:uiPriority w:val="99"/>
    <w:semiHidden/>
    <w:rsid w:val="00E00AAC"/>
    <w:rPr>
      <w:rFonts w:cs="Times New Roman"/>
      <w:sz w:val="16"/>
      <w:szCs w:val="16"/>
    </w:rPr>
  </w:style>
  <w:style w:type="paragraph" w:styleId="CommentText">
    <w:name w:val="annotation text"/>
    <w:basedOn w:val="Normal"/>
    <w:link w:val="CommentTextChar"/>
    <w:uiPriority w:val="99"/>
    <w:semiHidden/>
    <w:rsid w:val="00E00AAC"/>
    <w:rPr>
      <w:sz w:val="20"/>
      <w:szCs w:val="20"/>
    </w:rPr>
  </w:style>
  <w:style w:type="character" w:customStyle="1" w:styleId="CommentTextChar">
    <w:name w:val="Comment Text Char"/>
    <w:link w:val="CommentText"/>
    <w:uiPriority w:val="99"/>
    <w:semiHidden/>
    <w:locked/>
    <w:rsid w:val="00E00AAC"/>
    <w:rPr>
      <w:rFonts w:ascii="Times New Roman" w:hAnsi="Times New Roman" w:cs="Times New Roman"/>
      <w:sz w:val="20"/>
      <w:szCs w:val="20"/>
    </w:rPr>
  </w:style>
  <w:style w:type="paragraph" w:styleId="CommentSubject">
    <w:name w:val="annotation subject"/>
    <w:basedOn w:val="CommentText"/>
    <w:next w:val="CommentText"/>
    <w:link w:val="CommentSubjectChar"/>
    <w:semiHidden/>
    <w:rsid w:val="00E00AAC"/>
    <w:rPr>
      <w:b/>
      <w:bCs/>
    </w:rPr>
  </w:style>
  <w:style w:type="character" w:customStyle="1" w:styleId="CommentSubjectChar">
    <w:name w:val="Comment Subject Char"/>
    <w:link w:val="CommentSubject"/>
    <w:semiHidden/>
    <w:locked/>
    <w:rsid w:val="00E00AAC"/>
    <w:rPr>
      <w:rFonts w:ascii="Times New Roman" w:hAnsi="Times New Roman" w:cs="Times New Roman"/>
      <w:b/>
      <w:bCs/>
      <w:sz w:val="20"/>
      <w:szCs w:val="20"/>
    </w:rPr>
  </w:style>
  <w:style w:type="character" w:customStyle="1" w:styleId="Heading1Char">
    <w:name w:val="Heading 1 Char"/>
    <w:link w:val="Heading1"/>
    <w:locked/>
    <w:rsid w:val="00F60885"/>
    <w:rPr>
      <w:rFonts w:ascii="Cambria" w:hAnsi="Cambria" w:cs="Times New Roman"/>
      <w:b/>
      <w:bCs/>
      <w:color w:val="365F91"/>
      <w:sz w:val="28"/>
      <w:szCs w:val="28"/>
    </w:rPr>
  </w:style>
  <w:style w:type="paragraph" w:styleId="BodyText">
    <w:name w:val="Body Text"/>
    <w:basedOn w:val="Normal"/>
    <w:link w:val="BodyTextChar"/>
    <w:semiHidden/>
    <w:rsid w:val="00F60885"/>
    <w:pPr>
      <w:spacing w:after="120"/>
    </w:pPr>
  </w:style>
  <w:style w:type="character" w:customStyle="1" w:styleId="BodyTextChar">
    <w:name w:val="Body Text Char"/>
    <w:link w:val="BodyText"/>
    <w:semiHidden/>
    <w:locked/>
    <w:rsid w:val="00F60885"/>
    <w:rPr>
      <w:rFonts w:ascii="Times New Roman" w:hAnsi="Times New Roman" w:cs="Times New Roman"/>
      <w:sz w:val="24"/>
      <w:szCs w:val="24"/>
    </w:rPr>
  </w:style>
  <w:style w:type="paragraph" w:customStyle="1" w:styleId="Pa3">
    <w:name w:val="Pa3"/>
    <w:basedOn w:val="Normal"/>
    <w:next w:val="Normal"/>
    <w:rsid w:val="00685A6D"/>
    <w:pPr>
      <w:autoSpaceDE w:val="0"/>
      <w:autoSpaceDN w:val="0"/>
      <w:adjustRightInd w:val="0"/>
      <w:spacing w:line="241" w:lineRule="atLeast"/>
    </w:pPr>
    <w:rPr>
      <w:rFonts w:ascii="Trade Gothic LT Std Cn" w:eastAsia="Times New Roman" w:hAnsi="Trade Gothic LT Std Cn"/>
    </w:rPr>
  </w:style>
  <w:style w:type="character" w:customStyle="1" w:styleId="A4">
    <w:name w:val="A4"/>
    <w:rsid w:val="00685A6D"/>
    <w:rPr>
      <w:i/>
      <w:color w:val="000000"/>
      <w:sz w:val="22"/>
    </w:rPr>
  </w:style>
  <w:style w:type="character" w:customStyle="1" w:styleId="A5">
    <w:name w:val="A5"/>
    <w:rsid w:val="00685A6D"/>
    <w:rPr>
      <w:i/>
      <w:color w:val="000000"/>
      <w:sz w:val="12"/>
    </w:rPr>
  </w:style>
  <w:style w:type="paragraph" w:customStyle="1" w:styleId="Default">
    <w:name w:val="Default"/>
    <w:rsid w:val="001900D0"/>
    <w:pPr>
      <w:autoSpaceDE w:val="0"/>
      <w:autoSpaceDN w:val="0"/>
      <w:adjustRightInd w:val="0"/>
    </w:pPr>
    <w:rPr>
      <w:rFonts w:ascii="Times New Roman" w:eastAsia="Times New Roman" w:hAnsi="Times New Roman"/>
      <w:color w:val="000000"/>
      <w:sz w:val="24"/>
      <w:szCs w:val="24"/>
    </w:rPr>
  </w:style>
  <w:style w:type="paragraph" w:styleId="Revision">
    <w:name w:val="Revision"/>
    <w:hidden/>
    <w:uiPriority w:val="99"/>
    <w:semiHidden/>
    <w:rsid w:val="00953CC1"/>
    <w:rPr>
      <w:rFonts w:ascii="Times New Roman" w:hAnsi="Times New Roman"/>
      <w:sz w:val="24"/>
      <w:szCs w:val="24"/>
    </w:rPr>
  </w:style>
  <w:style w:type="paragraph" w:customStyle="1" w:styleId="FMCSA1stBullet">
    <w:name w:val="FMCSA 1st Bullet"/>
    <w:basedOn w:val="Normal"/>
    <w:rsid w:val="00D07919"/>
    <w:pPr>
      <w:numPr>
        <w:numId w:val="10"/>
      </w:numPr>
      <w:spacing w:before="120"/>
    </w:pPr>
    <w:rPr>
      <w:rFonts w:ascii="Book Antiqua" w:eastAsia="Times New Roman" w:hAnsi="Book Antiqua"/>
      <w:sz w:val="22"/>
      <w:szCs w:val="22"/>
    </w:rPr>
  </w:style>
  <w:style w:type="paragraph" w:customStyle="1" w:styleId="FMCSA2ndBullet">
    <w:name w:val="FMCSA 2nd Bullet"/>
    <w:basedOn w:val="Normal"/>
    <w:rsid w:val="00D07919"/>
    <w:pPr>
      <w:numPr>
        <w:ilvl w:val="2"/>
        <w:numId w:val="11"/>
      </w:numPr>
      <w:tabs>
        <w:tab w:val="num" w:pos="720"/>
      </w:tabs>
      <w:spacing w:before="40"/>
      <w:ind w:left="720"/>
    </w:pPr>
    <w:rPr>
      <w:rFonts w:eastAsia="Times New Roman"/>
      <w:sz w:val="22"/>
      <w:szCs w:val="22"/>
    </w:rPr>
  </w:style>
  <w:style w:type="paragraph" w:customStyle="1" w:styleId="FMCSASurveyHeading1">
    <w:name w:val="FMCSA Survey Heading 1"/>
    <w:basedOn w:val="Normal"/>
    <w:next w:val="Normal"/>
    <w:rsid w:val="00D07919"/>
    <w:pPr>
      <w:keepNext/>
      <w:spacing w:after="240"/>
    </w:pPr>
    <w:rPr>
      <w:rFonts w:eastAsia="Times New Roman"/>
      <w:b/>
      <w:caps/>
      <w:sz w:val="22"/>
      <w:szCs w:val="22"/>
    </w:rPr>
  </w:style>
  <w:style w:type="character" w:styleId="Hyperlink">
    <w:name w:val="Hyperlink"/>
    <w:rsid w:val="00C22B0A"/>
    <w:rPr>
      <w:color w:val="0000FF"/>
      <w:u w:val="single"/>
    </w:rPr>
  </w:style>
  <w:style w:type="character" w:styleId="FollowedHyperlink">
    <w:name w:val="FollowedHyperlink"/>
    <w:rsid w:val="006D5F44"/>
    <w:rPr>
      <w:color w:val="800080"/>
      <w:u w:val="single"/>
    </w:rPr>
  </w:style>
  <w:style w:type="table" w:styleId="TableGrid">
    <w:name w:val="Table Grid"/>
    <w:basedOn w:val="TableNormal"/>
    <w:locked/>
    <w:rsid w:val="00B122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Char">
    <w:name w:val=" Char Char2 Char Char"/>
    <w:basedOn w:val="Normal"/>
    <w:rsid w:val="00A530A0"/>
    <w:pPr>
      <w:spacing w:after="160" w:line="240" w:lineRule="exact"/>
    </w:pPr>
    <w:rPr>
      <w:rFonts w:ascii="Tahoma" w:eastAsia="Times New Roman"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67623700">
      <w:bodyDiv w:val="1"/>
      <w:marLeft w:val="0"/>
      <w:marRight w:val="0"/>
      <w:marTop w:val="0"/>
      <w:marBottom w:val="0"/>
      <w:divBdr>
        <w:top w:val="none" w:sz="0" w:space="0" w:color="auto"/>
        <w:left w:val="none" w:sz="0" w:space="0" w:color="auto"/>
        <w:bottom w:val="none" w:sz="0" w:space="0" w:color="auto"/>
        <w:right w:val="none" w:sz="0" w:space="0" w:color="auto"/>
      </w:divBdr>
    </w:div>
    <w:div w:id="662705957">
      <w:bodyDiv w:val="1"/>
      <w:marLeft w:val="0"/>
      <w:marRight w:val="0"/>
      <w:marTop w:val="0"/>
      <w:marBottom w:val="0"/>
      <w:divBdr>
        <w:top w:val="none" w:sz="0" w:space="0" w:color="auto"/>
        <w:left w:val="none" w:sz="0" w:space="0" w:color="auto"/>
        <w:bottom w:val="none" w:sz="0" w:space="0" w:color="auto"/>
        <w:right w:val="none" w:sz="0" w:space="0" w:color="auto"/>
      </w:divBdr>
    </w:div>
    <w:div w:id="690181336">
      <w:bodyDiv w:val="1"/>
      <w:marLeft w:val="0"/>
      <w:marRight w:val="0"/>
      <w:marTop w:val="0"/>
      <w:marBottom w:val="0"/>
      <w:divBdr>
        <w:top w:val="none" w:sz="0" w:space="0" w:color="auto"/>
        <w:left w:val="none" w:sz="0" w:space="0" w:color="auto"/>
        <w:bottom w:val="none" w:sz="0" w:space="0" w:color="auto"/>
        <w:right w:val="none" w:sz="0" w:space="0" w:color="auto"/>
      </w:divBdr>
    </w:div>
    <w:div w:id="777600219">
      <w:bodyDiv w:val="1"/>
      <w:marLeft w:val="0"/>
      <w:marRight w:val="0"/>
      <w:marTop w:val="0"/>
      <w:marBottom w:val="0"/>
      <w:divBdr>
        <w:top w:val="none" w:sz="0" w:space="0" w:color="auto"/>
        <w:left w:val="none" w:sz="0" w:space="0" w:color="auto"/>
        <w:bottom w:val="none" w:sz="0" w:space="0" w:color="auto"/>
        <w:right w:val="none" w:sz="0" w:space="0" w:color="auto"/>
      </w:divBdr>
    </w:div>
    <w:div w:id="1044670024">
      <w:bodyDiv w:val="1"/>
      <w:marLeft w:val="0"/>
      <w:marRight w:val="0"/>
      <w:marTop w:val="0"/>
      <w:marBottom w:val="0"/>
      <w:divBdr>
        <w:top w:val="none" w:sz="0" w:space="0" w:color="auto"/>
        <w:left w:val="none" w:sz="0" w:space="0" w:color="auto"/>
        <w:bottom w:val="none" w:sz="0" w:space="0" w:color="auto"/>
        <w:right w:val="none" w:sz="0" w:space="0" w:color="auto"/>
      </w:divBdr>
      <w:divsChild>
        <w:div w:id="210650505">
          <w:marLeft w:val="0"/>
          <w:marRight w:val="0"/>
          <w:marTop w:val="0"/>
          <w:marBottom w:val="0"/>
          <w:divBdr>
            <w:top w:val="none" w:sz="0" w:space="0" w:color="auto"/>
            <w:left w:val="none" w:sz="0" w:space="0" w:color="auto"/>
            <w:bottom w:val="none" w:sz="0" w:space="0" w:color="auto"/>
            <w:right w:val="none" w:sz="0" w:space="0" w:color="auto"/>
          </w:divBdr>
          <w:divsChild>
            <w:div w:id="262108525">
              <w:marLeft w:val="0"/>
              <w:marRight w:val="0"/>
              <w:marTop w:val="0"/>
              <w:marBottom w:val="0"/>
              <w:divBdr>
                <w:top w:val="none" w:sz="0" w:space="0" w:color="auto"/>
                <w:left w:val="none" w:sz="0" w:space="0" w:color="auto"/>
                <w:bottom w:val="none" w:sz="0" w:space="0" w:color="auto"/>
                <w:right w:val="none" w:sz="0" w:space="0" w:color="auto"/>
              </w:divBdr>
              <w:divsChild>
                <w:div w:id="9106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440234">
      <w:bodyDiv w:val="1"/>
      <w:marLeft w:val="0"/>
      <w:marRight w:val="0"/>
      <w:marTop w:val="0"/>
      <w:marBottom w:val="0"/>
      <w:divBdr>
        <w:top w:val="none" w:sz="0" w:space="0" w:color="auto"/>
        <w:left w:val="none" w:sz="0" w:space="0" w:color="auto"/>
        <w:bottom w:val="none" w:sz="0" w:space="0" w:color="auto"/>
        <w:right w:val="none" w:sz="0" w:space="0" w:color="auto"/>
      </w:divBdr>
    </w:div>
    <w:div w:id="1291090138">
      <w:bodyDiv w:val="1"/>
      <w:marLeft w:val="0"/>
      <w:marRight w:val="0"/>
      <w:marTop w:val="0"/>
      <w:marBottom w:val="0"/>
      <w:divBdr>
        <w:top w:val="none" w:sz="0" w:space="0" w:color="auto"/>
        <w:left w:val="none" w:sz="0" w:space="0" w:color="auto"/>
        <w:bottom w:val="none" w:sz="0" w:space="0" w:color="auto"/>
        <w:right w:val="none" w:sz="0" w:space="0" w:color="auto"/>
      </w:divBdr>
    </w:div>
    <w:div w:id="1495489999">
      <w:bodyDiv w:val="1"/>
      <w:marLeft w:val="0"/>
      <w:marRight w:val="0"/>
      <w:marTop w:val="0"/>
      <w:marBottom w:val="0"/>
      <w:divBdr>
        <w:top w:val="none" w:sz="0" w:space="0" w:color="auto"/>
        <w:left w:val="none" w:sz="0" w:space="0" w:color="auto"/>
        <w:bottom w:val="none" w:sz="0" w:space="0" w:color="auto"/>
        <w:right w:val="none" w:sz="0" w:space="0" w:color="auto"/>
      </w:divBdr>
    </w:div>
    <w:div w:id="179150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las.depaul.edu/chaddick/docs/2011-2012_Reports/Who_Rides_Curbside_Buses_-__A_Passenger_.pdf" TargetMode="External"/><Relationship Id="rId2" Type="http://schemas.openxmlformats.org/officeDocument/2006/relationships/hyperlink" Target="http://www.wwu.edu/bpri/files/2008_O-D_Final_Report.pdf" TargetMode="External"/><Relationship Id="rId1" Type="http://schemas.openxmlformats.org/officeDocument/2006/relationships/hyperlink" Target="http://www.buses.org/files/Foundation/Final_Motorcoach_Census_2011_7-3-2012.pdf" TargetMode="External"/><Relationship Id="rId4" Type="http://schemas.openxmlformats.org/officeDocument/2006/relationships/hyperlink" Target="http://www.janda.org/c10/Lectures/topic05/GallupFAQ.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8C70A-4BD9-42C3-9D18-588F6B480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3855</Words>
  <Characters>19998</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Request for Approval under the “Generic Clearance for the Collection of Routine Customer Feedback” (OMB Control Number: XXXX-YYYY)</vt:lpstr>
    </vt:vector>
  </TitlesOfParts>
  <Company>Summit Marketing</Company>
  <LinksUpToDate>false</LinksUpToDate>
  <CharactersWithSpaces>23806</CharactersWithSpaces>
  <SharedDoc>false</SharedDoc>
  <HLinks>
    <vt:vector size="24" baseType="variant">
      <vt:variant>
        <vt:i4>7995515</vt:i4>
      </vt:variant>
      <vt:variant>
        <vt:i4>9</vt:i4>
      </vt:variant>
      <vt:variant>
        <vt:i4>0</vt:i4>
      </vt:variant>
      <vt:variant>
        <vt:i4>5</vt:i4>
      </vt:variant>
      <vt:variant>
        <vt:lpwstr>http://www.janda.org/c10/Lectures/topic05/GallupFAQ.htm</vt:lpwstr>
      </vt:variant>
      <vt:variant>
        <vt:lpwstr/>
      </vt:variant>
      <vt:variant>
        <vt:i4>7995467</vt:i4>
      </vt:variant>
      <vt:variant>
        <vt:i4>6</vt:i4>
      </vt:variant>
      <vt:variant>
        <vt:i4>0</vt:i4>
      </vt:variant>
      <vt:variant>
        <vt:i4>5</vt:i4>
      </vt:variant>
      <vt:variant>
        <vt:lpwstr>http://las.depaul.edu/chaddick/docs/2011-2012_Reports/Who_Rides_Curbside_Buses_-__A_Passenger_.pdf</vt:lpwstr>
      </vt:variant>
      <vt:variant>
        <vt:lpwstr/>
      </vt:variant>
      <vt:variant>
        <vt:i4>7864404</vt:i4>
      </vt:variant>
      <vt:variant>
        <vt:i4>3</vt:i4>
      </vt:variant>
      <vt:variant>
        <vt:i4>0</vt:i4>
      </vt:variant>
      <vt:variant>
        <vt:i4>5</vt:i4>
      </vt:variant>
      <vt:variant>
        <vt:lpwstr>http://www.wwu.edu/bpri/files/2008_O-D_Final_Report.pdf</vt:lpwstr>
      </vt:variant>
      <vt:variant>
        <vt:lpwstr/>
      </vt:variant>
      <vt:variant>
        <vt:i4>2949216</vt:i4>
      </vt:variant>
      <vt:variant>
        <vt:i4>0</vt:i4>
      </vt:variant>
      <vt:variant>
        <vt:i4>0</vt:i4>
      </vt:variant>
      <vt:variant>
        <vt:i4>5</vt:i4>
      </vt:variant>
      <vt:variant>
        <vt:lpwstr>http://www.buses.org/files/Foundation/Final_Motorcoach_Census_2011_7-3-2012.pdf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Approval under the “Generic Clearance for the Collection of Routine Customer Feedback” (OMB Control Number: XXXX-YYYY)</dc:title>
  <dc:creator>USDOT User</dc:creator>
  <cp:lastModifiedBy>herman.dogan</cp:lastModifiedBy>
  <cp:revision>2</cp:revision>
  <cp:lastPrinted>2013-07-18T16:05:00Z</cp:lastPrinted>
  <dcterms:created xsi:type="dcterms:W3CDTF">2013-07-18T16:32:00Z</dcterms:created>
  <dcterms:modified xsi:type="dcterms:W3CDTF">2013-07-18T16:32:00Z</dcterms:modified>
</cp:coreProperties>
</file>