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Pr="00550FFF" w:rsidRDefault="000353ED">
      <w:pPr>
        <w:spacing w:after="0" w:line="240" w:lineRule="auto"/>
        <w:jc w:val="center"/>
        <w:rPr>
          <w:rFonts w:ascii="Times New Roman" w:hAnsi="Times New Roman" w:cs="Times New Roman"/>
          <w:b/>
          <w:sz w:val="24"/>
          <w:szCs w:val="24"/>
        </w:rPr>
      </w:pPr>
      <w:r w:rsidRPr="000353ED">
        <w:rPr>
          <w:rFonts w:ascii="Times New Roman" w:hAnsi="Times New Roman" w:cs="Times New Roman"/>
          <w:b/>
          <w:sz w:val="24"/>
          <w:szCs w:val="24"/>
        </w:rPr>
        <w:t xml:space="preserve">Supporting Statement for Paperwork Reduction Act Generic Information Collection Submissions for </w:t>
      </w:r>
    </w:p>
    <w:p w:rsidR="00982095" w:rsidRPr="00550FFF" w:rsidRDefault="000353ED">
      <w:pPr>
        <w:spacing w:after="0" w:line="240" w:lineRule="auto"/>
        <w:jc w:val="center"/>
        <w:outlineLvl w:val="0"/>
        <w:rPr>
          <w:rFonts w:ascii="Times New Roman" w:hAnsi="Times New Roman" w:cs="Times New Roman"/>
          <w:b/>
          <w:sz w:val="24"/>
          <w:szCs w:val="24"/>
        </w:rPr>
      </w:pPr>
      <w:r w:rsidRPr="000353ED">
        <w:rPr>
          <w:rFonts w:ascii="Times New Roman" w:hAnsi="Times New Roman" w:cs="Times New Roman"/>
          <w:b/>
          <w:sz w:val="24"/>
          <w:szCs w:val="24"/>
        </w:rPr>
        <w:t>“Generic Clearance for the Collection of Qualitative Feedback on Agency Service Delivery”</w:t>
      </w:r>
    </w:p>
    <w:p w:rsidR="00982095" w:rsidRPr="00550FFF" w:rsidRDefault="00982095">
      <w:pPr>
        <w:spacing w:after="0" w:line="240" w:lineRule="auto"/>
        <w:rPr>
          <w:rFonts w:ascii="Times New Roman" w:hAnsi="Times New Roman" w:cs="Times New Roman"/>
          <w:sz w:val="24"/>
          <w:szCs w:val="24"/>
        </w:rPr>
      </w:pP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1"/>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JUSTIFICATION</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Circumstances Making the Collection of Information Necessary</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r w:rsidR="00550FFF">
        <w:rPr>
          <w:rFonts w:ascii="Times New Roman" w:hAnsi="Times New Roman" w:cs="Times New Roman"/>
          <w:sz w:val="24"/>
          <w:szCs w:val="24"/>
        </w:rPr>
        <w:t xml:space="preserve"> </w:t>
      </w:r>
      <w:r w:rsidRPr="000353ED">
        <w:rPr>
          <w:rFonts w:ascii="Times New Roman" w:hAnsi="Times New Roman" w:cs="Times New Roman"/>
          <w:sz w:val="24"/>
          <w:szCs w:val="24"/>
        </w:rPr>
        <w:t xml:space="preserve">In order to work continuously to ensure that our programs are effective and meet our customers’ needs, </w:t>
      </w:r>
      <w:r w:rsidR="00687620">
        <w:rPr>
          <w:rFonts w:ascii="Times New Roman" w:hAnsi="Times New Roman" w:cs="Times New Roman"/>
          <w:sz w:val="24"/>
          <w:szCs w:val="24"/>
        </w:rPr>
        <w:t xml:space="preserve">the </w:t>
      </w:r>
      <w:r w:rsidRPr="000353ED">
        <w:rPr>
          <w:rFonts w:ascii="Times New Roman" w:hAnsi="Times New Roman" w:cs="Times New Roman"/>
          <w:sz w:val="24"/>
          <w:szCs w:val="24"/>
        </w:rPr>
        <w:t>Maritime Administration (MARAD)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w:t>
      </w: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Purpose and Use of the Information Collection</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687620" w:rsidRPr="000353ED">
        <w:rPr>
          <w:rFonts w:ascii="Times New Roman" w:hAnsi="Times New Roman" w:cs="Times New Roman"/>
          <w:sz w:val="24"/>
          <w:szCs w:val="24"/>
        </w:rPr>
        <w:t>, efficiency</w:t>
      </w:r>
      <w:r w:rsidRPr="000353ED">
        <w:rPr>
          <w:rFonts w:ascii="Times New Roman" w:hAnsi="Times New Roman" w:cs="Times New Roman"/>
          <w:sz w:val="24"/>
          <w:szCs w:val="24"/>
        </w:rP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82095" w:rsidRPr="00550FFF" w:rsidRDefault="00982095">
      <w:pPr>
        <w:spacing w:after="0" w:line="240" w:lineRule="auto"/>
        <w:rPr>
          <w:rFonts w:ascii="Times New Roman" w:hAnsi="Times New Roman" w:cs="Times New Roman"/>
          <w:sz w:val="24"/>
          <w:szCs w:val="24"/>
        </w:rPr>
      </w:pPr>
    </w:p>
    <w:p w:rsidR="00EB2D61"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550FFF" w:rsidRDefault="00AA3F96">
      <w:pPr>
        <w:spacing w:after="0" w:line="240" w:lineRule="auto"/>
        <w:rPr>
          <w:rFonts w:ascii="Times New Roman" w:hAnsi="Times New Roman" w:cs="Times New Roman"/>
          <w:sz w:val="24"/>
          <w:szCs w:val="24"/>
        </w:rPr>
      </w:pPr>
    </w:p>
    <w:p w:rsidR="00377B51" w:rsidRPr="00550FFF" w:rsidRDefault="000353ED" w:rsidP="00377B51">
      <w:pPr>
        <w:pStyle w:val="ListParagraph"/>
        <w:numPr>
          <w:ilvl w:val="0"/>
          <w:numId w:val="13"/>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 be followed);</w:t>
      </w:r>
    </w:p>
    <w:p w:rsidR="00D64405" w:rsidRPr="00550FFF" w:rsidRDefault="000353ED" w:rsidP="00377B51">
      <w:pPr>
        <w:pStyle w:val="ListParagraph"/>
        <w:numPr>
          <w:ilvl w:val="0"/>
          <w:numId w:val="16"/>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not be used for the purpose of substantially informing influential policy decisions </w:t>
      </w:r>
      <w:r w:rsidRPr="000353ED">
        <w:rPr>
          <w:rStyle w:val="FootnoteReference"/>
          <w:rFonts w:ascii="Times New Roman" w:hAnsi="Times New Roman" w:cs="Times New Roman"/>
          <w:sz w:val="24"/>
          <w:szCs w:val="24"/>
        </w:rPr>
        <w:footnoteReference w:id="1"/>
      </w:r>
      <w:r w:rsidRPr="000353ED">
        <w:rPr>
          <w:rFonts w:ascii="Times New Roman" w:hAnsi="Times New Roman" w:cs="Times New Roman"/>
          <w:sz w:val="24"/>
          <w:szCs w:val="24"/>
        </w:rPr>
        <w:t>;</w:t>
      </w:r>
    </w:p>
    <w:p w:rsidR="001628A1" w:rsidRPr="00550FFF" w:rsidRDefault="000353ED" w:rsidP="00D30F06">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voluntary;</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collections are non-controversial and do not raise issues of concern to other Federal agencies;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With the exception of information needed to provide renumeration for participants of focus groups and cognitive laboratory studies, personally identifiable information (PII) is collected only to the extent necessary and is not retained. </w:t>
      </w:r>
    </w:p>
    <w:p w:rsidR="00982095" w:rsidRPr="00550FFF" w:rsidRDefault="00982095">
      <w:pPr>
        <w:pStyle w:val="ListParagraph"/>
        <w:spacing w:after="0" w:line="240" w:lineRule="auto"/>
        <w:ind w:left="360"/>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rPr>
          <w:rFonts w:ascii="Times New Roman" w:hAnsi="Times New Roman" w:cs="Times New Roman"/>
          <w:sz w:val="24"/>
          <w:szCs w:val="24"/>
        </w:rPr>
      </w:pPr>
      <w:r w:rsidRPr="000353ED">
        <w:rPr>
          <w:rFonts w:ascii="Times New Roman" w:hAnsi="Times New Roman" w:cs="Times New Roman"/>
          <w:sz w:val="24"/>
          <w:szCs w:val="24"/>
        </w:rPr>
        <w:t>The types of collections that this generic clearance covers include, but are not limited to:</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Customer comment cards/complaint forms</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Small discussion groups</w:t>
      </w:r>
    </w:p>
    <w:p w:rsidR="00256D0E"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Focus Groups of customers, potential customers, delivery partners, or other stakeholders</w:t>
      </w:r>
    </w:p>
    <w:p w:rsidR="00982095"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Cognitive laboratory studies, such as those used to refine questions or assess usability of a website;</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Qualitative customer satisfaction surveys (e.g., post-transaction surveys; opt-out web surveys)</w:t>
      </w:r>
    </w:p>
    <w:p w:rsidR="00982095" w:rsidRPr="00550FFF" w:rsidRDefault="000353ED" w:rsidP="00BF2E89">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In-person observation testing (e.g., website or software usability tests)</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C2FDD" w:rsidRPr="00550FFF" w:rsidRDefault="00CC2FDD">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Consideration Given to Information Technology</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If appropriate, agencies will collect information electronically and/or use online collaboration tools to reduce burden.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Duplication of Information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similar data are gathered or maintained by the Agency or are available from other sources known to the Agency.</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Reducing the Burden on Small Entities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Consequences of Not Conducting Collection </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Without these types of feedback, the Agency will not have timely information to adjust its services to meet customer needs.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Special Circumstances</w:t>
      </w:r>
    </w:p>
    <w:p w:rsidR="00982095" w:rsidRPr="00550FFF" w:rsidRDefault="00982095">
      <w:pPr>
        <w:pStyle w:val="ListParagraph"/>
        <w:spacing w:after="0" w:line="240" w:lineRule="auto"/>
        <w:ind w:left="0"/>
        <w:rPr>
          <w:rFonts w:ascii="Times New Roman" w:hAnsi="Times New Roman" w:cs="Times New Roman"/>
          <w:b/>
          <w:sz w:val="24"/>
          <w:szCs w:val="24"/>
        </w:rPr>
      </w:pPr>
    </w:p>
    <w:p w:rsidR="0006651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There are no special circumstances. The information collected will be voluntary and will not be used for statistical purposes.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Consultations with Persons Outside the Agency</w:t>
      </w:r>
    </w:p>
    <w:p w:rsidR="00982095" w:rsidRPr="00550FFF" w:rsidRDefault="00982095">
      <w:pPr>
        <w:pStyle w:val="ListParagraph"/>
        <w:spacing w:after="0" w:line="240" w:lineRule="auto"/>
        <w:ind w:left="0"/>
        <w:rPr>
          <w:rFonts w:ascii="Times New Roman" w:hAnsi="Times New Roman" w:cs="Times New Roman"/>
          <w:b/>
          <w:sz w:val="24"/>
          <w:szCs w:val="24"/>
        </w:rPr>
      </w:pPr>
    </w:p>
    <w:p w:rsidR="00C34B10"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 accordance with 5 CFR 1320.8(d), December 22, 2010, a 60-day notice for public comment was published in the </w:t>
      </w:r>
      <w:r w:rsidRPr="000353ED">
        <w:rPr>
          <w:rFonts w:ascii="Times New Roman" w:hAnsi="Times New Roman" w:cs="Times New Roman"/>
          <w:i/>
          <w:sz w:val="24"/>
          <w:szCs w:val="24"/>
        </w:rPr>
        <w:t>Federal Register</w:t>
      </w:r>
      <w:r w:rsidRPr="000353ED">
        <w:rPr>
          <w:rFonts w:ascii="Times New Roman" w:hAnsi="Times New Roman" w:cs="Times New Roman"/>
          <w:sz w:val="24"/>
          <w:szCs w:val="24"/>
        </w:rPr>
        <w:t xml:space="preserve">.  No </w:t>
      </w:r>
      <w:r w:rsidR="00687620" w:rsidRPr="000353ED">
        <w:rPr>
          <w:rFonts w:ascii="Times New Roman" w:hAnsi="Times New Roman" w:cs="Times New Roman"/>
          <w:sz w:val="24"/>
          <w:szCs w:val="24"/>
        </w:rPr>
        <w:t>comment</w:t>
      </w:r>
      <w:r w:rsidR="000B6AF7">
        <w:rPr>
          <w:rFonts w:ascii="Times New Roman" w:hAnsi="Times New Roman" w:cs="Times New Roman"/>
          <w:sz w:val="24"/>
          <w:szCs w:val="24"/>
        </w:rPr>
        <w:t>s were</w:t>
      </w:r>
      <w:r w:rsidRPr="000353ED">
        <w:rPr>
          <w:rFonts w:ascii="Times New Roman" w:hAnsi="Times New Roman" w:cs="Times New Roman"/>
          <w:sz w:val="24"/>
          <w:szCs w:val="24"/>
        </w:rPr>
        <w:t xml:space="preserve"> received.</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Payment or Gift</w:t>
      </w:r>
    </w:p>
    <w:p w:rsidR="001E7A97" w:rsidRPr="00550FFF" w:rsidRDefault="001E7A97">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 the case of in-person cognitive laboratory and usability studies, the Agency may provide stipends of up to $40. </w:t>
      </w:r>
      <w:r w:rsidR="00550FFF">
        <w:rPr>
          <w:rFonts w:ascii="Times New Roman" w:hAnsi="Times New Roman" w:cs="Times New Roman"/>
          <w:sz w:val="24"/>
          <w:szCs w:val="24"/>
        </w:rPr>
        <w:t xml:space="preserve"> </w:t>
      </w:r>
      <w:r w:rsidRPr="000353ED">
        <w:rPr>
          <w:rFonts w:ascii="Times New Roman" w:hAnsi="Times New Roman" w:cs="Times New Roman"/>
          <w:sz w:val="24"/>
          <w:szCs w:val="24"/>
        </w:rPr>
        <w:t xml:space="preserve">In the case of in-person focus groups, the Agency may provide stipends of up to $75.  If  respondents participate in these kinds of studies remotely, via phone, or Internet, any proposed stipend needs to be justified to OMB and must be considerably less than that </w:t>
      </w:r>
      <w:r w:rsidRPr="000353ED">
        <w:rPr>
          <w:rFonts w:ascii="Times New Roman" w:hAnsi="Times New Roman" w:cs="Times New Roman"/>
          <w:sz w:val="24"/>
          <w:szCs w:val="24"/>
        </w:rPr>
        <w:lastRenderedPageBreak/>
        <w:t>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Confidentiality </w:t>
      </w:r>
    </w:p>
    <w:p w:rsidR="00982095" w:rsidRPr="00550FFF" w:rsidRDefault="00982095">
      <w:pPr>
        <w:spacing w:after="0" w:line="240" w:lineRule="auto"/>
        <w:rPr>
          <w:rFonts w:ascii="Times New Roman" w:hAnsi="Times New Roman" w:cs="Times New Roman"/>
          <w:sz w:val="24"/>
          <w:szCs w:val="24"/>
        </w:rPr>
      </w:pPr>
    </w:p>
    <w:p w:rsidR="00982095"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550FFF" w:rsidRPr="00550FFF" w:rsidRDefault="00550FFF">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Sensitive Nature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questions will be asked that are of a personal or sensitive nature.</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Burden of Information Collection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A variety of instruments and platforms will be used to collect information from respondents.  The annual burden hours requested is 1449 (4,348 for three-years) are based on the number of collections we expect to conduct over the requested period for this clearance.  </w:t>
      </w:r>
    </w:p>
    <w:p w:rsidR="00982095" w:rsidRPr="00550FFF"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550FF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Estimated Annual Reporting Burden</w:t>
            </w:r>
          </w:p>
        </w:tc>
      </w:tr>
      <w:tr w:rsidR="00982095" w:rsidRPr="00550FFF">
        <w:tc>
          <w:tcPr>
            <w:tcW w:w="288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Total Hours</w:t>
            </w:r>
          </w:p>
        </w:tc>
      </w:tr>
      <w:tr w:rsidR="00982095" w:rsidRPr="00550FFF" w:rsidTr="00E004EC">
        <w:tc>
          <w:tcPr>
            <w:tcW w:w="2880" w:type="dxa"/>
            <w:tcBorders>
              <w:top w:val="single" w:sz="7" w:space="0" w:color="000000"/>
              <w:left w:val="single" w:sz="7" w:space="0" w:color="000000"/>
              <w:bottom w:val="single" w:sz="8" w:space="0" w:color="000000"/>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Web/mail </w:t>
            </w:r>
          </w:p>
        </w:tc>
        <w:tc>
          <w:tcPr>
            <w:tcW w:w="1710" w:type="dxa"/>
            <w:tcBorders>
              <w:top w:val="single" w:sz="7" w:space="0" w:color="000000"/>
              <w:left w:val="single" w:sz="7" w:space="0" w:color="000000"/>
              <w:bottom w:val="single" w:sz="8" w:space="0" w:color="000000"/>
              <w:right w:val="single" w:sz="6" w:space="0" w:color="FFFFFF"/>
            </w:tcBorders>
          </w:tcPr>
          <w:p w:rsidR="00687620" w:rsidRDefault="00687620">
            <w:pPr>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8,696</w:t>
            </w:r>
          </w:p>
        </w:tc>
        <w:tc>
          <w:tcPr>
            <w:tcW w:w="1710" w:type="dxa"/>
            <w:tcBorders>
              <w:top w:val="single" w:sz="7" w:space="0" w:color="000000"/>
              <w:left w:val="single" w:sz="7" w:space="0" w:color="000000"/>
              <w:bottom w:val="single" w:sz="8" w:space="0" w:color="000000"/>
              <w:right w:val="single" w:sz="6" w:space="0" w:color="FFFFFF"/>
            </w:tcBorders>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w:t>
            </w:r>
          </w:p>
        </w:tc>
        <w:tc>
          <w:tcPr>
            <w:tcW w:w="1800" w:type="dxa"/>
            <w:tcBorders>
              <w:top w:val="single" w:sz="7" w:space="0" w:color="000000"/>
              <w:left w:val="single" w:sz="7" w:space="0" w:color="000000"/>
              <w:bottom w:val="single" w:sz="8" w:space="0" w:color="000000"/>
              <w:right w:val="single" w:sz="6" w:space="0" w:color="FFFFFF"/>
            </w:tcBorders>
          </w:tcPr>
          <w:p w:rsidR="00687620" w:rsidRDefault="00687620">
            <w:pPr>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10 minutes</w:t>
            </w:r>
          </w:p>
        </w:tc>
        <w:tc>
          <w:tcPr>
            <w:tcW w:w="1260" w:type="dxa"/>
            <w:tcBorders>
              <w:top w:val="single" w:sz="7" w:space="0" w:color="000000"/>
              <w:left w:val="single" w:sz="7" w:space="0" w:color="000000"/>
              <w:bottom w:val="single" w:sz="8" w:space="0" w:color="000000"/>
              <w:right w:val="single" w:sz="7" w:space="0" w:color="000000"/>
            </w:tcBorders>
            <w:vAlign w:val="bottom"/>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1,449</w:t>
            </w:r>
          </w:p>
        </w:tc>
      </w:tr>
      <w:tr w:rsidR="00982095" w:rsidRPr="00550FFF" w:rsidTr="00E004EC">
        <w:tc>
          <w:tcPr>
            <w:tcW w:w="2880" w:type="dxa"/>
            <w:tcBorders>
              <w:top w:val="single" w:sz="8" w:space="0" w:color="000000"/>
              <w:left w:val="single" w:sz="8" w:space="0" w:color="000000"/>
              <w:bottom w:val="single" w:sz="4" w:space="0" w:color="auto"/>
              <w:right w:val="single" w:sz="8" w:space="0" w:color="000000"/>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8" w:space="0" w:color="000000"/>
              <w:left w:val="single" w:sz="8" w:space="0" w:color="000000"/>
              <w:bottom w:val="single" w:sz="4" w:space="0" w:color="auto"/>
              <w:right w:val="single" w:sz="8" w:space="0" w:color="000000"/>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00982095" w:rsidRPr="00550FFF" w:rsidTr="00E004EC">
        <w:tc>
          <w:tcPr>
            <w:tcW w:w="2880" w:type="dxa"/>
            <w:tcBorders>
              <w:top w:val="single" w:sz="4" w:space="0" w:color="auto"/>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4" w:space="0" w:color="auto"/>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bl>
    <w:p w:rsidR="00982095" w:rsidRPr="00550FFF"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Respondents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No costs are anticipated.  </w:t>
      </w:r>
    </w:p>
    <w:p w:rsidR="00A3297A" w:rsidRPr="00550FFF" w:rsidRDefault="00A3297A">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Federal Government</w:t>
      </w:r>
    </w:p>
    <w:p w:rsidR="00982095" w:rsidRPr="00550FFF" w:rsidRDefault="00982095">
      <w:pPr>
        <w:pStyle w:val="ListParagraph"/>
        <w:spacing w:after="0" w:line="240" w:lineRule="auto"/>
        <w:ind w:left="0"/>
        <w:rPr>
          <w:rFonts w:ascii="Times New Roman" w:hAnsi="Times New Roman" w:cs="Times New Roman"/>
          <w:b/>
          <w:sz w:val="24"/>
          <w:szCs w:val="24"/>
        </w:rPr>
      </w:pPr>
    </w:p>
    <w:p w:rsidR="00687620" w:rsidRDefault="000353ED">
      <w:pPr>
        <w:pStyle w:val="BodyTextIndent"/>
        <w:spacing w:after="0"/>
        <w:ind w:left="0"/>
        <w:rPr>
          <w:rFonts w:ascii="Times New Roman" w:hAnsi="Times New Roman" w:cs="Times New Roman"/>
          <w:sz w:val="24"/>
          <w:szCs w:val="24"/>
        </w:rPr>
      </w:pPr>
      <w:r w:rsidRPr="000353ED">
        <w:rPr>
          <w:rFonts w:ascii="Times New Roman" w:hAnsi="Times New Roman" w:cs="Times New Roman"/>
          <w:sz w:val="24"/>
          <w:szCs w:val="24"/>
        </w:rPr>
        <w:t xml:space="preserve">The anticipated cost to the Federal Government is approximately $42,160 annually.  It is estimated that two employees will spend </w:t>
      </w:r>
      <w:r w:rsidR="000F68DE">
        <w:rPr>
          <w:rFonts w:ascii="Times New Roman" w:hAnsi="Times New Roman" w:cs="Times New Roman"/>
          <w:sz w:val="24"/>
          <w:szCs w:val="24"/>
        </w:rPr>
        <w:t>a total</w:t>
      </w:r>
      <w:r w:rsidRPr="000353ED">
        <w:rPr>
          <w:rFonts w:ascii="Times New Roman" w:hAnsi="Times New Roman" w:cs="Times New Roman"/>
          <w:sz w:val="24"/>
          <w:szCs w:val="24"/>
        </w:rPr>
        <w:t xml:space="preserve"> </w:t>
      </w:r>
      <w:r w:rsidR="00687620" w:rsidRPr="000353ED">
        <w:rPr>
          <w:rFonts w:ascii="Times New Roman" w:hAnsi="Times New Roman" w:cs="Times New Roman"/>
          <w:sz w:val="24"/>
          <w:szCs w:val="24"/>
        </w:rPr>
        <w:t>of</w:t>
      </w:r>
      <w:r w:rsidR="00E2055E">
        <w:rPr>
          <w:rFonts w:ascii="Times New Roman" w:hAnsi="Times New Roman" w:cs="Times New Roman"/>
          <w:sz w:val="24"/>
          <w:szCs w:val="24"/>
        </w:rPr>
        <w:t xml:space="preserve"> 200</w:t>
      </w:r>
      <w:r w:rsidR="00687620" w:rsidRPr="000353ED">
        <w:rPr>
          <w:rFonts w:ascii="Times New Roman" w:hAnsi="Times New Roman" w:cs="Times New Roman"/>
          <w:sz w:val="24"/>
          <w:szCs w:val="24"/>
        </w:rPr>
        <w:t xml:space="preserve"> hours</w:t>
      </w:r>
      <w:r w:rsidR="00E2055E">
        <w:rPr>
          <w:rFonts w:ascii="Times New Roman" w:hAnsi="Times New Roman" w:cs="Times New Roman"/>
          <w:sz w:val="24"/>
          <w:szCs w:val="24"/>
        </w:rPr>
        <w:t xml:space="preserve"> annually</w:t>
      </w:r>
      <w:r w:rsidRPr="000353ED">
        <w:rPr>
          <w:rFonts w:ascii="Times New Roman" w:hAnsi="Times New Roman" w:cs="Times New Roman"/>
          <w:sz w:val="24"/>
          <w:szCs w:val="24"/>
        </w:rPr>
        <w:t xml:space="preserve"> recording, assimilating, analyzing and reporting information submitted with each survey.  Therefore, given the estimated hourly salary and overhead costs for each employee, the cost to the Government is estimated as follows:</w:t>
      </w:r>
    </w:p>
    <w:p w:rsidR="00687620" w:rsidRDefault="00687620">
      <w:pPr>
        <w:pStyle w:val="BodyTextIndent"/>
        <w:spacing w:after="0"/>
        <w:rPr>
          <w:rFonts w:ascii="Times New Roman" w:hAnsi="Times New Roman" w:cs="Times New Roman"/>
          <w:sz w:val="24"/>
          <w:szCs w:val="24"/>
        </w:rPr>
      </w:pPr>
    </w:p>
    <w:p w:rsidR="00687620" w:rsidRDefault="000353ED">
      <w:pPr>
        <w:pStyle w:val="BodyTextIndent"/>
        <w:outlineLvl w:val="0"/>
        <w:rPr>
          <w:rFonts w:ascii="Times New Roman" w:hAnsi="Times New Roman" w:cs="Times New Roman"/>
          <w:b/>
          <w:sz w:val="24"/>
          <w:szCs w:val="24"/>
          <w:u w:val="single"/>
        </w:rPr>
      </w:pPr>
      <w:r w:rsidRPr="000353ED">
        <w:rPr>
          <w:rFonts w:ascii="Times New Roman" w:hAnsi="Times New Roman" w:cs="Times New Roman"/>
          <w:b/>
          <w:sz w:val="24"/>
          <w:szCs w:val="24"/>
        </w:rPr>
        <w:t xml:space="preserve">                </w:t>
      </w:r>
      <w:r w:rsidRPr="000353ED">
        <w:rPr>
          <w:rFonts w:ascii="Times New Roman" w:hAnsi="Times New Roman" w:cs="Times New Roman"/>
          <w:b/>
          <w:sz w:val="24"/>
          <w:szCs w:val="24"/>
          <w:u w:val="single"/>
        </w:rPr>
        <w:t>Federal Government and Contractors Labor Costs</w:t>
      </w:r>
    </w:p>
    <w:tbl>
      <w:tblPr>
        <w:tblStyle w:val="TableGrid"/>
        <w:tblW w:w="0" w:type="auto"/>
        <w:tblInd w:w="360" w:type="dxa"/>
        <w:tblLook w:val="04A0"/>
      </w:tblPr>
      <w:tblGrid>
        <w:gridCol w:w="1864"/>
        <w:gridCol w:w="1854"/>
        <w:gridCol w:w="1836"/>
        <w:gridCol w:w="1853"/>
      </w:tblGrid>
      <w:tr w:rsidR="001F39EC" w:rsidRPr="00550FFF" w:rsidTr="001F39EC">
        <w:tc>
          <w:tcPr>
            <w:tcW w:w="186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GS-12</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$45.44</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50</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$2,272</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GS-11</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$35.92</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150</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$5,388</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Contract Support</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$150.00</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230</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$34,500</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Overall Total</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$42,160</w:t>
            </w:r>
          </w:p>
        </w:tc>
      </w:tr>
    </w:tbl>
    <w:p w:rsidR="00687620" w:rsidRDefault="00687620">
      <w:pPr>
        <w:pStyle w:val="BodyTextIndent"/>
        <w:spacing w:after="0"/>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Reason for Change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Not applicable.  This is a new request for a generic ICR.</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Tabulation of Results, Schedule, Analysis Plans</w:t>
      </w:r>
    </w:p>
    <w:p w:rsidR="00982095" w:rsidRPr="00550FFF" w:rsidRDefault="00982095">
      <w:pPr>
        <w:spacing w:after="0" w:line="240" w:lineRule="auto"/>
        <w:rPr>
          <w:rFonts w:ascii="Times New Roman" w:hAnsi="Times New Roman" w:cs="Times New Roman"/>
          <w:sz w:val="24"/>
          <w:szCs w:val="24"/>
        </w:rPr>
      </w:pPr>
    </w:p>
    <w:p w:rsidR="00914716"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914716" w:rsidRPr="00550FFF" w:rsidRDefault="00914716" w:rsidP="003E339C">
      <w:pPr>
        <w:spacing w:after="0" w:line="240" w:lineRule="auto"/>
        <w:rPr>
          <w:rFonts w:ascii="Times New Roman" w:hAnsi="Times New Roman" w:cs="Times New Roman"/>
          <w:sz w:val="24"/>
          <w:szCs w:val="24"/>
        </w:rPr>
      </w:pPr>
    </w:p>
    <w:p w:rsidR="00982095"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550FFF" w:rsidRDefault="00BA1806">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Display of OMB Approval Date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We are requesting no exemption.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Exceptions to Certification for Paperwork Reduction Act Submissions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These activities comply with the requirements in 5 CFR 1320.9.</w:t>
      </w: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1E44AB" w:rsidRPr="00550FFF" w:rsidRDefault="001E44AB">
      <w:pPr>
        <w:rPr>
          <w:rFonts w:ascii="Times New Roman" w:eastAsia="Times New Roman" w:hAnsi="Times New Roman" w:cs="Times New Roman"/>
          <w:b/>
          <w:sz w:val="24"/>
          <w:szCs w:val="24"/>
        </w:rPr>
      </w:pPr>
    </w:p>
    <w:p w:rsidR="00982095" w:rsidRPr="00550FFF" w:rsidRDefault="00982095" w:rsidP="000F143E">
      <w:pPr>
        <w:spacing w:after="0" w:line="240" w:lineRule="auto"/>
        <w:ind w:hanging="360"/>
      </w:pPr>
    </w:p>
    <w:sectPr w:rsidR="00982095" w:rsidRPr="00550FFF" w:rsidSect="00F239E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0BD" w:rsidRDefault="00E600BD">
      <w:pPr>
        <w:spacing w:after="0" w:line="240" w:lineRule="auto"/>
      </w:pPr>
      <w:r>
        <w:separator/>
      </w:r>
    </w:p>
  </w:endnote>
  <w:endnote w:type="continuationSeparator" w:id="0">
    <w:p w:rsidR="00E600BD" w:rsidRDefault="00E60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566204"/>
      <w:docPartObj>
        <w:docPartGallery w:val="Page Numbers (Bottom of Page)"/>
        <w:docPartUnique/>
      </w:docPartObj>
    </w:sdtPr>
    <w:sdtContent>
      <w:p w:rsidR="00F239EF" w:rsidRDefault="00672362">
        <w:pPr>
          <w:pStyle w:val="Footer"/>
          <w:jc w:val="center"/>
        </w:pPr>
        <w:r>
          <w:fldChar w:fldCharType="begin"/>
        </w:r>
        <w:r w:rsidR="00F239EF">
          <w:instrText xml:space="preserve"> PAGE   \* MERGEFORMAT </w:instrText>
        </w:r>
        <w:r>
          <w:fldChar w:fldCharType="separate"/>
        </w:r>
        <w:r w:rsidR="003E2F54">
          <w:rPr>
            <w:noProof/>
          </w:rPr>
          <w:t>5</w:t>
        </w:r>
        <w:r>
          <w:fldChar w:fldCharType="end"/>
        </w:r>
      </w:p>
    </w:sdtContent>
  </w:sdt>
  <w:p w:rsidR="00F239EF" w:rsidRDefault="00F239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0BD" w:rsidRDefault="00E600BD">
      <w:pPr>
        <w:spacing w:after="0" w:line="240" w:lineRule="auto"/>
      </w:pPr>
      <w:r>
        <w:separator/>
      </w:r>
    </w:p>
  </w:footnote>
  <w:footnote w:type="continuationSeparator" w:id="0">
    <w:p w:rsidR="00E600BD" w:rsidRDefault="00E600BD">
      <w:pPr>
        <w:spacing w:after="0" w:line="240" w:lineRule="auto"/>
      </w:pPr>
      <w:r>
        <w:continuationSeparator/>
      </w:r>
    </w:p>
  </w:footnote>
  <w:footnote w:id="1">
    <w:p w:rsidR="00E600BD" w:rsidRPr="0055307F" w:rsidRDefault="007940E9" w:rsidP="00572831">
      <w:pPr>
        <w:pStyle w:val="FootnoteText"/>
        <w:rPr>
          <w:rFonts w:ascii="Times New Roman" w:hAnsi="Times New Roman" w:cs="Times New Roman"/>
        </w:rPr>
      </w:pPr>
      <w:r w:rsidRPr="007940E9">
        <w:rPr>
          <w:rStyle w:val="FootnoteReference"/>
          <w:rFonts w:ascii="Times New Roman" w:hAnsi="Times New Roman" w:cs="Times New Roman"/>
        </w:rPr>
        <w:footnoteRef/>
      </w:r>
      <w:r w:rsidRPr="007940E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
  <w:rsids>
    <w:rsidRoot w:val="00982095"/>
    <w:rsid w:val="000353ED"/>
    <w:rsid w:val="00043B2E"/>
    <w:rsid w:val="00066515"/>
    <w:rsid w:val="000A410F"/>
    <w:rsid w:val="000A723B"/>
    <w:rsid w:val="000B4026"/>
    <w:rsid w:val="000B608C"/>
    <w:rsid w:val="000B6AF7"/>
    <w:rsid w:val="000C0A7E"/>
    <w:rsid w:val="000F143E"/>
    <w:rsid w:val="000F68DE"/>
    <w:rsid w:val="00120A60"/>
    <w:rsid w:val="00153E20"/>
    <w:rsid w:val="001628A1"/>
    <w:rsid w:val="00172EEC"/>
    <w:rsid w:val="001975C0"/>
    <w:rsid w:val="001A1E1C"/>
    <w:rsid w:val="001B43EE"/>
    <w:rsid w:val="001B5644"/>
    <w:rsid w:val="001E44AB"/>
    <w:rsid w:val="001E7A97"/>
    <w:rsid w:val="001F39EC"/>
    <w:rsid w:val="001F7BC9"/>
    <w:rsid w:val="00256D0E"/>
    <w:rsid w:val="0029408A"/>
    <w:rsid w:val="002947D7"/>
    <w:rsid w:val="002A35E6"/>
    <w:rsid w:val="002B0B32"/>
    <w:rsid w:val="002F04C6"/>
    <w:rsid w:val="00324AF8"/>
    <w:rsid w:val="00336169"/>
    <w:rsid w:val="00361B7F"/>
    <w:rsid w:val="00377B51"/>
    <w:rsid w:val="0038354B"/>
    <w:rsid w:val="003A2F20"/>
    <w:rsid w:val="003A7A16"/>
    <w:rsid w:val="003E2F54"/>
    <w:rsid w:val="003E339C"/>
    <w:rsid w:val="003F5F2D"/>
    <w:rsid w:val="00404071"/>
    <w:rsid w:val="0044553C"/>
    <w:rsid w:val="00460EB1"/>
    <w:rsid w:val="00474C83"/>
    <w:rsid w:val="004970C8"/>
    <w:rsid w:val="004976DD"/>
    <w:rsid w:val="004A1CF9"/>
    <w:rsid w:val="00513A34"/>
    <w:rsid w:val="005362FC"/>
    <w:rsid w:val="00550FFF"/>
    <w:rsid w:val="0055307F"/>
    <w:rsid w:val="00562B18"/>
    <w:rsid w:val="00571BDB"/>
    <w:rsid w:val="00572831"/>
    <w:rsid w:val="005A10E3"/>
    <w:rsid w:val="005E5A3B"/>
    <w:rsid w:val="00602DBE"/>
    <w:rsid w:val="00607287"/>
    <w:rsid w:val="006656C5"/>
    <w:rsid w:val="00672362"/>
    <w:rsid w:val="0067270D"/>
    <w:rsid w:val="00687620"/>
    <w:rsid w:val="006B2FF7"/>
    <w:rsid w:val="006C068A"/>
    <w:rsid w:val="006E4A0A"/>
    <w:rsid w:val="00701CF7"/>
    <w:rsid w:val="00731D48"/>
    <w:rsid w:val="0074621F"/>
    <w:rsid w:val="0074733F"/>
    <w:rsid w:val="0077695D"/>
    <w:rsid w:val="00783842"/>
    <w:rsid w:val="007903D0"/>
    <w:rsid w:val="007940E9"/>
    <w:rsid w:val="007A268D"/>
    <w:rsid w:val="007A372D"/>
    <w:rsid w:val="007E102D"/>
    <w:rsid w:val="008045F1"/>
    <w:rsid w:val="00833B45"/>
    <w:rsid w:val="0089224F"/>
    <w:rsid w:val="00894356"/>
    <w:rsid w:val="008A6FC5"/>
    <w:rsid w:val="008B1170"/>
    <w:rsid w:val="008E58EC"/>
    <w:rsid w:val="008F1D74"/>
    <w:rsid w:val="008F21DF"/>
    <w:rsid w:val="009043C3"/>
    <w:rsid w:val="00914716"/>
    <w:rsid w:val="00915BDA"/>
    <w:rsid w:val="00982095"/>
    <w:rsid w:val="009E75C8"/>
    <w:rsid w:val="00A12AC9"/>
    <w:rsid w:val="00A31A0B"/>
    <w:rsid w:val="00A3297A"/>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24377"/>
    <w:rsid w:val="00C32772"/>
    <w:rsid w:val="00C34B10"/>
    <w:rsid w:val="00C42BCE"/>
    <w:rsid w:val="00C51B2D"/>
    <w:rsid w:val="00C61970"/>
    <w:rsid w:val="00C62FA2"/>
    <w:rsid w:val="00C9546D"/>
    <w:rsid w:val="00CC2FDD"/>
    <w:rsid w:val="00D30F06"/>
    <w:rsid w:val="00D64405"/>
    <w:rsid w:val="00D64AAF"/>
    <w:rsid w:val="00D93FE0"/>
    <w:rsid w:val="00DA3AFF"/>
    <w:rsid w:val="00DE07E7"/>
    <w:rsid w:val="00DF1322"/>
    <w:rsid w:val="00E004EC"/>
    <w:rsid w:val="00E2055E"/>
    <w:rsid w:val="00E600BD"/>
    <w:rsid w:val="00EA1CA6"/>
    <w:rsid w:val="00EB2D61"/>
    <w:rsid w:val="00F15BAA"/>
    <w:rsid w:val="00F239EF"/>
    <w:rsid w:val="00F31E34"/>
    <w:rsid w:val="00FA1D10"/>
    <w:rsid w:val="00FB1178"/>
    <w:rsid w:val="00FC3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ED6F-A50C-4B94-91E5-D06CBB9A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bonnie.mclendon</cp:lastModifiedBy>
  <cp:revision>2</cp:revision>
  <cp:lastPrinted>2011-07-12T17:43:00Z</cp:lastPrinted>
  <dcterms:created xsi:type="dcterms:W3CDTF">2011-07-13T15:25:00Z</dcterms:created>
  <dcterms:modified xsi:type="dcterms:W3CDTF">2011-07-13T15:25:00Z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