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D24616" w:rsidP="006B27E2">
      <w:pPr>
        <w:pStyle w:val="Heading2"/>
        <w:tabs>
          <w:tab w:val="left" w:pos="900"/>
        </w:tabs>
        <w:spacing w:after="240"/>
        <w:ind w:right="-187"/>
      </w:pPr>
      <w:r w:rsidRPr="00D24616">
        <w:rPr>
          <w:b w:val="0"/>
          <w:noProof/>
        </w:rPr>
        <w:pict>
          <v:line id="_x0000_s1026" style="position:absolute;left:0;text-align:left;z-index:251657216" from="0,35.2pt" to="468pt,35.2pt" o:allowincell="f" strokeweight="1.5pt"/>
        </w:pict>
      </w:r>
      <w:r w:rsidR="00F06866">
        <w:rPr>
          <w:sz w:val="28"/>
        </w:rPr>
        <w:t xml:space="preserve">Request for Approval under the </w:t>
      </w:r>
      <w:r w:rsidR="00F06866" w:rsidRPr="00F06866">
        <w:rPr>
          <w:sz w:val="28"/>
        </w:rPr>
        <w:t>“Generic Clearance for the Collection of Routine Customer Feedback”</w:t>
      </w:r>
      <w:r w:rsidR="00F06866">
        <w:rPr>
          <w:sz w:val="28"/>
        </w:rPr>
        <w:t xml:space="preserve"> (OMB Control Number: </w:t>
      </w:r>
      <w:r w:rsidR="00FD311D">
        <w:rPr>
          <w:sz w:val="28"/>
        </w:rPr>
        <w:t>2900</w:t>
      </w:r>
      <w:r w:rsidR="00F06866">
        <w:rPr>
          <w:sz w:val="28"/>
        </w:rPr>
        <w:t>-</w:t>
      </w:r>
      <w:r w:rsidR="00FD311D">
        <w:rPr>
          <w:sz w:val="28"/>
        </w:rPr>
        <w:t>0770</w:t>
      </w:r>
      <w:r w:rsidR="00F06866">
        <w:rPr>
          <w:sz w:val="28"/>
        </w:rPr>
        <w:t>)</w:t>
      </w:r>
    </w:p>
    <w:p w:rsidR="005E714A" w:rsidRPr="006B27E2" w:rsidRDefault="005E714A" w:rsidP="006B27E2">
      <w:pPr>
        <w:spacing w:after="120"/>
        <w:rPr>
          <w:b/>
        </w:rPr>
      </w:pPr>
      <w:r w:rsidRPr="00434E33">
        <w:rPr>
          <w:b/>
        </w:rPr>
        <w:t>TITLE OF INFORMATION COLLECTION:</w:t>
      </w:r>
      <w:r>
        <w:t xml:space="preserve">  </w:t>
      </w:r>
    </w:p>
    <w:p w:rsidR="006B27E2" w:rsidRPr="00E70EFD" w:rsidRDefault="006B27E2">
      <w:pPr>
        <w:rPr>
          <w:color w:val="244061" w:themeColor="accent1" w:themeShade="80"/>
          <w:sz w:val="28"/>
          <w:szCs w:val="28"/>
        </w:rPr>
      </w:pPr>
      <w:r w:rsidRPr="00E70EFD">
        <w:rPr>
          <w:rFonts w:ascii="Times-Roman" w:hAnsi="Times-Roman"/>
          <w:color w:val="244061" w:themeColor="accent1" w:themeShade="80"/>
          <w:sz w:val="28"/>
          <w:szCs w:val="28"/>
        </w:rPr>
        <w:t>Veterans Transportation Service (VTS) Veterans Satisfaction Questionnaire</w:t>
      </w:r>
    </w:p>
    <w:p w:rsidR="006B27E2" w:rsidRDefault="006B27E2"/>
    <w:p w:rsidR="006B27E2" w:rsidRPr="006B27E2" w:rsidRDefault="00F15956" w:rsidP="006B27E2">
      <w:pPr>
        <w:spacing w:after="120"/>
      </w:pPr>
      <w:r>
        <w:rPr>
          <w:b/>
        </w:rPr>
        <w:t>PURPOSE</w:t>
      </w:r>
      <w:r w:rsidRPr="009239AA">
        <w:rPr>
          <w:b/>
        </w:rPr>
        <w:t>:</w:t>
      </w:r>
      <w:r w:rsidR="00C14CC4" w:rsidRPr="009239AA">
        <w:rPr>
          <w:b/>
        </w:rPr>
        <w:t xml:space="preserve">  </w:t>
      </w:r>
    </w:p>
    <w:p w:rsidR="001B0AAA" w:rsidRDefault="006B27E2">
      <w:pPr>
        <w:rPr>
          <w:rFonts w:ascii="Times-Roman" w:hAnsi="Times-Roman"/>
        </w:rPr>
      </w:pPr>
      <w:r w:rsidRPr="006149EC">
        <w:rPr>
          <w:rFonts w:ascii="Times-Roman" w:hAnsi="Times-Roman"/>
        </w:rPr>
        <w:t xml:space="preserve">The </w:t>
      </w:r>
      <w:r>
        <w:rPr>
          <w:rFonts w:ascii="Times-Roman" w:hAnsi="Times-Roman"/>
        </w:rPr>
        <w:t>questionnaires</w:t>
      </w:r>
      <w:r w:rsidRPr="006149EC">
        <w:rPr>
          <w:rFonts w:ascii="Times-Roman" w:hAnsi="Times-Roman"/>
        </w:rPr>
        <w:t xml:space="preserve"> solicit voluntary </w:t>
      </w:r>
      <w:r>
        <w:rPr>
          <w:rFonts w:ascii="Times-Roman" w:hAnsi="Times-Roman"/>
        </w:rPr>
        <w:t>feedback on our service delivery</w:t>
      </w:r>
      <w:r w:rsidRPr="006149EC">
        <w:rPr>
          <w:rFonts w:ascii="Times-Roman" w:hAnsi="Times-Roman"/>
        </w:rPr>
        <w:t xml:space="preserve"> and are not intended to collect information required to obtain or maintain eligibility for a Department of Veterans Affairs (VA) program or benefit</w:t>
      </w:r>
      <w:r>
        <w:rPr>
          <w:rFonts w:ascii="Times-Roman" w:hAnsi="Times-Roman"/>
        </w:rPr>
        <w:t>.  This collection of information is necessary to enable the VHA to garner customer feedback in an efficient, timely manner, in accordance with our commitment to improving service delivery.  VHA/Veterans Transportation Service (VTS</w:t>
      </w:r>
      <w:r w:rsidRPr="005F7BD4">
        <w:rPr>
          <w:rFonts w:ascii="Times-Roman" w:hAnsi="Times-Roman"/>
        </w:rPr>
        <w:t xml:space="preserve">) is constantly striving to improve the service we provide to our nation’s Veterans.  </w:t>
      </w:r>
      <w:r>
        <w:rPr>
          <w:rFonts w:ascii="Times-Roman" w:hAnsi="Times-Roman"/>
        </w:rPr>
        <w:t>The collection of this information will allow for ongoing, collaborative and actionable communications between VTS and our customers, allowing feedback to contribute directly to the improvement of program management.  VTS seeks to obtain OMB approval to collect qualitative feedback on our service delivery.</w:t>
      </w:r>
    </w:p>
    <w:p w:rsidR="006B27E2" w:rsidRDefault="006B27E2">
      <w:pPr>
        <w:rPr>
          <w:rFonts w:ascii="Times-Roman" w:hAnsi="Times-Roman"/>
        </w:rPr>
      </w:pPr>
    </w:p>
    <w:p w:rsidR="006B27E2" w:rsidRDefault="006B27E2">
      <w:r w:rsidRPr="001A250A">
        <w:rPr>
          <w:rFonts w:ascii="Times-Roman" w:hAnsi="Times-Roman"/>
        </w:rPr>
        <w:t>VTS’s goal is to gather and report information about Veterans’ transportation experiences</w:t>
      </w:r>
      <w:r>
        <w:rPr>
          <w:rFonts w:ascii="Times-Roman" w:hAnsi="Times-Roman"/>
        </w:rPr>
        <w:t xml:space="preserve"> or potential use of services</w:t>
      </w:r>
      <w:r w:rsidRPr="001A250A">
        <w:rPr>
          <w:rFonts w:ascii="Times-Roman" w:hAnsi="Times-Roman"/>
        </w:rPr>
        <w:t xml:space="preserve"> to and from medical appointments and provide feedback to VHA in order to improve this experience for all Veterans.  </w:t>
      </w:r>
      <w:r>
        <w:rPr>
          <w:rFonts w:ascii="Times-Roman" w:hAnsi="Times-Roman"/>
        </w:rPr>
        <w:t>VTS will gather strictly qualitative information for internal use by providing an opportunity for our customers to voluntarily respond to a brief questionnaire.  This information will not be released outside of the agency.  VTS is</w:t>
      </w:r>
      <w:r w:rsidRPr="001A250A">
        <w:rPr>
          <w:rFonts w:ascii="Times-Roman" w:hAnsi="Times-Roman"/>
        </w:rPr>
        <w:t xml:space="preserve"> a new transportation initiative to enhance existing programs implemented by local VA Medical Centers. This is in support of VA Major Initiative: EVEAH</w:t>
      </w:r>
      <w:r>
        <w:rPr>
          <w:rFonts w:ascii="Times-Roman" w:hAnsi="Times-Roman"/>
        </w:rPr>
        <w:t xml:space="preserve"> (Enhancing Veteran Experience and Access to Healthcare)</w:t>
      </w:r>
      <w:r w:rsidRPr="001A250A">
        <w:rPr>
          <w:rFonts w:ascii="Times-Roman" w:hAnsi="Times-Roman"/>
        </w:rPr>
        <w:t xml:space="preserve">. </w:t>
      </w:r>
      <w:r w:rsidRPr="001A250A">
        <w:rPr>
          <w:rFonts w:ascii="Times-Roman" w:hAnsi="Times-Roman"/>
          <w:bCs/>
        </w:rPr>
        <w:t xml:space="preserve">The objective of this initiative is to improve existing benefits and </w:t>
      </w:r>
      <w:proofErr w:type="gramStart"/>
      <w:r w:rsidRPr="001A250A">
        <w:rPr>
          <w:rFonts w:ascii="Times-Roman" w:hAnsi="Times-Roman"/>
          <w:bCs/>
        </w:rPr>
        <w:t>programs</w:t>
      </w:r>
      <w:proofErr w:type="gramEnd"/>
      <w:r w:rsidRPr="001A250A">
        <w:rPr>
          <w:rFonts w:ascii="Times-Roman" w:hAnsi="Times-Roman"/>
          <w:bCs/>
        </w:rPr>
        <w:t xml:space="preserve"> by providing Veterans with the most convenient and timely access to transportation services.</w:t>
      </w:r>
    </w:p>
    <w:p w:rsidR="00C8488C" w:rsidRDefault="00C8488C" w:rsidP="00434E33">
      <w:pPr>
        <w:pStyle w:val="Header"/>
        <w:tabs>
          <w:tab w:val="clear" w:pos="4320"/>
          <w:tab w:val="clear" w:pos="8640"/>
        </w:tabs>
        <w:rPr>
          <w:b/>
        </w:rPr>
      </w:pPr>
    </w:p>
    <w:p w:rsidR="00434E33" w:rsidRPr="00434E33" w:rsidRDefault="00434E33" w:rsidP="006B27E2">
      <w:pPr>
        <w:pStyle w:val="Header"/>
        <w:tabs>
          <w:tab w:val="clear" w:pos="4320"/>
          <w:tab w:val="clear" w:pos="8640"/>
        </w:tabs>
        <w:spacing w:after="120"/>
        <w:rPr>
          <w:i/>
          <w:snapToGrid/>
        </w:rPr>
      </w:pPr>
      <w:r w:rsidRPr="00434E33">
        <w:rPr>
          <w:b/>
        </w:rPr>
        <w:t>DESCRIPTION OF RESPONDENTS</w:t>
      </w:r>
      <w:r>
        <w:t xml:space="preserve">: </w:t>
      </w:r>
    </w:p>
    <w:p w:rsidR="00E26329" w:rsidRPr="006B27E2" w:rsidRDefault="006B27E2">
      <w:r w:rsidRPr="005F7BD4">
        <w:rPr>
          <w:rFonts w:ascii="Times-Roman" w:hAnsi="Times-Roman"/>
        </w:rPr>
        <w:t xml:space="preserve">The </w:t>
      </w:r>
      <w:r>
        <w:rPr>
          <w:rFonts w:ascii="Times-Roman" w:hAnsi="Times-Roman"/>
        </w:rPr>
        <w:t>VTS</w:t>
      </w:r>
      <w:r w:rsidRPr="005F7BD4">
        <w:rPr>
          <w:rFonts w:ascii="Times-Roman" w:hAnsi="Times-Roman"/>
        </w:rPr>
        <w:t xml:space="preserve"> </w:t>
      </w:r>
      <w:r>
        <w:rPr>
          <w:rFonts w:ascii="Times-Roman" w:hAnsi="Times-Roman"/>
        </w:rPr>
        <w:t xml:space="preserve">Veterans’ </w:t>
      </w:r>
      <w:r w:rsidRPr="005F7BD4">
        <w:rPr>
          <w:rFonts w:ascii="Times-Roman" w:hAnsi="Times-Roman"/>
        </w:rPr>
        <w:t xml:space="preserve">Satisfaction </w:t>
      </w:r>
      <w:r>
        <w:rPr>
          <w:rFonts w:ascii="Times-Roman" w:hAnsi="Times-Roman"/>
        </w:rPr>
        <w:t>Questionnaire</w:t>
      </w:r>
      <w:r w:rsidRPr="005F7BD4">
        <w:rPr>
          <w:rFonts w:ascii="Times-Roman" w:hAnsi="Times-Roman"/>
        </w:rPr>
        <w:t xml:space="preserve"> will be </w:t>
      </w:r>
      <w:r>
        <w:rPr>
          <w:rFonts w:ascii="Times-Roman" w:hAnsi="Times-Roman"/>
        </w:rPr>
        <w:t>made available</w:t>
      </w:r>
      <w:r w:rsidRPr="005F7BD4">
        <w:rPr>
          <w:rFonts w:ascii="Times-Roman" w:hAnsi="Times-Roman"/>
        </w:rPr>
        <w:t xml:space="preserve"> to Veterans inviting them to </w:t>
      </w:r>
      <w:r>
        <w:rPr>
          <w:rFonts w:ascii="Times-Roman" w:hAnsi="Times-Roman"/>
        </w:rPr>
        <w:t>voluntarily provide qualitative feedback</w:t>
      </w:r>
      <w:r w:rsidRPr="005F7BD4">
        <w:rPr>
          <w:rFonts w:ascii="Times-Roman" w:hAnsi="Times-Roman"/>
        </w:rPr>
        <w:t xml:space="preserve"> that addresses VHA’s </w:t>
      </w:r>
      <w:r>
        <w:rPr>
          <w:rFonts w:ascii="Times-Roman" w:hAnsi="Times-Roman"/>
        </w:rPr>
        <w:t>transportation</w:t>
      </w:r>
      <w:r w:rsidRPr="005F7BD4">
        <w:rPr>
          <w:rFonts w:ascii="Times-Roman" w:hAnsi="Times-Roman"/>
        </w:rPr>
        <w:t xml:space="preserve"> process.  This will be an ongoing </w:t>
      </w:r>
      <w:r>
        <w:rPr>
          <w:rFonts w:ascii="Times-Roman" w:hAnsi="Times-Roman"/>
        </w:rPr>
        <w:t>questionnaire</w:t>
      </w:r>
      <w:r w:rsidRPr="005F7BD4">
        <w:rPr>
          <w:rFonts w:ascii="Times-Roman" w:hAnsi="Times-Roman"/>
        </w:rPr>
        <w:t xml:space="preserve"> that will be offered to </w:t>
      </w:r>
      <w:r>
        <w:rPr>
          <w:rFonts w:ascii="Times-Roman" w:hAnsi="Times-Roman"/>
        </w:rPr>
        <w:t xml:space="preserve">Veterans on a </w:t>
      </w:r>
      <w:r w:rsidRPr="00CB72F9">
        <w:rPr>
          <w:rFonts w:ascii="Times-Roman" w:hAnsi="Times-Roman"/>
        </w:rPr>
        <w:t>monthly</w:t>
      </w:r>
      <w:r>
        <w:rPr>
          <w:rFonts w:ascii="Times-Roman" w:hAnsi="Times-Roman"/>
        </w:rPr>
        <w:t xml:space="preserve"> basis</w:t>
      </w:r>
      <w:r w:rsidRPr="005F7BD4">
        <w:rPr>
          <w:rFonts w:ascii="Times-Roman" w:hAnsi="Times-Roman"/>
        </w:rPr>
        <w:t xml:space="preserve">. </w:t>
      </w:r>
      <w:r>
        <w:rPr>
          <w:rFonts w:ascii="Times-Roman" w:hAnsi="Times-Roman"/>
        </w:rPr>
        <w:t xml:space="preserve"> In an effort to reduce burden of completing the questionnaire, the Veteran will be given the opportunity to respond to a few short questions via link to a VA website. </w:t>
      </w:r>
      <w:r w:rsidRPr="005F7BD4">
        <w:rPr>
          <w:rFonts w:ascii="Times-Roman" w:hAnsi="Times-Roman"/>
        </w:rPr>
        <w:t xml:space="preserve">The probability of Veterans having access to the public internet is unknown; therefore the Veterans will </w:t>
      </w:r>
      <w:r>
        <w:rPr>
          <w:rFonts w:ascii="Times-Roman" w:hAnsi="Times-Roman"/>
        </w:rPr>
        <w:t xml:space="preserve">also </w:t>
      </w:r>
      <w:r w:rsidRPr="005F7BD4">
        <w:rPr>
          <w:rFonts w:ascii="Times-Roman" w:hAnsi="Times-Roman"/>
        </w:rPr>
        <w:t xml:space="preserve">have an option to </w:t>
      </w:r>
      <w:r>
        <w:rPr>
          <w:rFonts w:ascii="Times-Roman" w:hAnsi="Times-Roman"/>
        </w:rPr>
        <w:t>respond to the questionnaire by toll free telephone number or by completing and returning a paper copy of the questionnaire to our collection center.</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proofErr w:type="gramStart"/>
      <w:r w:rsidR="006B27E2">
        <w:rPr>
          <w:bCs/>
          <w:sz w:val="24"/>
        </w:rPr>
        <w:t>X</w:t>
      </w:r>
      <w:r w:rsidRPr="00F06866">
        <w:rPr>
          <w:bCs/>
          <w:sz w:val="24"/>
        </w:rPr>
        <w:t xml:space="preserve"> ]</w:t>
      </w:r>
      <w:proofErr w:type="gramEnd"/>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Default="00935ADA" w:rsidP="0096108F">
      <w:pPr>
        <w:pStyle w:val="BodyTextIndent"/>
        <w:tabs>
          <w:tab w:val="left" w:pos="360"/>
        </w:tabs>
        <w:ind w:left="0"/>
        <w:rPr>
          <w:bCs/>
          <w:sz w:val="24"/>
          <w:u w:val="single"/>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6B27E2" w:rsidRDefault="006B27E2" w:rsidP="0096108F">
      <w:pPr>
        <w:pStyle w:val="BodyTextIndent"/>
        <w:tabs>
          <w:tab w:val="left" w:pos="360"/>
        </w:tabs>
        <w:ind w:left="0"/>
        <w:rPr>
          <w:bCs/>
          <w:sz w:val="24"/>
          <w:u w:val="single"/>
        </w:rPr>
      </w:pPr>
    </w:p>
    <w:p w:rsidR="006B27E2" w:rsidRPr="00F06866" w:rsidRDefault="006B27E2" w:rsidP="0096108F">
      <w:pPr>
        <w:pStyle w:val="BodyTextIndent"/>
        <w:tabs>
          <w:tab w:val="left" w:pos="360"/>
        </w:tabs>
        <w:ind w:left="0"/>
        <w:rPr>
          <w:bCs/>
          <w:sz w:val="24"/>
        </w:rPr>
      </w:pPr>
    </w:p>
    <w:p w:rsidR="00434E33" w:rsidRDefault="00434E33">
      <w:pPr>
        <w:pStyle w:val="Header"/>
        <w:tabs>
          <w:tab w:val="clear" w:pos="4320"/>
          <w:tab w:val="clear" w:pos="8640"/>
        </w:tabs>
      </w:pPr>
    </w:p>
    <w:p w:rsidR="00CA2650" w:rsidRDefault="00441434">
      <w:pPr>
        <w:rPr>
          <w:b/>
        </w:rPr>
      </w:pPr>
      <w:r>
        <w:rPr>
          <w:b/>
        </w:rPr>
        <w:lastRenderedPageBreak/>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rsidRPr="00110A30">
        <w:t>Name</w:t>
      </w:r>
      <w:proofErr w:type="gramStart"/>
      <w:r w:rsidRPr="00110A30">
        <w:t>:_</w:t>
      </w:r>
      <w:proofErr w:type="gramEnd"/>
      <w:r w:rsidRPr="00110A30">
        <w:t>_</w:t>
      </w:r>
      <w:r w:rsidR="00110A30" w:rsidRPr="00E70DC7">
        <w:rPr>
          <w:u w:val="single"/>
        </w:rPr>
        <w:t>Dennis</w:t>
      </w:r>
      <w:proofErr w:type="spellEnd"/>
      <w:r w:rsidR="00110A30" w:rsidRPr="00E70DC7">
        <w:rPr>
          <w:u w:val="single"/>
        </w:rPr>
        <w:t xml:space="preserve"> W. Boyette</w:t>
      </w:r>
      <w:r>
        <w:t>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6B27E2">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A96846">
        <w:t>X</w:t>
      </w:r>
      <w:r w:rsidR="009239AA">
        <w:t>]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Pr="006B27E2" w:rsidRDefault="00C86E91">
      <w:r>
        <w:t>Is an incentive (e.g., money or reimbursement of expenses, token of appreciation) provid</w:t>
      </w:r>
      <w:r w:rsidR="00E70EFD">
        <w:t>ed to participants?  [  ] Yes [</w:t>
      </w:r>
      <w:r w:rsidR="006B27E2">
        <w:t>X</w:t>
      </w:r>
      <w:r>
        <w:t xml:space="preserve">] No  </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710"/>
        <w:gridCol w:w="1620"/>
        <w:gridCol w:w="1273"/>
      </w:tblGrid>
      <w:tr w:rsidR="00EF2095" w:rsidRPr="00E70DC7" w:rsidTr="00D23F01">
        <w:trPr>
          <w:trHeight w:val="274"/>
        </w:trPr>
        <w:tc>
          <w:tcPr>
            <w:tcW w:w="5058" w:type="dxa"/>
          </w:tcPr>
          <w:p w:rsidR="006832D9" w:rsidRPr="00E70DC7" w:rsidRDefault="00E40B50" w:rsidP="00C8488C">
            <w:pPr>
              <w:rPr>
                <w:b/>
              </w:rPr>
            </w:pPr>
            <w:r w:rsidRPr="00E70DC7">
              <w:rPr>
                <w:b/>
              </w:rPr>
              <w:t>Category of Respondent</w:t>
            </w:r>
            <w:r w:rsidR="00EF2095" w:rsidRPr="00E70DC7">
              <w:rPr>
                <w:b/>
              </w:rPr>
              <w:t xml:space="preserve"> </w:t>
            </w:r>
          </w:p>
        </w:tc>
        <w:tc>
          <w:tcPr>
            <w:tcW w:w="1710" w:type="dxa"/>
          </w:tcPr>
          <w:p w:rsidR="006832D9" w:rsidRPr="00E70DC7" w:rsidRDefault="006832D9" w:rsidP="00843796">
            <w:pPr>
              <w:rPr>
                <w:b/>
              </w:rPr>
            </w:pPr>
            <w:r w:rsidRPr="00E70DC7">
              <w:rPr>
                <w:b/>
              </w:rPr>
              <w:t>N</w:t>
            </w:r>
            <w:r w:rsidR="009F5923" w:rsidRPr="00E70DC7">
              <w:rPr>
                <w:b/>
              </w:rPr>
              <w:t>o.</w:t>
            </w:r>
            <w:r w:rsidRPr="00E70DC7">
              <w:rPr>
                <w:b/>
              </w:rPr>
              <w:t xml:space="preserve"> of Respondents</w:t>
            </w:r>
          </w:p>
        </w:tc>
        <w:tc>
          <w:tcPr>
            <w:tcW w:w="1620" w:type="dxa"/>
          </w:tcPr>
          <w:p w:rsidR="006832D9" w:rsidRPr="00E70DC7" w:rsidRDefault="006832D9" w:rsidP="00843796">
            <w:pPr>
              <w:rPr>
                <w:b/>
              </w:rPr>
            </w:pPr>
            <w:r w:rsidRPr="00E70DC7">
              <w:rPr>
                <w:b/>
              </w:rPr>
              <w:t>Participation Time</w:t>
            </w:r>
          </w:p>
        </w:tc>
        <w:tc>
          <w:tcPr>
            <w:tcW w:w="1273" w:type="dxa"/>
          </w:tcPr>
          <w:p w:rsidR="006832D9" w:rsidRPr="00E70DC7" w:rsidRDefault="006832D9" w:rsidP="00843796">
            <w:pPr>
              <w:rPr>
                <w:b/>
              </w:rPr>
            </w:pPr>
            <w:r w:rsidRPr="00E70DC7">
              <w:rPr>
                <w:b/>
              </w:rPr>
              <w:t>Burden</w:t>
            </w:r>
          </w:p>
        </w:tc>
      </w:tr>
      <w:tr w:rsidR="00EF2095" w:rsidRPr="00E70DC7" w:rsidTr="00D23F01">
        <w:trPr>
          <w:trHeight w:val="274"/>
        </w:trPr>
        <w:tc>
          <w:tcPr>
            <w:tcW w:w="5058" w:type="dxa"/>
          </w:tcPr>
          <w:p w:rsidR="006832D9" w:rsidRPr="00A96846" w:rsidRDefault="006B27E2" w:rsidP="00EE7E13">
            <w:pPr>
              <w:rPr>
                <w:b/>
              </w:rPr>
            </w:pPr>
            <w:r w:rsidRPr="00A96846">
              <w:rPr>
                <w:b/>
              </w:rPr>
              <w:t xml:space="preserve">Veterans  </w:t>
            </w:r>
            <w:r w:rsidR="004A7657" w:rsidRPr="00A96846">
              <w:rPr>
                <w:b/>
              </w:rPr>
              <w:t>2011</w:t>
            </w:r>
          </w:p>
        </w:tc>
        <w:tc>
          <w:tcPr>
            <w:tcW w:w="1710" w:type="dxa"/>
          </w:tcPr>
          <w:p w:rsidR="006832D9" w:rsidRPr="00E70DC7" w:rsidRDefault="004A7657" w:rsidP="00843796">
            <w:r w:rsidRPr="00E70DC7">
              <w:t>1</w:t>
            </w:r>
            <w:r w:rsidR="00D72D18">
              <w:t>,</w:t>
            </w:r>
            <w:r w:rsidRPr="00E70DC7">
              <w:t>284</w:t>
            </w:r>
          </w:p>
        </w:tc>
        <w:tc>
          <w:tcPr>
            <w:tcW w:w="1620" w:type="dxa"/>
          </w:tcPr>
          <w:p w:rsidR="006832D9" w:rsidRPr="00E70DC7" w:rsidRDefault="006B27E2" w:rsidP="00843796">
            <w:r w:rsidRPr="00E70DC7">
              <w:t>5.7 min.</w:t>
            </w:r>
          </w:p>
        </w:tc>
        <w:tc>
          <w:tcPr>
            <w:tcW w:w="1273" w:type="dxa"/>
          </w:tcPr>
          <w:p w:rsidR="006832D9" w:rsidRPr="00E70DC7" w:rsidRDefault="006B27E2" w:rsidP="00D23F01">
            <w:r w:rsidRPr="00E70DC7">
              <w:t>1</w:t>
            </w:r>
            <w:r w:rsidR="00D23F01">
              <w:t>22</w:t>
            </w:r>
            <w:r w:rsidRPr="00E70DC7">
              <w:t xml:space="preserve"> hrs</w:t>
            </w:r>
          </w:p>
        </w:tc>
      </w:tr>
      <w:tr w:rsidR="00EF2095" w:rsidRPr="00E70DC7" w:rsidTr="00D23F01">
        <w:trPr>
          <w:trHeight w:val="274"/>
        </w:trPr>
        <w:tc>
          <w:tcPr>
            <w:tcW w:w="5058" w:type="dxa"/>
          </w:tcPr>
          <w:p w:rsidR="006832D9" w:rsidRPr="00E70DC7" w:rsidRDefault="00EE7E13" w:rsidP="00843796">
            <w:r w:rsidRPr="00E70DC7">
              <w:t>VA Form 10-0517</w:t>
            </w:r>
          </w:p>
        </w:tc>
        <w:tc>
          <w:tcPr>
            <w:tcW w:w="1710" w:type="dxa"/>
          </w:tcPr>
          <w:p w:rsidR="006832D9" w:rsidRPr="00E70DC7" w:rsidRDefault="006832D9" w:rsidP="00843796"/>
        </w:tc>
        <w:tc>
          <w:tcPr>
            <w:tcW w:w="1620" w:type="dxa"/>
          </w:tcPr>
          <w:p w:rsidR="006832D9" w:rsidRPr="00E70DC7" w:rsidRDefault="006832D9" w:rsidP="00843796"/>
        </w:tc>
        <w:tc>
          <w:tcPr>
            <w:tcW w:w="1273" w:type="dxa"/>
          </w:tcPr>
          <w:p w:rsidR="006832D9" w:rsidRPr="00E70DC7" w:rsidRDefault="006832D9" w:rsidP="00843796"/>
        </w:tc>
      </w:tr>
      <w:tr w:rsidR="004A7657" w:rsidRPr="00E70DC7" w:rsidTr="00D23F01">
        <w:trPr>
          <w:trHeight w:val="274"/>
        </w:trPr>
        <w:tc>
          <w:tcPr>
            <w:tcW w:w="5058" w:type="dxa"/>
          </w:tcPr>
          <w:p w:rsidR="004A7657" w:rsidRPr="00A96846" w:rsidRDefault="00A96846" w:rsidP="00843796">
            <w:pPr>
              <w:rPr>
                <w:b/>
              </w:rPr>
            </w:pPr>
            <w:r w:rsidRPr="00A96846">
              <w:rPr>
                <w:b/>
              </w:rPr>
              <w:t xml:space="preserve">Veterans  </w:t>
            </w:r>
            <w:r w:rsidR="004A7657" w:rsidRPr="00A96846">
              <w:rPr>
                <w:b/>
              </w:rPr>
              <w:t>2012</w:t>
            </w:r>
          </w:p>
        </w:tc>
        <w:tc>
          <w:tcPr>
            <w:tcW w:w="1710" w:type="dxa"/>
          </w:tcPr>
          <w:p w:rsidR="004A7657" w:rsidRPr="00E70DC7" w:rsidRDefault="004A7657" w:rsidP="00843796">
            <w:r w:rsidRPr="00E70DC7">
              <w:t>12,198</w:t>
            </w:r>
          </w:p>
        </w:tc>
        <w:tc>
          <w:tcPr>
            <w:tcW w:w="1620" w:type="dxa"/>
          </w:tcPr>
          <w:p w:rsidR="004A7657" w:rsidRPr="00E70DC7" w:rsidRDefault="004A7657" w:rsidP="00843796">
            <w:r w:rsidRPr="00E70DC7">
              <w:t>5.7 min</w:t>
            </w:r>
          </w:p>
        </w:tc>
        <w:tc>
          <w:tcPr>
            <w:tcW w:w="1273" w:type="dxa"/>
          </w:tcPr>
          <w:p w:rsidR="004A7657" w:rsidRPr="00E70DC7" w:rsidRDefault="004A7657" w:rsidP="00D23F01">
            <w:r w:rsidRPr="00E70DC7">
              <w:t>115</w:t>
            </w:r>
            <w:r w:rsidR="00D23F01">
              <w:t>9</w:t>
            </w:r>
            <w:r w:rsidRPr="00E70DC7">
              <w:t xml:space="preserve"> hrs</w:t>
            </w:r>
          </w:p>
        </w:tc>
      </w:tr>
      <w:tr w:rsidR="004A7657" w:rsidRPr="00E70DC7" w:rsidTr="00D23F01">
        <w:trPr>
          <w:trHeight w:val="289"/>
        </w:trPr>
        <w:tc>
          <w:tcPr>
            <w:tcW w:w="5058" w:type="dxa"/>
          </w:tcPr>
          <w:p w:rsidR="004A7657" w:rsidRPr="00E70DC7" w:rsidRDefault="004A7657" w:rsidP="00843796">
            <w:pPr>
              <w:rPr>
                <w:b/>
              </w:rPr>
            </w:pPr>
            <w:r w:rsidRPr="00E70DC7">
              <w:t>VA Form 10-0517</w:t>
            </w:r>
          </w:p>
        </w:tc>
        <w:tc>
          <w:tcPr>
            <w:tcW w:w="1710" w:type="dxa"/>
          </w:tcPr>
          <w:p w:rsidR="004A7657" w:rsidRPr="00E70DC7" w:rsidRDefault="004A7657" w:rsidP="00843796">
            <w:pPr>
              <w:rPr>
                <w:b/>
              </w:rPr>
            </w:pPr>
          </w:p>
        </w:tc>
        <w:tc>
          <w:tcPr>
            <w:tcW w:w="1620" w:type="dxa"/>
          </w:tcPr>
          <w:p w:rsidR="004A7657" w:rsidRPr="00E70DC7" w:rsidRDefault="004A7657" w:rsidP="00843796"/>
        </w:tc>
        <w:tc>
          <w:tcPr>
            <w:tcW w:w="1273" w:type="dxa"/>
          </w:tcPr>
          <w:p w:rsidR="004A7657" w:rsidRPr="00E70DC7" w:rsidRDefault="004A7657" w:rsidP="00843796">
            <w:pPr>
              <w:rPr>
                <w:b/>
              </w:rPr>
            </w:pPr>
          </w:p>
        </w:tc>
      </w:tr>
      <w:tr w:rsidR="00EF2095" w:rsidRPr="00E70DC7" w:rsidTr="00D23F01">
        <w:trPr>
          <w:trHeight w:val="289"/>
        </w:trPr>
        <w:tc>
          <w:tcPr>
            <w:tcW w:w="5058" w:type="dxa"/>
          </w:tcPr>
          <w:p w:rsidR="006832D9" w:rsidRPr="00E70DC7" w:rsidRDefault="006832D9" w:rsidP="00843796">
            <w:pPr>
              <w:rPr>
                <w:b/>
              </w:rPr>
            </w:pPr>
            <w:r w:rsidRPr="00E70DC7">
              <w:rPr>
                <w:b/>
              </w:rPr>
              <w:t>Totals</w:t>
            </w:r>
          </w:p>
        </w:tc>
        <w:tc>
          <w:tcPr>
            <w:tcW w:w="1710" w:type="dxa"/>
          </w:tcPr>
          <w:p w:rsidR="006832D9" w:rsidRPr="00E70DC7" w:rsidRDefault="00EE7E13" w:rsidP="00D72D18">
            <w:pPr>
              <w:rPr>
                <w:b/>
              </w:rPr>
            </w:pPr>
            <w:r w:rsidRPr="00E70DC7">
              <w:rPr>
                <w:b/>
              </w:rPr>
              <w:t>1</w:t>
            </w:r>
            <w:r w:rsidR="00D72D18">
              <w:rPr>
                <w:b/>
              </w:rPr>
              <w:t>3,482</w:t>
            </w:r>
          </w:p>
        </w:tc>
        <w:tc>
          <w:tcPr>
            <w:tcW w:w="1620" w:type="dxa"/>
          </w:tcPr>
          <w:p w:rsidR="006832D9" w:rsidRPr="00E70DC7" w:rsidRDefault="00EE7E13" w:rsidP="00843796">
            <w:r w:rsidRPr="00E70DC7">
              <w:t>5.7</w:t>
            </w:r>
            <w:r w:rsidR="00224382" w:rsidRPr="00E70DC7">
              <w:t xml:space="preserve"> min</w:t>
            </w:r>
          </w:p>
        </w:tc>
        <w:tc>
          <w:tcPr>
            <w:tcW w:w="1273" w:type="dxa"/>
          </w:tcPr>
          <w:p w:rsidR="006832D9" w:rsidRPr="00E70DC7" w:rsidRDefault="004A7657" w:rsidP="00D23F01">
            <w:pPr>
              <w:rPr>
                <w:b/>
              </w:rPr>
            </w:pPr>
            <w:r w:rsidRPr="00E70DC7">
              <w:rPr>
                <w:b/>
              </w:rPr>
              <w:t>1</w:t>
            </w:r>
            <w:r w:rsidR="00D23F01">
              <w:rPr>
                <w:b/>
              </w:rPr>
              <w:t>281 hrs</w:t>
            </w:r>
          </w:p>
        </w:tc>
      </w:tr>
    </w:tbl>
    <w:p w:rsidR="00224382" w:rsidRPr="00E70DC7" w:rsidRDefault="00224382" w:rsidP="00F3170F"/>
    <w:p w:rsidR="005E714A" w:rsidRPr="00E70DC7" w:rsidRDefault="001C39F7">
      <w:pPr>
        <w:rPr>
          <w:b/>
        </w:rPr>
      </w:pPr>
      <w:r w:rsidRPr="00E70DC7">
        <w:rPr>
          <w:b/>
        </w:rPr>
        <w:t xml:space="preserve">FEDERAL </w:t>
      </w:r>
      <w:r w:rsidR="009F5923" w:rsidRPr="00E70DC7">
        <w:rPr>
          <w:b/>
        </w:rPr>
        <w:t>COST</w:t>
      </w:r>
      <w:r w:rsidR="00F06866" w:rsidRPr="00E70DC7">
        <w:rPr>
          <w:b/>
        </w:rPr>
        <w:t>:</w:t>
      </w:r>
      <w:r w:rsidR="00895229" w:rsidRPr="00E70DC7">
        <w:rPr>
          <w:b/>
        </w:rPr>
        <w:t xml:space="preserve"> </w:t>
      </w:r>
      <w:r w:rsidR="00C86E91" w:rsidRPr="00E70DC7">
        <w:rPr>
          <w:b/>
        </w:rPr>
        <w:t xml:space="preserve"> </w:t>
      </w:r>
      <w:r w:rsidR="00C86E91" w:rsidRPr="00E70DC7">
        <w:t>The estimated annual cos</w:t>
      </w:r>
      <w:r w:rsidR="006B27E2" w:rsidRPr="00E70DC7">
        <w:t>t to the Federal government is $3,500 annually.</w:t>
      </w:r>
    </w:p>
    <w:p w:rsidR="00ED6492" w:rsidRPr="00E70DC7" w:rsidRDefault="00ED6492">
      <w:pPr>
        <w:rPr>
          <w:b/>
          <w:bCs/>
          <w:u w:val="single"/>
        </w:rPr>
      </w:pPr>
    </w:p>
    <w:p w:rsidR="0069403B" w:rsidRDefault="00ED6492" w:rsidP="00F06866">
      <w:pPr>
        <w:rPr>
          <w:b/>
        </w:rPr>
      </w:pPr>
      <w:r w:rsidRPr="00E70DC7">
        <w:rPr>
          <w:b/>
          <w:bCs/>
          <w:u w:val="single"/>
        </w:rPr>
        <w:t xml:space="preserve">If you are conducting a focus group, survey, or plan to employ statistical methods, </w:t>
      </w:r>
      <w:proofErr w:type="gramStart"/>
      <w:r w:rsidRPr="00E70DC7">
        <w:rPr>
          <w:b/>
          <w:bCs/>
          <w:u w:val="single"/>
        </w:rPr>
        <w:t xml:space="preserve">please </w:t>
      </w:r>
      <w:r w:rsidR="0069403B" w:rsidRPr="00E70DC7">
        <w:rPr>
          <w:b/>
          <w:bCs/>
          <w:u w:val="single"/>
        </w:rPr>
        <w:t xml:space="preserve"> provide</w:t>
      </w:r>
      <w:proofErr w:type="gramEnd"/>
      <w:r w:rsidR="0069403B" w:rsidRPr="00E70DC7">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 xml:space="preserve">[ </w:t>
      </w:r>
      <w:r w:rsidR="00D570FC">
        <w:t>X</w:t>
      </w:r>
      <w:r>
        <w:t>] No</w:t>
      </w:r>
    </w:p>
    <w:p w:rsidR="00636621" w:rsidRDefault="00636621" w:rsidP="00636621">
      <w:pPr>
        <w:pStyle w:val="ListParagraph"/>
      </w:pPr>
    </w:p>
    <w:p w:rsidR="00636621" w:rsidRDefault="00636621" w:rsidP="001B0AAA">
      <w:r w:rsidRPr="00636621">
        <w:lastRenderedPageBreak/>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224382" w:rsidRDefault="00224382" w:rsidP="001B0AAA"/>
    <w:p w:rsidR="00D570FC" w:rsidRPr="00E70DC7" w:rsidRDefault="00D570FC" w:rsidP="001B0AAA">
      <w:r w:rsidRPr="00E70DC7">
        <w:t>VTS is a new offering</w:t>
      </w:r>
      <w:r w:rsidR="00E70DC7" w:rsidRPr="00E70DC7">
        <w:t>,</w:t>
      </w:r>
      <w:r w:rsidRPr="00E70DC7">
        <w:t xml:space="preserve"> so historical data on the potential population is sporadic.  This is due to the variety of transportation offerings at the VHA Medical Centers (VAMC) nationwide that VTS is replacing.  Currently VTS is operating at four VAMCs.  The total population that has used the service is 1284 Veterans.  The four VAMCs will expand to 42 VAMCs by December 2011.  Full Deployment to all VAMCs is expected by December 2014.  Considering the issues around the potential respondent universe</w:t>
      </w:r>
      <w:r w:rsidR="002527A8" w:rsidRPr="00E70DC7">
        <w:t xml:space="preserve">, the table below illustrates the plan to administer the questionnaire.  </w:t>
      </w:r>
    </w:p>
    <w:p w:rsidR="003F281C" w:rsidRPr="00E70DC7" w:rsidRDefault="003F281C" w:rsidP="001B0AAA"/>
    <w:tbl>
      <w:tblPr>
        <w:tblStyle w:val="TableGrid"/>
        <w:tblW w:w="0" w:type="auto"/>
        <w:tblLook w:val="04A0"/>
      </w:tblPr>
      <w:tblGrid>
        <w:gridCol w:w="1915"/>
        <w:gridCol w:w="1915"/>
        <w:gridCol w:w="1768"/>
        <w:gridCol w:w="1803"/>
        <w:gridCol w:w="2175"/>
      </w:tblGrid>
      <w:tr w:rsidR="003F281C" w:rsidRPr="00E70DC7" w:rsidTr="00E70DC7">
        <w:tc>
          <w:tcPr>
            <w:tcW w:w="1915" w:type="dxa"/>
          </w:tcPr>
          <w:p w:rsidR="003F281C" w:rsidRPr="00E70DC7" w:rsidRDefault="003F281C" w:rsidP="001B0AAA"/>
        </w:tc>
        <w:tc>
          <w:tcPr>
            <w:tcW w:w="1915" w:type="dxa"/>
            <w:vAlign w:val="center"/>
          </w:tcPr>
          <w:p w:rsidR="003F281C" w:rsidRPr="00E70DC7" w:rsidRDefault="003F281C" w:rsidP="00E70DC7">
            <w:pPr>
              <w:jc w:val="center"/>
            </w:pPr>
            <w:r w:rsidRPr="00E70DC7">
              <w:t>Respondent Universe</w:t>
            </w:r>
          </w:p>
        </w:tc>
        <w:tc>
          <w:tcPr>
            <w:tcW w:w="1768" w:type="dxa"/>
            <w:vAlign w:val="center"/>
          </w:tcPr>
          <w:p w:rsidR="003F281C" w:rsidRPr="00E70DC7" w:rsidRDefault="003F281C" w:rsidP="00E70DC7">
            <w:pPr>
              <w:jc w:val="center"/>
            </w:pPr>
            <w:r w:rsidRPr="00E70DC7">
              <w:t>Expected Response Rate</w:t>
            </w:r>
          </w:p>
        </w:tc>
        <w:tc>
          <w:tcPr>
            <w:tcW w:w="1803" w:type="dxa"/>
            <w:vAlign w:val="center"/>
          </w:tcPr>
          <w:p w:rsidR="003F281C" w:rsidRPr="00E70DC7" w:rsidRDefault="003F281C" w:rsidP="00E70DC7">
            <w:pPr>
              <w:jc w:val="center"/>
            </w:pPr>
            <w:r w:rsidRPr="00E70DC7">
              <w:t>Number of Questionnaires</w:t>
            </w:r>
          </w:p>
        </w:tc>
        <w:tc>
          <w:tcPr>
            <w:tcW w:w="2175" w:type="dxa"/>
            <w:vAlign w:val="center"/>
          </w:tcPr>
          <w:p w:rsidR="003F281C" w:rsidRPr="00E70DC7" w:rsidRDefault="003F281C" w:rsidP="00E70DC7">
            <w:pPr>
              <w:jc w:val="center"/>
            </w:pPr>
            <w:r w:rsidRPr="00E70DC7">
              <w:t>Non-response plan</w:t>
            </w:r>
          </w:p>
        </w:tc>
      </w:tr>
      <w:tr w:rsidR="003F281C" w:rsidRPr="00E70DC7" w:rsidTr="00E70DC7">
        <w:tc>
          <w:tcPr>
            <w:tcW w:w="1915" w:type="dxa"/>
            <w:vAlign w:val="center"/>
          </w:tcPr>
          <w:p w:rsidR="003F281C" w:rsidRPr="00E70DC7" w:rsidRDefault="003F281C" w:rsidP="00E70DC7">
            <w:pPr>
              <w:jc w:val="center"/>
            </w:pPr>
            <w:r w:rsidRPr="00E70DC7">
              <w:t>Initial 2011 administration</w:t>
            </w:r>
          </w:p>
        </w:tc>
        <w:tc>
          <w:tcPr>
            <w:tcW w:w="1915" w:type="dxa"/>
            <w:vAlign w:val="center"/>
          </w:tcPr>
          <w:p w:rsidR="003F281C" w:rsidRPr="00E70DC7" w:rsidRDefault="003F281C" w:rsidP="00E70DC7">
            <w:pPr>
              <w:jc w:val="center"/>
            </w:pPr>
            <w:r w:rsidRPr="00E70DC7">
              <w:t>1284</w:t>
            </w:r>
          </w:p>
        </w:tc>
        <w:tc>
          <w:tcPr>
            <w:tcW w:w="1768" w:type="dxa"/>
            <w:vAlign w:val="center"/>
          </w:tcPr>
          <w:p w:rsidR="003F281C" w:rsidRPr="00E70DC7" w:rsidRDefault="003F281C" w:rsidP="00E70DC7">
            <w:pPr>
              <w:jc w:val="center"/>
            </w:pPr>
            <w:r w:rsidRPr="00E70DC7">
              <w:t>50%</w:t>
            </w:r>
          </w:p>
        </w:tc>
        <w:tc>
          <w:tcPr>
            <w:tcW w:w="1803" w:type="dxa"/>
            <w:vAlign w:val="center"/>
          </w:tcPr>
          <w:p w:rsidR="003F281C" w:rsidRPr="00E70DC7" w:rsidRDefault="003F281C" w:rsidP="00E70DC7">
            <w:pPr>
              <w:jc w:val="center"/>
            </w:pPr>
            <w:r w:rsidRPr="00E70DC7">
              <w:t>1284</w:t>
            </w:r>
          </w:p>
        </w:tc>
        <w:tc>
          <w:tcPr>
            <w:tcW w:w="2175" w:type="dxa"/>
            <w:vAlign w:val="center"/>
          </w:tcPr>
          <w:p w:rsidR="003F281C" w:rsidRPr="00E70DC7" w:rsidRDefault="003F281C" w:rsidP="00E70DC7">
            <w:pPr>
              <w:jc w:val="center"/>
            </w:pPr>
            <w:r w:rsidRPr="00E70DC7">
              <w:t>Re-mail, Re-request participation</w:t>
            </w:r>
          </w:p>
        </w:tc>
      </w:tr>
      <w:tr w:rsidR="003F281C" w:rsidRPr="00E70DC7" w:rsidTr="00E70DC7">
        <w:tc>
          <w:tcPr>
            <w:tcW w:w="1915" w:type="dxa"/>
            <w:vAlign w:val="center"/>
          </w:tcPr>
          <w:p w:rsidR="003F281C" w:rsidRPr="00E70DC7" w:rsidRDefault="003F281C" w:rsidP="00E70DC7">
            <w:pPr>
              <w:jc w:val="center"/>
            </w:pPr>
            <w:r w:rsidRPr="00E70DC7">
              <w:t>2012 administration</w:t>
            </w:r>
          </w:p>
        </w:tc>
        <w:tc>
          <w:tcPr>
            <w:tcW w:w="1915" w:type="dxa"/>
            <w:vAlign w:val="center"/>
          </w:tcPr>
          <w:p w:rsidR="003F281C" w:rsidRPr="00E70DC7" w:rsidRDefault="003F281C" w:rsidP="00E70DC7">
            <w:pPr>
              <w:jc w:val="center"/>
            </w:pPr>
            <w:r w:rsidRPr="00E70DC7">
              <w:t>Est. 12,198</w:t>
            </w:r>
          </w:p>
        </w:tc>
        <w:tc>
          <w:tcPr>
            <w:tcW w:w="1768" w:type="dxa"/>
            <w:vAlign w:val="center"/>
          </w:tcPr>
          <w:p w:rsidR="003F281C" w:rsidRPr="00E70DC7" w:rsidRDefault="003F281C" w:rsidP="00E70DC7">
            <w:pPr>
              <w:jc w:val="center"/>
            </w:pPr>
            <w:r w:rsidRPr="00E70DC7">
              <w:t>50%</w:t>
            </w:r>
          </w:p>
        </w:tc>
        <w:tc>
          <w:tcPr>
            <w:tcW w:w="1803" w:type="dxa"/>
            <w:vAlign w:val="center"/>
          </w:tcPr>
          <w:p w:rsidR="003F281C" w:rsidRPr="00E70DC7" w:rsidRDefault="003F281C" w:rsidP="00E70DC7">
            <w:pPr>
              <w:jc w:val="center"/>
            </w:pPr>
            <w:r w:rsidRPr="00E70DC7">
              <w:t>12,198</w:t>
            </w:r>
          </w:p>
        </w:tc>
        <w:tc>
          <w:tcPr>
            <w:tcW w:w="2175" w:type="dxa"/>
            <w:vAlign w:val="center"/>
          </w:tcPr>
          <w:p w:rsidR="003F281C" w:rsidRPr="00E70DC7" w:rsidRDefault="003F281C" w:rsidP="00E70DC7">
            <w:pPr>
              <w:jc w:val="center"/>
            </w:pPr>
            <w:r w:rsidRPr="00E70DC7">
              <w:t>Re-mail, Re-request participation</w:t>
            </w:r>
          </w:p>
        </w:tc>
      </w:tr>
    </w:tbl>
    <w:p w:rsidR="003F281C" w:rsidRPr="00E70DC7" w:rsidRDefault="003F281C" w:rsidP="001B0AAA"/>
    <w:p w:rsidR="003F281C" w:rsidRDefault="003F281C" w:rsidP="001B0AAA">
      <w:r w:rsidRPr="00E70DC7">
        <w:t>The potential universe data is</w:t>
      </w:r>
      <w:r w:rsidR="001337ED" w:rsidRPr="00E70DC7">
        <w:t xml:space="preserve"> manually collected through 2012</w:t>
      </w:r>
      <w:r w:rsidRPr="00E70DC7">
        <w:t xml:space="preserve">.  </w:t>
      </w:r>
      <w:r w:rsidR="00224382" w:rsidRPr="00E70DC7">
        <w:t>Going forward a</w:t>
      </w:r>
      <w:r w:rsidRPr="00E70DC7">
        <w:t xml:space="preserve"> national database is being developed where random samples will be pulled that will provide results at 95% confidence with </w:t>
      </w:r>
      <w:r w:rsidR="001337ED" w:rsidRPr="00E70DC7">
        <w:t>+/-5% margin of error.</w:t>
      </w:r>
    </w:p>
    <w:p w:rsidR="002527A8" w:rsidRDefault="002527A8" w:rsidP="001B0AAA"/>
    <w:p w:rsidR="00A403BB" w:rsidRDefault="00A403BB" w:rsidP="00A403BB">
      <w:pPr>
        <w:rPr>
          <w:b/>
        </w:rPr>
      </w:pPr>
      <w:r w:rsidRPr="00967716">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EE7E13" w:rsidP="001B0AAA">
      <w:pPr>
        <w:ind w:left="720"/>
      </w:pPr>
      <w:r>
        <w:t>[X</w:t>
      </w:r>
      <w:r w:rsidR="00A403BB">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E70EFD" w:rsidP="001B0AAA">
      <w:pPr>
        <w:ind w:left="720"/>
      </w:pPr>
      <w:r>
        <w:t>[X</w:t>
      </w:r>
      <w:r w:rsidR="00A403BB">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rsidRPr="00E70DC7">
        <w:t>Will interviewers or facilitators be used?</w:t>
      </w:r>
      <w:r>
        <w:t xml:space="preserve">  [  ] Yes [  </w:t>
      </w:r>
      <w:r w:rsidR="00110A30">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E70DC7" w:rsidRDefault="00E70DC7" w:rsidP="00F24CFC">
      <w:pPr>
        <w:pStyle w:val="Heading2"/>
        <w:tabs>
          <w:tab w:val="left" w:pos="900"/>
        </w:tabs>
        <w:ind w:right="-180"/>
        <w:rPr>
          <w:sz w:val="28"/>
        </w:rPr>
      </w:pPr>
    </w:p>
    <w:p w:rsidR="00E70DC7" w:rsidRDefault="00E70DC7" w:rsidP="00F24CFC">
      <w:pPr>
        <w:pStyle w:val="Heading2"/>
        <w:tabs>
          <w:tab w:val="left" w:pos="900"/>
        </w:tabs>
        <w:ind w:right="-180"/>
        <w:rPr>
          <w:sz w:val="28"/>
        </w:rPr>
      </w:pPr>
    </w:p>
    <w:p w:rsidR="00E70DC7" w:rsidRDefault="00E70DC7">
      <w:pPr>
        <w:rPr>
          <w:b/>
          <w:bCs/>
          <w:sz w:val="28"/>
        </w:rPr>
      </w:pPr>
      <w:r>
        <w:rPr>
          <w:sz w:val="28"/>
        </w:rPr>
        <w:br w:type="page"/>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D24616" w:rsidP="00F24CFC">
      <w:pPr>
        <w:rPr>
          <w:b/>
        </w:rPr>
      </w:pPr>
      <w:r>
        <w:rPr>
          <w:b/>
          <w:noProof/>
        </w:rPr>
        <w:pict>
          <v:line id="_x0000_s1027" style="position:absolute;z-index:251658240"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846" w:rsidRDefault="00A96846">
      <w:r>
        <w:separator/>
      </w:r>
    </w:p>
  </w:endnote>
  <w:endnote w:type="continuationSeparator" w:id="0">
    <w:p w:rsidR="00A96846" w:rsidRDefault="00A96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846" w:rsidRDefault="00D24616">
    <w:pPr>
      <w:pStyle w:val="Footer"/>
      <w:tabs>
        <w:tab w:val="clear" w:pos="8640"/>
        <w:tab w:val="right" w:pos="9000"/>
      </w:tabs>
      <w:jc w:val="center"/>
      <w:rPr>
        <w:iCs/>
        <w:sz w:val="20"/>
        <w:szCs w:val="20"/>
      </w:rPr>
    </w:pPr>
    <w:r>
      <w:rPr>
        <w:rStyle w:val="PageNumber"/>
        <w:sz w:val="20"/>
        <w:szCs w:val="20"/>
      </w:rPr>
      <w:fldChar w:fldCharType="begin"/>
    </w:r>
    <w:r w:rsidR="00A96846">
      <w:rPr>
        <w:rStyle w:val="PageNumber"/>
        <w:sz w:val="20"/>
        <w:szCs w:val="20"/>
      </w:rPr>
      <w:instrText xml:space="preserve"> PAGE </w:instrText>
    </w:r>
    <w:r>
      <w:rPr>
        <w:rStyle w:val="PageNumber"/>
        <w:sz w:val="20"/>
        <w:szCs w:val="20"/>
      </w:rPr>
      <w:fldChar w:fldCharType="separate"/>
    </w:r>
    <w:r w:rsidR="002D479E">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846" w:rsidRDefault="00A96846">
      <w:r>
        <w:separator/>
      </w:r>
    </w:p>
  </w:footnote>
  <w:footnote w:type="continuationSeparator" w:id="0">
    <w:p w:rsidR="00A96846" w:rsidRDefault="00A968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846" w:rsidRDefault="00A968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6385"/>
  </w:hdrShapeDefaults>
  <w:footnotePr>
    <w:footnote w:id="-1"/>
    <w:footnote w:id="0"/>
  </w:footnotePr>
  <w:endnotePr>
    <w:endnote w:id="-1"/>
    <w:endnote w:id="0"/>
  </w:endnotePr>
  <w:compat/>
  <w:rsids>
    <w:rsidRoot w:val="00D6383F"/>
    <w:rsid w:val="0001027E"/>
    <w:rsid w:val="00021390"/>
    <w:rsid w:val="00023A57"/>
    <w:rsid w:val="00047A64"/>
    <w:rsid w:val="00067329"/>
    <w:rsid w:val="000B2838"/>
    <w:rsid w:val="000D44CA"/>
    <w:rsid w:val="000E200B"/>
    <w:rsid w:val="000F68BE"/>
    <w:rsid w:val="00110A30"/>
    <w:rsid w:val="001110E7"/>
    <w:rsid w:val="001337ED"/>
    <w:rsid w:val="001927A4"/>
    <w:rsid w:val="00194AC6"/>
    <w:rsid w:val="001A23B0"/>
    <w:rsid w:val="001A25CC"/>
    <w:rsid w:val="001B0AAA"/>
    <w:rsid w:val="001C39F7"/>
    <w:rsid w:val="001D0AC4"/>
    <w:rsid w:val="00224382"/>
    <w:rsid w:val="00237B48"/>
    <w:rsid w:val="0024521E"/>
    <w:rsid w:val="002527A8"/>
    <w:rsid w:val="00263C3D"/>
    <w:rsid w:val="00274D0B"/>
    <w:rsid w:val="002B052D"/>
    <w:rsid w:val="002B34CD"/>
    <w:rsid w:val="002B3C95"/>
    <w:rsid w:val="002D0B92"/>
    <w:rsid w:val="002D479E"/>
    <w:rsid w:val="00353FE7"/>
    <w:rsid w:val="003D5BBE"/>
    <w:rsid w:val="003E3C61"/>
    <w:rsid w:val="003F1C5B"/>
    <w:rsid w:val="003F281C"/>
    <w:rsid w:val="00434E33"/>
    <w:rsid w:val="00441434"/>
    <w:rsid w:val="0045264C"/>
    <w:rsid w:val="004876EC"/>
    <w:rsid w:val="004A7657"/>
    <w:rsid w:val="004D6E14"/>
    <w:rsid w:val="005009B0"/>
    <w:rsid w:val="005A1006"/>
    <w:rsid w:val="005E714A"/>
    <w:rsid w:val="005F693D"/>
    <w:rsid w:val="006140A0"/>
    <w:rsid w:val="00636621"/>
    <w:rsid w:val="00642B49"/>
    <w:rsid w:val="0065340B"/>
    <w:rsid w:val="006832D9"/>
    <w:rsid w:val="0069403B"/>
    <w:rsid w:val="006B27E2"/>
    <w:rsid w:val="006D114E"/>
    <w:rsid w:val="006F3DDE"/>
    <w:rsid w:val="00704678"/>
    <w:rsid w:val="007425E7"/>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67716"/>
    <w:rsid w:val="009C13B9"/>
    <w:rsid w:val="009D01A2"/>
    <w:rsid w:val="009F5923"/>
    <w:rsid w:val="00A403BB"/>
    <w:rsid w:val="00A674DF"/>
    <w:rsid w:val="00A83AA6"/>
    <w:rsid w:val="00A934D6"/>
    <w:rsid w:val="00A96846"/>
    <w:rsid w:val="00AE1809"/>
    <w:rsid w:val="00B1780D"/>
    <w:rsid w:val="00B80D76"/>
    <w:rsid w:val="00BA2105"/>
    <w:rsid w:val="00BA7E06"/>
    <w:rsid w:val="00BB43B5"/>
    <w:rsid w:val="00BB6219"/>
    <w:rsid w:val="00BD290F"/>
    <w:rsid w:val="00C14CC4"/>
    <w:rsid w:val="00C33C52"/>
    <w:rsid w:val="00C40D8B"/>
    <w:rsid w:val="00C469B0"/>
    <w:rsid w:val="00C8407A"/>
    <w:rsid w:val="00C8488C"/>
    <w:rsid w:val="00C86E91"/>
    <w:rsid w:val="00CA2650"/>
    <w:rsid w:val="00CB1078"/>
    <w:rsid w:val="00CB23C9"/>
    <w:rsid w:val="00CB73CC"/>
    <w:rsid w:val="00CC6FAF"/>
    <w:rsid w:val="00CF6542"/>
    <w:rsid w:val="00D23F01"/>
    <w:rsid w:val="00D24616"/>
    <w:rsid w:val="00D24698"/>
    <w:rsid w:val="00D570FC"/>
    <w:rsid w:val="00D6383F"/>
    <w:rsid w:val="00D72D18"/>
    <w:rsid w:val="00DB59D0"/>
    <w:rsid w:val="00DC33D3"/>
    <w:rsid w:val="00DC5ED7"/>
    <w:rsid w:val="00E26329"/>
    <w:rsid w:val="00E40B50"/>
    <w:rsid w:val="00E50293"/>
    <w:rsid w:val="00E65FFC"/>
    <w:rsid w:val="00E70DC7"/>
    <w:rsid w:val="00E70EFD"/>
    <w:rsid w:val="00E744EA"/>
    <w:rsid w:val="00E80951"/>
    <w:rsid w:val="00E86CC6"/>
    <w:rsid w:val="00EB56B3"/>
    <w:rsid w:val="00ED6492"/>
    <w:rsid w:val="00EE7E13"/>
    <w:rsid w:val="00EF2095"/>
    <w:rsid w:val="00F06866"/>
    <w:rsid w:val="00F158F5"/>
    <w:rsid w:val="00F15956"/>
    <w:rsid w:val="00F24CFC"/>
    <w:rsid w:val="00F3170F"/>
    <w:rsid w:val="00F976B0"/>
    <w:rsid w:val="00FA6DE7"/>
    <w:rsid w:val="00FC0A8E"/>
    <w:rsid w:val="00FD311D"/>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1430</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vhacoharvec</cp:lastModifiedBy>
  <cp:revision>2</cp:revision>
  <cp:lastPrinted>2010-10-04T15:59:00Z</cp:lastPrinted>
  <dcterms:created xsi:type="dcterms:W3CDTF">2011-10-07T15:24:00Z</dcterms:created>
  <dcterms:modified xsi:type="dcterms:W3CDTF">2011-10-07T15:24:00Z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