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EC547E" w:rsidP="004E5735">
      <w:pPr>
        <w:pStyle w:val="Heading2"/>
        <w:tabs>
          <w:tab w:val="left" w:pos="900"/>
        </w:tabs>
        <w:spacing w:after="120"/>
        <w:ind w:right="-187"/>
      </w:pPr>
      <w:r w:rsidRPr="00EC547E">
        <w:rPr>
          <w:b w:val="0"/>
          <w:noProof/>
        </w:rPr>
        <w:pict>
          <v:line id="Line 2" o:spid="_x0000_s1026" style="position:absolute;left:0;text-align:left;z-index:251657216;visibility:visible" from="0,33.75pt" to="468pt,3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AdBBECAAAp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" o:allowincell="f" strokeweight="1.5pt"/>
        </w:pict>
      </w:r>
      <w:r w:rsidR="00F06866">
        <w:rPr>
          <w:sz w:val="28"/>
        </w:rPr>
        <w:t xml:space="preserve">Request for Approval under the </w:t>
      </w:r>
      <w:r w:rsidR="00F06866" w:rsidRPr="00F06866">
        <w:rPr>
          <w:sz w:val="28"/>
        </w:rPr>
        <w:t>“Generic Clearance for the Collection of Routine Customer Feedback”</w:t>
      </w:r>
      <w:r w:rsidR="00F06866">
        <w:rPr>
          <w:sz w:val="28"/>
        </w:rPr>
        <w:t xml:space="preserve"> (OMB Control Number: </w:t>
      </w:r>
      <w:r w:rsidR="00FD311D">
        <w:rPr>
          <w:sz w:val="28"/>
        </w:rPr>
        <w:t>2900</w:t>
      </w:r>
      <w:r w:rsidR="00F06866">
        <w:rPr>
          <w:sz w:val="28"/>
        </w:rPr>
        <w:t>-</w:t>
      </w:r>
      <w:r w:rsidR="00FD311D">
        <w:rPr>
          <w:sz w:val="28"/>
        </w:rPr>
        <w:t>0770</w:t>
      </w:r>
      <w:r w:rsidR="00F06866">
        <w:rPr>
          <w:sz w:val="28"/>
        </w:rPr>
        <w:t>)</w:t>
      </w:r>
    </w:p>
    <w:p w:rsidR="00737402" w:rsidRDefault="005E714A" w:rsidP="004E5735">
      <w:pPr>
        <w:spacing w:after="120"/>
      </w:pPr>
      <w:r w:rsidRPr="00434E33">
        <w:rPr>
          <w:b/>
        </w:rPr>
        <w:t>TITLE OF INFORMATION COLLECTION:</w:t>
      </w:r>
      <w:r>
        <w:t xml:space="preserve">  </w:t>
      </w:r>
    </w:p>
    <w:p w:rsidR="00E50293" w:rsidRPr="00737402" w:rsidRDefault="00531AA7" w:rsidP="004E5735">
      <w:pPr>
        <w:spacing w:after="120"/>
        <w:rPr>
          <w:b/>
        </w:rPr>
      </w:pPr>
      <w:r w:rsidRPr="00737402">
        <w:rPr>
          <w:b/>
        </w:rPr>
        <w:t>Assessing VHA patient and provider perceptions of Point of Care (</w:t>
      </w:r>
      <w:proofErr w:type="spellStart"/>
      <w:r w:rsidRPr="00737402">
        <w:rPr>
          <w:b/>
        </w:rPr>
        <w:t>POCr</w:t>
      </w:r>
      <w:proofErr w:type="spellEnd"/>
      <w:r w:rsidRPr="00737402">
        <w:rPr>
          <w:b/>
        </w:rPr>
        <w:t>)</w:t>
      </w:r>
      <w:r w:rsidR="00737402" w:rsidRPr="00737402">
        <w:rPr>
          <w:b/>
        </w:rPr>
        <w:t xml:space="preserve"> Focus Groups</w:t>
      </w:r>
    </w:p>
    <w:p w:rsidR="00255453" w:rsidRPr="009239AA" w:rsidRDefault="00255453" w:rsidP="004E5735">
      <w:pPr>
        <w:spacing w:after="120"/>
        <w:rPr>
          <w:b/>
        </w:rPr>
      </w:pPr>
      <w:r>
        <w:t xml:space="preserve">Principal Investigator:  Charlene Weir, </w:t>
      </w:r>
    </w:p>
    <w:p w:rsidR="005E714A" w:rsidRDefault="005E714A"/>
    <w:p w:rsidR="00531AA7" w:rsidRPr="0068328D" w:rsidRDefault="00F15956" w:rsidP="00531AA7">
      <w:r>
        <w:rPr>
          <w:b/>
        </w:rPr>
        <w:t>PURPOSE</w:t>
      </w:r>
      <w:r w:rsidRPr="009239AA">
        <w:rPr>
          <w:b/>
        </w:rPr>
        <w:t>:</w:t>
      </w:r>
      <w:r w:rsidR="00C14CC4" w:rsidRPr="009239AA">
        <w:rPr>
          <w:b/>
        </w:rPr>
        <w:t xml:space="preserve">  </w:t>
      </w:r>
      <w:r w:rsidR="00531AA7" w:rsidRPr="0068328D">
        <w:t>VHA is planning implementation of a program, Point of Care research (POC</w:t>
      </w:r>
      <w:r w:rsidR="00726EA4">
        <w:t>-R</w:t>
      </w:r>
      <w:r w:rsidR="00531AA7" w:rsidRPr="0068328D">
        <w:t>) which involves randomization for equivalent options during clinical care in VHA to compare effectiveness</w:t>
      </w:r>
      <w:r w:rsidR="00726EA4">
        <w:t xml:space="preserve"> of treatments</w:t>
      </w:r>
      <w:r w:rsidR="00531AA7" w:rsidRPr="0068328D">
        <w:t>.  VHA Clinical Services Research and Development (CSR&amp;D) has requested a series of focus groups and interviews to asse</w:t>
      </w:r>
      <w:r w:rsidR="00737402">
        <w:t>ss potential benefits, barriers</w:t>
      </w:r>
      <w:r w:rsidR="00737402" w:rsidRPr="00737402">
        <w:t>,</w:t>
      </w:r>
      <w:r w:rsidR="00737402">
        <w:t xml:space="preserve"> </w:t>
      </w:r>
      <w:r w:rsidR="00531AA7" w:rsidRPr="0068328D">
        <w:t xml:space="preserve">appropriate use criteria and strategies for overcoming barriers in implementation of the </w:t>
      </w:r>
      <w:proofErr w:type="spellStart"/>
      <w:r w:rsidR="00531AA7" w:rsidRPr="0068328D">
        <w:t>POCr</w:t>
      </w:r>
      <w:proofErr w:type="spellEnd"/>
      <w:r w:rsidR="00531AA7" w:rsidRPr="0068328D">
        <w:t xml:space="preserve"> program. The results of these focus groups </w:t>
      </w:r>
      <w:r w:rsidR="000D1E63">
        <w:t xml:space="preserve">will be </w:t>
      </w:r>
      <w:r w:rsidR="00531AA7" w:rsidRPr="0068328D">
        <w:t xml:space="preserve">used internally for </w:t>
      </w:r>
      <w:proofErr w:type="spellStart"/>
      <w:r w:rsidR="00531AA7" w:rsidRPr="0068328D">
        <w:t>POCr</w:t>
      </w:r>
      <w:proofErr w:type="spellEnd"/>
      <w:r w:rsidR="00531AA7" w:rsidRPr="0068328D">
        <w:t xml:space="preserve"> </w:t>
      </w:r>
      <w:r w:rsidR="00726EA4">
        <w:t xml:space="preserve">program </w:t>
      </w:r>
      <w:r w:rsidR="00531AA7" w:rsidRPr="0068328D">
        <w:t>implementation purposes.</w:t>
      </w:r>
    </w:p>
    <w:p w:rsidR="001B0AAA" w:rsidRDefault="001B0AAA"/>
    <w:p w:rsidR="00434E33" w:rsidRPr="00434E33" w:rsidRDefault="00434E33" w:rsidP="004300EA">
      <w:pPr>
        <w:pStyle w:val="Header"/>
        <w:tabs>
          <w:tab w:val="clear" w:pos="4320"/>
          <w:tab w:val="clear" w:pos="8640"/>
        </w:tabs>
        <w:rPr>
          <w:i/>
          <w:snapToGrid/>
        </w:rPr>
      </w:pPr>
      <w:r w:rsidRPr="00434E33">
        <w:rPr>
          <w:b/>
        </w:rPr>
        <w:t>DESCRIPTION OF RESPONDENTS</w:t>
      </w:r>
      <w:r w:rsidR="0068328D">
        <w:t xml:space="preserve">: </w:t>
      </w:r>
      <w:r w:rsidR="004300EA">
        <w:t>Data collection will consist</w:t>
      </w:r>
      <w:r w:rsidR="007343B5">
        <w:t xml:space="preserve"> of</w:t>
      </w:r>
      <w:r w:rsidR="004300EA">
        <w:t xml:space="preserve"> focus groups at </w:t>
      </w:r>
      <w:r w:rsidR="00726EA4">
        <w:t xml:space="preserve">up to </w:t>
      </w:r>
      <w:r w:rsidR="004300EA">
        <w:t>1</w:t>
      </w:r>
      <w:r w:rsidR="007343B5">
        <w:t>2</w:t>
      </w:r>
      <w:r w:rsidR="004300EA">
        <w:t xml:space="preserve"> sites across VHA.  At each site, two separate focus groups of 7-9 participants will be conducted </w:t>
      </w:r>
      <w:r w:rsidR="007343B5">
        <w:t>, one group of providers</w:t>
      </w:r>
      <w:r w:rsidR="0068328D">
        <w:t xml:space="preserve"> (</w:t>
      </w:r>
      <w:r w:rsidR="004300EA">
        <w:t xml:space="preserve">licensed independent providers:  </w:t>
      </w:r>
      <w:r w:rsidR="0068328D">
        <w:t>ordering providers, physicians</w:t>
      </w:r>
      <w:r w:rsidR="004300EA">
        <w:t>, nurses,</w:t>
      </w:r>
      <w:r w:rsidR="0068328D">
        <w:t xml:space="preserve"> and mid-levels) and </w:t>
      </w:r>
      <w:r w:rsidR="007343B5">
        <w:t xml:space="preserve">one group of </w:t>
      </w:r>
      <w:r w:rsidR="0068328D">
        <w:t>patients</w:t>
      </w:r>
      <w:r w:rsidR="007A6C73">
        <w:t>.</w:t>
      </w:r>
      <w:r w:rsidR="004300EA">
        <w:t xml:space="preserve"> </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4300EA">
        <w:rPr>
          <w:bCs/>
          <w:sz w:val="24"/>
        </w:rPr>
        <w:t>X</w:t>
      </w:r>
      <w:r w:rsidR="00737402">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0D1A44">
        <w:rPr>
          <w:bCs/>
          <w:sz w:val="24"/>
        </w:rPr>
        <w:t xml:space="preserve"> </w:t>
      </w:r>
      <w:r w:rsidR="00F06866" w:rsidRPr="00F06866">
        <w:rPr>
          <w:bCs/>
          <w:sz w:val="24"/>
        </w:rPr>
        <w:t>]</w:t>
      </w:r>
      <w:r w:rsidR="00F06866">
        <w:rPr>
          <w:bCs/>
          <w:sz w:val="24"/>
        </w:rPr>
        <w:t xml:space="preserve"> Other:</w:t>
      </w:r>
      <w:r w:rsidR="000D1A44">
        <w:rPr>
          <w:bCs/>
          <w:sz w:val="24"/>
          <w:u w:val="single"/>
        </w:rPr>
        <w:t xml:space="preserve"> </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441434" w:rsidRDefault="00441434">
      <w:r>
        <w:rPr>
          <w:b/>
        </w:rPr>
        <w:t>C</w:t>
      </w:r>
      <w:r w:rsidR="009C13B9">
        <w:rPr>
          <w:b/>
        </w:rPr>
        <w:t>ERTIFICATION:</w:t>
      </w:r>
      <w:r w:rsidR="007343B5">
        <w:rPr>
          <w:b/>
        </w:rPr>
        <w:t xml:space="preserve"> </w:t>
      </w:r>
    </w:p>
    <w:p w:rsidR="004C6233" w:rsidRDefault="004C6233">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737402" w:rsidP="009C13B9">
      <w:r>
        <w:rPr>
          <w:noProof/>
        </w:rPr>
        <w:drawing>
          <wp:anchor distT="0" distB="0" distL="114300" distR="114300" simplePos="0" relativeHeight="251659264" behindDoc="0" locked="0" layoutInCell="1" allowOverlap="1">
            <wp:simplePos x="0" y="0"/>
            <wp:positionH relativeFrom="column">
              <wp:posOffset>3371850</wp:posOffset>
            </wp:positionH>
            <wp:positionV relativeFrom="paragraph">
              <wp:posOffset>137160</wp:posOffset>
            </wp:positionV>
            <wp:extent cx="1828800" cy="200025"/>
            <wp:effectExtent l="19050" t="0" r="0" b="0"/>
            <wp:wrapThrough wrapText="bothSides">
              <wp:wrapPolygon edited="0">
                <wp:start x="-225" y="0"/>
                <wp:lineTo x="-225" y="20571"/>
                <wp:lineTo x="21600" y="20571"/>
                <wp:lineTo x="21600" y="0"/>
                <wp:lineTo x="-22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28800" cy="200025"/>
                    </a:xfrm>
                    <a:prstGeom prst="rect">
                      <a:avLst/>
                    </a:prstGeom>
                    <a:noFill/>
                    <a:ln>
                      <a:noFill/>
                    </a:ln>
                  </pic:spPr>
                </pic:pic>
              </a:graphicData>
            </a:graphic>
          </wp:anchor>
        </w:drawing>
      </w:r>
    </w:p>
    <w:p w:rsidR="009C13B9" w:rsidRPr="00737402" w:rsidRDefault="009C13B9" w:rsidP="009C13B9">
      <w:proofErr w:type="spellStart"/>
      <w:r w:rsidRPr="00737402">
        <w:t>Name</w:t>
      </w:r>
      <w:proofErr w:type="gramStart"/>
      <w:r w:rsidRPr="00737402">
        <w:t>:</w:t>
      </w:r>
      <w:r w:rsidR="00737402">
        <w:t>_</w:t>
      </w:r>
      <w:proofErr w:type="gramEnd"/>
      <w:r w:rsidR="00737402">
        <w:t>_</w:t>
      </w:r>
      <w:r w:rsidR="00785592" w:rsidRPr="00785592">
        <w:rPr>
          <w:u w:val="single"/>
        </w:rPr>
        <w:t>Charlene</w:t>
      </w:r>
      <w:proofErr w:type="spellEnd"/>
      <w:r w:rsidR="00785592" w:rsidRPr="00785592">
        <w:rPr>
          <w:u w:val="single"/>
        </w:rPr>
        <w:t xml:space="preserve"> R. Weir</w:t>
      </w:r>
      <w:r w:rsidR="00785592" w:rsidRPr="00737402">
        <w:rPr>
          <w:u w:val="single"/>
        </w:rPr>
        <w:t>,</w:t>
      </w:r>
      <w:r w:rsidR="00737402" w:rsidRPr="00737402">
        <w:rPr>
          <w:u w:val="single"/>
        </w:rPr>
        <w:t xml:space="preserve"> PhD, Salt Lake City VA</w:t>
      </w:r>
      <w:r w:rsidR="00737402">
        <w:t xml:space="preserve"> </w:t>
      </w:r>
      <w:bookmarkStart w:id="0" w:name="_GoBack"/>
      <w:bookmarkEnd w:id="0"/>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7343B5">
        <w:t>[  ] Yes  [X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lastRenderedPageBreak/>
        <w:t>Gifts or Payments</w:t>
      </w:r>
      <w:r w:rsidR="00C86E91">
        <w:rPr>
          <w:b/>
        </w:rPr>
        <w:t>:</w:t>
      </w:r>
    </w:p>
    <w:p w:rsidR="00C86E91" w:rsidRDefault="00C86E91" w:rsidP="00C86E91">
      <w:r>
        <w:t>Is an incentive (e.g., money or reimbursement of expenses, token of appreciatio</w:t>
      </w:r>
      <w:r w:rsidR="000060D7">
        <w:t>n) provided to participants?  [</w:t>
      </w:r>
      <w:r w:rsidR="007343B5">
        <w:t>X</w:t>
      </w:r>
      <w:r>
        <w:t xml:space="preserve">] Yes [  ] No  </w:t>
      </w:r>
    </w:p>
    <w:p w:rsidR="00F24CFC" w:rsidRDefault="00F24CFC">
      <w:pPr>
        <w:rPr>
          <w:b/>
        </w:rPr>
      </w:pPr>
    </w:p>
    <w:p w:rsidR="00C86E91" w:rsidRPr="007343B5" w:rsidRDefault="007343B5">
      <w:r>
        <w:t xml:space="preserve">Patients will be provided </w:t>
      </w:r>
      <w:r w:rsidR="00840CFD">
        <w:t xml:space="preserve">reimbursement for their time and effort </w:t>
      </w:r>
      <w:r>
        <w:t>in the amount of $25.</w:t>
      </w:r>
    </w:p>
    <w:p w:rsidR="00737402" w:rsidRDefault="00737402" w:rsidP="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1350"/>
        <w:gridCol w:w="1260"/>
        <w:gridCol w:w="1170"/>
        <w:gridCol w:w="810"/>
        <w:gridCol w:w="1800"/>
      </w:tblGrid>
      <w:tr w:rsidR="003F5BE1" w:rsidRPr="004F2293" w:rsidTr="000060D7">
        <w:trPr>
          <w:trHeight w:val="512"/>
        </w:trPr>
        <w:tc>
          <w:tcPr>
            <w:tcW w:w="2970" w:type="dxa"/>
            <w:vAlign w:val="center"/>
          </w:tcPr>
          <w:p w:rsidR="003F5BE1" w:rsidRPr="001024BF" w:rsidRDefault="003F5BE1" w:rsidP="003F5BE1">
            <w:pPr>
              <w:spacing w:after="40"/>
              <w:rPr>
                <w:rFonts w:ascii="Arial" w:hAnsi="Arial" w:cs="Arial"/>
                <w:sz w:val="18"/>
                <w:szCs w:val="18"/>
              </w:rPr>
            </w:pPr>
            <w:r w:rsidRPr="001024BF">
              <w:rPr>
                <w:rFonts w:ascii="Arial" w:hAnsi="Arial" w:cs="Arial"/>
                <w:b/>
                <w:sz w:val="18"/>
                <w:szCs w:val="18"/>
              </w:rPr>
              <w:t>Category of Respondent:</w:t>
            </w:r>
            <w:r w:rsidRPr="001024BF">
              <w:rPr>
                <w:rFonts w:ascii="Arial" w:hAnsi="Arial" w:cs="Arial"/>
                <w:sz w:val="18"/>
                <w:szCs w:val="18"/>
              </w:rPr>
              <w:t xml:space="preserve"> </w:t>
            </w:r>
          </w:p>
          <w:p w:rsidR="003F5BE1" w:rsidRPr="00271738" w:rsidRDefault="003F5BE1" w:rsidP="003F5BE1">
            <w:pPr>
              <w:tabs>
                <w:tab w:val="left" w:pos="162"/>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8"/>
              <w:rPr>
                <w:rFonts w:ascii="Arial" w:hAnsi="Arial" w:cs="Arial"/>
                <w:b/>
                <w:sz w:val="20"/>
                <w:szCs w:val="20"/>
              </w:rPr>
            </w:pPr>
            <w:r w:rsidRPr="001024BF">
              <w:rPr>
                <w:rFonts w:ascii="Arial" w:hAnsi="Arial" w:cs="Arial"/>
                <w:sz w:val="18"/>
                <w:szCs w:val="18"/>
              </w:rPr>
              <w:t>Individuals &amp; Households</w:t>
            </w:r>
          </w:p>
        </w:tc>
        <w:tc>
          <w:tcPr>
            <w:tcW w:w="1350" w:type="dxa"/>
            <w:vAlign w:val="center"/>
          </w:tcPr>
          <w:p w:rsidR="003F5BE1" w:rsidRPr="001024BF" w:rsidRDefault="003F5BE1"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1024BF">
              <w:rPr>
                <w:rFonts w:ascii="Arial" w:hAnsi="Arial" w:cs="Arial"/>
                <w:b/>
                <w:sz w:val="18"/>
                <w:szCs w:val="18"/>
              </w:rPr>
              <w:t>No. of respondents</w:t>
            </w:r>
          </w:p>
        </w:tc>
        <w:tc>
          <w:tcPr>
            <w:tcW w:w="1260" w:type="dxa"/>
            <w:vAlign w:val="center"/>
          </w:tcPr>
          <w:p w:rsidR="003F5BE1" w:rsidRPr="001024BF" w:rsidRDefault="003B1656"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1024BF">
              <w:rPr>
                <w:rFonts w:ascii="Arial" w:hAnsi="Arial" w:cs="Arial"/>
                <w:sz w:val="18"/>
                <w:szCs w:val="18"/>
              </w:rPr>
              <w:t>X</w:t>
            </w:r>
            <w:r w:rsidRPr="001024BF">
              <w:rPr>
                <w:rFonts w:ascii="Arial" w:hAnsi="Arial" w:cs="Arial"/>
                <w:b/>
                <w:sz w:val="18"/>
                <w:szCs w:val="18"/>
              </w:rPr>
              <w:t xml:space="preserve">  </w:t>
            </w:r>
            <w:r w:rsidR="003F5BE1" w:rsidRPr="001024BF">
              <w:rPr>
                <w:rFonts w:ascii="Arial" w:hAnsi="Arial" w:cs="Arial"/>
                <w:b/>
                <w:sz w:val="18"/>
                <w:szCs w:val="18"/>
              </w:rPr>
              <w:t>No. of responses</w:t>
            </w:r>
          </w:p>
        </w:tc>
        <w:tc>
          <w:tcPr>
            <w:tcW w:w="1170" w:type="dxa"/>
            <w:vAlign w:val="center"/>
          </w:tcPr>
          <w:p w:rsidR="003F5BE1" w:rsidRPr="001024BF" w:rsidRDefault="003B1656"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1024BF">
              <w:rPr>
                <w:rFonts w:ascii="Arial" w:hAnsi="Arial" w:cs="Arial"/>
                <w:sz w:val="18"/>
                <w:szCs w:val="18"/>
              </w:rPr>
              <w:t>X</w:t>
            </w:r>
            <w:r w:rsidR="003F5BE1" w:rsidRPr="001024BF">
              <w:rPr>
                <w:rFonts w:ascii="Arial" w:hAnsi="Arial" w:cs="Arial"/>
                <w:b/>
                <w:sz w:val="18"/>
                <w:szCs w:val="18"/>
              </w:rPr>
              <w:t xml:space="preserve"> </w:t>
            </w:r>
            <w:r w:rsidRPr="001024BF">
              <w:rPr>
                <w:rFonts w:ascii="Arial" w:hAnsi="Arial" w:cs="Arial"/>
                <w:b/>
                <w:sz w:val="18"/>
                <w:szCs w:val="18"/>
              </w:rPr>
              <w:t xml:space="preserve"> </w:t>
            </w:r>
            <w:r w:rsidR="003F5BE1" w:rsidRPr="001024BF">
              <w:rPr>
                <w:rFonts w:ascii="Arial" w:hAnsi="Arial" w:cs="Arial"/>
                <w:b/>
                <w:sz w:val="18"/>
                <w:szCs w:val="18"/>
              </w:rPr>
              <w:t>No. of minutes</w:t>
            </w:r>
          </w:p>
        </w:tc>
        <w:tc>
          <w:tcPr>
            <w:tcW w:w="810" w:type="dxa"/>
            <w:vMerge w:val="restart"/>
            <w:vAlign w:val="center"/>
          </w:tcPr>
          <w:p w:rsidR="003F5BE1" w:rsidRPr="001024BF" w:rsidRDefault="003F5BE1"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1024BF">
              <w:rPr>
                <w:rFonts w:ascii="Arial" w:hAnsi="Arial" w:cs="Arial"/>
                <w:b/>
                <w:sz w:val="18"/>
                <w:szCs w:val="18"/>
              </w:rPr>
              <w:t>÷</w:t>
            </w:r>
          </w:p>
          <w:p w:rsidR="003F5BE1" w:rsidRPr="001024BF" w:rsidRDefault="003F5BE1"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1024BF">
              <w:rPr>
                <w:rFonts w:ascii="Arial" w:hAnsi="Arial" w:cs="Arial"/>
                <w:b/>
                <w:sz w:val="18"/>
                <w:szCs w:val="18"/>
              </w:rPr>
              <w:t>by 60 =</w:t>
            </w:r>
          </w:p>
          <w:p w:rsidR="003F5BE1" w:rsidRPr="001024BF" w:rsidRDefault="003F5BE1"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p>
        </w:tc>
        <w:tc>
          <w:tcPr>
            <w:tcW w:w="1800" w:type="dxa"/>
            <w:vAlign w:val="center"/>
          </w:tcPr>
          <w:p w:rsidR="003F5BE1" w:rsidRPr="001024BF" w:rsidRDefault="003F5BE1"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1024BF">
              <w:rPr>
                <w:rFonts w:ascii="Arial" w:hAnsi="Arial" w:cs="Arial"/>
                <w:b/>
                <w:sz w:val="18"/>
                <w:szCs w:val="18"/>
              </w:rPr>
              <w:t>Number of Hours</w:t>
            </w:r>
          </w:p>
        </w:tc>
      </w:tr>
      <w:tr w:rsidR="003F5BE1" w:rsidRPr="00BF6F10" w:rsidTr="000060D7">
        <w:trPr>
          <w:trHeight w:val="422"/>
        </w:trPr>
        <w:tc>
          <w:tcPr>
            <w:tcW w:w="2970" w:type="dxa"/>
            <w:vAlign w:val="center"/>
          </w:tcPr>
          <w:p w:rsidR="003F5BE1" w:rsidRPr="00271738" w:rsidRDefault="003B1656" w:rsidP="003B1656">
            <w:pPr>
              <w:tabs>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8C1A87">
              <w:rPr>
                <w:rFonts w:ascii="Arial" w:hAnsi="Arial" w:cs="Arial"/>
                <w:sz w:val="20"/>
                <w:szCs w:val="20"/>
              </w:rPr>
              <w:t>Patient Focus Groups</w:t>
            </w:r>
          </w:p>
        </w:tc>
        <w:tc>
          <w:tcPr>
            <w:tcW w:w="1350" w:type="dxa"/>
            <w:vAlign w:val="center"/>
          </w:tcPr>
          <w:p w:rsidR="003F5BE1" w:rsidRPr="001024BF" w:rsidRDefault="003B1656"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1024BF">
              <w:rPr>
                <w:rFonts w:ascii="Arial" w:hAnsi="Arial" w:cs="Arial"/>
                <w:b/>
                <w:sz w:val="18"/>
                <w:szCs w:val="18"/>
              </w:rPr>
              <w:t>108</w:t>
            </w:r>
          </w:p>
        </w:tc>
        <w:tc>
          <w:tcPr>
            <w:tcW w:w="1260" w:type="dxa"/>
            <w:vAlign w:val="center"/>
          </w:tcPr>
          <w:p w:rsidR="003F5BE1" w:rsidRPr="001024BF" w:rsidRDefault="003B1656"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FF5050"/>
                <w:sz w:val="18"/>
                <w:szCs w:val="18"/>
              </w:rPr>
            </w:pPr>
            <w:r w:rsidRPr="001024BF">
              <w:rPr>
                <w:rFonts w:ascii="Arial" w:hAnsi="Arial" w:cs="Arial"/>
                <w:b/>
                <w:sz w:val="18"/>
                <w:szCs w:val="18"/>
              </w:rPr>
              <w:t>1</w:t>
            </w:r>
          </w:p>
        </w:tc>
        <w:tc>
          <w:tcPr>
            <w:tcW w:w="1170" w:type="dxa"/>
            <w:vAlign w:val="center"/>
          </w:tcPr>
          <w:p w:rsidR="003F5BE1" w:rsidRPr="001024BF" w:rsidRDefault="003B1656"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808080" w:themeColor="background1" w:themeShade="80"/>
                <w:sz w:val="18"/>
                <w:szCs w:val="18"/>
              </w:rPr>
            </w:pPr>
            <w:r w:rsidRPr="001024BF">
              <w:rPr>
                <w:rFonts w:ascii="Arial" w:hAnsi="Arial" w:cs="Arial"/>
                <w:b/>
                <w:color w:val="808080" w:themeColor="background1" w:themeShade="80"/>
                <w:sz w:val="18"/>
                <w:szCs w:val="18"/>
              </w:rPr>
              <w:t>120</w:t>
            </w:r>
          </w:p>
        </w:tc>
        <w:tc>
          <w:tcPr>
            <w:tcW w:w="810" w:type="dxa"/>
            <w:vMerge/>
            <w:vAlign w:val="center"/>
          </w:tcPr>
          <w:p w:rsidR="003F5BE1" w:rsidRPr="001024BF" w:rsidRDefault="003F5BE1"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p>
        </w:tc>
        <w:tc>
          <w:tcPr>
            <w:tcW w:w="1800" w:type="dxa"/>
            <w:vAlign w:val="center"/>
          </w:tcPr>
          <w:p w:rsidR="003F5BE1" w:rsidRPr="001024BF" w:rsidRDefault="001024BF"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808080" w:themeColor="background1" w:themeShade="80"/>
                <w:sz w:val="18"/>
                <w:szCs w:val="18"/>
              </w:rPr>
            </w:pPr>
            <w:r w:rsidRPr="001024BF">
              <w:rPr>
                <w:rFonts w:ascii="Arial" w:hAnsi="Arial" w:cs="Arial"/>
                <w:b/>
                <w:color w:val="808080" w:themeColor="background1" w:themeShade="80"/>
                <w:sz w:val="18"/>
                <w:szCs w:val="18"/>
              </w:rPr>
              <w:t>216</w:t>
            </w:r>
          </w:p>
        </w:tc>
      </w:tr>
      <w:tr w:rsidR="003F5BE1" w:rsidRPr="00BF6F10" w:rsidTr="000060D7">
        <w:trPr>
          <w:trHeight w:val="422"/>
        </w:trPr>
        <w:tc>
          <w:tcPr>
            <w:tcW w:w="2970" w:type="dxa"/>
            <w:vAlign w:val="center"/>
          </w:tcPr>
          <w:p w:rsidR="003F5BE1" w:rsidRPr="00271738" w:rsidRDefault="003B1656" w:rsidP="003F5BE1">
            <w:pPr>
              <w:tabs>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sz w:val="20"/>
                <w:szCs w:val="20"/>
              </w:rPr>
            </w:pPr>
            <w:r w:rsidRPr="008C1A87">
              <w:rPr>
                <w:rFonts w:ascii="Arial" w:hAnsi="Arial" w:cs="Arial"/>
                <w:sz w:val="20"/>
                <w:szCs w:val="20"/>
              </w:rPr>
              <w:t>Provider Focus Groups</w:t>
            </w:r>
          </w:p>
        </w:tc>
        <w:tc>
          <w:tcPr>
            <w:tcW w:w="1350" w:type="dxa"/>
            <w:vAlign w:val="center"/>
          </w:tcPr>
          <w:p w:rsidR="003F5BE1" w:rsidRPr="001024BF" w:rsidRDefault="003B1656"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1024BF">
              <w:rPr>
                <w:rFonts w:ascii="Arial" w:hAnsi="Arial" w:cs="Arial"/>
                <w:b/>
                <w:sz w:val="18"/>
                <w:szCs w:val="18"/>
              </w:rPr>
              <w:t>108</w:t>
            </w:r>
          </w:p>
        </w:tc>
        <w:tc>
          <w:tcPr>
            <w:tcW w:w="1260" w:type="dxa"/>
            <w:vAlign w:val="center"/>
          </w:tcPr>
          <w:p w:rsidR="003F5BE1" w:rsidRPr="001024BF" w:rsidRDefault="003B1656"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1024BF">
              <w:rPr>
                <w:rFonts w:ascii="Arial" w:hAnsi="Arial" w:cs="Arial"/>
                <w:b/>
                <w:sz w:val="18"/>
                <w:szCs w:val="18"/>
              </w:rPr>
              <w:t>1</w:t>
            </w:r>
          </w:p>
        </w:tc>
        <w:tc>
          <w:tcPr>
            <w:tcW w:w="1170" w:type="dxa"/>
            <w:vAlign w:val="center"/>
          </w:tcPr>
          <w:p w:rsidR="003F5BE1" w:rsidRPr="001024BF" w:rsidRDefault="003B1656"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808080" w:themeColor="background1" w:themeShade="80"/>
                <w:sz w:val="18"/>
                <w:szCs w:val="18"/>
              </w:rPr>
            </w:pPr>
            <w:r w:rsidRPr="001024BF">
              <w:rPr>
                <w:rFonts w:ascii="Arial" w:hAnsi="Arial" w:cs="Arial"/>
                <w:b/>
                <w:color w:val="808080" w:themeColor="background1" w:themeShade="80"/>
                <w:sz w:val="18"/>
                <w:szCs w:val="18"/>
              </w:rPr>
              <w:t>120</w:t>
            </w:r>
          </w:p>
        </w:tc>
        <w:tc>
          <w:tcPr>
            <w:tcW w:w="810" w:type="dxa"/>
            <w:vMerge/>
            <w:vAlign w:val="center"/>
          </w:tcPr>
          <w:p w:rsidR="003F5BE1" w:rsidRPr="001024BF" w:rsidRDefault="003F5BE1"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p>
        </w:tc>
        <w:tc>
          <w:tcPr>
            <w:tcW w:w="1800" w:type="dxa"/>
            <w:vAlign w:val="center"/>
          </w:tcPr>
          <w:p w:rsidR="003F5BE1" w:rsidRPr="001024BF" w:rsidRDefault="001024BF"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808080" w:themeColor="background1" w:themeShade="80"/>
                <w:sz w:val="18"/>
                <w:szCs w:val="18"/>
              </w:rPr>
            </w:pPr>
            <w:r w:rsidRPr="001024BF">
              <w:rPr>
                <w:rFonts w:ascii="Arial" w:hAnsi="Arial" w:cs="Arial"/>
                <w:b/>
                <w:color w:val="808080" w:themeColor="background1" w:themeShade="80"/>
                <w:sz w:val="18"/>
                <w:szCs w:val="18"/>
              </w:rPr>
              <w:t>216</w:t>
            </w:r>
          </w:p>
        </w:tc>
      </w:tr>
      <w:tr w:rsidR="003F5BE1" w:rsidRPr="00BF6F10" w:rsidTr="000060D7">
        <w:trPr>
          <w:trHeight w:val="422"/>
        </w:trPr>
        <w:tc>
          <w:tcPr>
            <w:tcW w:w="2970" w:type="dxa"/>
            <w:vAlign w:val="center"/>
          </w:tcPr>
          <w:p w:rsidR="003F5BE1" w:rsidRPr="001024BF" w:rsidRDefault="001024BF" w:rsidP="003F5BE1">
            <w:pPr>
              <w:tabs>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sz w:val="18"/>
                <w:szCs w:val="18"/>
              </w:rPr>
            </w:pPr>
            <w:r w:rsidRPr="001024BF">
              <w:rPr>
                <w:rFonts w:ascii="Arial" w:hAnsi="Arial" w:cs="Arial"/>
                <w:b/>
                <w:sz w:val="18"/>
                <w:szCs w:val="18"/>
              </w:rPr>
              <w:t>Total Burden Hours</w:t>
            </w:r>
          </w:p>
        </w:tc>
        <w:tc>
          <w:tcPr>
            <w:tcW w:w="1350" w:type="dxa"/>
            <w:vAlign w:val="center"/>
          </w:tcPr>
          <w:p w:rsidR="003F5BE1" w:rsidRPr="001024BF" w:rsidRDefault="003F5BE1"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p>
        </w:tc>
        <w:tc>
          <w:tcPr>
            <w:tcW w:w="1260" w:type="dxa"/>
            <w:vAlign w:val="center"/>
          </w:tcPr>
          <w:p w:rsidR="003F5BE1" w:rsidRPr="001024BF" w:rsidRDefault="003F5BE1"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p>
        </w:tc>
        <w:tc>
          <w:tcPr>
            <w:tcW w:w="1170" w:type="dxa"/>
            <w:vAlign w:val="center"/>
          </w:tcPr>
          <w:p w:rsidR="003F5BE1" w:rsidRPr="001024BF" w:rsidRDefault="003F5BE1"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p>
        </w:tc>
        <w:tc>
          <w:tcPr>
            <w:tcW w:w="810" w:type="dxa"/>
            <w:vMerge/>
            <w:vAlign w:val="center"/>
          </w:tcPr>
          <w:p w:rsidR="003F5BE1" w:rsidRPr="001024BF" w:rsidRDefault="003F5BE1"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8"/>
                <w:szCs w:val="18"/>
              </w:rPr>
            </w:pPr>
          </w:p>
        </w:tc>
        <w:tc>
          <w:tcPr>
            <w:tcW w:w="1800" w:type="dxa"/>
            <w:vAlign w:val="center"/>
          </w:tcPr>
          <w:p w:rsidR="003F5BE1" w:rsidRPr="001024BF" w:rsidRDefault="001024BF" w:rsidP="003F5BE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1024BF">
              <w:rPr>
                <w:rFonts w:ascii="Arial" w:hAnsi="Arial" w:cs="Arial"/>
                <w:b/>
                <w:sz w:val="18"/>
                <w:szCs w:val="18"/>
              </w:rPr>
              <w:t>432</w:t>
            </w:r>
          </w:p>
        </w:tc>
      </w:tr>
    </w:tbl>
    <w:p w:rsidR="003F5BE1" w:rsidRDefault="003F5BE1">
      <w:pPr>
        <w:rPr>
          <w:b/>
        </w:rPr>
      </w:pPr>
    </w:p>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0060D7">
        <w:t xml:space="preserve"> </w:t>
      </w:r>
      <w:r w:rsidR="00B11AD2">
        <w:t>$5400</w:t>
      </w:r>
      <w:r w:rsidR="000060D7">
        <w:t xml:space="preserve"> </w:t>
      </w:r>
      <w:r w:rsidR="00B11AD2">
        <w:t>(based on $50 per hour provider time</w:t>
      </w:r>
      <w:r w:rsidR="006F5266">
        <w:t xml:space="preserve"> and $2,700.00 for monetary token</w:t>
      </w:r>
      <w:r w:rsidR="00B11AD2">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B11AD2">
        <w:t>[ ] Yes</w:t>
      </w:r>
      <w:r w:rsidR="00B11AD2">
        <w:tab/>
        <w:t>[X</w:t>
      </w:r>
      <w:r>
        <w:t>] No</w:t>
      </w:r>
    </w:p>
    <w:p w:rsidR="00636621" w:rsidRDefault="00636621" w:rsidP="00636621">
      <w:pPr>
        <w:pStyle w:val="ListParagraph"/>
      </w:pPr>
    </w:p>
    <w:p w:rsidR="00F871FB" w:rsidRPr="00F871FB" w:rsidRDefault="00636621" w:rsidP="001B0AAA">
      <w:pPr>
        <w:rPr>
          <w:b/>
        </w:rPr>
      </w:pPr>
      <w:r w:rsidRPr="00F871FB">
        <w:rPr>
          <w:b/>
        </w:rPr>
        <w:t>If the answer is yes, please provide a description of both below</w:t>
      </w:r>
      <w:r w:rsidR="00A403BB" w:rsidRPr="00F871FB">
        <w:rPr>
          <w:b/>
        </w:rPr>
        <w:t xml:space="preserve"> (or attach the sampling plan)</w:t>
      </w:r>
      <w:r w:rsidRPr="00F871FB">
        <w:rPr>
          <w:b/>
        </w:rPr>
        <w:t>?   If the answer is no, please provide a description of how you plan to identify your potential group of respondents</w:t>
      </w:r>
      <w:r w:rsidR="001B0AAA" w:rsidRPr="00F871FB">
        <w:rPr>
          <w:b/>
        </w:rPr>
        <w:t xml:space="preserve"> and how you will select them</w:t>
      </w:r>
      <w:r w:rsidRPr="00F871FB">
        <w:rPr>
          <w:b/>
        </w:rPr>
        <w:t>?</w:t>
      </w:r>
    </w:p>
    <w:p w:rsidR="00F871FB" w:rsidRPr="00F871FB" w:rsidRDefault="00F871FB" w:rsidP="00F871FB">
      <w:pPr>
        <w:autoSpaceDE w:val="0"/>
        <w:autoSpaceDN w:val="0"/>
        <w:spacing w:before="100" w:beforeAutospacing="1" w:after="100" w:afterAutospacing="1"/>
      </w:pPr>
      <w:proofErr w:type="gramStart"/>
      <w:r w:rsidRPr="00F871FB">
        <w:rPr>
          <w:b/>
          <w:iCs/>
        </w:rPr>
        <w:t>Participants</w:t>
      </w:r>
      <w:r w:rsidRPr="00F871FB">
        <w:rPr>
          <w:b/>
        </w:rPr>
        <w:t>.</w:t>
      </w:r>
      <w:proofErr w:type="gramEnd"/>
      <w:r w:rsidRPr="00F871FB">
        <w:t xml:space="preserve"> We expect to conduct two to three focus groups at each site. One to two of these focus groups will be of providers, staff and/or administrators.   </w:t>
      </w:r>
      <w:r w:rsidRPr="0018657B">
        <w:rPr>
          <w:iCs/>
        </w:rPr>
        <w:t>A sample size of seven to nine is recommended for each focus group and the composition will be deliberately constructed to maximize diversity</w:t>
      </w:r>
      <w:proofErr w:type="gramStart"/>
      <w:r w:rsidRPr="0018657B">
        <w:rPr>
          <w:iCs/>
        </w:rPr>
        <w:t>.[</w:t>
      </w:r>
      <w:proofErr w:type="gramEnd"/>
      <w:r w:rsidRPr="0018657B">
        <w:rPr>
          <w:iCs/>
        </w:rPr>
        <w:t>23] Providers will be recruited by presentations at staff meetings (internal medicine, residents, surgery and psychiatry).</w:t>
      </w:r>
      <w:r w:rsidR="0018657B" w:rsidRPr="0018657B">
        <w:rPr>
          <w:iCs/>
        </w:rPr>
        <w:t xml:space="preserve"> </w:t>
      </w:r>
      <w:r w:rsidRPr="0018657B">
        <w:rPr>
          <w:iCs/>
        </w:rPr>
        <w:t xml:space="preserve"> </w:t>
      </w:r>
      <w:r w:rsidR="0018657B" w:rsidRPr="0018657B">
        <w:rPr>
          <w:iCs/>
        </w:rPr>
        <w:t>If applicable, w</w:t>
      </w:r>
      <w:r w:rsidRPr="0018657B">
        <w:rPr>
          <w:iCs/>
        </w:rPr>
        <w:t xml:space="preserve">e </w:t>
      </w:r>
      <w:r w:rsidR="0018657B" w:rsidRPr="0018657B">
        <w:rPr>
          <w:iCs/>
        </w:rPr>
        <w:t xml:space="preserve">may elect to </w:t>
      </w:r>
      <w:r w:rsidRPr="0018657B">
        <w:rPr>
          <w:iCs/>
        </w:rPr>
        <w:t>pass out flyers at local education meeting</w:t>
      </w:r>
      <w:r w:rsidR="0018657B" w:rsidRPr="0018657B">
        <w:rPr>
          <w:iCs/>
        </w:rPr>
        <w:t>s and Grand Rounds</w:t>
      </w:r>
      <w:r w:rsidRPr="0018657B">
        <w:rPr>
          <w:iCs/>
        </w:rPr>
        <w:t xml:space="preserve">. </w:t>
      </w:r>
      <w:r w:rsidR="0018657B" w:rsidRPr="0018657B">
        <w:rPr>
          <w:iCs/>
        </w:rPr>
        <w:t xml:space="preserve"> </w:t>
      </w:r>
      <w:r w:rsidRPr="0018657B">
        <w:t>We expect to have</w:t>
      </w:r>
      <w:r w:rsidRPr="00F871FB">
        <w:t xml:space="preserve"> one provider and one staff/administrator focus group or, if only one is conducted, one focus group with both providers, staff and/or administrators as participants.  These activities will be organized by the local site liaison that will also make room arrangements. We have recruited at multiple sites in prior studies and these methods proved more than adequate. The key principle will be to ensure diversity across clinical specialties.  </w:t>
      </w:r>
    </w:p>
    <w:p w:rsidR="00A403BB" w:rsidRDefault="00F871FB" w:rsidP="00F871FB">
      <w:pPr>
        <w:autoSpaceDE w:val="0"/>
        <w:autoSpaceDN w:val="0"/>
        <w:spacing w:before="100" w:beforeAutospacing="1" w:after="100" w:afterAutospacing="1"/>
      </w:pPr>
      <w:r w:rsidRPr="00F871FB">
        <w:t xml:space="preserve">The patient focus group will consist of nine patients. After receiving IRB approval, </w:t>
      </w:r>
      <w:r w:rsidRPr="0018657B">
        <w:rPr>
          <w:iCs/>
        </w:rPr>
        <w:t>they will be recruited through flyers hung in the primary care, diabetic clinic, heart failure, mental health, geriatrics, and dermatology clinics. This list is only suggestive and we will be guided by the advice of the local liaison and the leadership triad at each setting. Maintaining diversity will be important for the patients as well. Not all those that are interested will be asked to participate.</w:t>
      </w:r>
      <w:r w:rsidRPr="00F871FB">
        <w:t xml:space="preserve">  </w:t>
      </w:r>
      <w:r w:rsidRPr="00F871FB">
        <w:lastRenderedPageBreak/>
        <w:t xml:space="preserve">The local study team will do the recruiting, enrolling and consenting, as well as handle logistics.  Patients will also be asked to sign a VA 10-3203 form allowing audio recording of the session.  </w:t>
      </w: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w:t>
      </w:r>
      <w:r w:rsidR="00431F15">
        <w:t xml:space="preserve">  </w:t>
      </w:r>
      <w:r>
        <w:t>] Telephone</w:t>
      </w:r>
      <w:r>
        <w:tab/>
      </w:r>
    </w:p>
    <w:p w:rsidR="001B0AAA" w:rsidRDefault="00A403BB" w:rsidP="001B0AAA">
      <w:pPr>
        <w:ind w:left="720"/>
      </w:pPr>
      <w:r>
        <w:t>[</w:t>
      </w:r>
      <w:r w:rsidR="00B11AD2">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w:t>
      </w:r>
      <w:r w:rsidR="000060D7">
        <w:t>rs or facilitators be used?  [</w:t>
      </w:r>
      <w:r w:rsidR="00B11AD2">
        <w:t>X</w:t>
      </w:r>
      <w:r>
        <w:t>]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737402" w:rsidRDefault="00737402" w:rsidP="00F24CFC">
      <w:pPr>
        <w:pStyle w:val="Heading2"/>
        <w:tabs>
          <w:tab w:val="left" w:pos="900"/>
        </w:tabs>
        <w:ind w:right="-180"/>
        <w:rPr>
          <w:sz w:val="28"/>
        </w:rPr>
      </w:pPr>
    </w:p>
    <w:p w:rsidR="00737402" w:rsidRDefault="00737402" w:rsidP="00F24CFC">
      <w:pPr>
        <w:pStyle w:val="Heading2"/>
        <w:tabs>
          <w:tab w:val="left" w:pos="900"/>
        </w:tabs>
        <w:ind w:right="-180"/>
        <w:rPr>
          <w:sz w:val="28"/>
        </w:rPr>
      </w:pPr>
    </w:p>
    <w:p w:rsidR="00737402" w:rsidRDefault="00737402" w:rsidP="00F24CFC">
      <w:pPr>
        <w:pStyle w:val="Heading2"/>
        <w:tabs>
          <w:tab w:val="left" w:pos="900"/>
        </w:tabs>
        <w:ind w:right="-180"/>
        <w:rPr>
          <w:sz w:val="28"/>
        </w:rPr>
      </w:pPr>
    </w:p>
    <w:p w:rsidR="00737402" w:rsidRDefault="00737402" w:rsidP="00F24CFC">
      <w:pPr>
        <w:pStyle w:val="Heading2"/>
        <w:tabs>
          <w:tab w:val="left" w:pos="900"/>
        </w:tabs>
        <w:ind w:right="-180"/>
        <w:rPr>
          <w:sz w:val="28"/>
        </w:rPr>
      </w:pPr>
    </w:p>
    <w:p w:rsidR="00737402" w:rsidRDefault="00737402">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C547E" w:rsidP="00F24CFC">
      <w:pPr>
        <w:rPr>
          <w:b/>
        </w:rPr>
      </w:pPr>
      <w:r>
        <w:rPr>
          <w:b/>
          <w:noProof/>
        </w:rPr>
        <w:pict>
          <v:line id="Line 3" o:spid="_x0000_s1027" style="position:absolute;z-index:251658240;visibility:visible"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MhoBECAAAp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&#1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266" w:rsidRDefault="006F5266">
      <w:r>
        <w:separator/>
      </w:r>
    </w:p>
  </w:endnote>
  <w:endnote w:type="continuationSeparator" w:id="0">
    <w:p w:rsidR="006F5266" w:rsidRDefault="006F5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66" w:rsidRDefault="00EC547E">
    <w:pPr>
      <w:pStyle w:val="Footer"/>
      <w:tabs>
        <w:tab w:val="clear" w:pos="8640"/>
        <w:tab w:val="right" w:pos="9000"/>
      </w:tabs>
      <w:jc w:val="center"/>
      <w:rPr>
        <w:iCs/>
        <w:sz w:val="20"/>
        <w:szCs w:val="20"/>
      </w:rPr>
    </w:pPr>
    <w:r>
      <w:rPr>
        <w:rStyle w:val="PageNumber"/>
        <w:sz w:val="20"/>
        <w:szCs w:val="20"/>
      </w:rPr>
      <w:fldChar w:fldCharType="begin"/>
    </w:r>
    <w:r w:rsidR="006F5266">
      <w:rPr>
        <w:rStyle w:val="PageNumber"/>
        <w:sz w:val="20"/>
        <w:szCs w:val="20"/>
      </w:rPr>
      <w:instrText xml:space="preserve"> PAGE </w:instrText>
    </w:r>
    <w:r>
      <w:rPr>
        <w:rStyle w:val="PageNumber"/>
        <w:sz w:val="20"/>
        <w:szCs w:val="20"/>
      </w:rPr>
      <w:fldChar w:fldCharType="separate"/>
    </w:r>
    <w:r w:rsidR="0018657B">
      <w:rPr>
        <w:rStyle w:val="PageNumber"/>
        <w:noProof/>
        <w:sz w:val="20"/>
        <w:szCs w:val="20"/>
      </w:rPr>
      <w:t>3</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266" w:rsidRDefault="006F5266">
      <w:r>
        <w:separator/>
      </w:r>
    </w:p>
  </w:footnote>
  <w:footnote w:type="continuationSeparator" w:id="0">
    <w:p w:rsidR="006F5266" w:rsidRDefault="006F5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3313"/>
  </w:hdrShapeDefaults>
  <w:footnotePr>
    <w:footnote w:id="-1"/>
    <w:footnote w:id="0"/>
  </w:footnotePr>
  <w:endnotePr>
    <w:endnote w:id="-1"/>
    <w:endnote w:id="0"/>
  </w:endnotePr>
  <w:compat/>
  <w:rsids>
    <w:rsidRoot w:val="00D6383F"/>
    <w:rsid w:val="000060D7"/>
    <w:rsid w:val="0001027E"/>
    <w:rsid w:val="00021390"/>
    <w:rsid w:val="00023A57"/>
    <w:rsid w:val="00047A64"/>
    <w:rsid w:val="00067329"/>
    <w:rsid w:val="000B2838"/>
    <w:rsid w:val="000D1A44"/>
    <w:rsid w:val="000D1E63"/>
    <w:rsid w:val="000D44CA"/>
    <w:rsid w:val="000E200B"/>
    <w:rsid w:val="000F68BE"/>
    <w:rsid w:val="001024BF"/>
    <w:rsid w:val="001110E7"/>
    <w:rsid w:val="0018657B"/>
    <w:rsid w:val="001927A4"/>
    <w:rsid w:val="00194AC6"/>
    <w:rsid w:val="001A23B0"/>
    <w:rsid w:val="001A25CC"/>
    <w:rsid w:val="001B0AAA"/>
    <w:rsid w:val="001C39F7"/>
    <w:rsid w:val="001D0AC4"/>
    <w:rsid w:val="001F03D0"/>
    <w:rsid w:val="00237B48"/>
    <w:rsid w:val="0024521E"/>
    <w:rsid w:val="00255453"/>
    <w:rsid w:val="00262648"/>
    <w:rsid w:val="00263C3D"/>
    <w:rsid w:val="00274D0B"/>
    <w:rsid w:val="002B052D"/>
    <w:rsid w:val="002B34CD"/>
    <w:rsid w:val="002B3C95"/>
    <w:rsid w:val="002D0B92"/>
    <w:rsid w:val="00353FE7"/>
    <w:rsid w:val="003B1656"/>
    <w:rsid w:val="003C35B9"/>
    <w:rsid w:val="003D5BBE"/>
    <w:rsid w:val="003E3C61"/>
    <w:rsid w:val="003F1C5B"/>
    <w:rsid w:val="003F5BE1"/>
    <w:rsid w:val="004300EA"/>
    <w:rsid w:val="00431F15"/>
    <w:rsid w:val="00434E33"/>
    <w:rsid w:val="00441434"/>
    <w:rsid w:val="0045264C"/>
    <w:rsid w:val="004876EC"/>
    <w:rsid w:val="004A403C"/>
    <w:rsid w:val="004C6233"/>
    <w:rsid w:val="004D6E14"/>
    <w:rsid w:val="004E5735"/>
    <w:rsid w:val="005009B0"/>
    <w:rsid w:val="00531AA7"/>
    <w:rsid w:val="005A1006"/>
    <w:rsid w:val="005E714A"/>
    <w:rsid w:val="005F693D"/>
    <w:rsid w:val="006140A0"/>
    <w:rsid w:val="00636621"/>
    <w:rsid w:val="00642B49"/>
    <w:rsid w:val="0068328D"/>
    <w:rsid w:val="006832D9"/>
    <w:rsid w:val="0069362A"/>
    <w:rsid w:val="0069403B"/>
    <w:rsid w:val="006A2F08"/>
    <w:rsid w:val="006F3DDE"/>
    <w:rsid w:val="006F5266"/>
    <w:rsid w:val="00704678"/>
    <w:rsid w:val="00726EA4"/>
    <w:rsid w:val="007343B5"/>
    <w:rsid w:val="00737402"/>
    <w:rsid w:val="007425E7"/>
    <w:rsid w:val="00785592"/>
    <w:rsid w:val="007A6C73"/>
    <w:rsid w:val="007F7080"/>
    <w:rsid w:val="00802607"/>
    <w:rsid w:val="008101A5"/>
    <w:rsid w:val="00822664"/>
    <w:rsid w:val="0083467A"/>
    <w:rsid w:val="00840CFD"/>
    <w:rsid w:val="00843796"/>
    <w:rsid w:val="0086713A"/>
    <w:rsid w:val="00895229"/>
    <w:rsid w:val="008B2EB3"/>
    <w:rsid w:val="008C1A87"/>
    <w:rsid w:val="008C2E54"/>
    <w:rsid w:val="008F0203"/>
    <w:rsid w:val="008F50D4"/>
    <w:rsid w:val="009239AA"/>
    <w:rsid w:val="00935ADA"/>
    <w:rsid w:val="00946B6C"/>
    <w:rsid w:val="00955A71"/>
    <w:rsid w:val="0096108F"/>
    <w:rsid w:val="009C13B9"/>
    <w:rsid w:val="009C5A6C"/>
    <w:rsid w:val="009D01A2"/>
    <w:rsid w:val="009F5923"/>
    <w:rsid w:val="00A403BB"/>
    <w:rsid w:val="00A674DF"/>
    <w:rsid w:val="00A83AA6"/>
    <w:rsid w:val="00A934D6"/>
    <w:rsid w:val="00AE1809"/>
    <w:rsid w:val="00B11AD2"/>
    <w:rsid w:val="00B80D76"/>
    <w:rsid w:val="00BA2105"/>
    <w:rsid w:val="00BA7E06"/>
    <w:rsid w:val="00BB43B5"/>
    <w:rsid w:val="00BB6219"/>
    <w:rsid w:val="00BD290F"/>
    <w:rsid w:val="00C00594"/>
    <w:rsid w:val="00C14CC4"/>
    <w:rsid w:val="00C33C52"/>
    <w:rsid w:val="00C350AD"/>
    <w:rsid w:val="00C40D8B"/>
    <w:rsid w:val="00C8012D"/>
    <w:rsid w:val="00C8407A"/>
    <w:rsid w:val="00C8488C"/>
    <w:rsid w:val="00C86E91"/>
    <w:rsid w:val="00CA2650"/>
    <w:rsid w:val="00CB1078"/>
    <w:rsid w:val="00CB23C9"/>
    <w:rsid w:val="00CC6FAF"/>
    <w:rsid w:val="00CF6542"/>
    <w:rsid w:val="00D24698"/>
    <w:rsid w:val="00D34EB9"/>
    <w:rsid w:val="00D6383F"/>
    <w:rsid w:val="00D950AC"/>
    <w:rsid w:val="00DB59D0"/>
    <w:rsid w:val="00DC33D3"/>
    <w:rsid w:val="00E26329"/>
    <w:rsid w:val="00E40B50"/>
    <w:rsid w:val="00E50293"/>
    <w:rsid w:val="00E65FFC"/>
    <w:rsid w:val="00E67215"/>
    <w:rsid w:val="00E744EA"/>
    <w:rsid w:val="00E80951"/>
    <w:rsid w:val="00E86CC6"/>
    <w:rsid w:val="00EA7BAF"/>
    <w:rsid w:val="00EB56B3"/>
    <w:rsid w:val="00EC547E"/>
    <w:rsid w:val="00ED6492"/>
    <w:rsid w:val="00EF2095"/>
    <w:rsid w:val="00EF356E"/>
    <w:rsid w:val="00F06866"/>
    <w:rsid w:val="00F158F5"/>
    <w:rsid w:val="00F15956"/>
    <w:rsid w:val="00F24CFC"/>
    <w:rsid w:val="00F3170F"/>
    <w:rsid w:val="00F41180"/>
    <w:rsid w:val="00F7739C"/>
    <w:rsid w:val="00F871FB"/>
    <w:rsid w:val="00F976B0"/>
    <w:rsid w:val="00FA6DE7"/>
    <w:rsid w:val="00FA7E91"/>
    <w:rsid w:val="00FC0A8E"/>
    <w:rsid w:val="00FC6B42"/>
    <w:rsid w:val="00FD0428"/>
    <w:rsid w:val="00FD311D"/>
    <w:rsid w:val="00FE2FA6"/>
    <w:rsid w:val="00FE3DF2"/>
    <w:rsid w:val="00FE7571"/>
    <w:rsid w:val="00FF2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107008121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1350</Words>
  <Characters>7234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5</cp:revision>
  <cp:lastPrinted>2010-10-04T15:59:00Z</cp:lastPrinted>
  <dcterms:created xsi:type="dcterms:W3CDTF">2011-11-30T04:22:00Z</dcterms:created>
  <dcterms:modified xsi:type="dcterms:W3CDTF">2012-01-13T13:19:00Z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