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725124" w:rsidRDefault="00441A88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5.75pt" to="468pt,5.75pt" o:allowincell="f" strokeweight="1.5pt"/>
        </w:pict>
      </w:r>
    </w:p>
    <w:p w:rsidR="00E50293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725124" w:rsidRPr="00725124" w:rsidRDefault="00725124" w:rsidP="00434E33">
      <w:pPr>
        <w:rPr>
          <w:b/>
        </w:rPr>
      </w:pPr>
    </w:p>
    <w:p w:rsidR="00725124" w:rsidRPr="00EA791F" w:rsidRDefault="00725124" w:rsidP="00434E33">
      <w:pPr>
        <w:rPr>
          <w:b/>
          <w:sz w:val="28"/>
          <w:szCs w:val="28"/>
        </w:rPr>
      </w:pPr>
      <w:r w:rsidRPr="00EA791F">
        <w:rPr>
          <w:b/>
          <w:sz w:val="28"/>
          <w:szCs w:val="28"/>
        </w:rPr>
        <w:t>VA Dental Service Customer Satisfaction Survey</w:t>
      </w:r>
      <w:r w:rsidR="00A7154F" w:rsidRPr="00EA791F">
        <w:rPr>
          <w:b/>
          <w:sz w:val="28"/>
          <w:szCs w:val="28"/>
        </w:rPr>
        <w:t xml:space="preserve">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FF24BE" w:rsidRDefault="00725124">
      <w:r>
        <w:t>To</w:t>
      </w:r>
      <w:r w:rsidR="00FF24BE">
        <w:t xml:space="preserve"> measure the VA Dental Service patient attitude toward numerous aspects of customer service, including the time spent before, during and after the dental appointment.  Also the data collected will help </w:t>
      </w:r>
      <w:r>
        <w:t>Dental</w:t>
      </w:r>
      <w:r w:rsidR="00FF24BE">
        <w:t xml:space="preserve"> </w:t>
      </w:r>
      <w:r>
        <w:t>S</w:t>
      </w:r>
      <w:r w:rsidR="00FF24BE">
        <w:t>ervice</w:t>
      </w:r>
      <w:r>
        <w:t>s</w:t>
      </w:r>
      <w:r w:rsidR="00A7154F">
        <w:t xml:space="preserve"> to make adjustments to </w:t>
      </w:r>
      <w:r w:rsidR="00742840">
        <w:t xml:space="preserve">services provided to </w:t>
      </w:r>
      <w:r w:rsidR="00A7154F">
        <w:t xml:space="preserve">meet </w:t>
      </w:r>
      <w:r w:rsidR="00FF24BE">
        <w:t>patient</w:t>
      </w:r>
      <w:r w:rsidR="00875575">
        <w:t>’</w:t>
      </w:r>
      <w:r w:rsidR="00FF24BE">
        <w:t>s needs.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EA791F">
      <w:r>
        <w:t xml:space="preserve">The respondents are </w:t>
      </w:r>
      <w:r w:rsidR="00875575">
        <w:t xml:space="preserve">Veterans </w:t>
      </w:r>
      <w:r>
        <w:t xml:space="preserve">who are </w:t>
      </w:r>
      <w:r w:rsidR="00AA516F">
        <w:t>eligible</w:t>
      </w:r>
      <w:r w:rsidR="00725124">
        <w:t xml:space="preserve"> for dental treatment</w:t>
      </w:r>
      <w:r w:rsidR="008F1187">
        <w:t>.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7557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A7154F" w:rsidRDefault="009C13B9" w:rsidP="009C13B9">
      <w:pPr>
        <w:rPr>
          <w:color w:val="FF0000"/>
          <w:u w:val="single"/>
        </w:rPr>
      </w:pPr>
      <w:proofErr w:type="spellStart"/>
      <w:r>
        <w:t>Name</w:t>
      </w:r>
      <w:proofErr w:type="gramStart"/>
      <w:r>
        <w:t>:</w:t>
      </w:r>
      <w:r w:rsidR="00A7154F">
        <w:rPr>
          <w:u w:val="single"/>
        </w:rPr>
        <w:t>_</w:t>
      </w:r>
      <w:proofErr w:type="gramEnd"/>
      <w:r w:rsidR="00A7154F">
        <w:rPr>
          <w:u w:val="single"/>
        </w:rPr>
        <w:t>_Humberto</w:t>
      </w:r>
      <w:proofErr w:type="spellEnd"/>
      <w:r w:rsidR="00A7154F">
        <w:rPr>
          <w:u w:val="single"/>
        </w:rPr>
        <w:t xml:space="preserve"> L. </w:t>
      </w:r>
      <w:proofErr w:type="spellStart"/>
      <w:r w:rsidR="00A7154F">
        <w:rPr>
          <w:u w:val="single"/>
        </w:rPr>
        <w:t>Hueca</w:t>
      </w:r>
      <w:proofErr w:type="spellEnd"/>
      <w:r w:rsidR="00A7154F">
        <w:rPr>
          <w:u w:val="single"/>
        </w:rPr>
        <w:t>, Dental Administrative Officer__</w:t>
      </w:r>
    </w:p>
    <w:p w:rsidR="009C13B9" w:rsidRPr="00875575" w:rsidRDefault="009C13B9" w:rsidP="009C13B9">
      <w:pPr>
        <w:pStyle w:val="ListParagraph"/>
        <w:ind w:left="360"/>
        <w:rPr>
          <w:color w:val="FF0000"/>
        </w:rPr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75575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875575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875575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8"/>
        <w:gridCol w:w="1890"/>
        <w:gridCol w:w="2070"/>
        <w:gridCol w:w="1003"/>
      </w:tblGrid>
      <w:tr w:rsidR="00EF2095" w:rsidTr="00F476CA">
        <w:trPr>
          <w:trHeight w:val="557"/>
        </w:trPr>
        <w:tc>
          <w:tcPr>
            <w:tcW w:w="4698" w:type="dxa"/>
            <w:vAlign w:val="center"/>
          </w:tcPr>
          <w:p w:rsidR="006832D9" w:rsidRPr="00F476CA" w:rsidRDefault="00E40B50" w:rsidP="00F47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Category of Respondent</w:t>
            </w:r>
            <w:r w:rsidR="00875575" w:rsidRPr="00F476C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75575" w:rsidRPr="00F476C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75575" w:rsidRPr="00F476CA">
              <w:rPr>
                <w:rFonts w:ascii="Arial" w:hAnsi="Arial" w:cs="Arial"/>
                <w:sz w:val="20"/>
                <w:szCs w:val="20"/>
              </w:rPr>
              <w:t>Individuals &amp; Households</w:t>
            </w:r>
          </w:p>
        </w:tc>
        <w:tc>
          <w:tcPr>
            <w:tcW w:w="1890" w:type="dxa"/>
            <w:vAlign w:val="center"/>
          </w:tcPr>
          <w:p w:rsidR="006832D9" w:rsidRPr="00F476CA" w:rsidRDefault="006832D9" w:rsidP="00F47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F476CA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F476CA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F476CA" w:rsidRDefault="006832D9" w:rsidP="00F47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F476CA" w:rsidRDefault="006832D9" w:rsidP="00F47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AA7A27">
        <w:trPr>
          <w:trHeight w:val="274"/>
        </w:trPr>
        <w:tc>
          <w:tcPr>
            <w:tcW w:w="4698" w:type="dxa"/>
            <w:vAlign w:val="center"/>
          </w:tcPr>
          <w:p w:rsidR="006832D9" w:rsidRPr="00F476CA" w:rsidRDefault="00875575" w:rsidP="00F476CA">
            <w:pPr>
              <w:rPr>
                <w:rFonts w:ascii="Arial" w:hAnsi="Arial" w:cs="Arial"/>
                <w:sz w:val="20"/>
                <w:szCs w:val="20"/>
              </w:rPr>
            </w:pPr>
            <w:r w:rsidRPr="00F476CA">
              <w:rPr>
                <w:rFonts w:ascii="Arial" w:hAnsi="Arial" w:cs="Arial"/>
                <w:sz w:val="20"/>
                <w:szCs w:val="20"/>
              </w:rPr>
              <w:t>Dental  Survey, VA form 10-</w:t>
            </w:r>
            <w:r w:rsidR="00EA791F" w:rsidRPr="00F476CA">
              <w:rPr>
                <w:rFonts w:ascii="Arial" w:hAnsi="Arial" w:cs="Arial"/>
                <w:sz w:val="20"/>
                <w:szCs w:val="20"/>
              </w:rPr>
              <w:t>0553</w:t>
            </w:r>
          </w:p>
        </w:tc>
        <w:tc>
          <w:tcPr>
            <w:tcW w:w="1890" w:type="dxa"/>
            <w:vAlign w:val="center"/>
          </w:tcPr>
          <w:p w:rsidR="006832D9" w:rsidRPr="00F476CA" w:rsidRDefault="00875575" w:rsidP="00AA7A27">
            <w:pPr>
              <w:tabs>
                <w:tab w:val="left" w:pos="702"/>
              </w:tabs>
              <w:rPr>
                <w:rFonts w:ascii="Arial" w:hAnsi="Arial" w:cs="Arial"/>
                <w:sz w:val="20"/>
                <w:szCs w:val="20"/>
              </w:rPr>
            </w:pPr>
            <w:r w:rsidRPr="00F476C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70" w:type="dxa"/>
            <w:vAlign w:val="center"/>
          </w:tcPr>
          <w:p w:rsidR="006832D9" w:rsidRPr="00F476CA" w:rsidRDefault="00875575" w:rsidP="00AA7A27">
            <w:pPr>
              <w:rPr>
                <w:rFonts w:ascii="Arial" w:hAnsi="Arial" w:cs="Arial"/>
                <w:sz w:val="20"/>
                <w:szCs w:val="20"/>
              </w:rPr>
            </w:pPr>
            <w:r w:rsidRPr="00F476CA">
              <w:rPr>
                <w:rFonts w:ascii="Arial" w:hAnsi="Arial" w:cs="Arial"/>
                <w:sz w:val="20"/>
                <w:szCs w:val="20"/>
              </w:rPr>
              <w:t>15 minutes   / 60 =</w:t>
            </w:r>
          </w:p>
        </w:tc>
        <w:tc>
          <w:tcPr>
            <w:tcW w:w="1003" w:type="dxa"/>
            <w:vAlign w:val="center"/>
          </w:tcPr>
          <w:p w:rsidR="006832D9" w:rsidRPr="00F476CA" w:rsidRDefault="00875575" w:rsidP="00DC7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CA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</w:tr>
      <w:tr w:rsidR="00EF2095" w:rsidTr="00F476CA">
        <w:trPr>
          <w:trHeight w:val="274"/>
        </w:trPr>
        <w:tc>
          <w:tcPr>
            <w:tcW w:w="4698" w:type="dxa"/>
            <w:vAlign w:val="center"/>
          </w:tcPr>
          <w:p w:rsidR="006832D9" w:rsidRPr="00F476CA" w:rsidRDefault="006832D9" w:rsidP="00F47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6832D9" w:rsidRPr="00F476CA" w:rsidRDefault="006832D9" w:rsidP="0087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6832D9" w:rsidRPr="00F476CA" w:rsidRDefault="006832D9" w:rsidP="0087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6832D9" w:rsidRPr="00F476CA" w:rsidRDefault="006832D9" w:rsidP="0087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095" w:rsidTr="00F476CA">
        <w:trPr>
          <w:trHeight w:val="289"/>
        </w:trPr>
        <w:tc>
          <w:tcPr>
            <w:tcW w:w="4698" w:type="dxa"/>
            <w:vAlign w:val="center"/>
          </w:tcPr>
          <w:p w:rsidR="006832D9" w:rsidRPr="00F476CA" w:rsidRDefault="006832D9" w:rsidP="00F47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890" w:type="dxa"/>
          </w:tcPr>
          <w:p w:rsidR="006832D9" w:rsidRPr="00F476CA" w:rsidRDefault="006832D9" w:rsidP="00875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6832D9" w:rsidRPr="00F476CA" w:rsidRDefault="006832D9" w:rsidP="0087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6832D9" w:rsidRPr="00F476CA" w:rsidRDefault="00875575" w:rsidP="00875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6C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:rsidR="00F3170F" w:rsidRDefault="00F3170F" w:rsidP="00F3170F"/>
    <w:p w:rsidR="005E714A" w:rsidRPr="00875575" w:rsidRDefault="001C39F7">
      <w:pPr>
        <w:rPr>
          <w:b/>
          <w:color w:val="FF0000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875575">
        <w:t xml:space="preserve">st to the Federal government </w:t>
      </w:r>
      <w:r w:rsidR="00A7154F">
        <w:t xml:space="preserve">for printing the survey </w:t>
      </w:r>
      <w:r w:rsidR="00875575">
        <w:t xml:space="preserve">is $25.00. 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875575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EA791F" w:rsidP="00A403BB">
      <w:r>
        <w:t>Patients who have received dental care</w:t>
      </w:r>
      <w:r w:rsidR="00742840">
        <w:t xml:space="preserve"> in VA facility, following treatment</w:t>
      </w:r>
      <w:r w:rsidR="00DC7E0C" w:rsidRPr="00DC7E0C">
        <w:t xml:space="preserve"> </w:t>
      </w:r>
      <w:r w:rsidR="00DC7E0C">
        <w:t>are randomly selected</w:t>
      </w:r>
      <w:r w:rsidR="00742840"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875575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7557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476CA" w:rsidRDefault="00F476CA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441A88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28" w:rsidRDefault="009A3028">
      <w:r>
        <w:separator/>
      </w:r>
    </w:p>
  </w:endnote>
  <w:endnote w:type="continuationSeparator" w:id="0">
    <w:p w:rsidR="009A3028" w:rsidRDefault="009A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1F" w:rsidRDefault="00441A8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A791F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C7E0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28" w:rsidRDefault="009A3028">
      <w:r>
        <w:separator/>
      </w:r>
    </w:p>
  </w:footnote>
  <w:footnote w:type="continuationSeparator" w:id="0">
    <w:p w:rsidR="009A3028" w:rsidRDefault="009A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74B78"/>
    <w:rsid w:val="001927A4"/>
    <w:rsid w:val="00194AC6"/>
    <w:rsid w:val="001A23B0"/>
    <w:rsid w:val="001A25CC"/>
    <w:rsid w:val="001B0AAA"/>
    <w:rsid w:val="001C39F7"/>
    <w:rsid w:val="001D0AC4"/>
    <w:rsid w:val="00200B16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F1C5B"/>
    <w:rsid w:val="00434E33"/>
    <w:rsid w:val="00441434"/>
    <w:rsid w:val="00441A88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25124"/>
    <w:rsid w:val="007425E7"/>
    <w:rsid w:val="00742840"/>
    <w:rsid w:val="00770AC6"/>
    <w:rsid w:val="007F7080"/>
    <w:rsid w:val="00802607"/>
    <w:rsid w:val="008101A5"/>
    <w:rsid w:val="00822664"/>
    <w:rsid w:val="00843796"/>
    <w:rsid w:val="00875575"/>
    <w:rsid w:val="00895229"/>
    <w:rsid w:val="008B2EB3"/>
    <w:rsid w:val="008F0203"/>
    <w:rsid w:val="008F1187"/>
    <w:rsid w:val="008F50D4"/>
    <w:rsid w:val="009239AA"/>
    <w:rsid w:val="00935ADA"/>
    <w:rsid w:val="00946B6C"/>
    <w:rsid w:val="00955A71"/>
    <w:rsid w:val="0096108F"/>
    <w:rsid w:val="009A3028"/>
    <w:rsid w:val="009C13B9"/>
    <w:rsid w:val="009D01A2"/>
    <w:rsid w:val="009F0AE8"/>
    <w:rsid w:val="009F3E43"/>
    <w:rsid w:val="009F5923"/>
    <w:rsid w:val="00A403BB"/>
    <w:rsid w:val="00A5164E"/>
    <w:rsid w:val="00A674DF"/>
    <w:rsid w:val="00A7154F"/>
    <w:rsid w:val="00A83AA6"/>
    <w:rsid w:val="00A934D6"/>
    <w:rsid w:val="00AA516F"/>
    <w:rsid w:val="00AA7A27"/>
    <w:rsid w:val="00AE1809"/>
    <w:rsid w:val="00B51706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87A54"/>
    <w:rsid w:val="00CA2650"/>
    <w:rsid w:val="00CA3810"/>
    <w:rsid w:val="00CB1078"/>
    <w:rsid w:val="00CB23C9"/>
    <w:rsid w:val="00CC6FAF"/>
    <w:rsid w:val="00CF6542"/>
    <w:rsid w:val="00D24698"/>
    <w:rsid w:val="00D6383F"/>
    <w:rsid w:val="00D649B6"/>
    <w:rsid w:val="00DB59D0"/>
    <w:rsid w:val="00DB648E"/>
    <w:rsid w:val="00DC33D3"/>
    <w:rsid w:val="00DC7E0C"/>
    <w:rsid w:val="00DE285E"/>
    <w:rsid w:val="00E26329"/>
    <w:rsid w:val="00E40B50"/>
    <w:rsid w:val="00E50293"/>
    <w:rsid w:val="00E65FFC"/>
    <w:rsid w:val="00E744EA"/>
    <w:rsid w:val="00E80951"/>
    <w:rsid w:val="00E86CC6"/>
    <w:rsid w:val="00E870EC"/>
    <w:rsid w:val="00EA791F"/>
    <w:rsid w:val="00EB56B3"/>
    <w:rsid w:val="00ED6492"/>
    <w:rsid w:val="00EF2095"/>
    <w:rsid w:val="00F06866"/>
    <w:rsid w:val="00F158F5"/>
    <w:rsid w:val="00F15956"/>
    <w:rsid w:val="00F24CFC"/>
    <w:rsid w:val="00F3170F"/>
    <w:rsid w:val="00F476CA"/>
    <w:rsid w:val="00F976B0"/>
    <w:rsid w:val="00FA6DE7"/>
    <w:rsid w:val="00FC0A8E"/>
    <w:rsid w:val="00FD311D"/>
    <w:rsid w:val="00FE2FA6"/>
    <w:rsid w:val="00FE3DF2"/>
    <w:rsid w:val="00F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Dell</cp:lastModifiedBy>
  <cp:revision>2</cp:revision>
  <cp:lastPrinted>2010-10-04T15:59:00Z</cp:lastPrinted>
  <dcterms:created xsi:type="dcterms:W3CDTF">2012-09-24T15:24:00Z</dcterms:created>
  <dcterms:modified xsi:type="dcterms:W3CDTF">2012-09-24T15:24:00Z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