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393B90" w14:textId="77777777" w:rsidR="00376DF7" w:rsidRPr="0039743D" w:rsidRDefault="008C7673" w:rsidP="006D3A43">
      <w:pPr>
        <w:pStyle w:val="Heading1"/>
        <w:keepNext w:val="0"/>
        <w:suppressAutoHyphens/>
        <w:spacing w:line="480" w:lineRule="auto"/>
        <w:rPr>
          <w:szCs w:val="24"/>
        </w:rPr>
      </w:pPr>
      <w:r w:rsidRPr="0039743D">
        <w:rPr>
          <w:szCs w:val="24"/>
        </w:rPr>
        <w:t>SUPPORTING STATEMENT FOR PAPERWORK REDUCTION SUBMISSION</w:t>
      </w:r>
    </w:p>
    <w:p w14:paraId="27AEEF5C" w14:textId="51A1AB77" w:rsidR="008C7673" w:rsidRPr="0039743D" w:rsidRDefault="00376DF7" w:rsidP="006D3A43">
      <w:pPr>
        <w:pStyle w:val="Heading1"/>
        <w:keepNext w:val="0"/>
        <w:suppressAutoHyphens/>
        <w:spacing w:line="480" w:lineRule="auto"/>
        <w:rPr>
          <w:szCs w:val="24"/>
        </w:rPr>
      </w:pPr>
      <w:r w:rsidRPr="0039743D">
        <w:rPr>
          <w:szCs w:val="24"/>
        </w:rPr>
        <w:t>(</w:t>
      </w:r>
      <w:r w:rsidR="00B41FC0">
        <w:rPr>
          <w:szCs w:val="24"/>
        </w:rPr>
        <w:t>3145-0157</w:t>
      </w:r>
      <w:bookmarkStart w:id="0" w:name="_GoBack"/>
      <w:bookmarkEnd w:id="0"/>
      <w:r w:rsidRPr="0039743D">
        <w:rPr>
          <w:szCs w:val="24"/>
        </w:rPr>
        <w:t>)</w:t>
      </w:r>
    </w:p>
    <w:p w14:paraId="7D217369" w14:textId="77777777" w:rsidR="00297CD3" w:rsidRDefault="00297CD3" w:rsidP="006D3A43">
      <w:pPr>
        <w:pStyle w:val="Heading1"/>
        <w:keepNext w:val="0"/>
        <w:suppressAutoHyphens/>
        <w:spacing w:line="480" w:lineRule="auto"/>
        <w:rPr>
          <w:szCs w:val="24"/>
        </w:rPr>
      </w:pPr>
      <w:r>
        <w:rPr>
          <w:szCs w:val="24"/>
        </w:rPr>
        <w:t xml:space="preserve">User Interview and Survey for Developing a Digital Science and Engineering Indicators Report </w:t>
      </w:r>
    </w:p>
    <w:p w14:paraId="07557EEE" w14:textId="77777777" w:rsidR="008C7673" w:rsidRPr="0039743D" w:rsidRDefault="00376DF7" w:rsidP="006D3A43">
      <w:pPr>
        <w:pStyle w:val="Heading1"/>
        <w:keepNext w:val="0"/>
        <w:suppressAutoHyphens/>
        <w:spacing w:line="480" w:lineRule="auto"/>
        <w:rPr>
          <w:szCs w:val="24"/>
          <w:u w:val="none"/>
        </w:rPr>
      </w:pPr>
      <w:r w:rsidRPr="0039743D">
        <w:rPr>
          <w:szCs w:val="24"/>
          <w:u w:val="none"/>
        </w:rPr>
        <w:t>A</w:t>
      </w:r>
      <w:r w:rsidR="008C7673" w:rsidRPr="0039743D">
        <w:rPr>
          <w:szCs w:val="24"/>
          <w:u w:val="none"/>
        </w:rPr>
        <w:t xml:space="preserve">.  </w:t>
      </w:r>
      <w:r w:rsidRPr="0039743D">
        <w:rPr>
          <w:szCs w:val="24"/>
          <w:u w:val="none"/>
        </w:rPr>
        <w:t xml:space="preserve">  </w:t>
      </w:r>
      <w:r w:rsidR="008C7673" w:rsidRPr="0039743D">
        <w:rPr>
          <w:szCs w:val="24"/>
          <w:u w:val="none"/>
        </w:rPr>
        <w:t>JUSTIFICATION</w:t>
      </w:r>
    </w:p>
    <w:p w14:paraId="75F326A2" w14:textId="77777777" w:rsidR="008C7673" w:rsidRPr="0039743D" w:rsidRDefault="00A11409" w:rsidP="006D3A43">
      <w:pPr>
        <w:pStyle w:val="BodyText"/>
        <w:numPr>
          <w:ilvl w:val="0"/>
          <w:numId w:val="1"/>
        </w:numPr>
        <w:tabs>
          <w:tab w:val="left" w:pos="90"/>
          <w:tab w:val="left" w:pos="180"/>
        </w:tabs>
        <w:suppressAutoHyphens/>
        <w:spacing w:line="480" w:lineRule="auto"/>
        <w:ind w:left="0" w:firstLine="0"/>
        <w:rPr>
          <w:szCs w:val="24"/>
        </w:rPr>
      </w:pPr>
      <w:r w:rsidRPr="0039743D">
        <w:rPr>
          <w:b/>
          <w:szCs w:val="24"/>
        </w:rPr>
        <w:t xml:space="preserve"> </w:t>
      </w:r>
      <w:r w:rsidR="008C7673" w:rsidRPr="0039743D">
        <w:rPr>
          <w:b/>
          <w:szCs w:val="24"/>
        </w:rPr>
        <w:t>CIRCUMSTANCES MAKING COLLECTION OF INFORMATION NECESSARY</w:t>
      </w:r>
    </w:p>
    <w:p w14:paraId="0C1DFB35" w14:textId="77777777" w:rsidR="00297CD3" w:rsidRDefault="00AB640B" w:rsidP="00297CD3">
      <w:pPr>
        <w:pStyle w:val="BodyText"/>
        <w:rPr>
          <w:i/>
        </w:rPr>
      </w:pPr>
      <w:r>
        <w:t xml:space="preserve">As </w:t>
      </w:r>
      <w:r w:rsidR="00297CD3">
        <w:t>u</w:t>
      </w:r>
      <w:r w:rsidR="00297CD3" w:rsidRPr="00243404">
        <w:t>sers of</w:t>
      </w:r>
      <w:r w:rsidR="009746FB">
        <w:t xml:space="preserve"> the</w:t>
      </w:r>
      <w:r w:rsidR="00297CD3" w:rsidRPr="00243404">
        <w:t xml:space="preserve"> </w:t>
      </w:r>
      <w:r w:rsidR="00297CD3">
        <w:t>Science and Engineering Indicators (</w:t>
      </w:r>
      <w:r w:rsidR="00297CD3" w:rsidRPr="00243404">
        <w:t>SEI</w:t>
      </w:r>
      <w:r w:rsidR="00297CD3">
        <w:t>)</w:t>
      </w:r>
      <w:r w:rsidR="00297CD3" w:rsidRPr="00243404">
        <w:t xml:space="preserve"> </w:t>
      </w:r>
      <w:r w:rsidR="009746FB">
        <w:t xml:space="preserve">report </w:t>
      </w:r>
      <w:r w:rsidR="00297CD3" w:rsidRPr="00243404">
        <w:t>increasingly rely on digital media to access the content of SEI</w:t>
      </w:r>
      <w:r w:rsidR="00297CD3">
        <w:t>,</w:t>
      </w:r>
      <w:r w:rsidR="00297CD3" w:rsidRPr="00243404">
        <w:t xml:space="preserve"> NCSES wishes to explore the possibilities of delivering the current content of SEI in ways that take fuller advantage of the capabilities </w:t>
      </w:r>
      <w:r w:rsidR="00297CD3">
        <w:t>of digital media</w:t>
      </w:r>
      <w:r w:rsidR="00297CD3" w:rsidRPr="00243404">
        <w:t>.  The goal of this explorat</w:t>
      </w:r>
      <w:r w:rsidR="00297CD3">
        <w:t xml:space="preserve">ion </w:t>
      </w:r>
      <w:r w:rsidR="009746FB">
        <w:t xml:space="preserve">is </w:t>
      </w:r>
      <w:r w:rsidR="00297CD3" w:rsidRPr="00243404">
        <w:t xml:space="preserve">to develop </w:t>
      </w:r>
      <w:r w:rsidR="009746FB">
        <w:t xml:space="preserve">a new design for the digital presentation and dissemination of the SEI report that (a) </w:t>
      </w:r>
      <w:r w:rsidR="00297CD3" w:rsidRPr="00243404">
        <w:t>promise</w:t>
      </w:r>
      <w:r w:rsidR="009746FB">
        <w:t>s</w:t>
      </w:r>
      <w:r w:rsidR="00297CD3" w:rsidRPr="00243404">
        <w:t xml:space="preserve"> to enable policy makers and the public to more readily access, understand, and use the data and analysis available in SEI while (2) maintaining or enhancing SEI’s national and international stature as a volume of record.</w:t>
      </w:r>
      <w:r w:rsidR="00297CD3">
        <w:t xml:space="preserve"> </w:t>
      </w:r>
      <w:r w:rsidR="00297CD3">
        <w:rPr>
          <w:i/>
        </w:rPr>
        <w:t xml:space="preserve"> </w:t>
      </w:r>
    </w:p>
    <w:p w14:paraId="753AD886" w14:textId="77777777" w:rsidR="008C7673" w:rsidRDefault="008C7673" w:rsidP="006314A0">
      <w:pPr>
        <w:pStyle w:val="BodyText"/>
        <w:suppressAutoHyphens/>
        <w:rPr>
          <w:szCs w:val="24"/>
        </w:rPr>
      </w:pPr>
    </w:p>
    <w:p w14:paraId="6D917653" w14:textId="77777777" w:rsidR="00297CD3" w:rsidRDefault="00297CD3" w:rsidP="00297CD3">
      <w:pPr>
        <w:pStyle w:val="BodyText"/>
        <w:suppressAutoHyphens/>
        <w:rPr>
          <w:szCs w:val="24"/>
        </w:rPr>
      </w:pPr>
      <w:r>
        <w:rPr>
          <w:szCs w:val="24"/>
        </w:rPr>
        <w:t>To facilitate this exploration</w:t>
      </w:r>
      <w:r w:rsidR="009746FB">
        <w:rPr>
          <w:szCs w:val="24"/>
        </w:rPr>
        <w:t>,</w:t>
      </w:r>
      <w:r>
        <w:rPr>
          <w:szCs w:val="24"/>
        </w:rPr>
        <w:t xml:space="preserve"> NCSES, through its contractor SRI International, </w:t>
      </w:r>
      <w:r w:rsidR="009746FB">
        <w:rPr>
          <w:szCs w:val="24"/>
        </w:rPr>
        <w:t>plans to collect data from current and po</w:t>
      </w:r>
      <w:r w:rsidR="0094298D">
        <w:rPr>
          <w:szCs w:val="24"/>
        </w:rPr>
        <w:t>tential users of SEI about their patterns and preferences concerning interactions with digital statistical content about science and engineering.  These data will support efforts to improve the design of the online SEI report, and guide future design efforts.</w:t>
      </w:r>
    </w:p>
    <w:p w14:paraId="007552DB" w14:textId="77777777" w:rsidR="0094298D" w:rsidRPr="0039743D" w:rsidRDefault="0094298D" w:rsidP="00297CD3">
      <w:pPr>
        <w:pStyle w:val="BodyText"/>
        <w:suppressAutoHyphens/>
      </w:pPr>
    </w:p>
    <w:p w14:paraId="2FF8430C" w14:textId="77777777" w:rsidR="008C7673" w:rsidRPr="0039743D" w:rsidRDefault="008C7673" w:rsidP="006D3A43">
      <w:pPr>
        <w:pStyle w:val="BodyText"/>
        <w:numPr>
          <w:ilvl w:val="0"/>
          <w:numId w:val="1"/>
        </w:numPr>
        <w:tabs>
          <w:tab w:val="left" w:pos="270"/>
        </w:tabs>
        <w:suppressAutoHyphens/>
        <w:spacing w:line="480" w:lineRule="auto"/>
        <w:ind w:left="0" w:firstLine="0"/>
        <w:rPr>
          <w:szCs w:val="24"/>
        </w:rPr>
      </w:pPr>
      <w:r w:rsidRPr="0039743D">
        <w:rPr>
          <w:b/>
          <w:szCs w:val="24"/>
        </w:rPr>
        <w:t>HOW, BY WHOM, AND PURPOSE FOR WHICH INFORMATION IS TO BE USED</w:t>
      </w:r>
    </w:p>
    <w:p w14:paraId="6230F2A2" w14:textId="77777777" w:rsidR="006314A0" w:rsidRPr="006314A0" w:rsidRDefault="005B3C4B" w:rsidP="00C00299">
      <w:pPr>
        <w:pStyle w:val="BodyTextIndent"/>
        <w:suppressAutoHyphens/>
        <w:ind w:left="0"/>
      </w:pPr>
      <w:r w:rsidRPr="0039743D">
        <w:t xml:space="preserve">This clearance request is directed at gathering information </w:t>
      </w:r>
      <w:r w:rsidR="00C00299">
        <w:t>from SEI report users</w:t>
      </w:r>
      <w:r w:rsidR="00021629">
        <w:t xml:space="preserve"> using </w:t>
      </w:r>
      <w:r w:rsidR="00B92972">
        <w:t>personal</w:t>
      </w:r>
      <w:r w:rsidR="00C00299">
        <w:t xml:space="preserve"> </w:t>
      </w:r>
      <w:r w:rsidR="009D744C">
        <w:t xml:space="preserve">and telephone </w:t>
      </w:r>
      <w:r w:rsidR="00C00299">
        <w:t>interviews and an online survey instrument</w:t>
      </w:r>
      <w:r w:rsidR="00021629">
        <w:t>.</w:t>
      </w:r>
      <w:r w:rsidR="00C00299">
        <w:t xml:space="preserve"> </w:t>
      </w:r>
      <w:r w:rsidR="006314A0" w:rsidRPr="006314A0">
        <w:t xml:space="preserve">The results of this small, qualitative </w:t>
      </w:r>
      <w:r w:rsidR="00021629">
        <w:t>study</w:t>
      </w:r>
      <w:r w:rsidR="006314A0" w:rsidRPr="006314A0">
        <w:t xml:space="preserve"> will help NCSES to understand:</w:t>
      </w:r>
    </w:p>
    <w:p w14:paraId="0AD91CF0" w14:textId="77777777" w:rsidR="006314A0" w:rsidRPr="006314A0" w:rsidRDefault="006314A0" w:rsidP="006314A0">
      <w:pPr>
        <w:rPr>
          <w:sz w:val="24"/>
          <w:szCs w:val="24"/>
        </w:rPr>
      </w:pPr>
    </w:p>
    <w:p w14:paraId="4637EA85" w14:textId="77777777" w:rsidR="00362D3B" w:rsidRDefault="00362D3B" w:rsidP="006314A0">
      <w:pPr>
        <w:numPr>
          <w:ilvl w:val="0"/>
          <w:numId w:val="12"/>
        </w:numPr>
        <w:rPr>
          <w:sz w:val="24"/>
          <w:szCs w:val="24"/>
        </w:rPr>
      </w:pPr>
      <w:r>
        <w:rPr>
          <w:sz w:val="24"/>
          <w:szCs w:val="24"/>
        </w:rPr>
        <w:t>Who is using the SEI report</w:t>
      </w:r>
    </w:p>
    <w:p w14:paraId="6A2CC728" w14:textId="77777777" w:rsidR="006314A0" w:rsidRPr="006314A0" w:rsidRDefault="00362D3B" w:rsidP="006314A0">
      <w:pPr>
        <w:numPr>
          <w:ilvl w:val="0"/>
          <w:numId w:val="12"/>
        </w:numPr>
        <w:rPr>
          <w:sz w:val="24"/>
          <w:szCs w:val="24"/>
        </w:rPr>
      </w:pPr>
      <w:r>
        <w:rPr>
          <w:sz w:val="24"/>
          <w:szCs w:val="24"/>
        </w:rPr>
        <w:t>How SEI readers use the SEI report</w:t>
      </w:r>
    </w:p>
    <w:p w14:paraId="52E13760" w14:textId="77777777" w:rsidR="006314A0" w:rsidRPr="006314A0" w:rsidRDefault="00362D3B" w:rsidP="006314A0">
      <w:pPr>
        <w:numPr>
          <w:ilvl w:val="0"/>
          <w:numId w:val="12"/>
        </w:numPr>
        <w:rPr>
          <w:sz w:val="24"/>
          <w:szCs w:val="24"/>
        </w:rPr>
      </w:pPr>
      <w:r>
        <w:rPr>
          <w:sz w:val="24"/>
          <w:szCs w:val="24"/>
        </w:rPr>
        <w:t>Features that could enhance the SEI report</w:t>
      </w:r>
    </w:p>
    <w:p w14:paraId="251642A8" w14:textId="77777777" w:rsidR="006314A0" w:rsidRPr="006314A0" w:rsidRDefault="00362D3B" w:rsidP="006314A0">
      <w:pPr>
        <w:numPr>
          <w:ilvl w:val="0"/>
          <w:numId w:val="12"/>
        </w:numPr>
        <w:rPr>
          <w:sz w:val="24"/>
          <w:szCs w:val="24"/>
        </w:rPr>
      </w:pPr>
      <w:r>
        <w:rPr>
          <w:sz w:val="24"/>
          <w:szCs w:val="24"/>
        </w:rPr>
        <w:t>Alternative models for digital presentation of the SEI report</w:t>
      </w:r>
    </w:p>
    <w:p w14:paraId="6207E645" w14:textId="77777777" w:rsidR="006314A0" w:rsidRPr="006314A0" w:rsidRDefault="006314A0" w:rsidP="006314A0">
      <w:pPr>
        <w:pStyle w:val="Heading1"/>
        <w:rPr>
          <w:szCs w:val="24"/>
        </w:rPr>
      </w:pPr>
    </w:p>
    <w:p w14:paraId="6419CA98" w14:textId="77777777" w:rsidR="00362D3B" w:rsidRDefault="006314A0" w:rsidP="0094298D">
      <w:pPr>
        <w:pStyle w:val="BodyTextIndent"/>
        <w:suppressAutoHyphens/>
        <w:ind w:left="0"/>
      </w:pPr>
      <w:r w:rsidRPr="006314A0">
        <w:t xml:space="preserve">The results will be used to inform direction of future changes to the </w:t>
      </w:r>
      <w:r w:rsidR="00362D3B">
        <w:t>SEI report.</w:t>
      </w:r>
    </w:p>
    <w:p w14:paraId="4C7E07C7" w14:textId="77777777" w:rsidR="0094298D" w:rsidRDefault="0094298D" w:rsidP="0094298D">
      <w:pPr>
        <w:pStyle w:val="BodyTextIndent"/>
        <w:suppressAutoHyphens/>
        <w:ind w:left="0"/>
      </w:pPr>
    </w:p>
    <w:p w14:paraId="19FD3FFA" w14:textId="77777777" w:rsidR="008C7673" w:rsidRPr="0039743D" w:rsidRDefault="00362D3B" w:rsidP="006D3A43">
      <w:pPr>
        <w:numPr>
          <w:ilvl w:val="0"/>
          <w:numId w:val="1"/>
        </w:numPr>
        <w:tabs>
          <w:tab w:val="left" w:pos="180"/>
        </w:tabs>
        <w:suppressAutoHyphens/>
        <w:spacing w:line="480" w:lineRule="auto"/>
        <w:ind w:left="0" w:firstLine="0"/>
        <w:rPr>
          <w:sz w:val="24"/>
          <w:szCs w:val="24"/>
        </w:rPr>
      </w:pPr>
      <w:r>
        <w:rPr>
          <w:b/>
          <w:sz w:val="24"/>
          <w:szCs w:val="24"/>
        </w:rPr>
        <w:t xml:space="preserve"> </w:t>
      </w:r>
      <w:r w:rsidR="008C7673" w:rsidRPr="0039743D">
        <w:rPr>
          <w:b/>
          <w:sz w:val="24"/>
          <w:szCs w:val="24"/>
        </w:rPr>
        <w:t>USE OF AUTOMATION</w:t>
      </w:r>
    </w:p>
    <w:p w14:paraId="238C15C4" w14:textId="77777777" w:rsidR="008C7673" w:rsidRDefault="0094298D" w:rsidP="0094298D">
      <w:pPr>
        <w:pStyle w:val="BodyTextIndent"/>
        <w:suppressAutoHyphens/>
        <w:ind w:left="0"/>
      </w:pPr>
      <w:r w:rsidRPr="0094298D">
        <w:t xml:space="preserve">To reach a broader population of respondents among key SEI audiences, a </w:t>
      </w:r>
      <w:r w:rsidR="00CC6E91" w:rsidRPr="0094298D">
        <w:t xml:space="preserve">web-based </w:t>
      </w:r>
      <w:r w:rsidR="00C00299" w:rsidRPr="0094298D">
        <w:t xml:space="preserve">survey </w:t>
      </w:r>
      <w:r w:rsidR="00CC6E91" w:rsidRPr="0094298D">
        <w:t>application will be used</w:t>
      </w:r>
      <w:r w:rsidR="00B92972">
        <w:t xml:space="preserve"> in addition to personal and telephone interviewing</w:t>
      </w:r>
      <w:r w:rsidR="00CC6E91" w:rsidRPr="0094298D">
        <w:t>.</w:t>
      </w:r>
    </w:p>
    <w:p w14:paraId="502BBFAB" w14:textId="77777777" w:rsidR="0094298D" w:rsidRPr="0094298D" w:rsidRDefault="0094298D" w:rsidP="0094298D">
      <w:pPr>
        <w:pStyle w:val="BodyTextIndent"/>
        <w:suppressAutoHyphens/>
        <w:ind w:left="0"/>
      </w:pPr>
    </w:p>
    <w:p w14:paraId="3964D731" w14:textId="77777777" w:rsidR="008C7673" w:rsidRPr="0039743D" w:rsidRDefault="008C7673" w:rsidP="006D3A43">
      <w:pPr>
        <w:numPr>
          <w:ilvl w:val="0"/>
          <w:numId w:val="1"/>
        </w:numPr>
        <w:tabs>
          <w:tab w:val="left" w:pos="360"/>
        </w:tabs>
        <w:suppressAutoHyphens/>
        <w:spacing w:line="480" w:lineRule="auto"/>
        <w:ind w:left="0" w:firstLine="0"/>
        <w:rPr>
          <w:snapToGrid w:val="0"/>
          <w:sz w:val="24"/>
          <w:szCs w:val="24"/>
        </w:rPr>
      </w:pPr>
      <w:r w:rsidRPr="0039743D">
        <w:rPr>
          <w:b/>
          <w:snapToGrid w:val="0"/>
          <w:sz w:val="24"/>
          <w:szCs w:val="24"/>
        </w:rPr>
        <w:t>EFFORTS TO IDENTIFY DUPLICATION</w:t>
      </w:r>
      <w:r w:rsidRPr="0039743D">
        <w:rPr>
          <w:snapToGrid w:val="0"/>
          <w:sz w:val="24"/>
          <w:szCs w:val="24"/>
        </w:rPr>
        <w:t xml:space="preserve"> </w:t>
      </w:r>
    </w:p>
    <w:p w14:paraId="6CA044FF" w14:textId="77777777" w:rsidR="00461AB0" w:rsidRPr="00B92972" w:rsidRDefault="00B92972" w:rsidP="0094298D">
      <w:pPr>
        <w:pStyle w:val="BodyTextIndent"/>
        <w:suppressAutoHyphens/>
        <w:ind w:left="0"/>
      </w:pPr>
      <w:r>
        <w:lastRenderedPageBreak/>
        <w:t>The</w:t>
      </w:r>
      <w:r w:rsidR="00FE6F02">
        <w:t>re</w:t>
      </w:r>
      <w:r>
        <w:t xml:space="preserve"> are no other data collections focused on collecting usage information about the </w:t>
      </w:r>
      <w:r>
        <w:rPr>
          <w:i/>
        </w:rPr>
        <w:t>Science &amp; Engineering Indicators</w:t>
      </w:r>
      <w:r>
        <w:t xml:space="preserve"> report.</w:t>
      </w:r>
    </w:p>
    <w:p w14:paraId="5B83CE71" w14:textId="77777777" w:rsidR="0094298D" w:rsidRPr="0094298D" w:rsidRDefault="0094298D" w:rsidP="0094298D">
      <w:pPr>
        <w:pStyle w:val="BodyTextIndent"/>
        <w:suppressAutoHyphens/>
        <w:ind w:left="0"/>
      </w:pPr>
    </w:p>
    <w:p w14:paraId="6A939CCA" w14:textId="77777777" w:rsidR="008C7673" w:rsidRPr="0039743D" w:rsidRDefault="008C7673" w:rsidP="006D3A43">
      <w:pPr>
        <w:pStyle w:val="BodyText"/>
        <w:numPr>
          <w:ilvl w:val="0"/>
          <w:numId w:val="1"/>
        </w:numPr>
        <w:tabs>
          <w:tab w:val="left" w:pos="270"/>
        </w:tabs>
        <w:suppressAutoHyphens/>
        <w:spacing w:line="480" w:lineRule="auto"/>
        <w:ind w:left="0" w:firstLine="0"/>
        <w:rPr>
          <w:szCs w:val="24"/>
        </w:rPr>
      </w:pPr>
      <w:r w:rsidRPr="0039743D">
        <w:rPr>
          <w:b/>
          <w:szCs w:val="24"/>
        </w:rPr>
        <w:t>SMALL BUSINESS CONSIDERATIONS</w:t>
      </w:r>
      <w:r w:rsidRPr="0039743D">
        <w:rPr>
          <w:szCs w:val="24"/>
        </w:rPr>
        <w:t xml:space="preserve"> </w:t>
      </w:r>
    </w:p>
    <w:p w14:paraId="3BF2E61F" w14:textId="77777777" w:rsidR="0094298D" w:rsidRDefault="00B92972" w:rsidP="0094298D">
      <w:pPr>
        <w:pStyle w:val="BodyTextIndent"/>
        <w:suppressAutoHyphens/>
        <w:ind w:left="0"/>
      </w:pPr>
      <w:r>
        <w:t xml:space="preserve"> No small businesses will be contacted as part of this data collection.</w:t>
      </w:r>
    </w:p>
    <w:p w14:paraId="70730CF3" w14:textId="77777777" w:rsidR="00290734" w:rsidRPr="0039743D" w:rsidRDefault="00290734" w:rsidP="0094298D">
      <w:pPr>
        <w:pStyle w:val="BodyTextIndent"/>
        <w:suppressAutoHyphens/>
        <w:ind w:left="0"/>
      </w:pPr>
    </w:p>
    <w:p w14:paraId="08C4B061" w14:textId="77777777" w:rsidR="008C7673" w:rsidRPr="0039743D" w:rsidRDefault="008C7673" w:rsidP="006D3A43">
      <w:pPr>
        <w:pStyle w:val="BodyText"/>
        <w:numPr>
          <w:ilvl w:val="0"/>
          <w:numId w:val="1"/>
        </w:numPr>
        <w:tabs>
          <w:tab w:val="left" w:pos="270"/>
        </w:tabs>
        <w:suppressAutoHyphens/>
        <w:spacing w:line="480" w:lineRule="auto"/>
        <w:ind w:left="0" w:firstLine="0"/>
        <w:rPr>
          <w:szCs w:val="24"/>
        </w:rPr>
      </w:pPr>
      <w:r w:rsidRPr="0039743D">
        <w:rPr>
          <w:b/>
          <w:szCs w:val="24"/>
        </w:rPr>
        <w:t>CONSEQUENCES OF LESS FREQUENT COLLECTION</w:t>
      </w:r>
      <w:r w:rsidRPr="0039743D">
        <w:rPr>
          <w:szCs w:val="24"/>
        </w:rPr>
        <w:t xml:space="preserve"> </w:t>
      </w:r>
    </w:p>
    <w:p w14:paraId="7CAF3481" w14:textId="77777777" w:rsidR="008C7673" w:rsidRPr="0039743D" w:rsidRDefault="00B92972" w:rsidP="006D3A43">
      <w:pPr>
        <w:pStyle w:val="BodyText"/>
        <w:suppressAutoHyphens/>
        <w:spacing w:line="480" w:lineRule="auto"/>
        <w:rPr>
          <w:szCs w:val="24"/>
        </w:rPr>
      </w:pPr>
      <w:r>
        <w:rPr>
          <w:szCs w:val="24"/>
        </w:rPr>
        <w:t>T</w:t>
      </w:r>
      <w:r w:rsidR="0094298D">
        <w:rPr>
          <w:szCs w:val="24"/>
        </w:rPr>
        <w:t>his is a one-time data collection</w:t>
      </w:r>
      <w:r>
        <w:rPr>
          <w:szCs w:val="24"/>
        </w:rPr>
        <w:t xml:space="preserve">.  </w:t>
      </w:r>
      <w:r w:rsidR="0094298D">
        <w:rPr>
          <w:szCs w:val="24"/>
        </w:rPr>
        <w:t xml:space="preserve"> </w:t>
      </w:r>
      <w:r>
        <w:rPr>
          <w:szCs w:val="24"/>
        </w:rPr>
        <w:t>T</w:t>
      </w:r>
      <w:r w:rsidR="0094298D">
        <w:rPr>
          <w:szCs w:val="24"/>
        </w:rPr>
        <w:t xml:space="preserve">here </w:t>
      </w:r>
      <w:r>
        <w:rPr>
          <w:szCs w:val="24"/>
        </w:rPr>
        <w:t>are no plans for more rounds of data collection</w:t>
      </w:r>
      <w:r w:rsidR="0094298D">
        <w:rPr>
          <w:szCs w:val="24"/>
        </w:rPr>
        <w:t>.</w:t>
      </w:r>
    </w:p>
    <w:p w14:paraId="687E2CB3" w14:textId="77777777" w:rsidR="008C7673" w:rsidRPr="0039743D" w:rsidRDefault="008C7673" w:rsidP="006D3A43">
      <w:pPr>
        <w:pStyle w:val="BodyText"/>
        <w:numPr>
          <w:ilvl w:val="0"/>
          <w:numId w:val="1"/>
        </w:numPr>
        <w:tabs>
          <w:tab w:val="left" w:pos="360"/>
        </w:tabs>
        <w:suppressAutoHyphens/>
        <w:spacing w:line="480" w:lineRule="auto"/>
        <w:ind w:left="0" w:firstLine="0"/>
        <w:rPr>
          <w:b/>
          <w:szCs w:val="24"/>
        </w:rPr>
      </w:pPr>
      <w:r w:rsidRPr="0039743D">
        <w:rPr>
          <w:b/>
          <w:szCs w:val="24"/>
        </w:rPr>
        <w:t>SPECIAL CIRCUMSTANCES FOR COLLECTION</w:t>
      </w:r>
    </w:p>
    <w:p w14:paraId="4B85C856" w14:textId="77777777" w:rsidR="008C7673" w:rsidRPr="0039743D" w:rsidRDefault="009D744C" w:rsidP="006D3A43">
      <w:pPr>
        <w:pStyle w:val="BodyText"/>
        <w:suppressAutoHyphens/>
        <w:spacing w:line="480" w:lineRule="auto"/>
        <w:rPr>
          <w:szCs w:val="24"/>
        </w:rPr>
      </w:pPr>
      <w:r>
        <w:rPr>
          <w:szCs w:val="24"/>
        </w:rPr>
        <w:t>As this is a one-time data collection, no special circumstances are applicable.</w:t>
      </w:r>
    </w:p>
    <w:p w14:paraId="66636800" w14:textId="77777777" w:rsidR="008C7673" w:rsidRPr="0039743D" w:rsidRDefault="008C7673" w:rsidP="006D3A43">
      <w:pPr>
        <w:pStyle w:val="BodyText"/>
        <w:numPr>
          <w:ilvl w:val="0"/>
          <w:numId w:val="1"/>
        </w:numPr>
        <w:tabs>
          <w:tab w:val="left" w:pos="360"/>
        </w:tabs>
        <w:suppressAutoHyphens/>
        <w:spacing w:line="480" w:lineRule="auto"/>
        <w:ind w:left="0" w:firstLine="0"/>
        <w:rPr>
          <w:b/>
          <w:szCs w:val="24"/>
        </w:rPr>
      </w:pPr>
      <w:r w:rsidRPr="0039743D">
        <w:rPr>
          <w:b/>
          <w:szCs w:val="24"/>
        </w:rPr>
        <w:t>FEDERAL REGISTER NOTICE</w:t>
      </w:r>
    </w:p>
    <w:p w14:paraId="0E99C343" w14:textId="77777777" w:rsidR="008C7673" w:rsidRDefault="008C7673" w:rsidP="006314A0">
      <w:pPr>
        <w:pStyle w:val="BodyText"/>
        <w:suppressAutoHyphens/>
        <w:rPr>
          <w:bCs/>
          <w:szCs w:val="24"/>
        </w:rPr>
      </w:pPr>
      <w:r w:rsidRPr="00290734">
        <w:rPr>
          <w:bCs/>
          <w:szCs w:val="24"/>
        </w:rPr>
        <w:t xml:space="preserve">The agency’s notice, as required by 5 CFR 1320.8(d), was published in the </w:t>
      </w:r>
      <w:r w:rsidRPr="00290734">
        <w:rPr>
          <w:bCs/>
          <w:i/>
          <w:iCs/>
          <w:szCs w:val="24"/>
        </w:rPr>
        <w:t>Federal Register</w:t>
      </w:r>
      <w:r w:rsidRPr="00290734">
        <w:rPr>
          <w:bCs/>
          <w:szCs w:val="24"/>
        </w:rPr>
        <w:t xml:space="preserve"> on </w:t>
      </w:r>
      <w:r w:rsidR="00DB5941" w:rsidRPr="00290734">
        <w:rPr>
          <w:bCs/>
          <w:szCs w:val="24"/>
        </w:rPr>
        <w:t xml:space="preserve">January 12, 2011, at 76 FR 2151 </w:t>
      </w:r>
      <w:r w:rsidRPr="00290734">
        <w:rPr>
          <w:bCs/>
          <w:szCs w:val="24"/>
        </w:rPr>
        <w:t>and no substantive comments were received.</w:t>
      </w:r>
    </w:p>
    <w:p w14:paraId="3BE48D19" w14:textId="77777777" w:rsidR="00FC224D" w:rsidRPr="0039743D" w:rsidRDefault="00FC224D" w:rsidP="006314A0">
      <w:pPr>
        <w:pStyle w:val="BodyText"/>
        <w:suppressAutoHyphens/>
        <w:rPr>
          <w:bCs/>
          <w:szCs w:val="24"/>
        </w:rPr>
      </w:pPr>
    </w:p>
    <w:p w14:paraId="4A05D4EB" w14:textId="77777777" w:rsidR="008C7673" w:rsidRPr="0039743D" w:rsidRDefault="008C7673" w:rsidP="006D3A43">
      <w:pPr>
        <w:pStyle w:val="BodyText"/>
        <w:numPr>
          <w:ilvl w:val="0"/>
          <w:numId w:val="1"/>
        </w:numPr>
        <w:suppressAutoHyphens/>
        <w:spacing w:line="480" w:lineRule="auto"/>
        <w:rPr>
          <w:b/>
          <w:szCs w:val="24"/>
          <w:u w:val="single"/>
        </w:rPr>
      </w:pPr>
      <w:r w:rsidRPr="0039743D">
        <w:rPr>
          <w:b/>
          <w:szCs w:val="24"/>
        </w:rPr>
        <w:t>OUTSIDE CONSULTATION</w:t>
      </w:r>
    </w:p>
    <w:p w14:paraId="5CC6173B" w14:textId="77777777" w:rsidR="00C00299" w:rsidRDefault="00E5587B" w:rsidP="006314A0">
      <w:pPr>
        <w:pStyle w:val="BodyText"/>
        <w:suppressAutoHyphens/>
        <w:rPr>
          <w:szCs w:val="24"/>
        </w:rPr>
      </w:pPr>
      <w:r>
        <w:rPr>
          <w:szCs w:val="24"/>
        </w:rPr>
        <w:t>SRI International</w:t>
      </w:r>
      <w:r w:rsidR="00C00299">
        <w:rPr>
          <w:szCs w:val="24"/>
        </w:rPr>
        <w:t xml:space="preserve"> will </w:t>
      </w:r>
      <w:r w:rsidR="00B92972">
        <w:rPr>
          <w:szCs w:val="24"/>
        </w:rPr>
        <w:t>conduct the personal</w:t>
      </w:r>
      <w:r w:rsidR="00C00299">
        <w:rPr>
          <w:szCs w:val="24"/>
        </w:rPr>
        <w:t xml:space="preserve"> </w:t>
      </w:r>
      <w:r w:rsidR="009D744C">
        <w:rPr>
          <w:szCs w:val="24"/>
        </w:rPr>
        <w:t xml:space="preserve">and telephone </w:t>
      </w:r>
      <w:r w:rsidR="00C00299">
        <w:rPr>
          <w:szCs w:val="24"/>
        </w:rPr>
        <w:t xml:space="preserve">interviews and </w:t>
      </w:r>
      <w:r w:rsidR="009D744C">
        <w:rPr>
          <w:szCs w:val="24"/>
        </w:rPr>
        <w:t xml:space="preserve">will </w:t>
      </w:r>
      <w:r w:rsidR="00C00299">
        <w:rPr>
          <w:szCs w:val="24"/>
        </w:rPr>
        <w:t>administer the we</w:t>
      </w:r>
      <w:r w:rsidR="009D744C">
        <w:rPr>
          <w:szCs w:val="24"/>
        </w:rPr>
        <w:t>b</w:t>
      </w:r>
      <w:r w:rsidR="00C00299">
        <w:rPr>
          <w:szCs w:val="24"/>
        </w:rPr>
        <w:t>-based survey.</w:t>
      </w:r>
    </w:p>
    <w:p w14:paraId="367626CC" w14:textId="77777777" w:rsidR="00FC224D" w:rsidRDefault="00FC224D" w:rsidP="006314A0">
      <w:pPr>
        <w:pStyle w:val="BodyText"/>
        <w:suppressAutoHyphens/>
        <w:rPr>
          <w:szCs w:val="24"/>
        </w:rPr>
      </w:pPr>
    </w:p>
    <w:p w14:paraId="6DBB3D51" w14:textId="77777777" w:rsidR="008C7673" w:rsidRPr="0039743D" w:rsidRDefault="008C7673" w:rsidP="006D3A43">
      <w:pPr>
        <w:pStyle w:val="BodyText"/>
        <w:numPr>
          <w:ilvl w:val="0"/>
          <w:numId w:val="1"/>
        </w:numPr>
        <w:tabs>
          <w:tab w:val="left" w:pos="360"/>
        </w:tabs>
        <w:suppressAutoHyphens/>
        <w:spacing w:line="480" w:lineRule="auto"/>
        <w:ind w:left="0" w:firstLine="0"/>
        <w:rPr>
          <w:szCs w:val="24"/>
        </w:rPr>
      </w:pPr>
      <w:r w:rsidRPr="0039743D">
        <w:rPr>
          <w:b/>
          <w:szCs w:val="24"/>
        </w:rPr>
        <w:t>GIFTS OR REMUNERATION</w:t>
      </w:r>
      <w:r w:rsidRPr="0039743D">
        <w:rPr>
          <w:szCs w:val="24"/>
        </w:rPr>
        <w:t xml:space="preserve">  </w:t>
      </w:r>
    </w:p>
    <w:p w14:paraId="432C4B21" w14:textId="77777777" w:rsidR="008C7673" w:rsidRPr="0039743D" w:rsidRDefault="009D744C" w:rsidP="006D3A43">
      <w:pPr>
        <w:pStyle w:val="BodyText"/>
        <w:suppressAutoHyphens/>
        <w:spacing w:line="480" w:lineRule="auto"/>
        <w:rPr>
          <w:szCs w:val="24"/>
        </w:rPr>
      </w:pPr>
      <w:r>
        <w:rPr>
          <w:szCs w:val="24"/>
        </w:rPr>
        <w:t>No gifts or compensation will be offered to respondents</w:t>
      </w:r>
      <w:r w:rsidR="008C7673" w:rsidRPr="0039743D">
        <w:rPr>
          <w:szCs w:val="24"/>
        </w:rPr>
        <w:t>.</w:t>
      </w:r>
    </w:p>
    <w:p w14:paraId="154B10D3" w14:textId="77777777" w:rsidR="008C7673" w:rsidRPr="0039743D" w:rsidRDefault="008C7673" w:rsidP="006D3A43">
      <w:pPr>
        <w:pStyle w:val="BodyText"/>
        <w:numPr>
          <w:ilvl w:val="0"/>
          <w:numId w:val="1"/>
        </w:numPr>
        <w:tabs>
          <w:tab w:val="left" w:pos="360"/>
        </w:tabs>
        <w:suppressAutoHyphens/>
        <w:spacing w:line="480" w:lineRule="auto"/>
        <w:ind w:left="0" w:firstLine="0"/>
        <w:rPr>
          <w:szCs w:val="24"/>
        </w:rPr>
      </w:pPr>
      <w:r w:rsidRPr="0039743D">
        <w:rPr>
          <w:b/>
          <w:szCs w:val="24"/>
        </w:rPr>
        <w:t>CONFIDENTIALITY PROVIDED TO RESPONDENTS</w:t>
      </w:r>
    </w:p>
    <w:p w14:paraId="7BD12E57" w14:textId="77777777" w:rsidR="006314A0" w:rsidRDefault="006314A0" w:rsidP="006314A0">
      <w:pPr>
        <w:rPr>
          <w:sz w:val="24"/>
          <w:szCs w:val="24"/>
        </w:rPr>
      </w:pPr>
      <w:r w:rsidRPr="006314A0">
        <w:rPr>
          <w:sz w:val="24"/>
          <w:szCs w:val="24"/>
        </w:rPr>
        <w:t>No personal</w:t>
      </w:r>
      <w:r w:rsidR="009D744C">
        <w:rPr>
          <w:sz w:val="24"/>
          <w:szCs w:val="24"/>
        </w:rPr>
        <w:t>ly-identifiable</w:t>
      </w:r>
      <w:r w:rsidRPr="006314A0">
        <w:rPr>
          <w:sz w:val="24"/>
          <w:szCs w:val="24"/>
        </w:rPr>
        <w:t xml:space="preserve"> information will be </w:t>
      </w:r>
      <w:r w:rsidR="009D744C">
        <w:rPr>
          <w:sz w:val="24"/>
          <w:szCs w:val="24"/>
        </w:rPr>
        <w:t xml:space="preserve">recorded </w:t>
      </w:r>
      <w:r w:rsidRPr="006314A0">
        <w:rPr>
          <w:sz w:val="24"/>
          <w:szCs w:val="24"/>
        </w:rPr>
        <w:t xml:space="preserve">from </w:t>
      </w:r>
      <w:r w:rsidR="009D744C">
        <w:rPr>
          <w:sz w:val="24"/>
          <w:szCs w:val="24"/>
        </w:rPr>
        <w:t xml:space="preserve">the respondents, </w:t>
      </w:r>
      <w:r w:rsidRPr="006314A0">
        <w:rPr>
          <w:sz w:val="24"/>
          <w:szCs w:val="24"/>
        </w:rPr>
        <w:t xml:space="preserve">and none will be documented in any project deliverables. Information will be used for internal purposes only </w:t>
      </w:r>
      <w:r w:rsidR="009D744C">
        <w:rPr>
          <w:sz w:val="24"/>
          <w:szCs w:val="24"/>
        </w:rPr>
        <w:t>as inputs into a broader design process for the digital implementation of the SEI report</w:t>
      </w:r>
      <w:r w:rsidRPr="006314A0">
        <w:rPr>
          <w:sz w:val="24"/>
          <w:szCs w:val="24"/>
        </w:rPr>
        <w:t>.</w:t>
      </w:r>
      <w:r w:rsidR="00B92972">
        <w:rPr>
          <w:sz w:val="24"/>
          <w:szCs w:val="24"/>
        </w:rPr>
        <w:t xml:space="preserve">  Respondents will be asked to sign a consent form indicting the information provided will be used for the stated purpose only.</w:t>
      </w:r>
    </w:p>
    <w:p w14:paraId="22EBA895" w14:textId="77777777" w:rsidR="00FC224D" w:rsidRPr="006314A0" w:rsidRDefault="00FC224D" w:rsidP="006314A0">
      <w:pPr>
        <w:rPr>
          <w:sz w:val="24"/>
          <w:szCs w:val="24"/>
        </w:rPr>
      </w:pPr>
    </w:p>
    <w:p w14:paraId="45AF2209" w14:textId="77777777" w:rsidR="008C7673" w:rsidRPr="0039743D" w:rsidRDefault="008C7673" w:rsidP="006D3A43">
      <w:pPr>
        <w:pStyle w:val="BodyText"/>
        <w:numPr>
          <w:ilvl w:val="0"/>
          <w:numId w:val="1"/>
        </w:numPr>
        <w:tabs>
          <w:tab w:val="left" w:pos="360"/>
        </w:tabs>
        <w:suppressAutoHyphens/>
        <w:spacing w:line="480" w:lineRule="auto"/>
        <w:ind w:left="0" w:firstLine="0"/>
        <w:rPr>
          <w:szCs w:val="24"/>
        </w:rPr>
      </w:pPr>
      <w:r w:rsidRPr="0039743D">
        <w:rPr>
          <w:b/>
          <w:szCs w:val="24"/>
        </w:rPr>
        <w:t>QUESTIONS OF A SENSITIVE NATURE</w:t>
      </w:r>
    </w:p>
    <w:p w14:paraId="6AB99F2A" w14:textId="77777777" w:rsidR="008C7673" w:rsidRPr="0039743D" w:rsidRDefault="008C7673" w:rsidP="006D3A43">
      <w:pPr>
        <w:pStyle w:val="BodyText"/>
        <w:suppressAutoHyphens/>
        <w:spacing w:line="480" w:lineRule="auto"/>
        <w:rPr>
          <w:szCs w:val="24"/>
        </w:rPr>
      </w:pPr>
      <w:r w:rsidRPr="0039743D">
        <w:rPr>
          <w:szCs w:val="24"/>
        </w:rPr>
        <w:t>No questions of a sensitive nature will be asked.</w:t>
      </w:r>
      <w:r w:rsidR="009D744C">
        <w:rPr>
          <w:szCs w:val="24"/>
        </w:rPr>
        <w:t xml:space="preserve">  </w:t>
      </w:r>
    </w:p>
    <w:p w14:paraId="6E1BFDAC" w14:textId="77777777" w:rsidR="00852D95" w:rsidRDefault="00852D95">
      <w:pPr>
        <w:rPr>
          <w:b/>
          <w:sz w:val="24"/>
          <w:szCs w:val="24"/>
        </w:rPr>
      </w:pPr>
      <w:r>
        <w:rPr>
          <w:b/>
          <w:szCs w:val="24"/>
        </w:rPr>
        <w:br w:type="page"/>
      </w:r>
    </w:p>
    <w:p w14:paraId="42DFB382" w14:textId="77777777" w:rsidR="008C7673" w:rsidRPr="0039743D" w:rsidRDefault="008C7673" w:rsidP="006D3A43">
      <w:pPr>
        <w:pStyle w:val="BodyText"/>
        <w:numPr>
          <w:ilvl w:val="0"/>
          <w:numId w:val="1"/>
        </w:numPr>
        <w:tabs>
          <w:tab w:val="left" w:pos="360"/>
        </w:tabs>
        <w:suppressAutoHyphens/>
        <w:spacing w:line="480" w:lineRule="auto"/>
        <w:ind w:left="0" w:firstLine="0"/>
        <w:rPr>
          <w:szCs w:val="24"/>
        </w:rPr>
      </w:pPr>
      <w:r w:rsidRPr="0039743D">
        <w:rPr>
          <w:b/>
          <w:szCs w:val="24"/>
        </w:rPr>
        <w:lastRenderedPageBreak/>
        <w:t>ESTIMATE OF BURDEN</w:t>
      </w:r>
    </w:p>
    <w:p w14:paraId="1AF65E2B" w14:textId="77777777" w:rsidR="0039743D" w:rsidRPr="0039743D" w:rsidRDefault="0039743D" w:rsidP="0039743D">
      <w:pPr>
        <w:rPr>
          <w:i/>
          <w:sz w:val="24"/>
          <w:szCs w:val="24"/>
        </w:rPr>
      </w:pPr>
    </w:p>
    <w:tbl>
      <w:tblPr>
        <w:tblStyle w:val="TableGrid"/>
        <w:tblW w:w="9468" w:type="dxa"/>
        <w:tblLayout w:type="fixed"/>
        <w:tblLook w:val="01E0" w:firstRow="1" w:lastRow="1" w:firstColumn="1" w:lastColumn="1" w:noHBand="0" w:noVBand="0"/>
      </w:tblPr>
      <w:tblGrid>
        <w:gridCol w:w="3708"/>
        <w:gridCol w:w="2430"/>
        <w:gridCol w:w="2160"/>
        <w:gridCol w:w="1170"/>
      </w:tblGrid>
      <w:tr w:rsidR="00ED37FC" w:rsidRPr="0039743D" w14:paraId="7D1247E2" w14:textId="77777777" w:rsidTr="00ED37FC">
        <w:trPr>
          <w:trHeight w:val="274"/>
        </w:trPr>
        <w:tc>
          <w:tcPr>
            <w:tcW w:w="3708" w:type="dxa"/>
          </w:tcPr>
          <w:p w14:paraId="78874639" w14:textId="77777777" w:rsidR="0039743D" w:rsidRPr="0039743D" w:rsidRDefault="0039743D" w:rsidP="004F405A">
            <w:pPr>
              <w:rPr>
                <w:b/>
                <w:sz w:val="24"/>
                <w:szCs w:val="24"/>
              </w:rPr>
            </w:pPr>
            <w:r w:rsidRPr="0039743D">
              <w:rPr>
                <w:b/>
                <w:sz w:val="24"/>
                <w:szCs w:val="24"/>
              </w:rPr>
              <w:t xml:space="preserve">Category of Respondent </w:t>
            </w:r>
          </w:p>
        </w:tc>
        <w:tc>
          <w:tcPr>
            <w:tcW w:w="2430" w:type="dxa"/>
          </w:tcPr>
          <w:p w14:paraId="789DF828" w14:textId="77777777" w:rsidR="0039743D" w:rsidRPr="0039743D" w:rsidRDefault="0039743D" w:rsidP="004F405A">
            <w:pPr>
              <w:rPr>
                <w:b/>
                <w:sz w:val="24"/>
                <w:szCs w:val="24"/>
              </w:rPr>
            </w:pPr>
            <w:r w:rsidRPr="0039743D">
              <w:rPr>
                <w:b/>
                <w:sz w:val="24"/>
                <w:szCs w:val="24"/>
              </w:rPr>
              <w:t>No. of Respondents</w:t>
            </w:r>
          </w:p>
        </w:tc>
        <w:tc>
          <w:tcPr>
            <w:tcW w:w="2160" w:type="dxa"/>
          </w:tcPr>
          <w:p w14:paraId="5F4615AF" w14:textId="77777777" w:rsidR="0039743D" w:rsidRPr="0039743D" w:rsidRDefault="0039743D" w:rsidP="004F405A">
            <w:pPr>
              <w:rPr>
                <w:b/>
                <w:sz w:val="24"/>
                <w:szCs w:val="24"/>
              </w:rPr>
            </w:pPr>
            <w:r w:rsidRPr="0039743D">
              <w:rPr>
                <w:b/>
                <w:sz w:val="24"/>
                <w:szCs w:val="24"/>
              </w:rPr>
              <w:t>Participation Time</w:t>
            </w:r>
          </w:p>
        </w:tc>
        <w:tc>
          <w:tcPr>
            <w:tcW w:w="1170" w:type="dxa"/>
          </w:tcPr>
          <w:p w14:paraId="1EBABDDB" w14:textId="77777777" w:rsidR="0039743D" w:rsidRPr="0039743D" w:rsidRDefault="0039743D" w:rsidP="004F405A">
            <w:pPr>
              <w:rPr>
                <w:b/>
                <w:sz w:val="24"/>
                <w:szCs w:val="24"/>
              </w:rPr>
            </w:pPr>
            <w:r w:rsidRPr="0039743D">
              <w:rPr>
                <w:b/>
                <w:sz w:val="24"/>
                <w:szCs w:val="24"/>
              </w:rPr>
              <w:t>Burden</w:t>
            </w:r>
          </w:p>
        </w:tc>
      </w:tr>
      <w:tr w:rsidR="00ED37FC" w:rsidRPr="0039743D" w14:paraId="2939AA43" w14:textId="77777777" w:rsidTr="00ED37FC">
        <w:trPr>
          <w:trHeight w:val="274"/>
        </w:trPr>
        <w:tc>
          <w:tcPr>
            <w:tcW w:w="3708" w:type="dxa"/>
          </w:tcPr>
          <w:p w14:paraId="415C9453" w14:textId="77777777" w:rsidR="0039743D" w:rsidRPr="0039743D" w:rsidRDefault="00C00299" w:rsidP="004F405A">
            <w:pPr>
              <w:rPr>
                <w:sz w:val="24"/>
                <w:szCs w:val="24"/>
              </w:rPr>
            </w:pPr>
            <w:r>
              <w:rPr>
                <w:sz w:val="24"/>
                <w:szCs w:val="24"/>
              </w:rPr>
              <w:t>Interview</w:t>
            </w:r>
          </w:p>
        </w:tc>
        <w:tc>
          <w:tcPr>
            <w:tcW w:w="2430" w:type="dxa"/>
          </w:tcPr>
          <w:p w14:paraId="17B30B4C" w14:textId="77777777" w:rsidR="0039743D" w:rsidRPr="0039743D" w:rsidRDefault="00C00299" w:rsidP="004F405A">
            <w:pPr>
              <w:rPr>
                <w:sz w:val="24"/>
                <w:szCs w:val="24"/>
              </w:rPr>
            </w:pPr>
            <w:r>
              <w:rPr>
                <w:sz w:val="24"/>
                <w:szCs w:val="24"/>
              </w:rPr>
              <w:t>30</w:t>
            </w:r>
          </w:p>
        </w:tc>
        <w:tc>
          <w:tcPr>
            <w:tcW w:w="2160" w:type="dxa"/>
          </w:tcPr>
          <w:p w14:paraId="4AC51F9A" w14:textId="77777777" w:rsidR="0039743D" w:rsidRPr="0039743D" w:rsidRDefault="00C00299" w:rsidP="004F405A">
            <w:pPr>
              <w:rPr>
                <w:sz w:val="24"/>
                <w:szCs w:val="24"/>
              </w:rPr>
            </w:pPr>
            <w:r>
              <w:rPr>
                <w:sz w:val="24"/>
                <w:szCs w:val="24"/>
              </w:rPr>
              <w:t>1 hour</w:t>
            </w:r>
          </w:p>
        </w:tc>
        <w:tc>
          <w:tcPr>
            <w:tcW w:w="1170" w:type="dxa"/>
          </w:tcPr>
          <w:p w14:paraId="075A2B3E" w14:textId="77777777" w:rsidR="0039743D" w:rsidRPr="0039743D" w:rsidRDefault="00C00299" w:rsidP="004F405A">
            <w:pPr>
              <w:rPr>
                <w:sz w:val="24"/>
                <w:szCs w:val="24"/>
              </w:rPr>
            </w:pPr>
            <w:r>
              <w:rPr>
                <w:sz w:val="24"/>
                <w:szCs w:val="24"/>
              </w:rPr>
              <w:t>3</w:t>
            </w:r>
            <w:r w:rsidR="0039743D" w:rsidRPr="0039743D">
              <w:rPr>
                <w:sz w:val="24"/>
                <w:szCs w:val="24"/>
              </w:rPr>
              <w:t>0 hours</w:t>
            </w:r>
          </w:p>
        </w:tc>
      </w:tr>
      <w:tr w:rsidR="00ED37FC" w:rsidRPr="0039743D" w14:paraId="1BB29072" w14:textId="77777777" w:rsidTr="00ED37FC">
        <w:trPr>
          <w:trHeight w:val="274"/>
        </w:trPr>
        <w:tc>
          <w:tcPr>
            <w:tcW w:w="3708" w:type="dxa"/>
          </w:tcPr>
          <w:p w14:paraId="2445A3C8" w14:textId="77777777" w:rsidR="0039743D" w:rsidRPr="0039743D" w:rsidRDefault="00C00299" w:rsidP="004F405A">
            <w:pPr>
              <w:rPr>
                <w:sz w:val="24"/>
                <w:szCs w:val="24"/>
              </w:rPr>
            </w:pPr>
            <w:r>
              <w:rPr>
                <w:sz w:val="24"/>
                <w:szCs w:val="24"/>
              </w:rPr>
              <w:t>Survey</w:t>
            </w:r>
          </w:p>
        </w:tc>
        <w:tc>
          <w:tcPr>
            <w:tcW w:w="2430" w:type="dxa"/>
          </w:tcPr>
          <w:p w14:paraId="1EA90886" w14:textId="77777777" w:rsidR="0039743D" w:rsidRPr="0039743D" w:rsidRDefault="00C00299" w:rsidP="004F405A">
            <w:pPr>
              <w:rPr>
                <w:sz w:val="24"/>
                <w:szCs w:val="24"/>
              </w:rPr>
            </w:pPr>
            <w:r>
              <w:rPr>
                <w:sz w:val="24"/>
                <w:szCs w:val="24"/>
              </w:rPr>
              <w:t>40</w:t>
            </w:r>
          </w:p>
        </w:tc>
        <w:tc>
          <w:tcPr>
            <w:tcW w:w="2160" w:type="dxa"/>
          </w:tcPr>
          <w:p w14:paraId="55B8C07D" w14:textId="77777777" w:rsidR="0039743D" w:rsidRPr="0039743D" w:rsidRDefault="00B92972" w:rsidP="004F405A">
            <w:pPr>
              <w:rPr>
                <w:sz w:val="24"/>
                <w:szCs w:val="24"/>
              </w:rPr>
            </w:pPr>
            <w:r>
              <w:rPr>
                <w:sz w:val="24"/>
                <w:szCs w:val="24"/>
              </w:rPr>
              <w:t xml:space="preserve">10 </w:t>
            </w:r>
            <w:r w:rsidR="00C00299">
              <w:rPr>
                <w:sz w:val="24"/>
                <w:szCs w:val="24"/>
              </w:rPr>
              <w:t>minutes</w:t>
            </w:r>
          </w:p>
        </w:tc>
        <w:tc>
          <w:tcPr>
            <w:tcW w:w="1170" w:type="dxa"/>
          </w:tcPr>
          <w:p w14:paraId="2BBD6403" w14:textId="77777777" w:rsidR="0039743D" w:rsidRPr="0039743D" w:rsidRDefault="00B92972" w:rsidP="004F405A">
            <w:pPr>
              <w:rPr>
                <w:sz w:val="24"/>
                <w:szCs w:val="24"/>
              </w:rPr>
            </w:pPr>
            <w:r>
              <w:rPr>
                <w:sz w:val="24"/>
                <w:szCs w:val="24"/>
              </w:rPr>
              <w:t>6.7</w:t>
            </w:r>
            <w:r w:rsidRPr="0039743D">
              <w:rPr>
                <w:sz w:val="24"/>
                <w:szCs w:val="24"/>
              </w:rPr>
              <w:t xml:space="preserve"> </w:t>
            </w:r>
            <w:r w:rsidR="0039743D" w:rsidRPr="0039743D">
              <w:rPr>
                <w:sz w:val="24"/>
                <w:szCs w:val="24"/>
              </w:rPr>
              <w:t>hours</w:t>
            </w:r>
          </w:p>
        </w:tc>
      </w:tr>
      <w:tr w:rsidR="00ED37FC" w:rsidRPr="006703EE" w14:paraId="47CC39EC" w14:textId="77777777" w:rsidTr="00ED37FC">
        <w:trPr>
          <w:trHeight w:val="289"/>
        </w:trPr>
        <w:tc>
          <w:tcPr>
            <w:tcW w:w="3708" w:type="dxa"/>
          </w:tcPr>
          <w:p w14:paraId="2C5C3896" w14:textId="77777777" w:rsidR="00B92972" w:rsidRPr="00FC224D" w:rsidRDefault="00B92972" w:rsidP="004F405A">
            <w:pPr>
              <w:rPr>
                <w:sz w:val="24"/>
                <w:szCs w:val="24"/>
              </w:rPr>
            </w:pPr>
            <w:r w:rsidRPr="00FC224D">
              <w:rPr>
                <w:sz w:val="24"/>
                <w:szCs w:val="24"/>
              </w:rPr>
              <w:t>Recruitment</w:t>
            </w:r>
          </w:p>
        </w:tc>
        <w:tc>
          <w:tcPr>
            <w:tcW w:w="2430" w:type="dxa"/>
          </w:tcPr>
          <w:p w14:paraId="68F39DCB" w14:textId="77777777" w:rsidR="00B92972" w:rsidRPr="00FC224D" w:rsidRDefault="00B92972" w:rsidP="004F405A">
            <w:pPr>
              <w:rPr>
                <w:sz w:val="24"/>
                <w:szCs w:val="24"/>
              </w:rPr>
            </w:pPr>
            <w:r w:rsidRPr="00FC224D">
              <w:rPr>
                <w:sz w:val="24"/>
                <w:szCs w:val="24"/>
              </w:rPr>
              <w:t>100</w:t>
            </w:r>
          </w:p>
        </w:tc>
        <w:tc>
          <w:tcPr>
            <w:tcW w:w="2160" w:type="dxa"/>
          </w:tcPr>
          <w:p w14:paraId="64F963A3" w14:textId="77777777" w:rsidR="00B92972" w:rsidRPr="006703EE" w:rsidRDefault="00B92972" w:rsidP="004F405A">
            <w:pPr>
              <w:rPr>
                <w:sz w:val="24"/>
                <w:szCs w:val="24"/>
              </w:rPr>
            </w:pPr>
            <w:r w:rsidRPr="006703EE">
              <w:rPr>
                <w:sz w:val="24"/>
                <w:szCs w:val="24"/>
              </w:rPr>
              <w:t>20 minutes</w:t>
            </w:r>
          </w:p>
        </w:tc>
        <w:tc>
          <w:tcPr>
            <w:tcW w:w="1170" w:type="dxa"/>
          </w:tcPr>
          <w:p w14:paraId="4E705DD3" w14:textId="77777777" w:rsidR="00B92972" w:rsidRPr="00FC224D" w:rsidRDefault="00B92972" w:rsidP="004F405A">
            <w:pPr>
              <w:rPr>
                <w:sz w:val="24"/>
                <w:szCs w:val="24"/>
              </w:rPr>
            </w:pPr>
            <w:r w:rsidRPr="00FC224D">
              <w:rPr>
                <w:sz w:val="24"/>
                <w:szCs w:val="24"/>
              </w:rPr>
              <w:t>33.3</w:t>
            </w:r>
          </w:p>
        </w:tc>
      </w:tr>
      <w:tr w:rsidR="00ED37FC" w:rsidRPr="0039743D" w14:paraId="48908551" w14:textId="77777777" w:rsidTr="00ED37FC">
        <w:trPr>
          <w:trHeight w:val="289"/>
        </w:trPr>
        <w:tc>
          <w:tcPr>
            <w:tcW w:w="3708" w:type="dxa"/>
          </w:tcPr>
          <w:p w14:paraId="00D6FD83" w14:textId="77777777" w:rsidR="0039743D" w:rsidRPr="0039743D" w:rsidRDefault="0039743D" w:rsidP="004F405A">
            <w:pPr>
              <w:rPr>
                <w:b/>
                <w:sz w:val="24"/>
                <w:szCs w:val="24"/>
              </w:rPr>
            </w:pPr>
            <w:r w:rsidRPr="0039743D">
              <w:rPr>
                <w:b/>
                <w:sz w:val="24"/>
                <w:szCs w:val="24"/>
              </w:rPr>
              <w:t>Totals</w:t>
            </w:r>
          </w:p>
        </w:tc>
        <w:tc>
          <w:tcPr>
            <w:tcW w:w="2430" w:type="dxa"/>
          </w:tcPr>
          <w:p w14:paraId="52C837D9" w14:textId="77777777" w:rsidR="0039743D" w:rsidRPr="0039743D" w:rsidRDefault="0039743D" w:rsidP="004F405A">
            <w:pPr>
              <w:rPr>
                <w:b/>
                <w:sz w:val="24"/>
                <w:szCs w:val="24"/>
              </w:rPr>
            </w:pPr>
          </w:p>
        </w:tc>
        <w:tc>
          <w:tcPr>
            <w:tcW w:w="2160" w:type="dxa"/>
          </w:tcPr>
          <w:p w14:paraId="66134E95" w14:textId="77777777" w:rsidR="0039743D" w:rsidRPr="0039743D" w:rsidRDefault="0039743D" w:rsidP="004F405A">
            <w:pPr>
              <w:rPr>
                <w:sz w:val="24"/>
                <w:szCs w:val="24"/>
              </w:rPr>
            </w:pPr>
          </w:p>
        </w:tc>
        <w:tc>
          <w:tcPr>
            <w:tcW w:w="1170" w:type="dxa"/>
          </w:tcPr>
          <w:p w14:paraId="0DBA8BC4" w14:textId="77777777" w:rsidR="0039743D" w:rsidRPr="0039743D" w:rsidRDefault="00B92972" w:rsidP="004F405A">
            <w:pPr>
              <w:rPr>
                <w:b/>
                <w:sz w:val="24"/>
                <w:szCs w:val="24"/>
              </w:rPr>
            </w:pPr>
            <w:r>
              <w:rPr>
                <w:b/>
                <w:sz w:val="24"/>
                <w:szCs w:val="24"/>
              </w:rPr>
              <w:t>70</w:t>
            </w:r>
            <w:r w:rsidRPr="0039743D">
              <w:rPr>
                <w:b/>
                <w:sz w:val="24"/>
                <w:szCs w:val="24"/>
              </w:rPr>
              <w:t xml:space="preserve"> </w:t>
            </w:r>
            <w:r w:rsidR="0039743D" w:rsidRPr="0039743D">
              <w:rPr>
                <w:b/>
                <w:sz w:val="24"/>
                <w:szCs w:val="24"/>
              </w:rPr>
              <w:t>hours</w:t>
            </w:r>
          </w:p>
        </w:tc>
      </w:tr>
    </w:tbl>
    <w:p w14:paraId="6B574738" w14:textId="77777777" w:rsidR="008C7673" w:rsidRPr="0039743D" w:rsidRDefault="008C7673" w:rsidP="006D3A43">
      <w:pPr>
        <w:pStyle w:val="BodyText"/>
        <w:suppressAutoHyphens/>
        <w:spacing w:line="480" w:lineRule="auto"/>
        <w:rPr>
          <w:szCs w:val="24"/>
        </w:rPr>
      </w:pPr>
    </w:p>
    <w:p w14:paraId="0E542489" w14:textId="77777777" w:rsidR="008C7673" w:rsidRPr="0039743D" w:rsidRDefault="008C7673" w:rsidP="006D3A43">
      <w:pPr>
        <w:pStyle w:val="BodyText"/>
        <w:numPr>
          <w:ilvl w:val="0"/>
          <w:numId w:val="1"/>
        </w:numPr>
        <w:suppressAutoHyphens/>
        <w:spacing w:line="480" w:lineRule="auto"/>
        <w:rPr>
          <w:b/>
          <w:szCs w:val="24"/>
        </w:rPr>
      </w:pPr>
      <w:r w:rsidRPr="0039743D">
        <w:rPr>
          <w:b/>
          <w:szCs w:val="24"/>
        </w:rPr>
        <w:t>COST TO RESPONDENTS</w:t>
      </w:r>
    </w:p>
    <w:p w14:paraId="4D0A528B" w14:textId="77777777" w:rsidR="008C7673" w:rsidRPr="0039743D" w:rsidRDefault="006314A0" w:rsidP="006D3A43">
      <w:pPr>
        <w:pStyle w:val="BodyText"/>
        <w:suppressAutoHyphens/>
        <w:spacing w:line="480" w:lineRule="auto"/>
        <w:rPr>
          <w:szCs w:val="24"/>
        </w:rPr>
      </w:pPr>
      <w:proofErr w:type="gramStart"/>
      <w:r>
        <w:rPr>
          <w:szCs w:val="24"/>
        </w:rPr>
        <w:t>None</w:t>
      </w:r>
      <w:r w:rsidR="009D744C">
        <w:rPr>
          <w:szCs w:val="24"/>
        </w:rPr>
        <w:t>.</w:t>
      </w:r>
      <w:proofErr w:type="gramEnd"/>
    </w:p>
    <w:p w14:paraId="200D6FDF" w14:textId="77777777" w:rsidR="008C7673" w:rsidRPr="0039743D" w:rsidRDefault="008C7673" w:rsidP="006D3A43">
      <w:pPr>
        <w:pStyle w:val="BodyText"/>
        <w:numPr>
          <w:ilvl w:val="0"/>
          <w:numId w:val="1"/>
        </w:numPr>
        <w:tabs>
          <w:tab w:val="left" w:pos="0"/>
          <w:tab w:val="left" w:pos="360"/>
        </w:tabs>
        <w:suppressAutoHyphens/>
        <w:spacing w:line="480" w:lineRule="auto"/>
        <w:ind w:left="0" w:firstLine="0"/>
        <w:rPr>
          <w:szCs w:val="24"/>
        </w:rPr>
      </w:pPr>
      <w:r w:rsidRPr="0039743D">
        <w:rPr>
          <w:b/>
          <w:szCs w:val="24"/>
        </w:rPr>
        <w:t>CAPITAL/STARTUP COSTS</w:t>
      </w:r>
      <w:r w:rsidRPr="0039743D">
        <w:rPr>
          <w:szCs w:val="24"/>
        </w:rPr>
        <w:t xml:space="preserve">  </w:t>
      </w:r>
    </w:p>
    <w:p w14:paraId="3E897B87" w14:textId="77777777" w:rsidR="008C7673" w:rsidRPr="0039743D" w:rsidRDefault="00B92972" w:rsidP="000378B1">
      <w:pPr>
        <w:pStyle w:val="BodyText"/>
        <w:suppressAutoHyphens/>
        <w:spacing w:line="480" w:lineRule="auto"/>
        <w:rPr>
          <w:szCs w:val="24"/>
        </w:rPr>
      </w:pPr>
      <w:r>
        <w:rPr>
          <w:szCs w:val="24"/>
        </w:rPr>
        <w:t xml:space="preserve">Startup costs include design and development of protocol materials and web survey instrument.  Total startup costs are $ </w:t>
      </w:r>
      <w:r w:rsidR="00852D95">
        <w:rPr>
          <w:szCs w:val="24"/>
        </w:rPr>
        <w:t>2,500.</w:t>
      </w:r>
      <w:r w:rsidR="006314A0">
        <w:rPr>
          <w:szCs w:val="24"/>
        </w:rPr>
        <w:br/>
      </w:r>
      <w:r w:rsidR="00DB1D27" w:rsidRPr="0039743D">
        <w:rPr>
          <w:b/>
          <w:szCs w:val="24"/>
        </w:rPr>
        <w:t xml:space="preserve">TOTAL </w:t>
      </w:r>
      <w:r w:rsidR="008C7673" w:rsidRPr="0039743D">
        <w:rPr>
          <w:b/>
          <w:szCs w:val="24"/>
        </w:rPr>
        <w:t>COST TO THE FEDERAL GOVERNMENT</w:t>
      </w:r>
    </w:p>
    <w:p w14:paraId="3B54C8C1" w14:textId="77777777" w:rsidR="0039743D" w:rsidRDefault="0039743D" w:rsidP="0039743D">
      <w:pPr>
        <w:rPr>
          <w:sz w:val="24"/>
          <w:szCs w:val="24"/>
        </w:rPr>
      </w:pPr>
      <w:r w:rsidRPr="0039743D">
        <w:rPr>
          <w:sz w:val="24"/>
          <w:szCs w:val="24"/>
        </w:rPr>
        <w:t xml:space="preserve">The estimated </w:t>
      </w:r>
      <w:r w:rsidR="00021629">
        <w:rPr>
          <w:sz w:val="24"/>
          <w:szCs w:val="24"/>
        </w:rPr>
        <w:t>one-time</w:t>
      </w:r>
      <w:r w:rsidRPr="0039743D">
        <w:rPr>
          <w:sz w:val="24"/>
          <w:szCs w:val="24"/>
        </w:rPr>
        <w:t xml:space="preserve"> cost</w:t>
      </w:r>
      <w:r w:rsidR="00021629">
        <w:rPr>
          <w:sz w:val="24"/>
          <w:szCs w:val="24"/>
        </w:rPr>
        <w:t xml:space="preserve"> to the Federal government is </w:t>
      </w:r>
      <w:r w:rsidR="00021629" w:rsidRPr="00852D95">
        <w:rPr>
          <w:sz w:val="24"/>
          <w:szCs w:val="24"/>
        </w:rPr>
        <w:t>$</w:t>
      </w:r>
      <w:r w:rsidR="00852D95">
        <w:rPr>
          <w:sz w:val="24"/>
          <w:szCs w:val="24"/>
        </w:rPr>
        <w:t>12,500</w:t>
      </w:r>
      <w:r w:rsidRPr="00852D95">
        <w:rPr>
          <w:sz w:val="24"/>
          <w:szCs w:val="24"/>
        </w:rPr>
        <w:t>.</w:t>
      </w:r>
    </w:p>
    <w:p w14:paraId="3EA65E5E" w14:textId="77777777" w:rsidR="00FC224D" w:rsidRPr="0039743D" w:rsidRDefault="00FC224D" w:rsidP="0039743D">
      <w:pPr>
        <w:rPr>
          <w:b/>
          <w:bCs/>
          <w:sz w:val="24"/>
          <w:szCs w:val="24"/>
          <w:u w:val="single"/>
        </w:rPr>
      </w:pPr>
    </w:p>
    <w:p w14:paraId="0F7F1637" w14:textId="77777777" w:rsidR="008C7673" w:rsidRPr="0039743D" w:rsidRDefault="008C7673" w:rsidP="006D3A43">
      <w:pPr>
        <w:pStyle w:val="BodyText"/>
        <w:numPr>
          <w:ilvl w:val="0"/>
          <w:numId w:val="1"/>
        </w:numPr>
        <w:tabs>
          <w:tab w:val="left" w:pos="360"/>
        </w:tabs>
        <w:suppressAutoHyphens/>
        <w:spacing w:line="480" w:lineRule="auto"/>
        <w:ind w:left="0" w:firstLine="0"/>
        <w:rPr>
          <w:szCs w:val="24"/>
        </w:rPr>
      </w:pPr>
      <w:r w:rsidRPr="0039743D">
        <w:rPr>
          <w:b/>
          <w:szCs w:val="24"/>
        </w:rPr>
        <w:t>CHANGES IN BURDEN</w:t>
      </w:r>
    </w:p>
    <w:p w14:paraId="1983FC32" w14:textId="135F282C" w:rsidR="00FC224D" w:rsidRDefault="00396641" w:rsidP="006314A0">
      <w:pPr>
        <w:pStyle w:val="BodyText"/>
        <w:suppressAutoHyphens/>
        <w:rPr>
          <w:szCs w:val="24"/>
        </w:rPr>
      </w:pPr>
      <w:r>
        <w:rPr>
          <w:szCs w:val="24"/>
        </w:rPr>
        <w:t>The</w:t>
      </w:r>
      <w:r w:rsidR="00FC224D">
        <w:rPr>
          <w:szCs w:val="24"/>
        </w:rPr>
        <w:t xml:space="preserve"> burden </w:t>
      </w:r>
      <w:r>
        <w:rPr>
          <w:szCs w:val="24"/>
        </w:rPr>
        <w:t xml:space="preserve">associated with the proposed collection </w:t>
      </w:r>
      <w:r w:rsidR="00FC224D">
        <w:rPr>
          <w:szCs w:val="24"/>
        </w:rPr>
        <w:t xml:space="preserve">falls within the threshold of the </w:t>
      </w:r>
      <w:r w:rsidR="00093174" w:rsidRPr="0039743D">
        <w:rPr>
          <w:szCs w:val="24"/>
        </w:rPr>
        <w:t xml:space="preserve">generic </w:t>
      </w:r>
      <w:r w:rsidR="008C7673" w:rsidRPr="0039743D">
        <w:rPr>
          <w:szCs w:val="24"/>
        </w:rPr>
        <w:t xml:space="preserve">clearance. </w:t>
      </w:r>
    </w:p>
    <w:p w14:paraId="776ED730" w14:textId="77777777" w:rsidR="008C7673" w:rsidRPr="0039743D" w:rsidRDefault="008C7673" w:rsidP="006314A0">
      <w:pPr>
        <w:pStyle w:val="BodyText"/>
        <w:suppressAutoHyphens/>
        <w:rPr>
          <w:szCs w:val="24"/>
        </w:rPr>
      </w:pPr>
      <w:r w:rsidRPr="0039743D">
        <w:rPr>
          <w:szCs w:val="24"/>
        </w:rPr>
        <w:t xml:space="preserve"> </w:t>
      </w:r>
    </w:p>
    <w:p w14:paraId="72424226" w14:textId="77777777" w:rsidR="008C7673" w:rsidRPr="0039743D" w:rsidRDefault="00FC224D" w:rsidP="006D3A43">
      <w:pPr>
        <w:pStyle w:val="BodyText"/>
        <w:suppressAutoHyphens/>
        <w:spacing w:line="480" w:lineRule="auto"/>
        <w:rPr>
          <w:szCs w:val="24"/>
        </w:rPr>
      </w:pPr>
      <w:r w:rsidRPr="0039743D">
        <w:rPr>
          <w:b/>
          <w:szCs w:val="24"/>
        </w:rPr>
        <w:t>1</w:t>
      </w:r>
      <w:r>
        <w:rPr>
          <w:b/>
          <w:szCs w:val="24"/>
        </w:rPr>
        <w:t>7</w:t>
      </w:r>
      <w:r w:rsidR="008C7673" w:rsidRPr="0039743D">
        <w:rPr>
          <w:b/>
          <w:szCs w:val="24"/>
        </w:rPr>
        <w:t>.</w:t>
      </w:r>
      <w:r w:rsidR="008C7673" w:rsidRPr="0039743D">
        <w:rPr>
          <w:szCs w:val="24"/>
        </w:rPr>
        <w:t xml:space="preserve">  </w:t>
      </w:r>
      <w:r w:rsidR="008C7673" w:rsidRPr="0039743D">
        <w:rPr>
          <w:b/>
          <w:szCs w:val="24"/>
        </w:rPr>
        <w:t>PUBLICATION OF COLLECTION</w:t>
      </w:r>
    </w:p>
    <w:p w14:paraId="72F0936E" w14:textId="77777777" w:rsidR="008C7673" w:rsidRPr="0039743D" w:rsidRDefault="009D744C" w:rsidP="006D3A43">
      <w:pPr>
        <w:pStyle w:val="BodyText"/>
        <w:suppressAutoHyphens/>
        <w:spacing w:line="480" w:lineRule="auto"/>
        <w:rPr>
          <w:szCs w:val="24"/>
        </w:rPr>
      </w:pPr>
      <w:r>
        <w:rPr>
          <w:szCs w:val="24"/>
        </w:rPr>
        <w:t>As this collection supports internal design decisions, the collection will not be publicly available</w:t>
      </w:r>
      <w:r w:rsidR="005A418F" w:rsidRPr="0039743D">
        <w:rPr>
          <w:szCs w:val="24"/>
        </w:rPr>
        <w:t>.</w:t>
      </w:r>
    </w:p>
    <w:p w14:paraId="1254C4E5" w14:textId="77777777" w:rsidR="008C7673" w:rsidRPr="0039743D" w:rsidRDefault="00FC224D" w:rsidP="006D3A43">
      <w:pPr>
        <w:pStyle w:val="BodyText"/>
        <w:suppressAutoHyphens/>
        <w:spacing w:line="480" w:lineRule="auto"/>
        <w:rPr>
          <w:szCs w:val="24"/>
        </w:rPr>
      </w:pPr>
      <w:r w:rsidRPr="0039743D">
        <w:rPr>
          <w:b/>
          <w:szCs w:val="24"/>
        </w:rPr>
        <w:t>1</w:t>
      </w:r>
      <w:r>
        <w:rPr>
          <w:b/>
          <w:szCs w:val="24"/>
        </w:rPr>
        <w:t>8</w:t>
      </w:r>
      <w:r w:rsidR="008C7673" w:rsidRPr="0039743D">
        <w:rPr>
          <w:b/>
          <w:szCs w:val="24"/>
        </w:rPr>
        <w:t>.</w:t>
      </w:r>
      <w:r w:rsidR="008C7673" w:rsidRPr="0039743D">
        <w:rPr>
          <w:szCs w:val="24"/>
        </w:rPr>
        <w:t xml:space="preserve">  </w:t>
      </w:r>
      <w:r w:rsidR="008C7673" w:rsidRPr="0039743D">
        <w:rPr>
          <w:b/>
          <w:szCs w:val="24"/>
        </w:rPr>
        <w:t>SEEKING APPROVAL TO NOT DISPLAY OMB EXPIRATION DATE</w:t>
      </w:r>
    </w:p>
    <w:p w14:paraId="59124840" w14:textId="77777777" w:rsidR="008C7673" w:rsidRDefault="007875A1" w:rsidP="00290734">
      <w:pPr>
        <w:pStyle w:val="BodyText"/>
        <w:suppressAutoHyphens/>
        <w:rPr>
          <w:szCs w:val="24"/>
        </w:rPr>
      </w:pPr>
      <w:r>
        <w:rPr>
          <w:szCs w:val="24"/>
        </w:rPr>
        <w:t>The OMB number and expiration data will be displayed on the protocol and the web survey instrument.</w:t>
      </w:r>
    </w:p>
    <w:p w14:paraId="2D6AAEE5" w14:textId="77777777" w:rsidR="00290734" w:rsidRPr="0039743D" w:rsidRDefault="00290734" w:rsidP="00290734">
      <w:pPr>
        <w:pStyle w:val="BodyText"/>
        <w:suppressAutoHyphens/>
        <w:rPr>
          <w:szCs w:val="24"/>
        </w:rPr>
      </w:pPr>
    </w:p>
    <w:p w14:paraId="70C45364" w14:textId="77777777" w:rsidR="008C7673" w:rsidRPr="0039743D" w:rsidRDefault="00FC224D" w:rsidP="006D3A43">
      <w:pPr>
        <w:pStyle w:val="BodyText"/>
        <w:suppressAutoHyphens/>
        <w:spacing w:line="480" w:lineRule="auto"/>
        <w:rPr>
          <w:szCs w:val="24"/>
        </w:rPr>
      </w:pPr>
      <w:r>
        <w:rPr>
          <w:b/>
          <w:bCs/>
          <w:szCs w:val="24"/>
        </w:rPr>
        <w:t>19</w:t>
      </w:r>
      <w:r w:rsidR="008C7673" w:rsidRPr="0039743D">
        <w:rPr>
          <w:b/>
          <w:bCs/>
          <w:szCs w:val="24"/>
        </w:rPr>
        <w:t>.</w:t>
      </w:r>
      <w:r w:rsidR="008C7673" w:rsidRPr="0039743D">
        <w:rPr>
          <w:bCs/>
          <w:szCs w:val="24"/>
        </w:rPr>
        <w:t xml:space="preserve">  </w:t>
      </w:r>
      <w:r w:rsidR="008C7673" w:rsidRPr="0039743D">
        <w:rPr>
          <w:b/>
          <w:szCs w:val="24"/>
        </w:rPr>
        <w:t>EXCEPTION(S) TO THE CERTIFICATION STATEMENT (19) ON OMB 83-I</w:t>
      </w:r>
    </w:p>
    <w:p w14:paraId="36C0191E" w14:textId="77777777" w:rsidR="008C7673" w:rsidRPr="0039743D" w:rsidRDefault="008C7673" w:rsidP="006D3A43">
      <w:pPr>
        <w:pStyle w:val="BodyText"/>
        <w:suppressAutoHyphens/>
        <w:spacing w:line="480" w:lineRule="auto"/>
        <w:rPr>
          <w:szCs w:val="24"/>
        </w:rPr>
      </w:pPr>
      <w:r w:rsidRPr="0039743D">
        <w:rPr>
          <w:szCs w:val="24"/>
        </w:rPr>
        <w:t>There are no exceptions.</w:t>
      </w:r>
    </w:p>
    <w:p w14:paraId="02905C0F" w14:textId="77777777" w:rsidR="008C7673" w:rsidRPr="0039743D" w:rsidRDefault="008C7673" w:rsidP="006D3A43">
      <w:pPr>
        <w:pStyle w:val="BodyText"/>
        <w:suppressAutoHyphens/>
        <w:spacing w:line="480" w:lineRule="auto"/>
        <w:rPr>
          <w:szCs w:val="24"/>
        </w:rPr>
      </w:pPr>
    </w:p>
    <w:p w14:paraId="77285BDA" w14:textId="77777777" w:rsidR="008C7673" w:rsidRPr="0039743D" w:rsidRDefault="008C7673" w:rsidP="006D3A43">
      <w:pPr>
        <w:pStyle w:val="BodyText"/>
        <w:numPr>
          <w:ilvl w:val="0"/>
          <w:numId w:val="2"/>
        </w:numPr>
        <w:suppressAutoHyphens/>
        <w:spacing w:line="480" w:lineRule="auto"/>
        <w:ind w:left="0" w:firstLine="0"/>
        <w:rPr>
          <w:b/>
          <w:szCs w:val="24"/>
        </w:rPr>
      </w:pPr>
      <w:r w:rsidRPr="0039743D">
        <w:rPr>
          <w:b/>
          <w:szCs w:val="24"/>
        </w:rPr>
        <w:t>STATISTICAL METHODS</w:t>
      </w:r>
    </w:p>
    <w:p w14:paraId="6258A113" w14:textId="77777777" w:rsidR="008C7673" w:rsidRPr="0039743D" w:rsidRDefault="008C7673" w:rsidP="006D3A43">
      <w:pPr>
        <w:pStyle w:val="BodyText"/>
        <w:suppressAutoHyphens/>
        <w:spacing w:line="480" w:lineRule="auto"/>
        <w:rPr>
          <w:bCs/>
          <w:iCs/>
          <w:szCs w:val="24"/>
        </w:rPr>
      </w:pPr>
      <w:r w:rsidRPr="0039743D">
        <w:rPr>
          <w:b/>
          <w:bCs/>
          <w:iCs/>
          <w:szCs w:val="24"/>
        </w:rPr>
        <w:lastRenderedPageBreak/>
        <w:t>B.1. Universe and Sampling Procedures</w:t>
      </w:r>
    </w:p>
    <w:p w14:paraId="7D282F70" w14:textId="77777777" w:rsidR="007D263E" w:rsidRPr="00021629" w:rsidRDefault="00C50262" w:rsidP="007D263E">
      <w:pPr>
        <w:rPr>
          <w:sz w:val="24"/>
          <w:szCs w:val="24"/>
        </w:rPr>
      </w:pPr>
      <w:r>
        <w:rPr>
          <w:sz w:val="24"/>
          <w:szCs w:val="24"/>
        </w:rPr>
        <w:t>The data collection is qualitative in nature, intended to solicit input from representative users and not to make statistical inferences</w:t>
      </w:r>
      <w:r w:rsidR="007875A1">
        <w:rPr>
          <w:sz w:val="24"/>
          <w:szCs w:val="24"/>
        </w:rPr>
        <w:t xml:space="preserve">. </w:t>
      </w:r>
      <w:r w:rsidR="007D263E" w:rsidRPr="0039743D">
        <w:rPr>
          <w:sz w:val="24"/>
          <w:szCs w:val="24"/>
        </w:rPr>
        <w:t xml:space="preserve">NCSES plans to recruit volunteers for </w:t>
      </w:r>
      <w:r w:rsidR="00C00299">
        <w:rPr>
          <w:sz w:val="24"/>
          <w:szCs w:val="24"/>
        </w:rPr>
        <w:t>the interviews and survey from</w:t>
      </w:r>
      <w:r w:rsidR="007D263E" w:rsidRPr="0039743D">
        <w:rPr>
          <w:sz w:val="24"/>
          <w:szCs w:val="24"/>
        </w:rPr>
        <w:t xml:space="preserve"> a variety of groups to include, but not be limited to</w:t>
      </w:r>
      <w:r w:rsidR="007875A1">
        <w:rPr>
          <w:sz w:val="24"/>
          <w:szCs w:val="24"/>
        </w:rPr>
        <w:t>,</w:t>
      </w:r>
      <w:r>
        <w:rPr>
          <w:sz w:val="24"/>
          <w:szCs w:val="24"/>
        </w:rPr>
        <w:t xml:space="preserve"> federal government employees involved in science and technology policy </w:t>
      </w:r>
      <w:r w:rsidR="007D263E" w:rsidRPr="0039743D">
        <w:rPr>
          <w:sz w:val="24"/>
          <w:szCs w:val="24"/>
        </w:rPr>
        <w:t>(e.g. Office of Science and Technology Policy)</w:t>
      </w:r>
      <w:r w:rsidR="007875A1">
        <w:rPr>
          <w:sz w:val="24"/>
          <w:szCs w:val="24"/>
        </w:rPr>
        <w:t>,</w:t>
      </w:r>
      <w:r w:rsidR="007D263E" w:rsidRPr="0039743D">
        <w:rPr>
          <w:sz w:val="24"/>
          <w:szCs w:val="24"/>
        </w:rPr>
        <w:t xml:space="preserve"> academic researchers (e.g. </w:t>
      </w:r>
      <w:r w:rsidR="007D263E" w:rsidRPr="00021629">
        <w:rPr>
          <w:sz w:val="24"/>
          <w:szCs w:val="24"/>
        </w:rPr>
        <w:t>members of the Association for I</w:t>
      </w:r>
      <w:r w:rsidR="00CC212B">
        <w:rPr>
          <w:sz w:val="24"/>
          <w:szCs w:val="24"/>
        </w:rPr>
        <w:t>n</w:t>
      </w:r>
      <w:r w:rsidR="007D263E" w:rsidRPr="00021629">
        <w:rPr>
          <w:sz w:val="24"/>
          <w:szCs w:val="24"/>
        </w:rPr>
        <w:t xml:space="preserve">stitutional </w:t>
      </w:r>
      <w:r w:rsidR="00E077B2">
        <w:rPr>
          <w:sz w:val="24"/>
          <w:szCs w:val="24"/>
        </w:rPr>
        <w:t>Research)</w:t>
      </w:r>
      <w:r w:rsidR="007875A1">
        <w:rPr>
          <w:sz w:val="24"/>
          <w:szCs w:val="24"/>
        </w:rPr>
        <w:t>,</w:t>
      </w:r>
      <w:r w:rsidR="00E077B2">
        <w:rPr>
          <w:sz w:val="24"/>
          <w:szCs w:val="24"/>
        </w:rPr>
        <w:t xml:space="preserve"> and members of the press.</w:t>
      </w:r>
      <w:r w:rsidR="007D263E" w:rsidRPr="00021629">
        <w:rPr>
          <w:sz w:val="24"/>
          <w:szCs w:val="24"/>
        </w:rPr>
        <w:t xml:space="preserve"> </w:t>
      </w:r>
      <w:r w:rsidR="007875A1">
        <w:rPr>
          <w:sz w:val="24"/>
          <w:szCs w:val="24"/>
        </w:rPr>
        <w:t xml:space="preserve">Several </w:t>
      </w:r>
      <w:r w:rsidR="007D263E" w:rsidRPr="00021629">
        <w:rPr>
          <w:sz w:val="24"/>
          <w:szCs w:val="24"/>
        </w:rPr>
        <w:t xml:space="preserve">NCSES </w:t>
      </w:r>
      <w:r w:rsidR="00290734">
        <w:rPr>
          <w:sz w:val="24"/>
          <w:szCs w:val="24"/>
        </w:rPr>
        <w:t xml:space="preserve">and </w:t>
      </w:r>
      <w:r w:rsidR="007D263E" w:rsidRPr="00021629">
        <w:rPr>
          <w:sz w:val="24"/>
          <w:szCs w:val="24"/>
        </w:rPr>
        <w:t xml:space="preserve">NSF staff will </w:t>
      </w:r>
      <w:r w:rsidR="007875A1">
        <w:rPr>
          <w:sz w:val="24"/>
          <w:szCs w:val="24"/>
        </w:rPr>
        <w:t>also be asked</w:t>
      </w:r>
      <w:r w:rsidR="00290734">
        <w:rPr>
          <w:sz w:val="24"/>
          <w:szCs w:val="24"/>
        </w:rPr>
        <w:t xml:space="preserve"> to participate in the survey.</w:t>
      </w:r>
    </w:p>
    <w:p w14:paraId="09B0DE37" w14:textId="77777777" w:rsidR="007D263E" w:rsidRPr="00021629" w:rsidRDefault="007D263E" w:rsidP="007D263E">
      <w:pPr>
        <w:rPr>
          <w:sz w:val="24"/>
          <w:szCs w:val="24"/>
        </w:rPr>
      </w:pPr>
    </w:p>
    <w:p w14:paraId="6149A7A4" w14:textId="77777777" w:rsidR="007D263E" w:rsidRDefault="007D263E" w:rsidP="007D263E">
      <w:pPr>
        <w:rPr>
          <w:sz w:val="24"/>
          <w:szCs w:val="24"/>
        </w:rPr>
      </w:pPr>
      <w:r w:rsidRPr="00021629">
        <w:rPr>
          <w:sz w:val="24"/>
          <w:szCs w:val="24"/>
        </w:rPr>
        <w:t>Wherever possible, NCSES and its contractor, SRI International, will recruit appropriate individuals through their own professional contacts in the various sectors.</w:t>
      </w:r>
      <w:r w:rsidR="00E077B2">
        <w:rPr>
          <w:sz w:val="24"/>
          <w:szCs w:val="24"/>
        </w:rPr>
        <w:t xml:space="preserve"> </w:t>
      </w:r>
      <w:r w:rsidRPr="00021629">
        <w:rPr>
          <w:sz w:val="24"/>
          <w:szCs w:val="24"/>
        </w:rPr>
        <w:t>NCSES will identi</w:t>
      </w:r>
      <w:r w:rsidR="00E077B2">
        <w:rPr>
          <w:sz w:val="24"/>
          <w:szCs w:val="24"/>
        </w:rPr>
        <w:t>fy the NSF staff to participate</w:t>
      </w:r>
      <w:r w:rsidRPr="00021629">
        <w:rPr>
          <w:sz w:val="24"/>
          <w:szCs w:val="24"/>
        </w:rPr>
        <w:t xml:space="preserve">. </w:t>
      </w:r>
    </w:p>
    <w:p w14:paraId="61B1193D" w14:textId="77777777" w:rsidR="00FC224D" w:rsidRPr="00021629" w:rsidRDefault="00FC224D" w:rsidP="007D263E">
      <w:pPr>
        <w:rPr>
          <w:sz w:val="24"/>
          <w:szCs w:val="24"/>
        </w:rPr>
      </w:pPr>
    </w:p>
    <w:p w14:paraId="6222311E" w14:textId="77777777" w:rsidR="008C7673" w:rsidRDefault="008C7673" w:rsidP="006D3A43">
      <w:pPr>
        <w:pStyle w:val="BodyText"/>
        <w:suppressAutoHyphens/>
        <w:spacing w:line="480" w:lineRule="auto"/>
        <w:rPr>
          <w:b/>
          <w:bCs/>
          <w:iCs/>
          <w:szCs w:val="24"/>
        </w:rPr>
      </w:pPr>
      <w:r w:rsidRPr="0039743D">
        <w:rPr>
          <w:b/>
          <w:bCs/>
          <w:iCs/>
          <w:szCs w:val="24"/>
        </w:rPr>
        <w:t>B.2. Survey Methodology</w:t>
      </w:r>
    </w:p>
    <w:p w14:paraId="54C344AF" w14:textId="77777777" w:rsidR="006314A0" w:rsidRPr="006314A0" w:rsidRDefault="00E077B2" w:rsidP="006314A0">
      <w:pPr>
        <w:rPr>
          <w:sz w:val="24"/>
          <w:szCs w:val="24"/>
        </w:rPr>
      </w:pPr>
      <w:r>
        <w:rPr>
          <w:sz w:val="24"/>
          <w:szCs w:val="24"/>
        </w:rPr>
        <w:t>SRI</w:t>
      </w:r>
      <w:r w:rsidR="006314A0" w:rsidRPr="006314A0">
        <w:rPr>
          <w:sz w:val="24"/>
          <w:szCs w:val="24"/>
        </w:rPr>
        <w:t xml:space="preserve"> plans to conduct</w:t>
      </w:r>
      <w:r>
        <w:rPr>
          <w:sz w:val="24"/>
          <w:szCs w:val="24"/>
        </w:rPr>
        <w:t xml:space="preserve"> interviews with approximately 30 participants</w:t>
      </w:r>
      <w:r w:rsidR="00C50262">
        <w:rPr>
          <w:sz w:val="24"/>
          <w:szCs w:val="24"/>
        </w:rPr>
        <w:t>, either in person or by telephone</w:t>
      </w:r>
      <w:r>
        <w:rPr>
          <w:sz w:val="24"/>
          <w:szCs w:val="24"/>
        </w:rPr>
        <w:t>.</w:t>
      </w:r>
      <w:r w:rsidR="006314A0" w:rsidRPr="006314A0">
        <w:rPr>
          <w:sz w:val="24"/>
          <w:szCs w:val="24"/>
        </w:rPr>
        <w:t xml:space="preserve"> </w:t>
      </w:r>
      <w:r>
        <w:rPr>
          <w:sz w:val="24"/>
          <w:szCs w:val="24"/>
        </w:rPr>
        <w:t xml:space="preserve">A separate group of up to </w:t>
      </w:r>
      <w:r w:rsidR="00FC224D">
        <w:rPr>
          <w:sz w:val="24"/>
          <w:szCs w:val="24"/>
        </w:rPr>
        <w:t xml:space="preserve">40 </w:t>
      </w:r>
      <w:r>
        <w:rPr>
          <w:sz w:val="24"/>
          <w:szCs w:val="24"/>
        </w:rPr>
        <w:t xml:space="preserve">respondents will be targeted for participation in an online survey. </w:t>
      </w:r>
      <w:r w:rsidR="006314A0" w:rsidRPr="006314A0">
        <w:rPr>
          <w:sz w:val="24"/>
          <w:szCs w:val="24"/>
        </w:rPr>
        <w:t xml:space="preserve">No personal information will be collected from participants and none will be documented in any project deliverables. Information will be used for internal purposes only </w:t>
      </w:r>
      <w:r>
        <w:rPr>
          <w:sz w:val="24"/>
          <w:szCs w:val="24"/>
        </w:rPr>
        <w:t>to develop prototypes for the SEI.</w:t>
      </w:r>
    </w:p>
    <w:p w14:paraId="622EBFEB" w14:textId="77777777" w:rsidR="006314A0" w:rsidRPr="006314A0" w:rsidRDefault="006314A0" w:rsidP="006314A0">
      <w:pPr>
        <w:rPr>
          <w:sz w:val="24"/>
          <w:szCs w:val="24"/>
        </w:rPr>
      </w:pPr>
    </w:p>
    <w:p w14:paraId="36858C1D" w14:textId="77777777" w:rsidR="006314A0" w:rsidRPr="006314A0" w:rsidRDefault="006314A0" w:rsidP="006314A0">
      <w:pPr>
        <w:rPr>
          <w:sz w:val="24"/>
          <w:szCs w:val="24"/>
        </w:rPr>
      </w:pPr>
      <w:r w:rsidRPr="006314A0">
        <w:rPr>
          <w:sz w:val="24"/>
          <w:szCs w:val="24"/>
        </w:rPr>
        <w:t xml:space="preserve">The </w:t>
      </w:r>
      <w:r w:rsidR="007875A1">
        <w:rPr>
          <w:sz w:val="24"/>
          <w:szCs w:val="24"/>
        </w:rPr>
        <w:t>personal</w:t>
      </w:r>
      <w:r w:rsidR="00E077B2">
        <w:rPr>
          <w:sz w:val="24"/>
          <w:szCs w:val="24"/>
        </w:rPr>
        <w:t xml:space="preserve"> </w:t>
      </w:r>
      <w:r w:rsidR="007875A1">
        <w:rPr>
          <w:sz w:val="24"/>
          <w:szCs w:val="24"/>
        </w:rPr>
        <w:t xml:space="preserve">and telephone </w:t>
      </w:r>
      <w:r w:rsidR="00E077B2">
        <w:rPr>
          <w:sz w:val="24"/>
          <w:szCs w:val="24"/>
        </w:rPr>
        <w:t xml:space="preserve">interview participants will be asked a set of questions related to their experience using the SEI report. The interviews </w:t>
      </w:r>
      <w:r w:rsidR="007875A1">
        <w:rPr>
          <w:sz w:val="24"/>
          <w:szCs w:val="24"/>
        </w:rPr>
        <w:t>are planned to</w:t>
      </w:r>
      <w:r w:rsidR="00290734">
        <w:rPr>
          <w:sz w:val="24"/>
          <w:szCs w:val="24"/>
        </w:rPr>
        <w:t xml:space="preserve"> last about one</w:t>
      </w:r>
      <w:r w:rsidR="00E077B2">
        <w:rPr>
          <w:sz w:val="24"/>
          <w:szCs w:val="24"/>
        </w:rPr>
        <w:t xml:space="preserve"> hour and are guided by an interview protocol.</w:t>
      </w:r>
    </w:p>
    <w:p w14:paraId="3C5D0409" w14:textId="77777777" w:rsidR="006314A0" w:rsidRPr="006314A0" w:rsidRDefault="006314A0" w:rsidP="006314A0">
      <w:pPr>
        <w:rPr>
          <w:sz w:val="24"/>
          <w:szCs w:val="24"/>
        </w:rPr>
      </w:pPr>
    </w:p>
    <w:p w14:paraId="57709C65" w14:textId="77777777" w:rsidR="00E077B2" w:rsidRDefault="00E077B2" w:rsidP="006314A0">
      <w:pPr>
        <w:rPr>
          <w:sz w:val="24"/>
          <w:szCs w:val="24"/>
        </w:rPr>
      </w:pPr>
      <w:r>
        <w:rPr>
          <w:sz w:val="24"/>
          <w:szCs w:val="24"/>
        </w:rPr>
        <w:t xml:space="preserve">The online survey participants will be asked a similar set of questions using an online survey application. The survey will take </w:t>
      </w:r>
      <w:r w:rsidR="007875A1">
        <w:rPr>
          <w:sz w:val="24"/>
          <w:szCs w:val="24"/>
        </w:rPr>
        <w:t>approximately 10</w:t>
      </w:r>
      <w:r>
        <w:rPr>
          <w:sz w:val="24"/>
          <w:szCs w:val="24"/>
        </w:rPr>
        <w:t xml:space="preserve"> minutes to complete. The online survey is useful for soliciting input from a broader audience outside the immediate Washington, DC area.</w:t>
      </w:r>
    </w:p>
    <w:p w14:paraId="162CA157" w14:textId="77777777" w:rsidR="00E077B2" w:rsidRDefault="00E077B2" w:rsidP="006314A0">
      <w:pPr>
        <w:rPr>
          <w:sz w:val="24"/>
          <w:szCs w:val="24"/>
        </w:rPr>
      </w:pPr>
    </w:p>
    <w:p w14:paraId="4936477E" w14:textId="77777777" w:rsidR="00C50262" w:rsidRDefault="008C7673" w:rsidP="00276F71">
      <w:pPr>
        <w:pStyle w:val="BodyText"/>
        <w:suppressAutoHyphens/>
        <w:rPr>
          <w:bCs/>
          <w:iCs/>
          <w:szCs w:val="24"/>
        </w:rPr>
      </w:pPr>
      <w:r w:rsidRPr="00B27319">
        <w:rPr>
          <w:b/>
          <w:bCs/>
          <w:iCs/>
          <w:szCs w:val="24"/>
        </w:rPr>
        <w:t>B.3. Methods to Maximize Response</w:t>
      </w:r>
      <w:r w:rsidR="006314A0" w:rsidRPr="00B27319">
        <w:rPr>
          <w:b/>
          <w:bCs/>
          <w:iCs/>
          <w:szCs w:val="24"/>
        </w:rPr>
        <w:br/>
      </w:r>
    </w:p>
    <w:p w14:paraId="42619227" w14:textId="77777777" w:rsidR="008C7673" w:rsidRPr="00B27319" w:rsidRDefault="00E077B2" w:rsidP="00276F71">
      <w:pPr>
        <w:pStyle w:val="BodyText"/>
        <w:suppressAutoHyphens/>
        <w:rPr>
          <w:bCs/>
          <w:iCs/>
          <w:szCs w:val="24"/>
        </w:rPr>
      </w:pPr>
      <w:r>
        <w:rPr>
          <w:bCs/>
          <w:iCs/>
          <w:szCs w:val="24"/>
        </w:rPr>
        <w:t xml:space="preserve">For </w:t>
      </w:r>
      <w:r w:rsidR="007875A1">
        <w:rPr>
          <w:bCs/>
          <w:iCs/>
          <w:szCs w:val="24"/>
        </w:rPr>
        <w:t>the personal</w:t>
      </w:r>
      <w:r>
        <w:rPr>
          <w:bCs/>
          <w:iCs/>
          <w:szCs w:val="24"/>
        </w:rPr>
        <w:t xml:space="preserve"> interviews, SRI will travel to the participant’s location, minimizing the effort required to participate. </w:t>
      </w:r>
      <w:r w:rsidR="00C50262">
        <w:rPr>
          <w:bCs/>
          <w:iCs/>
          <w:szCs w:val="24"/>
        </w:rPr>
        <w:t xml:space="preserve">  Respondents to the web-based survey will be asked to “opt-in” to receive the link to the survey site, ensuring that targeted respondents are inclined to complete the survey.</w:t>
      </w:r>
    </w:p>
    <w:p w14:paraId="3430B2CB" w14:textId="77777777" w:rsidR="00B83F96" w:rsidRPr="00B27319" w:rsidRDefault="00B83F96" w:rsidP="00B83F96">
      <w:pPr>
        <w:pStyle w:val="BodyText"/>
        <w:suppressAutoHyphens/>
        <w:rPr>
          <w:bCs/>
          <w:iCs/>
          <w:szCs w:val="24"/>
        </w:rPr>
      </w:pPr>
    </w:p>
    <w:p w14:paraId="4B47DA4E" w14:textId="77777777" w:rsidR="008C7673" w:rsidRDefault="008C7673" w:rsidP="006D3A43">
      <w:pPr>
        <w:pStyle w:val="BodyText"/>
        <w:suppressAutoHyphens/>
        <w:spacing w:line="480" w:lineRule="auto"/>
        <w:rPr>
          <w:b/>
          <w:bCs/>
          <w:iCs/>
          <w:szCs w:val="24"/>
        </w:rPr>
      </w:pPr>
      <w:r w:rsidRPr="0039743D">
        <w:rPr>
          <w:b/>
          <w:bCs/>
          <w:iCs/>
          <w:szCs w:val="24"/>
        </w:rPr>
        <w:t>B.4. Testing of Procedures</w:t>
      </w:r>
    </w:p>
    <w:p w14:paraId="1E8EC3E5" w14:textId="77777777" w:rsidR="006314A0" w:rsidRDefault="006314A0" w:rsidP="00276F71">
      <w:pPr>
        <w:pStyle w:val="BodyText"/>
        <w:suppressAutoHyphens/>
        <w:rPr>
          <w:bCs/>
          <w:iCs/>
          <w:szCs w:val="24"/>
        </w:rPr>
      </w:pPr>
      <w:r w:rsidRPr="006314A0">
        <w:rPr>
          <w:bCs/>
          <w:iCs/>
          <w:szCs w:val="24"/>
        </w:rPr>
        <w:t xml:space="preserve">This activity </w:t>
      </w:r>
      <w:r w:rsidR="00C50262">
        <w:rPr>
          <w:bCs/>
          <w:iCs/>
          <w:szCs w:val="24"/>
        </w:rPr>
        <w:t xml:space="preserve">uses </w:t>
      </w:r>
      <w:r w:rsidRPr="006314A0">
        <w:rPr>
          <w:bCs/>
          <w:iCs/>
          <w:szCs w:val="24"/>
        </w:rPr>
        <w:t xml:space="preserve">standard </w:t>
      </w:r>
      <w:r w:rsidR="00276F71">
        <w:rPr>
          <w:bCs/>
          <w:iCs/>
          <w:szCs w:val="24"/>
        </w:rPr>
        <w:t xml:space="preserve">interview and web survey methods, so </w:t>
      </w:r>
      <w:r w:rsidR="007875A1">
        <w:rPr>
          <w:bCs/>
          <w:iCs/>
          <w:szCs w:val="24"/>
        </w:rPr>
        <w:t xml:space="preserve">there will </w:t>
      </w:r>
      <w:r w:rsidR="00276F71">
        <w:rPr>
          <w:bCs/>
          <w:iCs/>
          <w:szCs w:val="24"/>
        </w:rPr>
        <w:t xml:space="preserve">not </w:t>
      </w:r>
      <w:r w:rsidR="007875A1">
        <w:rPr>
          <w:bCs/>
          <w:iCs/>
          <w:szCs w:val="24"/>
        </w:rPr>
        <w:t xml:space="preserve">be any </w:t>
      </w:r>
      <w:r w:rsidR="00276F71">
        <w:rPr>
          <w:bCs/>
          <w:iCs/>
          <w:szCs w:val="24"/>
        </w:rPr>
        <w:t xml:space="preserve">testing </w:t>
      </w:r>
      <w:r w:rsidR="007875A1">
        <w:rPr>
          <w:bCs/>
          <w:iCs/>
          <w:szCs w:val="24"/>
        </w:rPr>
        <w:t xml:space="preserve">of </w:t>
      </w:r>
      <w:r w:rsidR="00276F71">
        <w:rPr>
          <w:bCs/>
          <w:iCs/>
          <w:szCs w:val="24"/>
        </w:rPr>
        <w:t xml:space="preserve">the </w:t>
      </w:r>
      <w:r w:rsidRPr="006314A0">
        <w:rPr>
          <w:bCs/>
          <w:iCs/>
          <w:szCs w:val="24"/>
        </w:rPr>
        <w:t>procedures.</w:t>
      </w:r>
      <w:r w:rsidR="00852D95">
        <w:rPr>
          <w:bCs/>
          <w:iCs/>
          <w:szCs w:val="24"/>
        </w:rPr>
        <w:t xml:space="preserve">  These methods include content analysis of qualitative information collected via interviews and surveys, summary descriptive statistics of responses to the survey, and use of open-source web survey software for survey design and data management.</w:t>
      </w:r>
    </w:p>
    <w:p w14:paraId="65FDEEB2" w14:textId="77777777" w:rsidR="004F405A" w:rsidRDefault="004F405A" w:rsidP="004F405A"/>
    <w:p w14:paraId="59BB1FF1" w14:textId="77777777" w:rsidR="00852D95" w:rsidRDefault="00852D95">
      <w:pPr>
        <w:rPr>
          <w:b/>
          <w:bCs/>
          <w:iCs/>
          <w:sz w:val="24"/>
          <w:szCs w:val="24"/>
        </w:rPr>
      </w:pPr>
      <w:r>
        <w:rPr>
          <w:b/>
          <w:bCs/>
          <w:iCs/>
          <w:szCs w:val="24"/>
        </w:rPr>
        <w:br w:type="page"/>
      </w:r>
    </w:p>
    <w:p w14:paraId="7AC5555C" w14:textId="77777777" w:rsidR="008C7673" w:rsidRPr="0039743D" w:rsidRDefault="008C7673" w:rsidP="006D3A43">
      <w:pPr>
        <w:pStyle w:val="BodyText"/>
        <w:suppressAutoHyphens/>
        <w:spacing w:line="480" w:lineRule="auto"/>
        <w:rPr>
          <w:b/>
          <w:bCs/>
          <w:iCs/>
          <w:szCs w:val="24"/>
        </w:rPr>
      </w:pPr>
      <w:r w:rsidRPr="0039743D">
        <w:rPr>
          <w:b/>
          <w:bCs/>
          <w:iCs/>
          <w:szCs w:val="24"/>
        </w:rPr>
        <w:lastRenderedPageBreak/>
        <w:t>B.5. Contacts for Statistical Aspects of Data Collection</w:t>
      </w:r>
    </w:p>
    <w:p w14:paraId="7F68B170" w14:textId="77777777" w:rsidR="006314A0" w:rsidRDefault="006314A0" w:rsidP="006314A0">
      <w:pPr>
        <w:pStyle w:val="BodyText"/>
        <w:suppressAutoHyphens/>
        <w:rPr>
          <w:bCs/>
          <w:iCs/>
          <w:szCs w:val="24"/>
        </w:rPr>
      </w:pPr>
    </w:p>
    <w:p w14:paraId="6E6C222D" w14:textId="77777777" w:rsidR="00FC224D" w:rsidRPr="00FC224D" w:rsidRDefault="00FC224D" w:rsidP="00FC224D">
      <w:pPr>
        <w:pStyle w:val="BodyText"/>
        <w:suppressAutoHyphens/>
        <w:rPr>
          <w:bCs/>
          <w:iCs/>
          <w:szCs w:val="24"/>
        </w:rPr>
      </w:pPr>
      <w:r w:rsidRPr="00FC224D">
        <w:rPr>
          <w:bCs/>
          <w:iCs/>
          <w:szCs w:val="24"/>
        </w:rPr>
        <w:t xml:space="preserve">Jeri </w:t>
      </w:r>
      <w:proofErr w:type="spellStart"/>
      <w:r w:rsidRPr="00FC224D">
        <w:rPr>
          <w:bCs/>
          <w:iCs/>
          <w:szCs w:val="24"/>
        </w:rPr>
        <w:t>Mulrow</w:t>
      </w:r>
      <w:proofErr w:type="spellEnd"/>
      <w:r w:rsidRPr="00FC224D">
        <w:rPr>
          <w:bCs/>
          <w:iCs/>
          <w:szCs w:val="24"/>
        </w:rPr>
        <w:t xml:space="preserve">, </w:t>
      </w:r>
      <w:proofErr w:type="spellStart"/>
      <w:r w:rsidRPr="00FC224D">
        <w:rPr>
          <w:bCs/>
          <w:iCs/>
          <w:szCs w:val="24"/>
        </w:rPr>
        <w:t>PStat</w:t>
      </w:r>
      <w:proofErr w:type="spellEnd"/>
      <w:r w:rsidRPr="00FC224D">
        <w:rPr>
          <w:bCs/>
          <w:iCs/>
          <w:szCs w:val="24"/>
        </w:rPr>
        <w:t>®</w:t>
      </w:r>
    </w:p>
    <w:p w14:paraId="4568085E" w14:textId="77777777" w:rsidR="00FC224D" w:rsidRPr="00FC224D" w:rsidRDefault="00FC224D" w:rsidP="00FC224D">
      <w:pPr>
        <w:pStyle w:val="BodyText"/>
        <w:suppressAutoHyphens/>
        <w:rPr>
          <w:bCs/>
          <w:iCs/>
          <w:szCs w:val="24"/>
        </w:rPr>
      </w:pPr>
      <w:r w:rsidRPr="00FC224D">
        <w:rPr>
          <w:bCs/>
          <w:iCs/>
          <w:szCs w:val="24"/>
        </w:rPr>
        <w:t>Information and Technology Services, Program Director</w:t>
      </w:r>
    </w:p>
    <w:p w14:paraId="4315C6E7" w14:textId="77777777" w:rsidR="00FC224D" w:rsidRPr="00FC224D" w:rsidRDefault="00FC224D" w:rsidP="00FC224D">
      <w:pPr>
        <w:pStyle w:val="BodyText"/>
        <w:suppressAutoHyphens/>
        <w:rPr>
          <w:bCs/>
          <w:iCs/>
          <w:szCs w:val="24"/>
        </w:rPr>
      </w:pPr>
      <w:r w:rsidRPr="00FC224D">
        <w:rPr>
          <w:bCs/>
          <w:iCs/>
          <w:szCs w:val="24"/>
        </w:rPr>
        <w:t xml:space="preserve">National Center for Science and Engineering Statistics </w:t>
      </w:r>
    </w:p>
    <w:p w14:paraId="357C7412" w14:textId="77777777" w:rsidR="00FC224D" w:rsidRPr="00FC224D" w:rsidRDefault="00FC224D" w:rsidP="00FC224D">
      <w:pPr>
        <w:pStyle w:val="BodyText"/>
        <w:suppressAutoHyphens/>
        <w:rPr>
          <w:bCs/>
          <w:iCs/>
          <w:szCs w:val="24"/>
        </w:rPr>
      </w:pPr>
      <w:r w:rsidRPr="00FC224D">
        <w:rPr>
          <w:bCs/>
          <w:iCs/>
          <w:szCs w:val="24"/>
        </w:rPr>
        <w:t>National Science Foundation</w:t>
      </w:r>
    </w:p>
    <w:p w14:paraId="027D9C74" w14:textId="77777777" w:rsidR="00FC224D" w:rsidRPr="00FC224D" w:rsidRDefault="00FC224D" w:rsidP="00FC224D">
      <w:pPr>
        <w:pStyle w:val="BodyText"/>
        <w:suppressAutoHyphens/>
        <w:rPr>
          <w:bCs/>
          <w:iCs/>
          <w:szCs w:val="24"/>
        </w:rPr>
      </w:pPr>
      <w:r w:rsidRPr="00FC224D">
        <w:rPr>
          <w:bCs/>
          <w:iCs/>
          <w:szCs w:val="24"/>
        </w:rPr>
        <w:t>703-292-4784</w:t>
      </w:r>
    </w:p>
    <w:p w14:paraId="27E7AD50" w14:textId="77777777" w:rsidR="00FC224D" w:rsidRPr="00FC224D" w:rsidRDefault="00FC224D" w:rsidP="00FC224D">
      <w:pPr>
        <w:pStyle w:val="BodyText"/>
        <w:suppressAutoHyphens/>
        <w:rPr>
          <w:bCs/>
          <w:iCs/>
          <w:szCs w:val="24"/>
        </w:rPr>
      </w:pPr>
      <w:r w:rsidRPr="00FC224D">
        <w:rPr>
          <w:bCs/>
          <w:iCs/>
          <w:szCs w:val="24"/>
        </w:rPr>
        <w:t xml:space="preserve">jmulrow@nsf.gov </w:t>
      </w:r>
    </w:p>
    <w:p w14:paraId="7DF09F1E" w14:textId="77777777" w:rsidR="006314A0" w:rsidRPr="0039743D" w:rsidRDefault="006314A0" w:rsidP="006314A0">
      <w:pPr>
        <w:pStyle w:val="BodyText"/>
        <w:suppressAutoHyphens/>
        <w:rPr>
          <w:bCs/>
          <w:iCs/>
          <w:szCs w:val="24"/>
        </w:rPr>
      </w:pPr>
    </w:p>
    <w:p w14:paraId="13153691" w14:textId="77777777" w:rsidR="008C7673" w:rsidRPr="0039743D" w:rsidRDefault="008C7673" w:rsidP="006D3A43">
      <w:pPr>
        <w:pStyle w:val="BodyText"/>
        <w:suppressAutoHyphens/>
        <w:spacing w:line="480" w:lineRule="auto"/>
        <w:rPr>
          <w:b/>
          <w:szCs w:val="24"/>
        </w:rPr>
      </w:pPr>
      <w:r w:rsidRPr="0039743D">
        <w:rPr>
          <w:b/>
          <w:szCs w:val="24"/>
        </w:rPr>
        <w:t>Attachments</w:t>
      </w:r>
    </w:p>
    <w:p w14:paraId="2FDB051C" w14:textId="77777777" w:rsidR="008C7673" w:rsidRDefault="00852D95" w:rsidP="006D3A43">
      <w:pPr>
        <w:pStyle w:val="BodyText"/>
        <w:suppressAutoHyphens/>
        <w:spacing w:line="480" w:lineRule="auto"/>
        <w:rPr>
          <w:szCs w:val="24"/>
        </w:rPr>
      </w:pPr>
      <w:r>
        <w:rPr>
          <w:szCs w:val="24"/>
        </w:rPr>
        <w:t>Interview protocol for data collection</w:t>
      </w:r>
      <w:r w:rsidR="00290734">
        <w:rPr>
          <w:szCs w:val="24"/>
        </w:rPr>
        <w:t xml:space="preserve"> and consent form</w:t>
      </w:r>
    </w:p>
    <w:p w14:paraId="005FD200" w14:textId="77777777" w:rsidR="00852D95" w:rsidRPr="0039743D" w:rsidRDefault="00852D95" w:rsidP="006D3A43">
      <w:pPr>
        <w:pStyle w:val="BodyText"/>
        <w:suppressAutoHyphens/>
        <w:spacing w:line="480" w:lineRule="auto"/>
        <w:rPr>
          <w:szCs w:val="24"/>
        </w:rPr>
      </w:pPr>
      <w:r>
        <w:rPr>
          <w:szCs w:val="24"/>
        </w:rPr>
        <w:t>Web survey instrument for data collection</w:t>
      </w:r>
      <w:r w:rsidR="00290734">
        <w:rPr>
          <w:szCs w:val="24"/>
        </w:rPr>
        <w:t xml:space="preserve"> and consent wording</w:t>
      </w:r>
    </w:p>
    <w:sectPr w:rsidR="00852D95" w:rsidRPr="0039743D" w:rsidSect="00A11409">
      <w:footerReference w:type="default" r:id="rId12"/>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445DF" w14:textId="77777777" w:rsidR="002A6912" w:rsidRDefault="002A6912">
      <w:r>
        <w:separator/>
      </w:r>
    </w:p>
    <w:p w14:paraId="65194FA1" w14:textId="77777777" w:rsidR="002A6912" w:rsidRDefault="002A6912"/>
  </w:endnote>
  <w:endnote w:type="continuationSeparator" w:id="0">
    <w:p w14:paraId="79EC921C" w14:textId="77777777" w:rsidR="002A6912" w:rsidRDefault="002A6912">
      <w:r>
        <w:continuationSeparator/>
      </w:r>
    </w:p>
    <w:p w14:paraId="03AE3808" w14:textId="77777777" w:rsidR="002A6912" w:rsidRDefault="002A69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54AFE" w14:textId="77777777" w:rsidR="00ED37FC" w:rsidRDefault="00ED37FC">
    <w:pPr>
      <w:pStyle w:val="Footer"/>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sidR="00B41FC0">
      <w:rPr>
        <w:rStyle w:val="PageNumber"/>
        <w:noProof/>
        <w:sz w:val="24"/>
      </w:rPr>
      <w:t>1</w:t>
    </w:r>
    <w:r>
      <w:rPr>
        <w:rStyle w:val="PageNumber"/>
        <w:sz w:val="24"/>
      </w:rPr>
      <w:fldChar w:fldCharType="end"/>
    </w:r>
  </w:p>
  <w:p w14:paraId="61AABDA6" w14:textId="77777777" w:rsidR="00ED37FC" w:rsidRDefault="00ED37F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A0357" w14:textId="77777777" w:rsidR="002A6912" w:rsidRDefault="002A6912">
      <w:r>
        <w:separator/>
      </w:r>
    </w:p>
    <w:p w14:paraId="55DEF3C6" w14:textId="77777777" w:rsidR="002A6912" w:rsidRDefault="002A6912"/>
  </w:footnote>
  <w:footnote w:type="continuationSeparator" w:id="0">
    <w:p w14:paraId="1F608A1D" w14:textId="77777777" w:rsidR="002A6912" w:rsidRDefault="002A6912">
      <w:r>
        <w:continuationSeparator/>
      </w:r>
    </w:p>
    <w:p w14:paraId="559F4DC8" w14:textId="77777777" w:rsidR="002A6912" w:rsidRDefault="002A691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818E2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5E5E57"/>
    <w:multiLevelType w:val="hybridMultilevel"/>
    <w:tmpl w:val="E75402BC"/>
    <w:lvl w:ilvl="0" w:tplc="7D8600E8">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76537BE"/>
    <w:multiLevelType w:val="hybridMultilevel"/>
    <w:tmpl w:val="9266E508"/>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F4F5C06"/>
    <w:multiLevelType w:val="hybridMultilevel"/>
    <w:tmpl w:val="F676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AC5377"/>
    <w:multiLevelType w:val="singleLevel"/>
    <w:tmpl w:val="4DCCDD04"/>
    <w:lvl w:ilvl="0">
      <w:start w:val="1"/>
      <w:numFmt w:val="decimal"/>
      <w:lvlText w:val="%1."/>
      <w:lvlJc w:val="left"/>
      <w:pPr>
        <w:ind w:left="360" w:hanging="360"/>
      </w:pPr>
      <w:rPr>
        <w:b/>
      </w:rPr>
    </w:lvl>
  </w:abstractNum>
  <w:abstractNum w:abstractNumId="5">
    <w:nsid w:val="347E72CC"/>
    <w:multiLevelType w:val="singleLevel"/>
    <w:tmpl w:val="11A64C90"/>
    <w:lvl w:ilvl="0">
      <w:start w:val="2"/>
      <w:numFmt w:val="upperLetter"/>
      <w:lvlText w:val="%1."/>
      <w:lvlJc w:val="left"/>
      <w:pPr>
        <w:tabs>
          <w:tab w:val="num" w:pos="360"/>
        </w:tabs>
        <w:ind w:left="360" w:hanging="360"/>
      </w:pPr>
      <w:rPr>
        <w:rFonts w:hint="default"/>
        <w:b/>
        <w:u w:val="none"/>
      </w:rPr>
    </w:lvl>
  </w:abstractNum>
  <w:abstractNum w:abstractNumId="6">
    <w:nsid w:val="4957649F"/>
    <w:multiLevelType w:val="multilevel"/>
    <w:tmpl w:val="CE865F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B3134D4"/>
    <w:multiLevelType w:val="hybridMultilevel"/>
    <w:tmpl w:val="E3A488D2"/>
    <w:lvl w:ilvl="0" w:tplc="7D8600E8">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6D95E16"/>
    <w:multiLevelType w:val="hybridMultilevel"/>
    <w:tmpl w:val="70A87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EB5A16"/>
    <w:multiLevelType w:val="hybridMultilevel"/>
    <w:tmpl w:val="70A87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657B54"/>
    <w:multiLevelType w:val="hybridMultilevel"/>
    <w:tmpl w:val="0E0C3D62"/>
    <w:lvl w:ilvl="0" w:tplc="2A38FE32">
      <w:start w:val="1"/>
      <w:numFmt w:val="bullet"/>
      <w:lvlText w:val=""/>
      <w:lvlJc w:val="left"/>
      <w:pPr>
        <w:tabs>
          <w:tab w:val="num" w:pos="720"/>
        </w:tabs>
        <w:ind w:left="720" w:hanging="360"/>
      </w:pPr>
      <w:rPr>
        <w:rFonts w:ascii="Wingdings" w:hAnsi="Wingdings" w:hint="default"/>
      </w:rPr>
    </w:lvl>
    <w:lvl w:ilvl="1" w:tplc="48C06108">
      <w:start w:val="166"/>
      <w:numFmt w:val="bullet"/>
      <w:lvlText w:val=""/>
      <w:lvlJc w:val="left"/>
      <w:pPr>
        <w:tabs>
          <w:tab w:val="num" w:pos="1440"/>
        </w:tabs>
        <w:ind w:left="1440" w:hanging="360"/>
      </w:pPr>
      <w:rPr>
        <w:rFonts w:ascii="Wingdings" w:hAnsi="Wingdings" w:hint="default"/>
      </w:rPr>
    </w:lvl>
    <w:lvl w:ilvl="2" w:tplc="E0826026" w:tentative="1">
      <w:start w:val="1"/>
      <w:numFmt w:val="bullet"/>
      <w:lvlText w:val=""/>
      <w:lvlJc w:val="left"/>
      <w:pPr>
        <w:tabs>
          <w:tab w:val="num" w:pos="2160"/>
        </w:tabs>
        <w:ind w:left="2160" w:hanging="360"/>
      </w:pPr>
      <w:rPr>
        <w:rFonts w:ascii="Wingdings" w:hAnsi="Wingdings" w:hint="default"/>
      </w:rPr>
    </w:lvl>
    <w:lvl w:ilvl="3" w:tplc="24DEC4D8" w:tentative="1">
      <w:start w:val="1"/>
      <w:numFmt w:val="bullet"/>
      <w:lvlText w:val=""/>
      <w:lvlJc w:val="left"/>
      <w:pPr>
        <w:tabs>
          <w:tab w:val="num" w:pos="2880"/>
        </w:tabs>
        <w:ind w:left="2880" w:hanging="360"/>
      </w:pPr>
      <w:rPr>
        <w:rFonts w:ascii="Wingdings" w:hAnsi="Wingdings" w:hint="default"/>
      </w:rPr>
    </w:lvl>
    <w:lvl w:ilvl="4" w:tplc="17686DAC" w:tentative="1">
      <w:start w:val="1"/>
      <w:numFmt w:val="bullet"/>
      <w:lvlText w:val=""/>
      <w:lvlJc w:val="left"/>
      <w:pPr>
        <w:tabs>
          <w:tab w:val="num" w:pos="3600"/>
        </w:tabs>
        <w:ind w:left="3600" w:hanging="360"/>
      </w:pPr>
      <w:rPr>
        <w:rFonts w:ascii="Wingdings" w:hAnsi="Wingdings" w:hint="default"/>
      </w:rPr>
    </w:lvl>
    <w:lvl w:ilvl="5" w:tplc="E26CE070" w:tentative="1">
      <w:start w:val="1"/>
      <w:numFmt w:val="bullet"/>
      <w:lvlText w:val=""/>
      <w:lvlJc w:val="left"/>
      <w:pPr>
        <w:tabs>
          <w:tab w:val="num" w:pos="4320"/>
        </w:tabs>
        <w:ind w:left="4320" w:hanging="360"/>
      </w:pPr>
      <w:rPr>
        <w:rFonts w:ascii="Wingdings" w:hAnsi="Wingdings" w:hint="default"/>
      </w:rPr>
    </w:lvl>
    <w:lvl w:ilvl="6" w:tplc="AC9EA008" w:tentative="1">
      <w:start w:val="1"/>
      <w:numFmt w:val="bullet"/>
      <w:lvlText w:val=""/>
      <w:lvlJc w:val="left"/>
      <w:pPr>
        <w:tabs>
          <w:tab w:val="num" w:pos="5040"/>
        </w:tabs>
        <w:ind w:left="5040" w:hanging="360"/>
      </w:pPr>
      <w:rPr>
        <w:rFonts w:ascii="Wingdings" w:hAnsi="Wingdings" w:hint="default"/>
      </w:rPr>
    </w:lvl>
    <w:lvl w:ilvl="7" w:tplc="EC6EED04" w:tentative="1">
      <w:start w:val="1"/>
      <w:numFmt w:val="bullet"/>
      <w:lvlText w:val=""/>
      <w:lvlJc w:val="left"/>
      <w:pPr>
        <w:tabs>
          <w:tab w:val="num" w:pos="5760"/>
        </w:tabs>
        <w:ind w:left="5760" w:hanging="360"/>
      </w:pPr>
      <w:rPr>
        <w:rFonts w:ascii="Wingdings" w:hAnsi="Wingdings" w:hint="default"/>
      </w:rPr>
    </w:lvl>
    <w:lvl w:ilvl="8" w:tplc="5150CCDC" w:tentative="1">
      <w:start w:val="1"/>
      <w:numFmt w:val="bullet"/>
      <w:lvlText w:val=""/>
      <w:lvlJc w:val="left"/>
      <w:pPr>
        <w:tabs>
          <w:tab w:val="num" w:pos="6480"/>
        </w:tabs>
        <w:ind w:left="6480" w:hanging="360"/>
      </w:pPr>
      <w:rPr>
        <w:rFonts w:ascii="Wingdings" w:hAnsi="Wingdings" w:hint="default"/>
      </w:rPr>
    </w:lvl>
  </w:abstractNum>
  <w:abstractNum w:abstractNumId="11">
    <w:nsid w:val="7AB40C35"/>
    <w:multiLevelType w:val="hybridMultilevel"/>
    <w:tmpl w:val="AFF859A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7"/>
  </w:num>
  <w:num w:numId="4">
    <w:abstractNumId w:val="1"/>
  </w:num>
  <w:num w:numId="5">
    <w:abstractNumId w:val="10"/>
  </w:num>
  <w:num w:numId="6">
    <w:abstractNumId w:val="11"/>
  </w:num>
  <w:num w:numId="7">
    <w:abstractNumId w:val="0"/>
  </w:num>
  <w:num w:numId="8">
    <w:abstractNumId w:val="3"/>
  </w:num>
  <w:num w:numId="9">
    <w:abstractNumId w:val="2"/>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3E5"/>
    <w:rsid w:val="00001AD3"/>
    <w:rsid w:val="00015977"/>
    <w:rsid w:val="00015A7A"/>
    <w:rsid w:val="00021629"/>
    <w:rsid w:val="00034C85"/>
    <w:rsid w:val="00034DDF"/>
    <w:rsid w:val="000378B1"/>
    <w:rsid w:val="00043F00"/>
    <w:rsid w:val="00046306"/>
    <w:rsid w:val="00093174"/>
    <w:rsid w:val="000974CF"/>
    <w:rsid w:val="000A05A1"/>
    <w:rsid w:val="000A17EC"/>
    <w:rsid w:val="000B1B83"/>
    <w:rsid w:val="000B2986"/>
    <w:rsid w:val="000F1B2E"/>
    <w:rsid w:val="00133119"/>
    <w:rsid w:val="00142F37"/>
    <w:rsid w:val="00150364"/>
    <w:rsid w:val="001A0129"/>
    <w:rsid w:val="001F481E"/>
    <w:rsid w:val="00200AFA"/>
    <w:rsid w:val="0020230F"/>
    <w:rsid w:val="00211187"/>
    <w:rsid w:val="00260235"/>
    <w:rsid w:val="0026125E"/>
    <w:rsid w:val="00275BCD"/>
    <w:rsid w:val="00276326"/>
    <w:rsid w:val="00276F71"/>
    <w:rsid w:val="002777D0"/>
    <w:rsid w:val="00281E6F"/>
    <w:rsid w:val="00290734"/>
    <w:rsid w:val="00297CD3"/>
    <w:rsid w:val="002A6912"/>
    <w:rsid w:val="002C1ED8"/>
    <w:rsid w:val="002C6C67"/>
    <w:rsid w:val="002E0250"/>
    <w:rsid w:val="002E302B"/>
    <w:rsid w:val="002E4883"/>
    <w:rsid w:val="002F16CD"/>
    <w:rsid w:val="003144F0"/>
    <w:rsid w:val="00323D21"/>
    <w:rsid w:val="00330494"/>
    <w:rsid w:val="0035725B"/>
    <w:rsid w:val="00360A52"/>
    <w:rsid w:val="0036281B"/>
    <w:rsid w:val="00362D3B"/>
    <w:rsid w:val="00376DF7"/>
    <w:rsid w:val="003840B5"/>
    <w:rsid w:val="00385309"/>
    <w:rsid w:val="00386891"/>
    <w:rsid w:val="00396641"/>
    <w:rsid w:val="0039743D"/>
    <w:rsid w:val="003A3E50"/>
    <w:rsid w:val="003E0F0B"/>
    <w:rsid w:val="003F792F"/>
    <w:rsid w:val="00402837"/>
    <w:rsid w:val="004268FA"/>
    <w:rsid w:val="00457AD2"/>
    <w:rsid w:val="00461AB0"/>
    <w:rsid w:val="00470A7D"/>
    <w:rsid w:val="004743AB"/>
    <w:rsid w:val="004948B9"/>
    <w:rsid w:val="0049739D"/>
    <w:rsid w:val="004A6709"/>
    <w:rsid w:val="004B0E44"/>
    <w:rsid w:val="004C7FE2"/>
    <w:rsid w:val="004F405A"/>
    <w:rsid w:val="005208BA"/>
    <w:rsid w:val="00531AEE"/>
    <w:rsid w:val="005439E5"/>
    <w:rsid w:val="00555778"/>
    <w:rsid w:val="005566A4"/>
    <w:rsid w:val="0055716A"/>
    <w:rsid w:val="00571751"/>
    <w:rsid w:val="005A418F"/>
    <w:rsid w:val="005B3C4B"/>
    <w:rsid w:val="005B5F99"/>
    <w:rsid w:val="005C0BA6"/>
    <w:rsid w:val="005E13D5"/>
    <w:rsid w:val="00601C8C"/>
    <w:rsid w:val="006314A0"/>
    <w:rsid w:val="0064202C"/>
    <w:rsid w:val="006601BD"/>
    <w:rsid w:val="006703EE"/>
    <w:rsid w:val="006B12F0"/>
    <w:rsid w:val="006B24A4"/>
    <w:rsid w:val="006D3A43"/>
    <w:rsid w:val="006E5602"/>
    <w:rsid w:val="006F5F77"/>
    <w:rsid w:val="007025F2"/>
    <w:rsid w:val="00715C1A"/>
    <w:rsid w:val="007269AD"/>
    <w:rsid w:val="00742ABB"/>
    <w:rsid w:val="007605D0"/>
    <w:rsid w:val="00762DD2"/>
    <w:rsid w:val="00780F16"/>
    <w:rsid w:val="007875A1"/>
    <w:rsid w:val="007A614A"/>
    <w:rsid w:val="007B56FA"/>
    <w:rsid w:val="007D05DA"/>
    <w:rsid w:val="007D263E"/>
    <w:rsid w:val="00801710"/>
    <w:rsid w:val="00835B8D"/>
    <w:rsid w:val="00836EBE"/>
    <w:rsid w:val="00852D95"/>
    <w:rsid w:val="00862872"/>
    <w:rsid w:val="00865589"/>
    <w:rsid w:val="0086737A"/>
    <w:rsid w:val="008973B0"/>
    <w:rsid w:val="008B1C84"/>
    <w:rsid w:val="008C25BB"/>
    <w:rsid w:val="008C7673"/>
    <w:rsid w:val="008E0BC2"/>
    <w:rsid w:val="008E70AD"/>
    <w:rsid w:val="008E78E6"/>
    <w:rsid w:val="008F2AAD"/>
    <w:rsid w:val="0094298D"/>
    <w:rsid w:val="0096121A"/>
    <w:rsid w:val="009746FB"/>
    <w:rsid w:val="0098676E"/>
    <w:rsid w:val="00996473"/>
    <w:rsid w:val="009B1483"/>
    <w:rsid w:val="009B6F4B"/>
    <w:rsid w:val="009D744C"/>
    <w:rsid w:val="009E276D"/>
    <w:rsid w:val="009F05D4"/>
    <w:rsid w:val="00A11409"/>
    <w:rsid w:val="00A15D68"/>
    <w:rsid w:val="00A16FC0"/>
    <w:rsid w:val="00A35B4D"/>
    <w:rsid w:val="00A620A6"/>
    <w:rsid w:val="00A8678A"/>
    <w:rsid w:val="00A87901"/>
    <w:rsid w:val="00A91F28"/>
    <w:rsid w:val="00A967C6"/>
    <w:rsid w:val="00AA63B3"/>
    <w:rsid w:val="00AA7588"/>
    <w:rsid w:val="00AB1932"/>
    <w:rsid w:val="00AB4878"/>
    <w:rsid w:val="00AB640B"/>
    <w:rsid w:val="00AC0E35"/>
    <w:rsid w:val="00B058E4"/>
    <w:rsid w:val="00B2724F"/>
    <w:rsid w:val="00B27319"/>
    <w:rsid w:val="00B3354E"/>
    <w:rsid w:val="00B41FC0"/>
    <w:rsid w:val="00B631EF"/>
    <w:rsid w:val="00B83F96"/>
    <w:rsid w:val="00B92972"/>
    <w:rsid w:val="00B9588E"/>
    <w:rsid w:val="00BA6041"/>
    <w:rsid w:val="00BB5DB5"/>
    <w:rsid w:val="00BC6F7A"/>
    <w:rsid w:val="00BD411F"/>
    <w:rsid w:val="00BE5893"/>
    <w:rsid w:val="00BE743B"/>
    <w:rsid w:val="00C00299"/>
    <w:rsid w:val="00C50262"/>
    <w:rsid w:val="00C64B4E"/>
    <w:rsid w:val="00CA296C"/>
    <w:rsid w:val="00CA38AC"/>
    <w:rsid w:val="00CC212B"/>
    <w:rsid w:val="00CC6E91"/>
    <w:rsid w:val="00CF3C3B"/>
    <w:rsid w:val="00D07FCF"/>
    <w:rsid w:val="00D6083C"/>
    <w:rsid w:val="00D61EE6"/>
    <w:rsid w:val="00D82B08"/>
    <w:rsid w:val="00D85FFB"/>
    <w:rsid w:val="00DA3AA8"/>
    <w:rsid w:val="00DB1D27"/>
    <w:rsid w:val="00DB5941"/>
    <w:rsid w:val="00DF5731"/>
    <w:rsid w:val="00E077B2"/>
    <w:rsid w:val="00E26657"/>
    <w:rsid w:val="00E47112"/>
    <w:rsid w:val="00E5587B"/>
    <w:rsid w:val="00E65EA9"/>
    <w:rsid w:val="00EB3797"/>
    <w:rsid w:val="00ED0EB6"/>
    <w:rsid w:val="00ED37FC"/>
    <w:rsid w:val="00EF1A39"/>
    <w:rsid w:val="00EF4AEF"/>
    <w:rsid w:val="00EF6453"/>
    <w:rsid w:val="00F0520A"/>
    <w:rsid w:val="00F147B2"/>
    <w:rsid w:val="00F16D70"/>
    <w:rsid w:val="00F363E5"/>
    <w:rsid w:val="00F6122F"/>
    <w:rsid w:val="00F76498"/>
    <w:rsid w:val="00F76817"/>
    <w:rsid w:val="00F77F90"/>
    <w:rsid w:val="00FC224D"/>
    <w:rsid w:val="00FD26BD"/>
    <w:rsid w:val="00FE6C50"/>
    <w:rsid w:val="00FE6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C2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rPr>
  </w:style>
  <w:style w:type="paragraph" w:styleId="PlainText">
    <w:name w:val="Plain Text"/>
    <w:basedOn w:val="Normal"/>
    <w:rPr>
      <w:rFonts w:ascii="Courier New" w:hAnsi="Courier New"/>
    </w:rPr>
  </w:style>
  <w:style w:type="paragraph" w:styleId="BodyText2">
    <w:name w:val="Body Text 2"/>
    <w:basedOn w:val="Normal"/>
    <w:pPr>
      <w:spacing w:line="480" w:lineRule="auto"/>
      <w:jc w:val="both"/>
    </w:pPr>
    <w:rPr>
      <w:b/>
      <w:snapToGrid w:val="0"/>
      <w:sz w:val="24"/>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360"/>
    </w:pPr>
    <w:rPr>
      <w:sz w:val="24"/>
      <w:szCs w:val="24"/>
    </w:rPr>
  </w:style>
  <w:style w:type="character" w:styleId="CommentReference">
    <w:name w:val="annotation reference"/>
    <w:basedOn w:val="DefaultParagraphFont"/>
    <w:semiHidden/>
    <w:rsid w:val="005F6CD9"/>
    <w:rPr>
      <w:sz w:val="16"/>
      <w:szCs w:val="16"/>
    </w:rPr>
  </w:style>
  <w:style w:type="paragraph" w:styleId="CommentText">
    <w:name w:val="annotation text"/>
    <w:basedOn w:val="Normal"/>
    <w:semiHidden/>
    <w:rsid w:val="005F6CD9"/>
  </w:style>
  <w:style w:type="paragraph" w:styleId="CommentSubject">
    <w:name w:val="annotation subject"/>
    <w:basedOn w:val="CommentText"/>
    <w:next w:val="CommentText"/>
    <w:semiHidden/>
    <w:rsid w:val="005F6CD9"/>
    <w:rPr>
      <w:b/>
      <w:bCs/>
    </w:rPr>
  </w:style>
  <w:style w:type="paragraph" w:styleId="BalloonText">
    <w:name w:val="Balloon Text"/>
    <w:basedOn w:val="Normal"/>
    <w:semiHidden/>
    <w:rsid w:val="005F6CD9"/>
    <w:rPr>
      <w:rFonts w:ascii="Tahoma" w:hAnsi="Tahoma" w:cs="Tahoma"/>
      <w:sz w:val="16"/>
      <w:szCs w:val="16"/>
    </w:rPr>
  </w:style>
  <w:style w:type="character" w:styleId="Hyperlink">
    <w:name w:val="Hyperlink"/>
    <w:basedOn w:val="DefaultParagraphFont"/>
    <w:rsid w:val="00C96820"/>
    <w:rPr>
      <w:color w:val="0000FF"/>
      <w:u w:val="single"/>
    </w:rPr>
  </w:style>
  <w:style w:type="table" w:styleId="TableGrid">
    <w:name w:val="Table Grid"/>
    <w:basedOn w:val="TableNormal"/>
    <w:rsid w:val="006570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4424D3"/>
  </w:style>
  <w:style w:type="character" w:styleId="FootnoteReference">
    <w:name w:val="footnote reference"/>
    <w:basedOn w:val="DefaultParagraphFont"/>
    <w:semiHidden/>
    <w:rsid w:val="004424D3"/>
    <w:rPr>
      <w:vertAlign w:val="superscript"/>
    </w:rPr>
  </w:style>
  <w:style w:type="character" w:customStyle="1" w:styleId="BodyTextChar">
    <w:name w:val="Body Text Char"/>
    <w:basedOn w:val="DefaultParagraphFont"/>
    <w:link w:val="BodyText"/>
    <w:rsid w:val="003A74C1"/>
    <w:rPr>
      <w:sz w:val="24"/>
      <w:lang w:val="en-US" w:eastAsia="en-US" w:bidi="ar-SA"/>
    </w:rPr>
  </w:style>
  <w:style w:type="character" w:customStyle="1" w:styleId="FooterChar">
    <w:name w:val="Footer Char"/>
    <w:basedOn w:val="DefaultParagraphFont"/>
    <w:link w:val="Footer"/>
    <w:rsid w:val="003A74C1"/>
    <w:rPr>
      <w:lang w:val="en-US" w:eastAsia="en-US" w:bidi="ar-SA"/>
    </w:rPr>
  </w:style>
  <w:style w:type="paragraph" w:styleId="ListParagraph">
    <w:name w:val="List Paragraph"/>
    <w:basedOn w:val="Normal"/>
    <w:uiPriority w:val="34"/>
    <w:qFormat/>
    <w:rsid w:val="00015A7A"/>
    <w:pPr>
      <w:spacing w:after="200" w:line="276" w:lineRule="auto"/>
      <w:ind w:left="720"/>
      <w:contextualSpacing/>
    </w:pPr>
    <w:rPr>
      <w:rFonts w:eastAsiaTheme="minorEastAsia"/>
      <w:sz w:val="22"/>
      <w:szCs w:val="22"/>
      <w:lang w:eastAsia="ko-KR"/>
    </w:rPr>
  </w:style>
  <w:style w:type="paragraph" w:styleId="NormalWeb">
    <w:name w:val="Normal (Web)"/>
    <w:basedOn w:val="Normal"/>
    <w:uiPriority w:val="99"/>
    <w:rsid w:val="008B1C84"/>
    <w:pPr>
      <w:spacing w:before="100" w:beforeAutospacing="1" w:after="100" w:afterAutospacing="1"/>
    </w:pPr>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rPr>
  </w:style>
  <w:style w:type="paragraph" w:styleId="PlainText">
    <w:name w:val="Plain Text"/>
    <w:basedOn w:val="Normal"/>
    <w:rPr>
      <w:rFonts w:ascii="Courier New" w:hAnsi="Courier New"/>
    </w:rPr>
  </w:style>
  <w:style w:type="paragraph" w:styleId="BodyText2">
    <w:name w:val="Body Text 2"/>
    <w:basedOn w:val="Normal"/>
    <w:pPr>
      <w:spacing w:line="480" w:lineRule="auto"/>
      <w:jc w:val="both"/>
    </w:pPr>
    <w:rPr>
      <w:b/>
      <w:snapToGrid w:val="0"/>
      <w:sz w:val="24"/>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360"/>
    </w:pPr>
    <w:rPr>
      <w:sz w:val="24"/>
      <w:szCs w:val="24"/>
    </w:rPr>
  </w:style>
  <w:style w:type="character" w:styleId="CommentReference">
    <w:name w:val="annotation reference"/>
    <w:basedOn w:val="DefaultParagraphFont"/>
    <w:semiHidden/>
    <w:rsid w:val="005F6CD9"/>
    <w:rPr>
      <w:sz w:val="16"/>
      <w:szCs w:val="16"/>
    </w:rPr>
  </w:style>
  <w:style w:type="paragraph" w:styleId="CommentText">
    <w:name w:val="annotation text"/>
    <w:basedOn w:val="Normal"/>
    <w:semiHidden/>
    <w:rsid w:val="005F6CD9"/>
  </w:style>
  <w:style w:type="paragraph" w:styleId="CommentSubject">
    <w:name w:val="annotation subject"/>
    <w:basedOn w:val="CommentText"/>
    <w:next w:val="CommentText"/>
    <w:semiHidden/>
    <w:rsid w:val="005F6CD9"/>
    <w:rPr>
      <w:b/>
      <w:bCs/>
    </w:rPr>
  </w:style>
  <w:style w:type="paragraph" w:styleId="BalloonText">
    <w:name w:val="Balloon Text"/>
    <w:basedOn w:val="Normal"/>
    <w:semiHidden/>
    <w:rsid w:val="005F6CD9"/>
    <w:rPr>
      <w:rFonts w:ascii="Tahoma" w:hAnsi="Tahoma" w:cs="Tahoma"/>
      <w:sz w:val="16"/>
      <w:szCs w:val="16"/>
    </w:rPr>
  </w:style>
  <w:style w:type="character" w:styleId="Hyperlink">
    <w:name w:val="Hyperlink"/>
    <w:basedOn w:val="DefaultParagraphFont"/>
    <w:rsid w:val="00C96820"/>
    <w:rPr>
      <w:color w:val="0000FF"/>
      <w:u w:val="single"/>
    </w:rPr>
  </w:style>
  <w:style w:type="table" w:styleId="TableGrid">
    <w:name w:val="Table Grid"/>
    <w:basedOn w:val="TableNormal"/>
    <w:rsid w:val="006570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4424D3"/>
  </w:style>
  <w:style w:type="character" w:styleId="FootnoteReference">
    <w:name w:val="footnote reference"/>
    <w:basedOn w:val="DefaultParagraphFont"/>
    <w:semiHidden/>
    <w:rsid w:val="004424D3"/>
    <w:rPr>
      <w:vertAlign w:val="superscript"/>
    </w:rPr>
  </w:style>
  <w:style w:type="character" w:customStyle="1" w:styleId="BodyTextChar">
    <w:name w:val="Body Text Char"/>
    <w:basedOn w:val="DefaultParagraphFont"/>
    <w:link w:val="BodyText"/>
    <w:rsid w:val="003A74C1"/>
    <w:rPr>
      <w:sz w:val="24"/>
      <w:lang w:val="en-US" w:eastAsia="en-US" w:bidi="ar-SA"/>
    </w:rPr>
  </w:style>
  <w:style w:type="character" w:customStyle="1" w:styleId="FooterChar">
    <w:name w:val="Footer Char"/>
    <w:basedOn w:val="DefaultParagraphFont"/>
    <w:link w:val="Footer"/>
    <w:rsid w:val="003A74C1"/>
    <w:rPr>
      <w:lang w:val="en-US" w:eastAsia="en-US" w:bidi="ar-SA"/>
    </w:rPr>
  </w:style>
  <w:style w:type="paragraph" w:styleId="ListParagraph">
    <w:name w:val="List Paragraph"/>
    <w:basedOn w:val="Normal"/>
    <w:uiPriority w:val="34"/>
    <w:qFormat/>
    <w:rsid w:val="00015A7A"/>
    <w:pPr>
      <w:spacing w:after="200" w:line="276" w:lineRule="auto"/>
      <w:ind w:left="720"/>
      <w:contextualSpacing/>
    </w:pPr>
    <w:rPr>
      <w:rFonts w:eastAsiaTheme="minorEastAsia"/>
      <w:sz w:val="22"/>
      <w:szCs w:val="22"/>
      <w:lang w:eastAsia="ko-KR"/>
    </w:rPr>
  </w:style>
  <w:style w:type="paragraph" w:styleId="NormalWeb">
    <w:name w:val="Normal (Web)"/>
    <w:basedOn w:val="Normal"/>
    <w:uiPriority w:val="99"/>
    <w:rsid w:val="008B1C84"/>
    <w:pPr>
      <w:spacing w:before="100" w:beforeAutospacing="1" w:after="100" w:afterAutospacing="1"/>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723917">
      <w:bodyDiv w:val="1"/>
      <w:marLeft w:val="0"/>
      <w:marRight w:val="0"/>
      <w:marTop w:val="0"/>
      <w:marBottom w:val="0"/>
      <w:divBdr>
        <w:top w:val="none" w:sz="0" w:space="0" w:color="auto"/>
        <w:left w:val="none" w:sz="0" w:space="0" w:color="auto"/>
        <w:bottom w:val="none" w:sz="0" w:space="0" w:color="auto"/>
        <w:right w:val="none" w:sz="0" w:space="0" w:color="auto"/>
      </w:divBdr>
      <w:divsChild>
        <w:div w:id="1573002930">
          <w:marLeft w:val="0"/>
          <w:marRight w:val="0"/>
          <w:marTop w:val="0"/>
          <w:marBottom w:val="0"/>
          <w:divBdr>
            <w:top w:val="none" w:sz="0" w:space="0" w:color="auto"/>
            <w:left w:val="none" w:sz="0" w:space="0" w:color="auto"/>
            <w:bottom w:val="none" w:sz="0" w:space="0" w:color="auto"/>
            <w:right w:val="none" w:sz="0" w:space="0" w:color="auto"/>
          </w:divBdr>
          <w:divsChild>
            <w:div w:id="284967174">
              <w:marLeft w:val="0"/>
              <w:marRight w:val="0"/>
              <w:marTop w:val="0"/>
              <w:marBottom w:val="0"/>
              <w:divBdr>
                <w:top w:val="none" w:sz="0" w:space="0" w:color="auto"/>
                <w:left w:val="none" w:sz="0" w:space="0" w:color="auto"/>
                <w:bottom w:val="none" w:sz="0" w:space="0" w:color="auto"/>
                <w:right w:val="none" w:sz="0" w:space="0" w:color="auto"/>
              </w:divBdr>
            </w:div>
            <w:div w:id="798182153">
              <w:marLeft w:val="0"/>
              <w:marRight w:val="0"/>
              <w:marTop w:val="0"/>
              <w:marBottom w:val="0"/>
              <w:divBdr>
                <w:top w:val="none" w:sz="0" w:space="0" w:color="auto"/>
                <w:left w:val="none" w:sz="0" w:space="0" w:color="auto"/>
                <w:bottom w:val="none" w:sz="0" w:space="0" w:color="auto"/>
                <w:right w:val="none" w:sz="0" w:space="0" w:color="auto"/>
              </w:divBdr>
            </w:div>
            <w:div w:id="923807363">
              <w:marLeft w:val="0"/>
              <w:marRight w:val="0"/>
              <w:marTop w:val="0"/>
              <w:marBottom w:val="0"/>
              <w:divBdr>
                <w:top w:val="none" w:sz="0" w:space="0" w:color="auto"/>
                <w:left w:val="none" w:sz="0" w:space="0" w:color="auto"/>
                <w:bottom w:val="none" w:sz="0" w:space="0" w:color="auto"/>
                <w:right w:val="none" w:sz="0" w:space="0" w:color="auto"/>
              </w:divBdr>
            </w:div>
            <w:div w:id="12557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36667">
      <w:bodyDiv w:val="1"/>
      <w:marLeft w:val="0"/>
      <w:marRight w:val="0"/>
      <w:marTop w:val="0"/>
      <w:marBottom w:val="0"/>
      <w:divBdr>
        <w:top w:val="none" w:sz="0" w:space="0" w:color="auto"/>
        <w:left w:val="none" w:sz="0" w:space="0" w:color="auto"/>
        <w:bottom w:val="none" w:sz="0" w:space="0" w:color="auto"/>
        <w:right w:val="none" w:sz="0" w:space="0" w:color="auto"/>
      </w:divBdr>
    </w:div>
    <w:div w:id="803159775">
      <w:bodyDiv w:val="1"/>
      <w:marLeft w:val="0"/>
      <w:marRight w:val="0"/>
      <w:marTop w:val="0"/>
      <w:marBottom w:val="0"/>
      <w:divBdr>
        <w:top w:val="none" w:sz="0" w:space="0" w:color="auto"/>
        <w:left w:val="none" w:sz="0" w:space="0" w:color="auto"/>
        <w:bottom w:val="none" w:sz="0" w:space="0" w:color="auto"/>
        <w:right w:val="none" w:sz="0" w:space="0" w:color="auto"/>
      </w:divBdr>
      <w:divsChild>
        <w:div w:id="2043666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B65488D63E144BAC498B06B57D1868" ma:contentTypeVersion="1" ma:contentTypeDescription="Create a new document." ma:contentTypeScope="" ma:versionID="2b6ad9a2fa297fcafc74631b4f8bfbd2">
  <xsd:schema xmlns:xsd="http://www.w3.org/2001/XMLSchema" xmlns:p="http://schemas.microsoft.com/office/2006/metadata/properties" xmlns:ns2="3cbaabd5-333f-493a-81c7-40e60dd5c2c3" targetNamespace="http://schemas.microsoft.com/office/2006/metadata/properties" ma:root="true" ma:fieldsID="5b7d41cda7f609f47a107c49bb847550" ns2:_="">
    <xsd:import namespace="3cbaabd5-333f-493a-81c7-40e60dd5c2c3"/>
    <xsd:element name="properties">
      <xsd:complexType>
        <xsd:sequence>
          <xsd:element name="documentManagement">
            <xsd:complexType>
              <xsd:all>
                <xsd:element ref="ns2:subject" minOccurs="0"/>
              </xsd:all>
            </xsd:complexType>
          </xsd:element>
        </xsd:sequence>
      </xsd:complexType>
    </xsd:element>
  </xsd:schema>
  <xsd:schema xmlns:xsd="http://www.w3.org/2001/XMLSchema" xmlns:dms="http://schemas.microsoft.com/office/2006/documentManagement/types" targetNamespace="3cbaabd5-333f-493a-81c7-40e60dd5c2c3" elementFormDefault="qualified">
    <xsd:import namespace="http://schemas.microsoft.com/office/2006/documentManagement/types"/>
    <xsd:element name="subject" ma:index="8" nillable="true" ma:displayName="subject" ma:format="Dropdown" ma:internalName="subject">
      <xsd:simpleType>
        <xsd:restriction base="dms:Choice">
          <xsd:enumeration value="Homepage"/>
          <xsd:enumeration value="Site Redesign"/>
          <xsd:enumeration value="Survey Page"/>
          <xsd:enumeration value="Usability report"/>
          <xsd:enumeration value="Usability testing"/>
          <xsd:enumeration value="Web statistics"/>
          <xsd:enumeration value="Data Pa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subject xmlns="3cbaabd5-333f-493a-81c7-40e60dd5c2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DF96C63-5D77-454B-801D-1E8C2DB85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aabd5-333f-493a-81c7-40e60dd5c2c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D8BCB90-60C4-45CD-B8E9-006222498F68}">
  <ds:schemaRefs>
    <ds:schemaRef ds:uri="http://www.w3.org/XML/1998/namespace"/>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3cbaabd5-333f-493a-81c7-40e60dd5c2c3"/>
    <ds:schemaRef ds:uri="http://schemas.microsoft.com/office/2006/metadata/properties"/>
  </ds:schemaRefs>
</ds:datastoreItem>
</file>

<file path=customXml/itemProps3.xml><?xml version="1.0" encoding="utf-8"?>
<ds:datastoreItem xmlns:ds="http://schemas.openxmlformats.org/officeDocument/2006/customXml" ds:itemID="{490B2A23-BA5A-472E-829D-53DDA2C3078A}">
  <ds:schemaRefs>
    <ds:schemaRef ds:uri="http://schemas.microsoft.com/sharepoint/v3/contenttype/forms"/>
  </ds:schemaRefs>
</ds:datastoreItem>
</file>

<file path=customXml/itemProps4.xml><?xml version="1.0" encoding="utf-8"?>
<ds:datastoreItem xmlns:ds="http://schemas.openxmlformats.org/officeDocument/2006/customXml" ds:itemID="{CD4A21E8-13A5-4A90-896A-1D79835A6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National Science Foundation</Company>
  <LinksUpToDate>false</LinksUpToDate>
  <CharactersWithSpaces>7323</CharactersWithSpaces>
  <SharedDoc>false</SharedDoc>
  <HLinks>
    <vt:vector size="18" baseType="variant">
      <vt:variant>
        <vt:i4>2228290</vt:i4>
      </vt:variant>
      <vt:variant>
        <vt:i4>6</vt:i4>
      </vt:variant>
      <vt:variant>
        <vt:i4>0</vt:i4>
      </vt:variant>
      <vt:variant>
        <vt:i4>5</vt:i4>
      </vt:variant>
      <vt:variant>
        <vt:lpwstr>mailto:slomba.mt@gmail.com</vt:lpwstr>
      </vt:variant>
      <vt:variant>
        <vt:lpwstr/>
      </vt:variant>
      <vt:variant>
        <vt:i4>917533</vt:i4>
      </vt:variant>
      <vt:variant>
        <vt:i4>3</vt:i4>
      </vt:variant>
      <vt:variant>
        <vt:i4>0</vt:i4>
      </vt:variant>
      <vt:variant>
        <vt:i4>5</vt:i4>
      </vt:variant>
      <vt:variant>
        <vt:lpwstr>mailto:jongwon.park@sri.com</vt:lpwstr>
      </vt:variant>
      <vt:variant>
        <vt:lpwstr/>
      </vt:variant>
      <vt:variant>
        <vt:i4>3276877</vt:i4>
      </vt:variant>
      <vt:variant>
        <vt:i4>0</vt:i4>
      </vt:variant>
      <vt:variant>
        <vt:i4>0</vt:i4>
      </vt:variant>
      <vt:variant>
        <vt:i4>5</vt:i4>
      </vt:variant>
      <vt:variant>
        <vt:lpwstr>http://www.nsf.gov/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JFELDMAN</dc:creator>
  <cp:lastModifiedBy>Plimpton, Suzanne H.</cp:lastModifiedBy>
  <cp:revision>3</cp:revision>
  <cp:lastPrinted>2013-05-16T13:38:00Z</cp:lastPrinted>
  <dcterms:created xsi:type="dcterms:W3CDTF">2013-05-23T17:10:00Z</dcterms:created>
  <dcterms:modified xsi:type="dcterms:W3CDTF">2013-05-23T17:38:00Z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0x010100ACB65488D63E144BAC498B06B57D1868</vt:lpwstr>
  </property>
  <property fmtid="{D5CDD505-2E9C-101B-9397-08002B2CF9AE}" pid="3" name="Order">
    <vt:r8>4200</vt:r8>
  </property>
</Properties>
</file>