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DF7" w:rsidRPr="0039743D" w:rsidRDefault="008C7673" w:rsidP="00D96849">
      <w:pPr>
        <w:pStyle w:val="Heading1"/>
        <w:keepNext w:val="0"/>
        <w:suppressAutoHyphens/>
        <w:spacing w:before="240" w:after="240"/>
        <w:contextualSpacing/>
        <w:mirrorIndents/>
        <w:jc w:val="center"/>
        <w:rPr>
          <w:szCs w:val="24"/>
        </w:rPr>
      </w:pPr>
      <w:r w:rsidRPr="0039743D">
        <w:rPr>
          <w:szCs w:val="24"/>
        </w:rPr>
        <w:t>SUPPORTING STATEMENT FOR PAPERWORK REDUCTION SUBMISSION</w:t>
      </w:r>
    </w:p>
    <w:p w:rsidR="008C7673" w:rsidRPr="0039743D" w:rsidRDefault="00376DF7" w:rsidP="00D96849">
      <w:pPr>
        <w:pStyle w:val="Heading1"/>
        <w:keepNext w:val="0"/>
        <w:suppressAutoHyphens/>
        <w:spacing w:before="240" w:after="240"/>
        <w:contextualSpacing/>
        <w:mirrorIndents/>
        <w:jc w:val="center"/>
        <w:rPr>
          <w:szCs w:val="24"/>
        </w:rPr>
      </w:pPr>
      <w:r w:rsidRPr="0039743D">
        <w:rPr>
          <w:szCs w:val="24"/>
        </w:rPr>
        <w:t>(3145-0157)</w:t>
      </w:r>
    </w:p>
    <w:p w:rsidR="00D96849" w:rsidRDefault="00D96849" w:rsidP="00D96849">
      <w:pPr>
        <w:pStyle w:val="Heading1"/>
        <w:keepNext w:val="0"/>
        <w:suppressAutoHyphens/>
        <w:spacing w:before="240" w:after="240"/>
        <w:contextualSpacing/>
        <w:mirrorIndents/>
        <w:jc w:val="center"/>
        <w:rPr>
          <w:szCs w:val="24"/>
        </w:rPr>
      </w:pPr>
      <w:r>
        <w:rPr>
          <w:szCs w:val="24"/>
        </w:rPr>
        <w:t>SURVEY OF EFFECTIVENESS OF INSTRUMENT DEVELOPMENT FOR BIOLOGICAL RESEARCH</w:t>
      </w:r>
    </w:p>
    <w:p w:rsidR="00D96849" w:rsidRPr="00D96849" w:rsidRDefault="00D96849" w:rsidP="00D96849"/>
    <w:p w:rsidR="008C7673" w:rsidRPr="0039743D" w:rsidRDefault="00376DF7" w:rsidP="00D96849">
      <w:pPr>
        <w:pStyle w:val="Heading1"/>
        <w:keepNext w:val="0"/>
        <w:suppressAutoHyphens/>
        <w:spacing w:before="240" w:after="240"/>
        <w:contextualSpacing/>
        <w:mirrorIndents/>
        <w:rPr>
          <w:szCs w:val="24"/>
          <w:u w:val="none"/>
        </w:rPr>
      </w:pPr>
      <w:r w:rsidRPr="0039743D">
        <w:rPr>
          <w:szCs w:val="24"/>
          <w:u w:val="none"/>
        </w:rPr>
        <w:t>A</w:t>
      </w:r>
      <w:r w:rsidR="008C7673" w:rsidRPr="0039743D">
        <w:rPr>
          <w:szCs w:val="24"/>
          <w:u w:val="none"/>
        </w:rPr>
        <w:t xml:space="preserve">.  </w:t>
      </w:r>
      <w:r w:rsidRPr="0039743D">
        <w:rPr>
          <w:szCs w:val="24"/>
          <w:u w:val="none"/>
        </w:rPr>
        <w:t xml:space="preserve">  </w:t>
      </w:r>
      <w:r w:rsidR="008C7673" w:rsidRPr="0039743D">
        <w:rPr>
          <w:szCs w:val="24"/>
          <w:u w:val="none"/>
        </w:rPr>
        <w:t>JUSTIFICATION</w:t>
      </w:r>
    </w:p>
    <w:p w:rsidR="008C7673" w:rsidRPr="0039743D" w:rsidRDefault="00A11409" w:rsidP="00D96849">
      <w:pPr>
        <w:pStyle w:val="BodyText"/>
        <w:numPr>
          <w:ilvl w:val="0"/>
          <w:numId w:val="1"/>
        </w:numPr>
        <w:tabs>
          <w:tab w:val="left" w:pos="90"/>
          <w:tab w:val="left" w:pos="180"/>
        </w:tabs>
        <w:suppressAutoHyphens/>
        <w:spacing w:before="240" w:after="240"/>
        <w:ind w:left="0" w:firstLine="0"/>
        <w:contextualSpacing/>
        <w:mirrorIndents/>
        <w:rPr>
          <w:szCs w:val="24"/>
        </w:rPr>
      </w:pPr>
      <w:r w:rsidRPr="0039743D">
        <w:rPr>
          <w:b/>
          <w:szCs w:val="24"/>
        </w:rPr>
        <w:t xml:space="preserve"> </w:t>
      </w:r>
      <w:r w:rsidR="008C7673" w:rsidRPr="0039743D">
        <w:rPr>
          <w:b/>
          <w:szCs w:val="24"/>
        </w:rPr>
        <w:t>CIRCUMSTANCES MAKING COLLECTION OF INFORMATION NECESSARY</w:t>
      </w:r>
    </w:p>
    <w:p w:rsidR="007953C0" w:rsidRDefault="007953C0" w:rsidP="00D96849">
      <w:pPr>
        <w:pStyle w:val="BodyText"/>
        <w:suppressAutoHyphens/>
        <w:spacing w:before="240" w:after="240"/>
        <w:contextualSpacing/>
        <w:mirrorIndents/>
        <w:rPr>
          <w:szCs w:val="24"/>
        </w:rPr>
      </w:pPr>
    </w:p>
    <w:p w:rsidR="008C7673" w:rsidRPr="0039743D" w:rsidRDefault="008C7673" w:rsidP="00D96849">
      <w:pPr>
        <w:pStyle w:val="BodyText"/>
        <w:suppressAutoHyphens/>
        <w:spacing w:before="240" w:after="240"/>
        <w:contextualSpacing/>
        <w:mirrorIndents/>
        <w:rPr>
          <w:szCs w:val="24"/>
        </w:rPr>
      </w:pPr>
      <w:r w:rsidRPr="0039743D">
        <w:rPr>
          <w:szCs w:val="24"/>
        </w:rPr>
        <w:t>On September 11, 1993, President Clinton issued Executive Order 12862, “Setting Customer Service Standards,” which clearly defined his vision that the Federal agencies will put the public first. To accomplish this, President Clinton called for a “revolution within the Federal government to change the way it does business.” He expected this process to require continual reform of government practices and operations to the end that, “when dealing with the Federal agencies, all people receive service that matches or exceeds the best service available in the private sector.”</w:t>
      </w:r>
    </w:p>
    <w:p w:rsidR="008C7673" w:rsidRPr="0039743D" w:rsidRDefault="008C7673" w:rsidP="00D96849">
      <w:pPr>
        <w:pStyle w:val="BodyText"/>
        <w:suppressAutoHyphens/>
        <w:spacing w:before="240" w:after="240"/>
        <w:contextualSpacing/>
        <w:mirrorIndents/>
        <w:rPr>
          <w:szCs w:val="24"/>
        </w:rPr>
      </w:pPr>
    </w:p>
    <w:p w:rsidR="00260235" w:rsidRDefault="008C7673" w:rsidP="00D96849">
      <w:pPr>
        <w:pStyle w:val="BodyText"/>
        <w:suppressAutoHyphens/>
        <w:spacing w:before="240" w:after="240"/>
        <w:contextualSpacing/>
        <w:mirrorIndents/>
        <w:rPr>
          <w:szCs w:val="24"/>
        </w:rPr>
      </w:pPr>
      <w:r w:rsidRPr="0039743D">
        <w:rPr>
          <w:szCs w:val="24"/>
        </w:rPr>
        <w:t>Section 1(b) of this E.O. requires agencies to “survey customers to determine the kind and quality of services they want and their level of satisfaction with existing services” and Section 1(a) requires agencies to “survey front- line employees on barriers to, and ideas for, matching the best in business.” These Presidential requirements established an ongoing need for the National Science Foundation (NSF) to engage in an interactive process of collecting information and using it to improve program services and processes.</w:t>
      </w:r>
    </w:p>
    <w:p w:rsidR="007953C0" w:rsidRPr="007953C0" w:rsidRDefault="007953C0" w:rsidP="00D96849">
      <w:pPr>
        <w:pStyle w:val="BodyText"/>
        <w:suppressAutoHyphens/>
        <w:spacing w:before="240" w:after="240"/>
        <w:contextualSpacing/>
        <w:mirrorIndents/>
        <w:rPr>
          <w:szCs w:val="24"/>
        </w:rPr>
      </w:pPr>
    </w:p>
    <w:p w:rsidR="008C7673" w:rsidRPr="0039743D" w:rsidRDefault="008C7673" w:rsidP="00D96849">
      <w:pPr>
        <w:pStyle w:val="BodyText"/>
        <w:numPr>
          <w:ilvl w:val="0"/>
          <w:numId w:val="1"/>
        </w:numPr>
        <w:tabs>
          <w:tab w:val="left" w:pos="270"/>
        </w:tabs>
        <w:suppressAutoHyphens/>
        <w:spacing w:before="240" w:after="240"/>
        <w:ind w:left="0" w:firstLine="0"/>
        <w:contextualSpacing/>
        <w:mirrorIndents/>
        <w:rPr>
          <w:szCs w:val="24"/>
        </w:rPr>
      </w:pPr>
      <w:r w:rsidRPr="0039743D">
        <w:rPr>
          <w:b/>
          <w:szCs w:val="24"/>
        </w:rPr>
        <w:t>HOW, BY WHOM, AND PURPOSE FOR WHICH INFORMATION IS TO BE USED</w:t>
      </w:r>
    </w:p>
    <w:p w:rsidR="00A20DF3" w:rsidRDefault="00A20DF3" w:rsidP="00D96849">
      <w:pPr>
        <w:suppressAutoHyphens/>
        <w:spacing w:before="240" w:after="240"/>
        <w:contextualSpacing/>
        <w:mirrorIndents/>
        <w:rPr>
          <w:sz w:val="24"/>
          <w:szCs w:val="24"/>
        </w:rPr>
      </w:pPr>
      <w:r w:rsidRPr="00A20DF3">
        <w:rPr>
          <w:sz w:val="24"/>
          <w:szCs w:val="24"/>
        </w:rPr>
        <w:t>The Division of Biological Infrastructure in the Directorate for Biological Sciences supports the Instrument Development for Biological Resources (IDBR) program as part of the Research R</w:t>
      </w:r>
      <w:r>
        <w:rPr>
          <w:sz w:val="24"/>
          <w:szCs w:val="24"/>
        </w:rPr>
        <w:t>e</w:t>
      </w:r>
      <w:r w:rsidRPr="00A20DF3">
        <w:rPr>
          <w:sz w:val="24"/>
          <w:szCs w:val="24"/>
        </w:rPr>
        <w:t>sources Cluster.  The IDBR Program supports the development, production, and distribution of novel instrumentation that addresses demonstrated needs in biological research in areas supported by the NSF Biology programs.  Support is provided through two tracks:  Type A proposals (Innovation) support the development of novel instrumentation that provides new research capabilities or, where appropriate, the improvement of current technologies by at least an order of magnitude.  Type B proposals (Bridging) support the transformation of “one of a kind” prototype or high-end instruments into devices that are broadly available and utilizable by the user community.  Research instrumentation developed through support of the IDBR proposal should not be limited in application to the PI’s laboratory.  Critical to the evaluation of the intellectual merit of both Type A and Type B proposals is a dissemination plan which demonstrates how knowledge and use of the instrumentation will be made available to the associated user community.</w:t>
      </w:r>
    </w:p>
    <w:p w:rsidR="00A20DF3" w:rsidRDefault="00A20DF3" w:rsidP="00D96849">
      <w:pPr>
        <w:suppressAutoHyphens/>
        <w:spacing w:before="240" w:after="240"/>
        <w:contextualSpacing/>
        <w:mirrorIndents/>
        <w:rPr>
          <w:sz w:val="24"/>
          <w:szCs w:val="24"/>
        </w:rPr>
      </w:pPr>
    </w:p>
    <w:p w:rsidR="00D076B0" w:rsidRDefault="00A20DF3" w:rsidP="00D96849">
      <w:pPr>
        <w:suppressAutoHyphens/>
        <w:spacing w:before="240" w:after="240"/>
        <w:contextualSpacing/>
        <w:mirrorIndents/>
        <w:rPr>
          <w:sz w:val="24"/>
          <w:szCs w:val="24"/>
        </w:rPr>
      </w:pPr>
      <w:r w:rsidRPr="00A20DF3">
        <w:rPr>
          <w:sz w:val="24"/>
          <w:szCs w:val="24"/>
        </w:rPr>
        <w:t xml:space="preserve">The purpose of this survey is to collect customer satisfaction information on the effectiveness of the program in bringing the development of instrumentation to completion and providing access to the instrumentation by the biological community it is designed to serve.  This can be measured </w:t>
      </w:r>
      <w:r w:rsidRPr="00A20DF3">
        <w:rPr>
          <w:sz w:val="24"/>
          <w:szCs w:val="24"/>
        </w:rPr>
        <w:lastRenderedPageBreak/>
        <w:t xml:space="preserve">through a variety of outcomes including, but not limited to publications, collaborative science efforts, the formation of user groups, the identification and/or procurement of additional supporting programs or funding (iCORPs, SBIR, STTR, IDBR Type B, etc.), and commercial development partners.  The results of this survey will be used by NSF staff to improve the IDBR program.  The results of the survey will be shared with IDBR principal investigators and their teams through an IDBR Principal Investigators meeting, to be held in </w:t>
      </w:r>
      <w:r w:rsidR="00E65CF4">
        <w:rPr>
          <w:sz w:val="24"/>
          <w:szCs w:val="24"/>
        </w:rPr>
        <w:t>May 1-2</w:t>
      </w:r>
      <w:r w:rsidRPr="00A20DF3">
        <w:rPr>
          <w:sz w:val="24"/>
          <w:szCs w:val="24"/>
        </w:rPr>
        <w:t xml:space="preserve">, 2014.  The results will also be shared through e-mail correspondence with those PIs </w:t>
      </w:r>
      <w:r w:rsidR="00F93B79">
        <w:rPr>
          <w:sz w:val="24"/>
          <w:szCs w:val="24"/>
        </w:rPr>
        <w:t>who</w:t>
      </w:r>
      <w:r w:rsidRPr="00A20DF3">
        <w:rPr>
          <w:sz w:val="24"/>
          <w:szCs w:val="24"/>
        </w:rPr>
        <w:t xml:space="preserve"> do not attend.  More generally, the results of the survey will inform the NSF staff and scientific community as to the effectiveness of the IDBR program in generating new and novel scientific instruments and devices that are transformative in how research supported by the Directorate of Biological Sciences is conducted and the mechanisms by which such instrumentation is made available to colleagues in the scientific community.</w:t>
      </w:r>
    </w:p>
    <w:p w:rsidR="00A20DF3" w:rsidRPr="00A20DF3" w:rsidRDefault="00A20DF3" w:rsidP="00D96849">
      <w:pPr>
        <w:suppressAutoHyphens/>
        <w:spacing w:before="240" w:after="240"/>
        <w:contextualSpacing/>
        <w:mirrorIndents/>
        <w:rPr>
          <w:sz w:val="24"/>
          <w:szCs w:val="24"/>
        </w:rPr>
      </w:pPr>
    </w:p>
    <w:p w:rsidR="008C7673" w:rsidRPr="007953C0" w:rsidRDefault="00A11409" w:rsidP="00D96849">
      <w:pPr>
        <w:numPr>
          <w:ilvl w:val="0"/>
          <w:numId w:val="1"/>
        </w:numPr>
        <w:tabs>
          <w:tab w:val="left" w:pos="180"/>
        </w:tabs>
        <w:suppressAutoHyphens/>
        <w:spacing w:before="240" w:after="240"/>
        <w:ind w:left="0" w:firstLine="0"/>
        <w:contextualSpacing/>
        <w:mirrorIndents/>
        <w:rPr>
          <w:sz w:val="24"/>
          <w:szCs w:val="24"/>
        </w:rPr>
      </w:pPr>
      <w:r w:rsidRPr="0039743D">
        <w:rPr>
          <w:b/>
          <w:sz w:val="24"/>
          <w:szCs w:val="24"/>
        </w:rPr>
        <w:t xml:space="preserve">  </w:t>
      </w:r>
      <w:r w:rsidR="008C7673" w:rsidRPr="0039743D">
        <w:rPr>
          <w:b/>
          <w:sz w:val="24"/>
          <w:szCs w:val="24"/>
        </w:rPr>
        <w:t>USE OF AUTOMATION</w:t>
      </w:r>
    </w:p>
    <w:p w:rsidR="007953C0" w:rsidRPr="00A20DF3" w:rsidRDefault="007953C0" w:rsidP="00D96849">
      <w:pPr>
        <w:tabs>
          <w:tab w:val="left" w:pos="180"/>
        </w:tabs>
        <w:suppressAutoHyphens/>
        <w:spacing w:before="240" w:after="240"/>
        <w:contextualSpacing/>
        <w:mirrorIndents/>
        <w:rPr>
          <w:sz w:val="24"/>
          <w:szCs w:val="24"/>
        </w:rPr>
      </w:pPr>
    </w:p>
    <w:p w:rsidR="00A20DF3" w:rsidRPr="0039743D" w:rsidRDefault="00A20DF3" w:rsidP="00D96849">
      <w:pPr>
        <w:tabs>
          <w:tab w:val="left" w:pos="360"/>
        </w:tabs>
        <w:suppressAutoHyphens/>
        <w:spacing w:before="240" w:after="240"/>
        <w:rPr>
          <w:sz w:val="24"/>
          <w:szCs w:val="24"/>
        </w:rPr>
      </w:pPr>
      <w:r w:rsidRPr="00A20DF3">
        <w:rPr>
          <w:sz w:val="24"/>
          <w:szCs w:val="24"/>
        </w:rPr>
        <w:t>The proposed survey will be conducted electronically, through the internet.  We will use Survey Monkey to construct and administer the survey.  Using Survey Monkey, the participants will be notified by e-mail, and their responses will be kept anonymous.  Our participants will be made up of IDBR awardees from years 2009 – 2014 (approximately 125 participants).  Prospective responders will be provided with contact information (e-mail and telephone number) fro</w:t>
      </w:r>
      <w:r>
        <w:rPr>
          <w:sz w:val="24"/>
          <w:szCs w:val="24"/>
        </w:rPr>
        <w:t>m</w:t>
      </w:r>
      <w:r w:rsidRPr="00A20DF3">
        <w:rPr>
          <w:sz w:val="24"/>
          <w:szCs w:val="24"/>
        </w:rPr>
        <w:t xml:space="preserve"> appropriate NSF staff in case there are questions or concerns.</w:t>
      </w:r>
    </w:p>
    <w:p w:rsidR="007953C0" w:rsidRPr="007953C0" w:rsidRDefault="008C7673" w:rsidP="00D96849">
      <w:pPr>
        <w:numPr>
          <w:ilvl w:val="0"/>
          <w:numId w:val="1"/>
        </w:numPr>
        <w:tabs>
          <w:tab w:val="left" w:pos="360"/>
        </w:tabs>
        <w:suppressAutoHyphens/>
        <w:spacing w:before="240" w:after="240"/>
        <w:ind w:left="0" w:firstLine="0"/>
        <w:contextualSpacing/>
        <w:mirrorIndents/>
        <w:rPr>
          <w:snapToGrid w:val="0"/>
          <w:sz w:val="24"/>
          <w:szCs w:val="24"/>
        </w:rPr>
      </w:pPr>
      <w:r w:rsidRPr="0039743D">
        <w:rPr>
          <w:b/>
          <w:snapToGrid w:val="0"/>
          <w:sz w:val="24"/>
          <w:szCs w:val="24"/>
        </w:rPr>
        <w:t>EFFORTS TO IDENTIFY DUPLICATION</w:t>
      </w:r>
    </w:p>
    <w:p w:rsidR="008C7673" w:rsidRPr="0039743D" w:rsidRDefault="008C7673" w:rsidP="00D96849">
      <w:pPr>
        <w:tabs>
          <w:tab w:val="left" w:pos="360"/>
        </w:tabs>
        <w:suppressAutoHyphens/>
        <w:spacing w:before="240" w:after="240"/>
        <w:contextualSpacing/>
        <w:mirrorIndents/>
        <w:rPr>
          <w:snapToGrid w:val="0"/>
          <w:sz w:val="24"/>
          <w:szCs w:val="24"/>
        </w:rPr>
      </w:pPr>
      <w:r w:rsidRPr="0039743D">
        <w:rPr>
          <w:snapToGrid w:val="0"/>
          <w:sz w:val="24"/>
          <w:szCs w:val="24"/>
        </w:rPr>
        <w:t xml:space="preserve"> </w:t>
      </w:r>
    </w:p>
    <w:p w:rsidR="0015438C" w:rsidRPr="0015438C" w:rsidRDefault="0015438C" w:rsidP="00D96849">
      <w:pPr>
        <w:tabs>
          <w:tab w:val="left" w:pos="360"/>
        </w:tabs>
        <w:suppressAutoHyphens/>
        <w:spacing w:before="240" w:after="240"/>
        <w:rPr>
          <w:sz w:val="24"/>
          <w:szCs w:val="24"/>
        </w:rPr>
      </w:pPr>
      <w:r w:rsidRPr="0015438C">
        <w:rPr>
          <w:sz w:val="24"/>
          <w:szCs w:val="24"/>
        </w:rPr>
        <w:t>No other federal agency or directorate/division within NSF is involved in an effort to obtain this information from IDBR awardees.</w:t>
      </w:r>
    </w:p>
    <w:p w:rsidR="007953C0" w:rsidRPr="007953C0" w:rsidRDefault="008C7673" w:rsidP="00D96849">
      <w:pPr>
        <w:pStyle w:val="BodyText"/>
        <w:numPr>
          <w:ilvl w:val="0"/>
          <w:numId w:val="1"/>
        </w:numPr>
        <w:tabs>
          <w:tab w:val="left" w:pos="270"/>
        </w:tabs>
        <w:suppressAutoHyphens/>
        <w:spacing w:before="240" w:after="240"/>
        <w:ind w:left="0" w:firstLine="0"/>
        <w:contextualSpacing/>
        <w:mirrorIndents/>
        <w:rPr>
          <w:szCs w:val="24"/>
        </w:rPr>
      </w:pPr>
      <w:r w:rsidRPr="0039743D">
        <w:rPr>
          <w:b/>
          <w:szCs w:val="24"/>
        </w:rPr>
        <w:t>SMALL BUSINESS CONSIDERATIONS</w:t>
      </w:r>
    </w:p>
    <w:p w:rsidR="008C7673" w:rsidRPr="0039743D" w:rsidRDefault="008C7673" w:rsidP="00D96849">
      <w:pPr>
        <w:pStyle w:val="BodyText"/>
        <w:tabs>
          <w:tab w:val="left" w:pos="270"/>
        </w:tabs>
        <w:suppressAutoHyphens/>
        <w:spacing w:before="240" w:after="240"/>
        <w:contextualSpacing/>
        <w:mirrorIndents/>
        <w:rPr>
          <w:szCs w:val="24"/>
        </w:rPr>
      </w:pPr>
      <w:r w:rsidRPr="0039743D">
        <w:rPr>
          <w:szCs w:val="24"/>
        </w:rPr>
        <w:t xml:space="preserve"> </w:t>
      </w:r>
    </w:p>
    <w:p w:rsidR="008C7673" w:rsidRDefault="008C7673" w:rsidP="00D96849">
      <w:pPr>
        <w:pStyle w:val="BodyText"/>
        <w:suppressAutoHyphens/>
        <w:spacing w:before="240" w:after="240"/>
        <w:contextualSpacing/>
        <w:mirrorIndents/>
        <w:rPr>
          <w:szCs w:val="24"/>
        </w:rPr>
      </w:pPr>
      <w:r w:rsidRPr="0039743D">
        <w:rPr>
          <w:szCs w:val="24"/>
        </w:rPr>
        <w:t>Not applicable.</w:t>
      </w:r>
    </w:p>
    <w:p w:rsidR="007953C0" w:rsidRPr="0039743D" w:rsidRDefault="007953C0" w:rsidP="00D96849">
      <w:pPr>
        <w:pStyle w:val="BodyText"/>
        <w:suppressAutoHyphens/>
        <w:spacing w:before="240" w:after="240"/>
        <w:contextualSpacing/>
        <w:mirrorIndents/>
        <w:rPr>
          <w:szCs w:val="24"/>
        </w:rPr>
      </w:pPr>
    </w:p>
    <w:p w:rsidR="008C7673" w:rsidRDefault="008C7673" w:rsidP="00D96849">
      <w:pPr>
        <w:pStyle w:val="BodyText"/>
        <w:numPr>
          <w:ilvl w:val="0"/>
          <w:numId w:val="1"/>
        </w:numPr>
        <w:tabs>
          <w:tab w:val="left" w:pos="270"/>
        </w:tabs>
        <w:suppressAutoHyphens/>
        <w:spacing w:before="240" w:after="240"/>
        <w:ind w:left="0" w:firstLine="0"/>
        <w:contextualSpacing/>
        <w:mirrorIndents/>
        <w:rPr>
          <w:szCs w:val="24"/>
        </w:rPr>
      </w:pPr>
      <w:r w:rsidRPr="0039743D">
        <w:rPr>
          <w:b/>
          <w:szCs w:val="24"/>
        </w:rPr>
        <w:t>CONSEQUENCES OF LESS FREQUENT COLLECTION</w:t>
      </w:r>
    </w:p>
    <w:p w:rsidR="007953C0" w:rsidRPr="0039743D" w:rsidRDefault="007953C0" w:rsidP="00D96849">
      <w:pPr>
        <w:pStyle w:val="BodyText"/>
        <w:tabs>
          <w:tab w:val="left" w:pos="270"/>
        </w:tabs>
        <w:suppressAutoHyphens/>
        <w:spacing w:before="240" w:after="240"/>
        <w:contextualSpacing/>
        <w:mirrorIndents/>
        <w:rPr>
          <w:szCs w:val="24"/>
        </w:rPr>
      </w:pPr>
    </w:p>
    <w:p w:rsidR="008C7673" w:rsidRDefault="007953C0" w:rsidP="00D96849">
      <w:pPr>
        <w:pStyle w:val="BodyText"/>
        <w:suppressAutoHyphens/>
        <w:spacing w:before="240" w:after="240"/>
        <w:contextualSpacing/>
        <w:mirrorIndents/>
        <w:rPr>
          <w:szCs w:val="24"/>
        </w:rPr>
      </w:pPr>
      <w:r>
        <w:rPr>
          <w:szCs w:val="24"/>
        </w:rPr>
        <w:t>Not applicable.</w:t>
      </w:r>
    </w:p>
    <w:p w:rsidR="007953C0" w:rsidRPr="0039743D" w:rsidRDefault="007953C0" w:rsidP="00D96849">
      <w:pPr>
        <w:pStyle w:val="BodyText"/>
        <w:suppressAutoHyphens/>
        <w:spacing w:before="240" w:after="240"/>
        <w:contextualSpacing/>
        <w:mirrorIndents/>
        <w:rPr>
          <w:szCs w:val="24"/>
        </w:rPr>
      </w:pPr>
    </w:p>
    <w:p w:rsidR="008C7673" w:rsidRDefault="008C7673" w:rsidP="00D96849">
      <w:pPr>
        <w:pStyle w:val="BodyText"/>
        <w:numPr>
          <w:ilvl w:val="0"/>
          <w:numId w:val="1"/>
        </w:numPr>
        <w:tabs>
          <w:tab w:val="left" w:pos="360"/>
        </w:tabs>
        <w:suppressAutoHyphens/>
        <w:spacing w:before="240" w:after="240"/>
        <w:ind w:left="0" w:firstLine="0"/>
        <w:contextualSpacing/>
        <w:mirrorIndents/>
        <w:rPr>
          <w:b/>
          <w:szCs w:val="24"/>
        </w:rPr>
      </w:pPr>
      <w:r w:rsidRPr="0039743D">
        <w:rPr>
          <w:b/>
          <w:szCs w:val="24"/>
        </w:rPr>
        <w:t>SPECIAL CIRCUMSTANCES FOR COLLECTION</w:t>
      </w:r>
    </w:p>
    <w:p w:rsidR="007953C0" w:rsidRPr="0039743D" w:rsidRDefault="007953C0" w:rsidP="00D96849">
      <w:pPr>
        <w:pStyle w:val="BodyText"/>
        <w:tabs>
          <w:tab w:val="left" w:pos="360"/>
        </w:tabs>
        <w:suppressAutoHyphens/>
        <w:spacing w:before="240" w:after="240"/>
        <w:contextualSpacing/>
        <w:mirrorIndents/>
        <w:rPr>
          <w:b/>
          <w:szCs w:val="24"/>
        </w:rPr>
      </w:pPr>
    </w:p>
    <w:p w:rsidR="008C7673" w:rsidRDefault="008C7673" w:rsidP="00D96849">
      <w:pPr>
        <w:pStyle w:val="BodyText"/>
        <w:suppressAutoHyphens/>
        <w:spacing w:before="240" w:after="240"/>
        <w:contextualSpacing/>
        <w:mirrorIndents/>
        <w:rPr>
          <w:szCs w:val="24"/>
        </w:rPr>
      </w:pPr>
      <w:r w:rsidRPr="0039743D">
        <w:rPr>
          <w:szCs w:val="24"/>
        </w:rPr>
        <w:t>Not applicable.</w:t>
      </w:r>
    </w:p>
    <w:p w:rsidR="007953C0" w:rsidRPr="0039743D" w:rsidRDefault="007953C0" w:rsidP="00D96849">
      <w:pPr>
        <w:pStyle w:val="BodyText"/>
        <w:suppressAutoHyphens/>
        <w:spacing w:before="240" w:after="240"/>
        <w:contextualSpacing/>
        <w:mirrorIndents/>
        <w:rPr>
          <w:szCs w:val="24"/>
        </w:rPr>
      </w:pPr>
    </w:p>
    <w:p w:rsidR="008C7673" w:rsidRDefault="008C7673" w:rsidP="00D96849">
      <w:pPr>
        <w:pStyle w:val="BodyText"/>
        <w:numPr>
          <w:ilvl w:val="0"/>
          <w:numId w:val="1"/>
        </w:numPr>
        <w:tabs>
          <w:tab w:val="left" w:pos="360"/>
        </w:tabs>
        <w:suppressAutoHyphens/>
        <w:spacing w:before="240" w:after="240"/>
        <w:ind w:left="0" w:firstLine="0"/>
        <w:contextualSpacing/>
        <w:mirrorIndents/>
        <w:rPr>
          <w:b/>
          <w:szCs w:val="24"/>
        </w:rPr>
      </w:pPr>
      <w:r w:rsidRPr="0039743D">
        <w:rPr>
          <w:b/>
          <w:szCs w:val="24"/>
        </w:rPr>
        <w:t>FEDERAL REGISTER NOTICE</w:t>
      </w:r>
    </w:p>
    <w:p w:rsidR="007953C0" w:rsidRPr="0039743D" w:rsidRDefault="007953C0" w:rsidP="00D96849">
      <w:pPr>
        <w:pStyle w:val="BodyText"/>
        <w:tabs>
          <w:tab w:val="left" w:pos="360"/>
        </w:tabs>
        <w:suppressAutoHyphens/>
        <w:spacing w:before="240" w:after="240"/>
        <w:contextualSpacing/>
        <w:mirrorIndents/>
        <w:rPr>
          <w:b/>
          <w:szCs w:val="24"/>
        </w:rPr>
      </w:pPr>
    </w:p>
    <w:p w:rsidR="008C7673" w:rsidRDefault="008C7673" w:rsidP="00D96849">
      <w:pPr>
        <w:pStyle w:val="BodyText"/>
        <w:suppressAutoHyphens/>
        <w:spacing w:before="240" w:after="240"/>
        <w:contextualSpacing/>
        <w:mirrorIndents/>
        <w:rPr>
          <w:bCs/>
          <w:szCs w:val="24"/>
        </w:rPr>
      </w:pPr>
      <w:r w:rsidRPr="0039743D">
        <w:rPr>
          <w:bCs/>
          <w:szCs w:val="24"/>
        </w:rPr>
        <w:t xml:space="preserve">The agency’s notice, as required by 5 CFR 1320.8(d), was published in the </w:t>
      </w:r>
      <w:r w:rsidRPr="0039743D">
        <w:rPr>
          <w:bCs/>
          <w:i/>
          <w:iCs/>
          <w:szCs w:val="24"/>
        </w:rPr>
        <w:t>Federal Register</w:t>
      </w:r>
      <w:r w:rsidRPr="0039743D">
        <w:rPr>
          <w:bCs/>
          <w:szCs w:val="24"/>
        </w:rPr>
        <w:t xml:space="preserve"> on </w:t>
      </w:r>
      <w:r w:rsidR="00DB5941" w:rsidRPr="0039743D">
        <w:rPr>
          <w:bCs/>
          <w:szCs w:val="24"/>
        </w:rPr>
        <w:t xml:space="preserve">January 12, 2011, at 76 FR 2151 </w:t>
      </w:r>
      <w:r w:rsidRPr="0039743D">
        <w:rPr>
          <w:bCs/>
          <w:szCs w:val="24"/>
        </w:rPr>
        <w:t>and no substantive comments were received.</w:t>
      </w:r>
    </w:p>
    <w:p w:rsidR="00D076B0" w:rsidRPr="0039743D" w:rsidRDefault="00D076B0" w:rsidP="00D96849">
      <w:pPr>
        <w:pStyle w:val="BodyText"/>
        <w:suppressAutoHyphens/>
        <w:spacing w:before="240" w:after="240"/>
        <w:contextualSpacing/>
        <w:mirrorIndents/>
        <w:rPr>
          <w:b/>
          <w:szCs w:val="24"/>
        </w:rPr>
      </w:pPr>
    </w:p>
    <w:p w:rsidR="008C7673" w:rsidRPr="007953C0" w:rsidRDefault="008C7673" w:rsidP="00D96849">
      <w:pPr>
        <w:pStyle w:val="BodyText"/>
        <w:numPr>
          <w:ilvl w:val="0"/>
          <w:numId w:val="1"/>
        </w:numPr>
        <w:suppressAutoHyphens/>
        <w:spacing w:before="240" w:after="240"/>
        <w:contextualSpacing/>
        <w:mirrorIndents/>
        <w:rPr>
          <w:b/>
          <w:szCs w:val="24"/>
          <w:u w:val="single"/>
        </w:rPr>
      </w:pPr>
      <w:r w:rsidRPr="0039743D">
        <w:rPr>
          <w:b/>
          <w:szCs w:val="24"/>
        </w:rPr>
        <w:t>OUTSIDE CONSULTATION</w:t>
      </w:r>
    </w:p>
    <w:p w:rsidR="007953C0" w:rsidRPr="00211047" w:rsidRDefault="007953C0" w:rsidP="00D96849">
      <w:pPr>
        <w:tabs>
          <w:tab w:val="left" w:pos="360"/>
        </w:tabs>
        <w:suppressAutoHyphens/>
        <w:spacing w:before="240"/>
        <w:rPr>
          <w:sz w:val="24"/>
          <w:szCs w:val="24"/>
        </w:rPr>
      </w:pPr>
      <w:r w:rsidRPr="007953C0">
        <w:rPr>
          <w:sz w:val="24"/>
          <w:szCs w:val="24"/>
        </w:rPr>
        <w:lastRenderedPageBreak/>
        <w:t xml:space="preserve">Discussions with IDBR awardees, individuals who serve on the IDBR proposal review panels, and other Program Directors have led to a concern as to whether the IDBR program was doing all that it could to support the goals of the IDBR solicitation with respect to developing instruments and devices that were accessible to the broader scientific community either through robust dissemination action or commercialization.  For this reason, it was decided to explore through a customer satisfaction survey the extent to which awardees are able to accomplish these goals, other correlations to success and failure, and actions that could be taken by the IDBR Program Directors and Staff to make these goals more achievable. </w:t>
      </w:r>
    </w:p>
    <w:p w:rsidR="00211047" w:rsidRPr="00211047" w:rsidRDefault="008C7673" w:rsidP="00D96849">
      <w:pPr>
        <w:pStyle w:val="BodyText"/>
        <w:numPr>
          <w:ilvl w:val="0"/>
          <w:numId w:val="1"/>
        </w:numPr>
        <w:tabs>
          <w:tab w:val="left" w:pos="360"/>
        </w:tabs>
        <w:suppressAutoHyphens/>
        <w:spacing w:before="240" w:after="240"/>
        <w:ind w:left="0" w:firstLine="0"/>
        <w:contextualSpacing/>
        <w:mirrorIndents/>
        <w:rPr>
          <w:szCs w:val="24"/>
        </w:rPr>
      </w:pPr>
      <w:r w:rsidRPr="0039743D">
        <w:rPr>
          <w:b/>
          <w:szCs w:val="24"/>
        </w:rPr>
        <w:t>GIFTS OR REMUNERATION</w:t>
      </w:r>
    </w:p>
    <w:p w:rsidR="008C7673" w:rsidRPr="0039743D" w:rsidRDefault="008C7673" w:rsidP="00D96849">
      <w:pPr>
        <w:pStyle w:val="BodyText"/>
        <w:tabs>
          <w:tab w:val="left" w:pos="360"/>
        </w:tabs>
        <w:suppressAutoHyphens/>
        <w:spacing w:before="240" w:after="240"/>
        <w:contextualSpacing/>
        <w:mirrorIndents/>
        <w:rPr>
          <w:szCs w:val="24"/>
        </w:rPr>
      </w:pPr>
      <w:r w:rsidRPr="0039743D">
        <w:rPr>
          <w:szCs w:val="24"/>
        </w:rPr>
        <w:t xml:space="preserve">  </w:t>
      </w:r>
    </w:p>
    <w:p w:rsidR="008C7673" w:rsidRDefault="00211047" w:rsidP="00D96849">
      <w:pPr>
        <w:pStyle w:val="BodyText"/>
        <w:suppressAutoHyphens/>
        <w:spacing w:before="240" w:after="240"/>
        <w:contextualSpacing/>
        <w:mirrorIndents/>
        <w:rPr>
          <w:szCs w:val="24"/>
        </w:rPr>
      </w:pPr>
      <w:r>
        <w:rPr>
          <w:szCs w:val="24"/>
        </w:rPr>
        <w:t>Not applicable.</w:t>
      </w:r>
    </w:p>
    <w:p w:rsidR="00211047" w:rsidRPr="0039743D" w:rsidRDefault="00211047" w:rsidP="00D96849">
      <w:pPr>
        <w:pStyle w:val="BodyText"/>
        <w:suppressAutoHyphens/>
        <w:spacing w:before="240" w:after="240"/>
        <w:contextualSpacing/>
        <w:mirrorIndents/>
        <w:rPr>
          <w:szCs w:val="24"/>
        </w:rPr>
      </w:pPr>
    </w:p>
    <w:p w:rsidR="008C7673" w:rsidRPr="0039743D" w:rsidRDefault="008C7673" w:rsidP="00D96849">
      <w:pPr>
        <w:pStyle w:val="BodyText"/>
        <w:numPr>
          <w:ilvl w:val="0"/>
          <w:numId w:val="1"/>
        </w:numPr>
        <w:tabs>
          <w:tab w:val="left" w:pos="360"/>
        </w:tabs>
        <w:suppressAutoHyphens/>
        <w:spacing w:before="240" w:after="240"/>
        <w:ind w:left="0" w:firstLine="0"/>
        <w:contextualSpacing/>
        <w:mirrorIndents/>
        <w:rPr>
          <w:szCs w:val="24"/>
        </w:rPr>
      </w:pPr>
      <w:r w:rsidRPr="0039743D">
        <w:rPr>
          <w:b/>
          <w:szCs w:val="24"/>
        </w:rPr>
        <w:t>CONFIDENTIALITY PROVIDED TO RESPONDENTS</w:t>
      </w:r>
    </w:p>
    <w:p w:rsidR="008C7673" w:rsidRPr="00211047" w:rsidRDefault="006314A0" w:rsidP="00D96849">
      <w:pPr>
        <w:suppressAutoHyphens/>
        <w:spacing w:before="240" w:after="240"/>
        <w:contextualSpacing/>
        <w:mirrorIndents/>
        <w:rPr>
          <w:sz w:val="24"/>
          <w:szCs w:val="24"/>
        </w:rPr>
      </w:pPr>
      <w:r w:rsidRPr="006314A0">
        <w:rPr>
          <w:sz w:val="24"/>
          <w:szCs w:val="24"/>
        </w:rPr>
        <w:t>No personal information will be collected from participants and none will be documented in any project deliverables. Information will be used fo</w:t>
      </w:r>
      <w:r w:rsidR="00872406">
        <w:rPr>
          <w:sz w:val="24"/>
          <w:szCs w:val="24"/>
        </w:rPr>
        <w:t>r internal purposes only to assess the program’s stated objectives.</w:t>
      </w:r>
    </w:p>
    <w:p w:rsidR="008C7673" w:rsidRPr="00211047" w:rsidRDefault="008C7673" w:rsidP="00D96849">
      <w:pPr>
        <w:pStyle w:val="BodyText"/>
        <w:numPr>
          <w:ilvl w:val="0"/>
          <w:numId w:val="1"/>
        </w:numPr>
        <w:tabs>
          <w:tab w:val="left" w:pos="360"/>
        </w:tabs>
        <w:suppressAutoHyphens/>
        <w:spacing w:before="240" w:after="240"/>
        <w:ind w:left="0" w:firstLine="0"/>
        <w:contextualSpacing/>
        <w:mirrorIndents/>
        <w:rPr>
          <w:szCs w:val="24"/>
        </w:rPr>
      </w:pPr>
      <w:r w:rsidRPr="0039743D">
        <w:rPr>
          <w:b/>
          <w:szCs w:val="24"/>
        </w:rPr>
        <w:t>QUESTIONS OF A SENSITIVE NATURE</w:t>
      </w:r>
    </w:p>
    <w:p w:rsidR="00211047" w:rsidRDefault="00211047" w:rsidP="00D96849">
      <w:pPr>
        <w:pStyle w:val="BodyText"/>
        <w:tabs>
          <w:tab w:val="left" w:pos="360"/>
        </w:tabs>
        <w:suppressAutoHyphens/>
        <w:spacing w:before="240" w:after="240"/>
        <w:contextualSpacing/>
        <w:mirrorIndents/>
        <w:rPr>
          <w:szCs w:val="24"/>
        </w:rPr>
      </w:pPr>
    </w:p>
    <w:p w:rsidR="00872406" w:rsidRDefault="004A7B8B" w:rsidP="00D96849">
      <w:pPr>
        <w:pStyle w:val="BodyText"/>
        <w:tabs>
          <w:tab w:val="left" w:pos="360"/>
        </w:tabs>
        <w:suppressAutoHyphens/>
        <w:spacing w:before="240" w:after="240"/>
        <w:contextualSpacing/>
        <w:mirrorIndents/>
        <w:rPr>
          <w:szCs w:val="24"/>
        </w:rPr>
      </w:pPr>
      <w:r>
        <w:rPr>
          <w:szCs w:val="24"/>
        </w:rPr>
        <w:t>No questions of a sensitive nature will be asked.</w:t>
      </w:r>
    </w:p>
    <w:p w:rsidR="00211047" w:rsidRPr="00872406" w:rsidRDefault="00211047" w:rsidP="00D96849">
      <w:pPr>
        <w:pStyle w:val="BodyText"/>
        <w:tabs>
          <w:tab w:val="left" w:pos="360"/>
        </w:tabs>
        <w:suppressAutoHyphens/>
        <w:spacing w:before="240" w:after="240"/>
        <w:contextualSpacing/>
        <w:mirrorIndents/>
        <w:rPr>
          <w:szCs w:val="24"/>
        </w:rPr>
      </w:pPr>
    </w:p>
    <w:p w:rsidR="008C7673" w:rsidRPr="00211047" w:rsidRDefault="008C7673" w:rsidP="00D96849">
      <w:pPr>
        <w:pStyle w:val="BodyText"/>
        <w:numPr>
          <w:ilvl w:val="0"/>
          <w:numId w:val="1"/>
        </w:numPr>
        <w:tabs>
          <w:tab w:val="left" w:pos="360"/>
        </w:tabs>
        <w:suppressAutoHyphens/>
        <w:spacing w:before="240" w:after="240"/>
        <w:ind w:left="0" w:firstLine="0"/>
        <w:contextualSpacing/>
        <w:mirrorIndents/>
        <w:rPr>
          <w:szCs w:val="24"/>
        </w:rPr>
      </w:pPr>
      <w:r w:rsidRPr="0039743D">
        <w:rPr>
          <w:b/>
          <w:szCs w:val="24"/>
        </w:rPr>
        <w:t>ESTIMATE OF BURDEN</w:t>
      </w:r>
    </w:p>
    <w:p w:rsidR="00211047" w:rsidRDefault="00211047" w:rsidP="00D96849">
      <w:pPr>
        <w:pStyle w:val="BodyText"/>
        <w:tabs>
          <w:tab w:val="left" w:pos="360"/>
        </w:tabs>
        <w:suppressAutoHyphens/>
        <w:spacing w:before="240" w:after="240"/>
        <w:contextualSpacing/>
        <w:mirrorIndents/>
        <w:rPr>
          <w:b/>
          <w:szCs w:val="24"/>
        </w:rPr>
      </w:pPr>
    </w:p>
    <w:p w:rsidR="00211047" w:rsidRPr="00211047" w:rsidRDefault="00211047" w:rsidP="00D96849">
      <w:pPr>
        <w:pStyle w:val="BodyText"/>
        <w:tabs>
          <w:tab w:val="left" w:pos="360"/>
        </w:tabs>
        <w:suppressAutoHyphens/>
        <w:spacing w:before="240" w:after="240"/>
        <w:contextualSpacing/>
        <w:mirrorIndents/>
        <w:rPr>
          <w:szCs w:val="24"/>
        </w:rPr>
      </w:pPr>
      <w:r>
        <w:rPr>
          <w:szCs w:val="24"/>
        </w:rPr>
        <w:t>It is estimated that it will require approximately 30-45 minutes for a respondent to complete the survey.</w:t>
      </w:r>
      <w:r w:rsidR="00AA7521">
        <w:rPr>
          <w:szCs w:val="24"/>
        </w:rPr>
        <w:t xml:space="preserve">  We estimate that we will have 125 respondents, for a burden total of 8</w:t>
      </w:r>
      <w:r w:rsidR="007C5CAD">
        <w:rPr>
          <w:szCs w:val="24"/>
        </w:rPr>
        <w:t>3</w:t>
      </w:r>
      <w:bookmarkStart w:id="0" w:name="_GoBack"/>
      <w:bookmarkEnd w:id="0"/>
      <w:r w:rsidR="00AA7521">
        <w:rPr>
          <w:szCs w:val="24"/>
        </w:rPr>
        <w:t xml:space="preserve"> hours.</w:t>
      </w:r>
    </w:p>
    <w:p w:rsidR="00211047" w:rsidRPr="004A7B8B" w:rsidRDefault="00211047" w:rsidP="00D96849">
      <w:pPr>
        <w:pStyle w:val="BodyText"/>
        <w:suppressAutoHyphens/>
        <w:spacing w:before="240" w:after="240"/>
        <w:contextualSpacing/>
        <w:mirrorIndents/>
        <w:rPr>
          <w:color w:val="00B0F0"/>
          <w:szCs w:val="24"/>
        </w:rPr>
      </w:pPr>
    </w:p>
    <w:p w:rsidR="008C7673" w:rsidRDefault="008C7673" w:rsidP="00D96849">
      <w:pPr>
        <w:pStyle w:val="BodyText"/>
        <w:numPr>
          <w:ilvl w:val="0"/>
          <w:numId w:val="1"/>
        </w:numPr>
        <w:suppressAutoHyphens/>
        <w:spacing w:before="240" w:after="240"/>
        <w:contextualSpacing/>
        <w:mirrorIndents/>
        <w:rPr>
          <w:b/>
          <w:szCs w:val="24"/>
        </w:rPr>
      </w:pPr>
      <w:r w:rsidRPr="0039743D">
        <w:rPr>
          <w:b/>
          <w:szCs w:val="24"/>
        </w:rPr>
        <w:t>COST TO RESPONDENTS</w:t>
      </w:r>
    </w:p>
    <w:p w:rsidR="000A2A67" w:rsidRPr="0039743D" w:rsidRDefault="000A2A67" w:rsidP="00D96849">
      <w:pPr>
        <w:pStyle w:val="BodyText"/>
        <w:suppressAutoHyphens/>
        <w:spacing w:before="240" w:after="240"/>
        <w:ind w:left="360"/>
        <w:contextualSpacing/>
        <w:mirrorIndents/>
        <w:rPr>
          <w:b/>
          <w:szCs w:val="24"/>
        </w:rPr>
      </w:pPr>
    </w:p>
    <w:p w:rsidR="008C7673" w:rsidRDefault="006314A0" w:rsidP="00D96849">
      <w:pPr>
        <w:pStyle w:val="BodyText"/>
        <w:suppressAutoHyphens/>
        <w:spacing w:before="240" w:after="240"/>
        <w:contextualSpacing/>
        <w:mirrorIndents/>
        <w:rPr>
          <w:szCs w:val="24"/>
        </w:rPr>
      </w:pPr>
      <w:r>
        <w:rPr>
          <w:szCs w:val="24"/>
        </w:rPr>
        <w:t>None</w:t>
      </w:r>
    </w:p>
    <w:p w:rsidR="000A2A67" w:rsidRPr="0039743D" w:rsidRDefault="000A2A67" w:rsidP="00D96849">
      <w:pPr>
        <w:pStyle w:val="BodyText"/>
        <w:suppressAutoHyphens/>
        <w:spacing w:before="240" w:after="240"/>
        <w:contextualSpacing/>
        <w:mirrorIndents/>
        <w:rPr>
          <w:szCs w:val="24"/>
        </w:rPr>
      </w:pPr>
    </w:p>
    <w:p w:rsidR="000A2A67" w:rsidRDefault="008C7673" w:rsidP="00D96849">
      <w:pPr>
        <w:pStyle w:val="BodyText"/>
        <w:numPr>
          <w:ilvl w:val="0"/>
          <w:numId w:val="1"/>
        </w:numPr>
        <w:tabs>
          <w:tab w:val="left" w:pos="0"/>
          <w:tab w:val="left" w:pos="360"/>
        </w:tabs>
        <w:suppressAutoHyphens/>
        <w:spacing w:before="240" w:after="240"/>
        <w:ind w:left="0" w:firstLine="0"/>
        <w:contextualSpacing/>
        <w:mirrorIndents/>
        <w:rPr>
          <w:szCs w:val="24"/>
        </w:rPr>
      </w:pPr>
      <w:r w:rsidRPr="0039743D">
        <w:rPr>
          <w:b/>
          <w:szCs w:val="24"/>
        </w:rPr>
        <w:t>CAPITAL/STARTUP COSTS</w:t>
      </w:r>
    </w:p>
    <w:p w:rsidR="008C7673" w:rsidRPr="0039743D" w:rsidRDefault="008C7673" w:rsidP="00D96849">
      <w:pPr>
        <w:pStyle w:val="BodyText"/>
        <w:tabs>
          <w:tab w:val="left" w:pos="0"/>
          <w:tab w:val="left" w:pos="360"/>
        </w:tabs>
        <w:suppressAutoHyphens/>
        <w:spacing w:before="240" w:after="240"/>
        <w:contextualSpacing/>
        <w:mirrorIndents/>
        <w:rPr>
          <w:szCs w:val="24"/>
        </w:rPr>
      </w:pPr>
      <w:r w:rsidRPr="0039743D">
        <w:rPr>
          <w:szCs w:val="24"/>
        </w:rPr>
        <w:t xml:space="preserve"> </w:t>
      </w:r>
    </w:p>
    <w:p w:rsidR="000A2A67" w:rsidRDefault="008C7673" w:rsidP="00D96849">
      <w:pPr>
        <w:pStyle w:val="BodyText"/>
        <w:suppressAutoHyphens/>
        <w:spacing w:before="240" w:after="240"/>
        <w:contextualSpacing/>
        <w:mirrorIndents/>
        <w:rPr>
          <w:szCs w:val="24"/>
        </w:rPr>
      </w:pPr>
      <w:r w:rsidRPr="0039743D">
        <w:rPr>
          <w:szCs w:val="24"/>
        </w:rPr>
        <w:t>Not applicable.</w:t>
      </w:r>
    </w:p>
    <w:p w:rsidR="008C7673" w:rsidRDefault="006314A0" w:rsidP="00D96849">
      <w:pPr>
        <w:pStyle w:val="BodyText"/>
        <w:suppressAutoHyphens/>
        <w:spacing w:before="240" w:after="240"/>
        <w:contextualSpacing/>
        <w:mirrorIndents/>
        <w:rPr>
          <w:b/>
          <w:szCs w:val="24"/>
        </w:rPr>
      </w:pPr>
      <w:r>
        <w:rPr>
          <w:szCs w:val="24"/>
        </w:rPr>
        <w:br/>
      </w:r>
      <w:r w:rsidR="00DB1D27" w:rsidRPr="0039743D">
        <w:rPr>
          <w:b/>
          <w:szCs w:val="24"/>
        </w:rPr>
        <w:t xml:space="preserve">TOTAL </w:t>
      </w:r>
      <w:r w:rsidR="008C7673" w:rsidRPr="0039743D">
        <w:rPr>
          <w:b/>
          <w:szCs w:val="24"/>
        </w:rPr>
        <w:t>COST TO THE FEDERAL GOVERNMENT</w:t>
      </w:r>
    </w:p>
    <w:p w:rsidR="000A2A67" w:rsidRPr="0039743D" w:rsidRDefault="000A2A67" w:rsidP="00D96849">
      <w:pPr>
        <w:pStyle w:val="BodyText"/>
        <w:suppressAutoHyphens/>
        <w:spacing w:before="240" w:after="240"/>
        <w:contextualSpacing/>
        <w:mirrorIndents/>
        <w:rPr>
          <w:szCs w:val="24"/>
        </w:rPr>
      </w:pPr>
    </w:p>
    <w:p w:rsidR="00833F4B" w:rsidRDefault="00833F4B" w:rsidP="00D96849">
      <w:pPr>
        <w:pStyle w:val="BodyText"/>
        <w:suppressAutoHyphens/>
        <w:spacing w:before="240" w:after="240"/>
        <w:contextualSpacing/>
        <w:mirrorIndents/>
        <w:rPr>
          <w:szCs w:val="24"/>
        </w:rPr>
      </w:pPr>
      <w:r w:rsidRPr="000A2A67">
        <w:rPr>
          <w:szCs w:val="24"/>
        </w:rPr>
        <w:t>This will be considered a part of the administration of the program and not an additional cost</w:t>
      </w:r>
      <w:r w:rsidR="000A2A67" w:rsidRPr="000A2A67">
        <w:rPr>
          <w:szCs w:val="24"/>
        </w:rPr>
        <w:t>.</w:t>
      </w:r>
    </w:p>
    <w:p w:rsidR="000A2A67" w:rsidRPr="000A2A67" w:rsidRDefault="000A2A67" w:rsidP="00D96849">
      <w:pPr>
        <w:pStyle w:val="BodyText"/>
        <w:suppressAutoHyphens/>
        <w:spacing w:before="240" w:after="240"/>
        <w:contextualSpacing/>
        <w:mirrorIndents/>
        <w:rPr>
          <w:szCs w:val="24"/>
        </w:rPr>
      </w:pPr>
    </w:p>
    <w:p w:rsidR="008C7673" w:rsidRPr="000A2A67" w:rsidRDefault="008C7673" w:rsidP="00D96849">
      <w:pPr>
        <w:pStyle w:val="BodyText"/>
        <w:numPr>
          <w:ilvl w:val="0"/>
          <w:numId w:val="1"/>
        </w:numPr>
        <w:tabs>
          <w:tab w:val="left" w:pos="360"/>
        </w:tabs>
        <w:suppressAutoHyphens/>
        <w:spacing w:before="240" w:after="240"/>
        <w:ind w:left="0" w:firstLine="0"/>
        <w:contextualSpacing/>
        <w:mirrorIndents/>
        <w:rPr>
          <w:szCs w:val="24"/>
        </w:rPr>
      </w:pPr>
      <w:r w:rsidRPr="0039743D">
        <w:rPr>
          <w:b/>
          <w:szCs w:val="24"/>
        </w:rPr>
        <w:t>CHANGES IN BURDEN</w:t>
      </w:r>
    </w:p>
    <w:p w:rsidR="000A2A67" w:rsidRPr="0039743D" w:rsidRDefault="000A2A67" w:rsidP="00D96849">
      <w:pPr>
        <w:pStyle w:val="BodyText"/>
        <w:tabs>
          <w:tab w:val="left" w:pos="360"/>
        </w:tabs>
        <w:suppressAutoHyphens/>
        <w:spacing w:before="240" w:after="240"/>
        <w:contextualSpacing/>
        <w:mirrorIndents/>
        <w:rPr>
          <w:szCs w:val="24"/>
        </w:rPr>
      </w:pPr>
    </w:p>
    <w:p w:rsidR="000A2A67" w:rsidRDefault="008C7673" w:rsidP="00D96849">
      <w:pPr>
        <w:pStyle w:val="BodyText"/>
        <w:suppressAutoHyphens/>
        <w:spacing w:before="240" w:after="240"/>
        <w:contextualSpacing/>
        <w:mirrorIndents/>
        <w:rPr>
          <w:szCs w:val="24"/>
        </w:rPr>
      </w:pPr>
      <w:r w:rsidRPr="0039743D">
        <w:rPr>
          <w:szCs w:val="24"/>
        </w:rPr>
        <w:t xml:space="preserve">There are no changes in burden.  </w:t>
      </w:r>
      <w:r w:rsidR="00093174" w:rsidRPr="0039743D">
        <w:rPr>
          <w:szCs w:val="24"/>
        </w:rPr>
        <w:t xml:space="preserve">This proposed collection fits within the limits of our generic </w:t>
      </w:r>
      <w:r w:rsidRPr="0039743D">
        <w:rPr>
          <w:szCs w:val="24"/>
        </w:rPr>
        <w:t>clearance.</w:t>
      </w:r>
    </w:p>
    <w:p w:rsidR="000A2A67" w:rsidRDefault="000A2A67" w:rsidP="00D96849">
      <w:pPr>
        <w:pStyle w:val="BodyText"/>
        <w:suppressAutoHyphens/>
        <w:spacing w:before="240" w:after="240"/>
        <w:contextualSpacing/>
        <w:mirrorIndents/>
        <w:rPr>
          <w:szCs w:val="24"/>
        </w:rPr>
      </w:pPr>
    </w:p>
    <w:p w:rsidR="008C7673" w:rsidRDefault="000A2A67" w:rsidP="00D96849">
      <w:pPr>
        <w:pStyle w:val="BodyText"/>
        <w:tabs>
          <w:tab w:val="left" w:pos="360"/>
        </w:tabs>
        <w:suppressAutoHyphens/>
        <w:spacing w:before="240" w:after="240"/>
        <w:contextualSpacing/>
        <w:mirrorIndents/>
        <w:rPr>
          <w:b/>
          <w:szCs w:val="24"/>
        </w:rPr>
      </w:pPr>
      <w:r>
        <w:rPr>
          <w:b/>
          <w:szCs w:val="24"/>
        </w:rPr>
        <w:t>17.</w:t>
      </w:r>
      <w:r>
        <w:rPr>
          <w:b/>
          <w:szCs w:val="24"/>
        </w:rPr>
        <w:tab/>
      </w:r>
      <w:r w:rsidR="008C7673" w:rsidRPr="0039743D">
        <w:rPr>
          <w:b/>
          <w:szCs w:val="24"/>
        </w:rPr>
        <w:t>PUBLICATION OF COLLECTION</w:t>
      </w:r>
    </w:p>
    <w:p w:rsidR="000A2A67" w:rsidRPr="0039743D" w:rsidRDefault="000A2A67" w:rsidP="00D96849">
      <w:pPr>
        <w:pStyle w:val="BodyText"/>
        <w:tabs>
          <w:tab w:val="left" w:pos="360"/>
        </w:tabs>
        <w:suppressAutoHyphens/>
        <w:spacing w:before="240" w:after="240"/>
        <w:contextualSpacing/>
        <w:mirrorIndents/>
        <w:rPr>
          <w:szCs w:val="24"/>
        </w:rPr>
      </w:pPr>
    </w:p>
    <w:p w:rsidR="008C7673" w:rsidRDefault="005A418F" w:rsidP="00D96849">
      <w:pPr>
        <w:pStyle w:val="BodyText"/>
        <w:suppressAutoHyphens/>
        <w:spacing w:before="240" w:after="240"/>
        <w:contextualSpacing/>
        <w:mirrorIndents/>
        <w:rPr>
          <w:szCs w:val="24"/>
        </w:rPr>
      </w:pPr>
      <w:r w:rsidRPr="0039743D">
        <w:rPr>
          <w:szCs w:val="24"/>
        </w:rPr>
        <w:lastRenderedPageBreak/>
        <w:t>Not applicable.</w:t>
      </w:r>
    </w:p>
    <w:p w:rsidR="000A2A67" w:rsidRPr="0039743D" w:rsidRDefault="000A2A67" w:rsidP="00D96849">
      <w:pPr>
        <w:pStyle w:val="BodyText"/>
        <w:suppressAutoHyphens/>
        <w:spacing w:before="240" w:after="240"/>
        <w:contextualSpacing/>
        <w:mirrorIndents/>
        <w:rPr>
          <w:szCs w:val="24"/>
        </w:rPr>
      </w:pPr>
    </w:p>
    <w:p w:rsidR="008C7673" w:rsidRDefault="00A11409" w:rsidP="00D96849">
      <w:pPr>
        <w:pStyle w:val="BodyText"/>
        <w:suppressAutoHyphens/>
        <w:spacing w:before="240" w:after="240"/>
        <w:contextualSpacing/>
        <w:mirrorIndents/>
        <w:rPr>
          <w:b/>
          <w:szCs w:val="24"/>
        </w:rPr>
      </w:pPr>
      <w:r w:rsidRPr="0039743D">
        <w:rPr>
          <w:b/>
          <w:szCs w:val="24"/>
        </w:rPr>
        <w:t>1</w:t>
      </w:r>
      <w:r w:rsidR="000A2A67">
        <w:rPr>
          <w:b/>
          <w:szCs w:val="24"/>
        </w:rPr>
        <w:t>8</w:t>
      </w:r>
      <w:r w:rsidR="008C7673" w:rsidRPr="0039743D">
        <w:rPr>
          <w:b/>
          <w:szCs w:val="24"/>
        </w:rPr>
        <w:t>.</w:t>
      </w:r>
      <w:r w:rsidR="008C7673" w:rsidRPr="0039743D">
        <w:rPr>
          <w:szCs w:val="24"/>
        </w:rPr>
        <w:t xml:space="preserve">  </w:t>
      </w:r>
      <w:r w:rsidR="008C7673" w:rsidRPr="0039743D">
        <w:rPr>
          <w:b/>
          <w:szCs w:val="24"/>
        </w:rPr>
        <w:t>SEEKING APPROVAL TO NOT DISPLAY OMB EXPIRATION DATE</w:t>
      </w:r>
    </w:p>
    <w:p w:rsidR="000A2A67" w:rsidRPr="0039743D" w:rsidRDefault="000A2A67" w:rsidP="00D96849">
      <w:pPr>
        <w:pStyle w:val="BodyText"/>
        <w:suppressAutoHyphens/>
        <w:spacing w:before="240" w:after="240"/>
        <w:contextualSpacing/>
        <w:mirrorIndents/>
        <w:rPr>
          <w:szCs w:val="24"/>
        </w:rPr>
      </w:pPr>
    </w:p>
    <w:p w:rsidR="008C7673" w:rsidRDefault="008C7673" w:rsidP="00D96849">
      <w:pPr>
        <w:pStyle w:val="BodyText"/>
        <w:suppressAutoHyphens/>
        <w:spacing w:before="240" w:after="240"/>
        <w:contextualSpacing/>
        <w:mirrorIndents/>
        <w:rPr>
          <w:szCs w:val="24"/>
        </w:rPr>
      </w:pPr>
      <w:r w:rsidRPr="0039743D">
        <w:rPr>
          <w:szCs w:val="24"/>
        </w:rPr>
        <w:t>Not applicable.</w:t>
      </w:r>
    </w:p>
    <w:p w:rsidR="00E65CF4" w:rsidRPr="0039743D" w:rsidRDefault="00E65CF4" w:rsidP="00D96849">
      <w:pPr>
        <w:pStyle w:val="BodyText"/>
        <w:suppressAutoHyphens/>
        <w:spacing w:before="240" w:after="240"/>
        <w:contextualSpacing/>
        <w:mirrorIndents/>
        <w:rPr>
          <w:szCs w:val="24"/>
        </w:rPr>
      </w:pPr>
    </w:p>
    <w:p w:rsidR="008C7673" w:rsidRDefault="000A2A67" w:rsidP="00D96849">
      <w:pPr>
        <w:pStyle w:val="BodyText"/>
        <w:suppressAutoHyphens/>
        <w:spacing w:before="240" w:after="240"/>
        <w:contextualSpacing/>
        <w:mirrorIndents/>
        <w:rPr>
          <w:b/>
          <w:szCs w:val="24"/>
        </w:rPr>
      </w:pPr>
      <w:r>
        <w:rPr>
          <w:b/>
          <w:bCs/>
          <w:szCs w:val="24"/>
        </w:rPr>
        <w:t>19</w:t>
      </w:r>
      <w:r w:rsidR="008C7673" w:rsidRPr="0039743D">
        <w:rPr>
          <w:b/>
          <w:bCs/>
          <w:szCs w:val="24"/>
        </w:rPr>
        <w:t>.</w:t>
      </w:r>
      <w:r w:rsidR="008C7673" w:rsidRPr="0039743D">
        <w:rPr>
          <w:bCs/>
          <w:szCs w:val="24"/>
        </w:rPr>
        <w:t xml:space="preserve">  </w:t>
      </w:r>
      <w:r w:rsidR="008C7673" w:rsidRPr="0039743D">
        <w:rPr>
          <w:b/>
          <w:szCs w:val="24"/>
        </w:rPr>
        <w:t>EXCEPTION(S) TO THE CERTIFICATION STATEMENT (19) ON OMB 83-I</w:t>
      </w:r>
    </w:p>
    <w:p w:rsidR="000A2A67" w:rsidRPr="0039743D" w:rsidRDefault="000A2A67" w:rsidP="00D96849">
      <w:pPr>
        <w:pStyle w:val="BodyText"/>
        <w:suppressAutoHyphens/>
        <w:spacing w:before="240" w:after="240"/>
        <w:contextualSpacing/>
        <w:mirrorIndents/>
        <w:rPr>
          <w:szCs w:val="24"/>
        </w:rPr>
      </w:pPr>
    </w:p>
    <w:p w:rsidR="008C7673" w:rsidRPr="0039743D" w:rsidRDefault="008C7673" w:rsidP="00D96849">
      <w:pPr>
        <w:pStyle w:val="BodyText"/>
        <w:suppressAutoHyphens/>
        <w:spacing w:before="240" w:after="240"/>
        <w:contextualSpacing/>
        <w:mirrorIndents/>
        <w:rPr>
          <w:szCs w:val="24"/>
        </w:rPr>
      </w:pPr>
      <w:r w:rsidRPr="0039743D">
        <w:rPr>
          <w:szCs w:val="24"/>
        </w:rPr>
        <w:t>There are no exceptions.</w:t>
      </w:r>
    </w:p>
    <w:p w:rsidR="008C7673" w:rsidRPr="0039743D" w:rsidRDefault="008C7673" w:rsidP="00D96849">
      <w:pPr>
        <w:pStyle w:val="BodyText"/>
        <w:suppressAutoHyphens/>
        <w:spacing w:before="240" w:after="240"/>
        <w:contextualSpacing/>
        <w:mirrorIndents/>
        <w:rPr>
          <w:szCs w:val="24"/>
        </w:rPr>
      </w:pPr>
    </w:p>
    <w:p w:rsidR="008C7673" w:rsidRPr="0039743D" w:rsidRDefault="008C7673" w:rsidP="00D96849">
      <w:pPr>
        <w:pStyle w:val="BodyText"/>
        <w:numPr>
          <w:ilvl w:val="0"/>
          <w:numId w:val="2"/>
        </w:numPr>
        <w:suppressAutoHyphens/>
        <w:spacing w:before="240" w:after="240"/>
        <w:ind w:left="0" w:firstLine="0"/>
        <w:contextualSpacing/>
        <w:mirrorIndents/>
        <w:rPr>
          <w:b/>
          <w:szCs w:val="24"/>
        </w:rPr>
      </w:pPr>
      <w:r w:rsidRPr="0039743D">
        <w:rPr>
          <w:b/>
          <w:szCs w:val="24"/>
        </w:rPr>
        <w:t>STATISTICAL METHODS</w:t>
      </w:r>
    </w:p>
    <w:p w:rsidR="008C7673" w:rsidRDefault="008C7673" w:rsidP="00D96849">
      <w:pPr>
        <w:pStyle w:val="BodyText"/>
        <w:suppressAutoHyphens/>
        <w:spacing w:before="240" w:after="240"/>
        <w:contextualSpacing/>
        <w:mirrorIndents/>
        <w:rPr>
          <w:b/>
          <w:bCs/>
          <w:iCs/>
          <w:szCs w:val="24"/>
        </w:rPr>
      </w:pPr>
      <w:r w:rsidRPr="0039743D">
        <w:rPr>
          <w:b/>
          <w:bCs/>
          <w:iCs/>
          <w:szCs w:val="24"/>
        </w:rPr>
        <w:t>B.1. Universe and Sampling Procedures</w:t>
      </w:r>
    </w:p>
    <w:p w:rsidR="00D96849" w:rsidRDefault="00D96849" w:rsidP="00D96849">
      <w:pPr>
        <w:pStyle w:val="BodyText"/>
        <w:suppressAutoHyphens/>
        <w:spacing w:before="240" w:after="240"/>
        <w:contextualSpacing/>
        <w:mirrorIndents/>
        <w:rPr>
          <w:b/>
          <w:bCs/>
          <w:iCs/>
          <w:szCs w:val="24"/>
        </w:rPr>
      </w:pPr>
    </w:p>
    <w:p w:rsidR="00D96849" w:rsidRDefault="00D96849" w:rsidP="00D96849">
      <w:pPr>
        <w:pStyle w:val="BodyText"/>
        <w:suppressAutoHyphens/>
        <w:spacing w:before="240" w:after="240"/>
        <w:contextualSpacing/>
        <w:mirrorIndents/>
        <w:rPr>
          <w:bCs/>
          <w:iCs/>
          <w:szCs w:val="24"/>
        </w:rPr>
      </w:pPr>
      <w:r>
        <w:rPr>
          <w:bCs/>
          <w:iCs/>
          <w:szCs w:val="24"/>
        </w:rPr>
        <w:t>Individuals sampled will be those who have received IDBR awards for the period 2009-2014.  These individuals will receive an e-mail explaining the purpose of the survey, a link to the on-line survey through Survey Monkey, and NSF program officer and staff contact information should they have any questions.</w:t>
      </w:r>
    </w:p>
    <w:p w:rsidR="00D96849" w:rsidRPr="00D96849" w:rsidRDefault="00D96849" w:rsidP="00D96849">
      <w:pPr>
        <w:pStyle w:val="BodyText"/>
        <w:suppressAutoHyphens/>
        <w:spacing w:before="240" w:after="240"/>
        <w:contextualSpacing/>
        <w:mirrorIndents/>
        <w:rPr>
          <w:bCs/>
          <w:iCs/>
          <w:szCs w:val="24"/>
        </w:rPr>
      </w:pPr>
    </w:p>
    <w:p w:rsidR="008C7673" w:rsidRDefault="008C7673" w:rsidP="00D96849">
      <w:pPr>
        <w:pStyle w:val="BodyText"/>
        <w:suppressAutoHyphens/>
        <w:spacing w:before="240" w:after="240"/>
        <w:contextualSpacing/>
        <w:mirrorIndents/>
        <w:rPr>
          <w:b/>
          <w:bCs/>
          <w:iCs/>
          <w:szCs w:val="24"/>
        </w:rPr>
      </w:pPr>
      <w:r w:rsidRPr="0039743D">
        <w:rPr>
          <w:b/>
          <w:bCs/>
          <w:iCs/>
          <w:szCs w:val="24"/>
        </w:rPr>
        <w:t>B.2. Survey Methodology</w:t>
      </w:r>
    </w:p>
    <w:p w:rsidR="006314A0" w:rsidRDefault="00872406" w:rsidP="00D96849">
      <w:pPr>
        <w:suppressAutoHyphens/>
        <w:spacing w:before="240" w:after="240"/>
        <w:contextualSpacing/>
        <w:mirrorIndents/>
        <w:rPr>
          <w:sz w:val="24"/>
          <w:szCs w:val="24"/>
        </w:rPr>
      </w:pPr>
      <w:r>
        <w:rPr>
          <w:sz w:val="24"/>
          <w:szCs w:val="24"/>
        </w:rPr>
        <w:t>The survey will be web-based, with the invitation to respond sent by email.</w:t>
      </w:r>
    </w:p>
    <w:p w:rsidR="00D076B0" w:rsidRPr="00B27319" w:rsidRDefault="00D076B0" w:rsidP="00D96849">
      <w:pPr>
        <w:suppressAutoHyphens/>
        <w:spacing w:before="240" w:after="240"/>
        <w:contextualSpacing/>
        <w:mirrorIndents/>
        <w:rPr>
          <w:b/>
          <w:bCs/>
          <w:iCs/>
          <w:szCs w:val="24"/>
        </w:rPr>
      </w:pPr>
    </w:p>
    <w:p w:rsidR="00D96849" w:rsidRDefault="008C7673" w:rsidP="00D96849">
      <w:pPr>
        <w:pStyle w:val="BodyText"/>
        <w:suppressAutoHyphens/>
        <w:spacing w:before="240" w:after="240"/>
        <w:contextualSpacing/>
        <w:mirrorIndents/>
        <w:rPr>
          <w:b/>
          <w:bCs/>
          <w:iCs/>
          <w:szCs w:val="24"/>
        </w:rPr>
      </w:pPr>
      <w:r w:rsidRPr="00B27319">
        <w:rPr>
          <w:b/>
          <w:bCs/>
          <w:iCs/>
          <w:szCs w:val="24"/>
        </w:rPr>
        <w:t>B.3. Methods to Maximize Response</w:t>
      </w:r>
    </w:p>
    <w:p w:rsidR="00D96849" w:rsidRDefault="00D96849" w:rsidP="00D96849">
      <w:pPr>
        <w:pStyle w:val="BodyText"/>
        <w:suppressAutoHyphens/>
        <w:spacing w:before="240" w:after="240"/>
        <w:contextualSpacing/>
        <w:mirrorIndents/>
        <w:rPr>
          <w:b/>
          <w:bCs/>
          <w:iCs/>
          <w:szCs w:val="24"/>
        </w:rPr>
      </w:pPr>
    </w:p>
    <w:p w:rsidR="008C7673" w:rsidRPr="007E061E" w:rsidRDefault="00D96849" w:rsidP="00D96849">
      <w:pPr>
        <w:pStyle w:val="BodyText"/>
        <w:suppressAutoHyphens/>
        <w:spacing w:before="240" w:after="240"/>
        <w:contextualSpacing/>
        <w:mirrorIndents/>
        <w:rPr>
          <w:bCs/>
          <w:iCs/>
          <w:color w:val="00B0F0"/>
          <w:szCs w:val="24"/>
        </w:rPr>
      </w:pPr>
      <w:r>
        <w:rPr>
          <w:bCs/>
          <w:iCs/>
          <w:szCs w:val="24"/>
        </w:rPr>
        <w:t>Every effort will be made to maximize the participants’ response to the survey.  Participants will be informed of the survey through an e-mail from the NSF Program Director.  The survey will be on-line and accessed by a link provided in the e-mail.  Questions will be relevant, brief, and explicit.  The survey should take no longer than 30 minutes to complete.  The survey is returned with a simple click of a button on-line.</w:t>
      </w:r>
    </w:p>
    <w:p w:rsidR="00B83F96" w:rsidRPr="00B27319" w:rsidRDefault="00B83F96" w:rsidP="00D96849">
      <w:pPr>
        <w:pStyle w:val="BodyText"/>
        <w:suppressAutoHyphens/>
        <w:spacing w:before="240" w:after="240"/>
        <w:contextualSpacing/>
        <w:mirrorIndents/>
        <w:rPr>
          <w:bCs/>
          <w:iCs/>
          <w:szCs w:val="24"/>
        </w:rPr>
      </w:pPr>
    </w:p>
    <w:p w:rsidR="008C7673" w:rsidRDefault="008C7673" w:rsidP="00D96849">
      <w:pPr>
        <w:pStyle w:val="BodyText"/>
        <w:suppressAutoHyphens/>
        <w:spacing w:before="240" w:after="240"/>
        <w:contextualSpacing/>
        <w:mirrorIndents/>
        <w:rPr>
          <w:b/>
          <w:bCs/>
          <w:iCs/>
          <w:szCs w:val="24"/>
        </w:rPr>
      </w:pPr>
      <w:r w:rsidRPr="0039743D">
        <w:rPr>
          <w:b/>
          <w:bCs/>
          <w:iCs/>
          <w:szCs w:val="24"/>
        </w:rPr>
        <w:t>B.4. Testing of Procedures</w:t>
      </w:r>
    </w:p>
    <w:p w:rsidR="00D96849" w:rsidRDefault="00D96849" w:rsidP="00D96849">
      <w:pPr>
        <w:pStyle w:val="BodyText"/>
        <w:suppressAutoHyphens/>
        <w:spacing w:before="240" w:after="240"/>
        <w:contextualSpacing/>
        <w:mirrorIndents/>
        <w:rPr>
          <w:b/>
          <w:bCs/>
          <w:iCs/>
          <w:szCs w:val="24"/>
        </w:rPr>
      </w:pPr>
    </w:p>
    <w:p w:rsidR="004F405A" w:rsidRDefault="00833F4B" w:rsidP="00D96849">
      <w:pPr>
        <w:pStyle w:val="BodyText"/>
        <w:suppressAutoHyphens/>
        <w:spacing w:before="240" w:after="240"/>
        <w:contextualSpacing/>
        <w:mirrorIndents/>
        <w:rPr>
          <w:bCs/>
          <w:iCs/>
          <w:szCs w:val="24"/>
        </w:rPr>
      </w:pPr>
      <w:r w:rsidRPr="00D96849">
        <w:rPr>
          <w:bCs/>
          <w:iCs/>
          <w:szCs w:val="24"/>
        </w:rPr>
        <w:t xml:space="preserve">Pre-testing was done with internal staff to gauge the estimated time needed to complete the </w:t>
      </w:r>
      <w:r w:rsidR="00D076B0" w:rsidRPr="00D96849">
        <w:rPr>
          <w:bCs/>
          <w:iCs/>
          <w:szCs w:val="24"/>
        </w:rPr>
        <w:t>s</w:t>
      </w:r>
      <w:r w:rsidRPr="00D96849">
        <w:rPr>
          <w:bCs/>
          <w:iCs/>
          <w:szCs w:val="24"/>
        </w:rPr>
        <w:t>urvey.</w:t>
      </w:r>
    </w:p>
    <w:p w:rsidR="00D96849" w:rsidRPr="00D96849" w:rsidRDefault="00D96849" w:rsidP="00D96849">
      <w:pPr>
        <w:pStyle w:val="BodyText"/>
        <w:suppressAutoHyphens/>
        <w:spacing w:before="240" w:after="240"/>
        <w:contextualSpacing/>
        <w:mirrorIndents/>
        <w:rPr>
          <w:bCs/>
          <w:iCs/>
          <w:szCs w:val="24"/>
        </w:rPr>
      </w:pPr>
    </w:p>
    <w:p w:rsidR="008C7673" w:rsidRPr="0039743D" w:rsidRDefault="008C7673" w:rsidP="00D96849">
      <w:pPr>
        <w:pStyle w:val="BodyText"/>
        <w:suppressAutoHyphens/>
        <w:spacing w:before="240" w:after="240"/>
        <w:contextualSpacing/>
        <w:mirrorIndents/>
        <w:rPr>
          <w:b/>
          <w:bCs/>
          <w:iCs/>
          <w:szCs w:val="24"/>
        </w:rPr>
      </w:pPr>
      <w:r w:rsidRPr="0039743D">
        <w:rPr>
          <w:b/>
          <w:bCs/>
          <w:iCs/>
          <w:szCs w:val="24"/>
        </w:rPr>
        <w:t>B.5. Contacts for Statistical Aspects of Data Collection</w:t>
      </w:r>
    </w:p>
    <w:p w:rsidR="006314A0" w:rsidRDefault="006314A0" w:rsidP="00D96849">
      <w:pPr>
        <w:pStyle w:val="BodyText"/>
        <w:suppressAutoHyphens/>
        <w:spacing w:before="240" w:after="240"/>
        <w:contextualSpacing/>
        <w:mirrorIndents/>
        <w:rPr>
          <w:bCs/>
          <w:iCs/>
          <w:color w:val="00B0F0"/>
          <w:szCs w:val="24"/>
        </w:rPr>
      </w:pPr>
    </w:p>
    <w:p w:rsidR="00E65CF4" w:rsidRPr="00E65CF4" w:rsidRDefault="00E65CF4" w:rsidP="00D96849">
      <w:pPr>
        <w:pStyle w:val="BodyText"/>
        <w:suppressAutoHyphens/>
        <w:spacing w:before="240" w:after="240"/>
        <w:contextualSpacing/>
        <w:mirrorIndents/>
        <w:rPr>
          <w:bCs/>
          <w:iCs/>
          <w:szCs w:val="24"/>
        </w:rPr>
      </w:pPr>
      <w:r>
        <w:rPr>
          <w:bCs/>
          <w:iCs/>
          <w:szCs w:val="24"/>
        </w:rPr>
        <w:t>The program directors for the IDBR program, Robert Fleischmann and Joyce Fernandes will be the points of contact for data collection and analysis.</w:t>
      </w:r>
    </w:p>
    <w:p w:rsidR="006314A0" w:rsidRPr="0039743D" w:rsidRDefault="006314A0" w:rsidP="00D96849">
      <w:pPr>
        <w:pStyle w:val="BodyText"/>
        <w:suppressAutoHyphens/>
        <w:spacing w:before="240" w:after="240"/>
        <w:contextualSpacing/>
        <w:mirrorIndents/>
        <w:rPr>
          <w:bCs/>
          <w:iCs/>
          <w:szCs w:val="24"/>
        </w:rPr>
      </w:pPr>
    </w:p>
    <w:p w:rsidR="008C7673" w:rsidRPr="0039743D" w:rsidRDefault="008C7673" w:rsidP="00D96849">
      <w:pPr>
        <w:pStyle w:val="BodyText"/>
        <w:suppressAutoHyphens/>
        <w:spacing w:before="240" w:after="240"/>
        <w:contextualSpacing/>
        <w:mirrorIndents/>
        <w:rPr>
          <w:b/>
          <w:szCs w:val="24"/>
        </w:rPr>
      </w:pPr>
      <w:r w:rsidRPr="0039743D">
        <w:rPr>
          <w:b/>
          <w:szCs w:val="24"/>
        </w:rPr>
        <w:t>Attachments</w:t>
      </w:r>
    </w:p>
    <w:p w:rsidR="008C7673" w:rsidRPr="0039743D" w:rsidRDefault="008C7673" w:rsidP="00D96849">
      <w:pPr>
        <w:pStyle w:val="BodyText"/>
        <w:suppressAutoHyphens/>
        <w:spacing w:before="240" w:after="240"/>
        <w:contextualSpacing/>
        <w:mirrorIndents/>
        <w:rPr>
          <w:szCs w:val="24"/>
        </w:rPr>
      </w:pPr>
    </w:p>
    <w:sectPr w:rsidR="008C7673" w:rsidRPr="0039743D" w:rsidSect="00A11409">
      <w:footerReference w:type="defaul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3AB" w:rsidRDefault="004743AB">
      <w:r>
        <w:separator/>
      </w:r>
    </w:p>
  </w:endnote>
  <w:endnote w:type="continuationSeparator" w:id="0">
    <w:p w:rsidR="004743AB" w:rsidRDefault="0047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05A" w:rsidRDefault="00ED0EB6">
    <w:pPr>
      <w:pStyle w:val="Footer"/>
      <w:jc w:val="center"/>
      <w:rPr>
        <w:sz w:val="24"/>
      </w:rPr>
    </w:pPr>
    <w:r>
      <w:rPr>
        <w:rStyle w:val="PageNumber"/>
        <w:sz w:val="24"/>
      </w:rPr>
      <w:fldChar w:fldCharType="begin"/>
    </w:r>
    <w:r w:rsidR="004F405A">
      <w:rPr>
        <w:rStyle w:val="PageNumber"/>
        <w:sz w:val="24"/>
      </w:rPr>
      <w:instrText xml:space="preserve"> PAGE </w:instrText>
    </w:r>
    <w:r>
      <w:rPr>
        <w:rStyle w:val="PageNumber"/>
        <w:sz w:val="24"/>
      </w:rPr>
      <w:fldChar w:fldCharType="separate"/>
    </w:r>
    <w:r w:rsidR="007C5CAD">
      <w:rPr>
        <w:rStyle w:val="PageNumber"/>
        <w:noProof/>
        <w:sz w:val="24"/>
      </w:rPr>
      <w:t>3</w:t>
    </w:r>
    <w:r>
      <w:rPr>
        <w:rStyle w:val="PageNumber"/>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3AB" w:rsidRDefault="004743AB">
      <w:r>
        <w:separator/>
      </w:r>
    </w:p>
  </w:footnote>
  <w:footnote w:type="continuationSeparator" w:id="0">
    <w:p w:rsidR="004743AB" w:rsidRDefault="004743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818E2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5E5E57"/>
    <w:multiLevelType w:val="hybridMultilevel"/>
    <w:tmpl w:val="E75402BC"/>
    <w:lvl w:ilvl="0" w:tplc="7D8600E8">
      <w:start w:val="1"/>
      <w:numFmt w:val="bullet"/>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F2125CB"/>
    <w:multiLevelType w:val="hybridMultilevel"/>
    <w:tmpl w:val="1D34D42E"/>
    <w:lvl w:ilvl="0" w:tplc="5EBCD4FA">
      <w:start w:val="1"/>
      <w:numFmt w:val="bullet"/>
      <w:lvlText w:val="•"/>
      <w:lvlJc w:val="left"/>
      <w:pPr>
        <w:tabs>
          <w:tab w:val="num" w:pos="720"/>
        </w:tabs>
        <w:ind w:left="720" w:hanging="360"/>
      </w:pPr>
      <w:rPr>
        <w:rFonts w:ascii="Arial" w:hAnsi="Arial" w:hint="default"/>
      </w:rPr>
    </w:lvl>
    <w:lvl w:ilvl="1" w:tplc="3ABCBBDC">
      <w:start w:val="4173"/>
      <w:numFmt w:val="bullet"/>
      <w:lvlText w:val="–"/>
      <w:lvlJc w:val="left"/>
      <w:pPr>
        <w:tabs>
          <w:tab w:val="num" w:pos="1440"/>
        </w:tabs>
        <w:ind w:left="1440" w:hanging="360"/>
      </w:pPr>
      <w:rPr>
        <w:rFonts w:ascii="Arial" w:hAnsi="Arial" w:hint="default"/>
      </w:rPr>
    </w:lvl>
    <w:lvl w:ilvl="2" w:tplc="78EA3E5A" w:tentative="1">
      <w:start w:val="1"/>
      <w:numFmt w:val="bullet"/>
      <w:lvlText w:val="•"/>
      <w:lvlJc w:val="left"/>
      <w:pPr>
        <w:tabs>
          <w:tab w:val="num" w:pos="2160"/>
        </w:tabs>
        <w:ind w:left="2160" w:hanging="360"/>
      </w:pPr>
      <w:rPr>
        <w:rFonts w:ascii="Arial" w:hAnsi="Arial" w:hint="default"/>
      </w:rPr>
    </w:lvl>
    <w:lvl w:ilvl="3" w:tplc="773226E6" w:tentative="1">
      <w:start w:val="1"/>
      <w:numFmt w:val="bullet"/>
      <w:lvlText w:val="•"/>
      <w:lvlJc w:val="left"/>
      <w:pPr>
        <w:tabs>
          <w:tab w:val="num" w:pos="2880"/>
        </w:tabs>
        <w:ind w:left="2880" w:hanging="360"/>
      </w:pPr>
      <w:rPr>
        <w:rFonts w:ascii="Arial" w:hAnsi="Arial" w:hint="default"/>
      </w:rPr>
    </w:lvl>
    <w:lvl w:ilvl="4" w:tplc="CF048CA2" w:tentative="1">
      <w:start w:val="1"/>
      <w:numFmt w:val="bullet"/>
      <w:lvlText w:val="•"/>
      <w:lvlJc w:val="left"/>
      <w:pPr>
        <w:tabs>
          <w:tab w:val="num" w:pos="3600"/>
        </w:tabs>
        <w:ind w:left="3600" w:hanging="360"/>
      </w:pPr>
      <w:rPr>
        <w:rFonts w:ascii="Arial" w:hAnsi="Arial" w:hint="default"/>
      </w:rPr>
    </w:lvl>
    <w:lvl w:ilvl="5" w:tplc="B0262750" w:tentative="1">
      <w:start w:val="1"/>
      <w:numFmt w:val="bullet"/>
      <w:lvlText w:val="•"/>
      <w:lvlJc w:val="left"/>
      <w:pPr>
        <w:tabs>
          <w:tab w:val="num" w:pos="4320"/>
        </w:tabs>
        <w:ind w:left="4320" w:hanging="360"/>
      </w:pPr>
      <w:rPr>
        <w:rFonts w:ascii="Arial" w:hAnsi="Arial" w:hint="default"/>
      </w:rPr>
    </w:lvl>
    <w:lvl w:ilvl="6" w:tplc="9726F7CC" w:tentative="1">
      <w:start w:val="1"/>
      <w:numFmt w:val="bullet"/>
      <w:lvlText w:val="•"/>
      <w:lvlJc w:val="left"/>
      <w:pPr>
        <w:tabs>
          <w:tab w:val="num" w:pos="5040"/>
        </w:tabs>
        <w:ind w:left="5040" w:hanging="360"/>
      </w:pPr>
      <w:rPr>
        <w:rFonts w:ascii="Arial" w:hAnsi="Arial" w:hint="default"/>
      </w:rPr>
    </w:lvl>
    <w:lvl w:ilvl="7" w:tplc="F74A5F4E" w:tentative="1">
      <w:start w:val="1"/>
      <w:numFmt w:val="bullet"/>
      <w:lvlText w:val="•"/>
      <w:lvlJc w:val="left"/>
      <w:pPr>
        <w:tabs>
          <w:tab w:val="num" w:pos="5760"/>
        </w:tabs>
        <w:ind w:left="5760" w:hanging="360"/>
      </w:pPr>
      <w:rPr>
        <w:rFonts w:ascii="Arial" w:hAnsi="Arial" w:hint="default"/>
      </w:rPr>
    </w:lvl>
    <w:lvl w:ilvl="8" w:tplc="BAC813E2" w:tentative="1">
      <w:start w:val="1"/>
      <w:numFmt w:val="bullet"/>
      <w:lvlText w:val="•"/>
      <w:lvlJc w:val="left"/>
      <w:pPr>
        <w:tabs>
          <w:tab w:val="num" w:pos="6480"/>
        </w:tabs>
        <w:ind w:left="6480" w:hanging="360"/>
      </w:pPr>
      <w:rPr>
        <w:rFonts w:ascii="Arial" w:hAnsi="Arial" w:hint="default"/>
      </w:rPr>
    </w:lvl>
  </w:abstractNum>
  <w:abstractNum w:abstractNumId="3">
    <w:nsid w:val="176537BE"/>
    <w:multiLevelType w:val="hybridMultilevel"/>
    <w:tmpl w:val="9266E508"/>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F4F5C06"/>
    <w:multiLevelType w:val="hybridMultilevel"/>
    <w:tmpl w:val="F676A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AC5377"/>
    <w:multiLevelType w:val="singleLevel"/>
    <w:tmpl w:val="4DCCDD04"/>
    <w:lvl w:ilvl="0">
      <w:start w:val="1"/>
      <w:numFmt w:val="decimal"/>
      <w:lvlText w:val="%1."/>
      <w:lvlJc w:val="left"/>
      <w:pPr>
        <w:ind w:left="360" w:hanging="360"/>
      </w:pPr>
      <w:rPr>
        <w:b/>
      </w:rPr>
    </w:lvl>
  </w:abstractNum>
  <w:abstractNum w:abstractNumId="6">
    <w:nsid w:val="347E72CC"/>
    <w:multiLevelType w:val="singleLevel"/>
    <w:tmpl w:val="11A64C90"/>
    <w:lvl w:ilvl="0">
      <w:start w:val="2"/>
      <w:numFmt w:val="upperLetter"/>
      <w:lvlText w:val="%1."/>
      <w:lvlJc w:val="left"/>
      <w:pPr>
        <w:tabs>
          <w:tab w:val="num" w:pos="360"/>
        </w:tabs>
        <w:ind w:left="360" w:hanging="360"/>
      </w:pPr>
      <w:rPr>
        <w:rFonts w:hint="default"/>
        <w:b/>
        <w:u w:val="none"/>
      </w:rPr>
    </w:lvl>
  </w:abstractNum>
  <w:abstractNum w:abstractNumId="7">
    <w:nsid w:val="4957649F"/>
    <w:multiLevelType w:val="multilevel"/>
    <w:tmpl w:val="CE865F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B3134D4"/>
    <w:multiLevelType w:val="hybridMultilevel"/>
    <w:tmpl w:val="E3A488D2"/>
    <w:lvl w:ilvl="0" w:tplc="7D8600E8">
      <w:start w:val="1"/>
      <w:numFmt w:val="bullet"/>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66D95E16"/>
    <w:multiLevelType w:val="hybridMultilevel"/>
    <w:tmpl w:val="70A87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EB5A16"/>
    <w:multiLevelType w:val="hybridMultilevel"/>
    <w:tmpl w:val="70A87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657B54"/>
    <w:multiLevelType w:val="hybridMultilevel"/>
    <w:tmpl w:val="0E0C3D62"/>
    <w:lvl w:ilvl="0" w:tplc="2A38FE32">
      <w:start w:val="1"/>
      <w:numFmt w:val="bullet"/>
      <w:lvlText w:val=""/>
      <w:lvlJc w:val="left"/>
      <w:pPr>
        <w:tabs>
          <w:tab w:val="num" w:pos="720"/>
        </w:tabs>
        <w:ind w:left="720" w:hanging="360"/>
      </w:pPr>
      <w:rPr>
        <w:rFonts w:ascii="Wingdings" w:hAnsi="Wingdings" w:hint="default"/>
      </w:rPr>
    </w:lvl>
    <w:lvl w:ilvl="1" w:tplc="48C06108">
      <w:start w:val="166"/>
      <w:numFmt w:val="bullet"/>
      <w:lvlText w:val=""/>
      <w:lvlJc w:val="left"/>
      <w:pPr>
        <w:tabs>
          <w:tab w:val="num" w:pos="1440"/>
        </w:tabs>
        <w:ind w:left="1440" w:hanging="360"/>
      </w:pPr>
      <w:rPr>
        <w:rFonts w:ascii="Wingdings" w:hAnsi="Wingdings" w:hint="default"/>
      </w:rPr>
    </w:lvl>
    <w:lvl w:ilvl="2" w:tplc="E0826026" w:tentative="1">
      <w:start w:val="1"/>
      <w:numFmt w:val="bullet"/>
      <w:lvlText w:val=""/>
      <w:lvlJc w:val="left"/>
      <w:pPr>
        <w:tabs>
          <w:tab w:val="num" w:pos="2160"/>
        </w:tabs>
        <w:ind w:left="2160" w:hanging="360"/>
      </w:pPr>
      <w:rPr>
        <w:rFonts w:ascii="Wingdings" w:hAnsi="Wingdings" w:hint="default"/>
      </w:rPr>
    </w:lvl>
    <w:lvl w:ilvl="3" w:tplc="24DEC4D8" w:tentative="1">
      <w:start w:val="1"/>
      <w:numFmt w:val="bullet"/>
      <w:lvlText w:val=""/>
      <w:lvlJc w:val="left"/>
      <w:pPr>
        <w:tabs>
          <w:tab w:val="num" w:pos="2880"/>
        </w:tabs>
        <w:ind w:left="2880" w:hanging="360"/>
      </w:pPr>
      <w:rPr>
        <w:rFonts w:ascii="Wingdings" w:hAnsi="Wingdings" w:hint="default"/>
      </w:rPr>
    </w:lvl>
    <w:lvl w:ilvl="4" w:tplc="17686DAC" w:tentative="1">
      <w:start w:val="1"/>
      <w:numFmt w:val="bullet"/>
      <w:lvlText w:val=""/>
      <w:lvlJc w:val="left"/>
      <w:pPr>
        <w:tabs>
          <w:tab w:val="num" w:pos="3600"/>
        </w:tabs>
        <w:ind w:left="3600" w:hanging="360"/>
      </w:pPr>
      <w:rPr>
        <w:rFonts w:ascii="Wingdings" w:hAnsi="Wingdings" w:hint="default"/>
      </w:rPr>
    </w:lvl>
    <w:lvl w:ilvl="5" w:tplc="E26CE070" w:tentative="1">
      <w:start w:val="1"/>
      <w:numFmt w:val="bullet"/>
      <w:lvlText w:val=""/>
      <w:lvlJc w:val="left"/>
      <w:pPr>
        <w:tabs>
          <w:tab w:val="num" w:pos="4320"/>
        </w:tabs>
        <w:ind w:left="4320" w:hanging="360"/>
      </w:pPr>
      <w:rPr>
        <w:rFonts w:ascii="Wingdings" w:hAnsi="Wingdings" w:hint="default"/>
      </w:rPr>
    </w:lvl>
    <w:lvl w:ilvl="6" w:tplc="AC9EA008" w:tentative="1">
      <w:start w:val="1"/>
      <w:numFmt w:val="bullet"/>
      <w:lvlText w:val=""/>
      <w:lvlJc w:val="left"/>
      <w:pPr>
        <w:tabs>
          <w:tab w:val="num" w:pos="5040"/>
        </w:tabs>
        <w:ind w:left="5040" w:hanging="360"/>
      </w:pPr>
      <w:rPr>
        <w:rFonts w:ascii="Wingdings" w:hAnsi="Wingdings" w:hint="default"/>
      </w:rPr>
    </w:lvl>
    <w:lvl w:ilvl="7" w:tplc="EC6EED04" w:tentative="1">
      <w:start w:val="1"/>
      <w:numFmt w:val="bullet"/>
      <w:lvlText w:val=""/>
      <w:lvlJc w:val="left"/>
      <w:pPr>
        <w:tabs>
          <w:tab w:val="num" w:pos="5760"/>
        </w:tabs>
        <w:ind w:left="5760" w:hanging="360"/>
      </w:pPr>
      <w:rPr>
        <w:rFonts w:ascii="Wingdings" w:hAnsi="Wingdings" w:hint="default"/>
      </w:rPr>
    </w:lvl>
    <w:lvl w:ilvl="8" w:tplc="5150CCDC" w:tentative="1">
      <w:start w:val="1"/>
      <w:numFmt w:val="bullet"/>
      <w:lvlText w:val=""/>
      <w:lvlJc w:val="left"/>
      <w:pPr>
        <w:tabs>
          <w:tab w:val="num" w:pos="6480"/>
        </w:tabs>
        <w:ind w:left="6480" w:hanging="360"/>
      </w:pPr>
      <w:rPr>
        <w:rFonts w:ascii="Wingdings" w:hAnsi="Wingdings" w:hint="default"/>
      </w:rPr>
    </w:lvl>
  </w:abstractNum>
  <w:abstractNum w:abstractNumId="12">
    <w:nsid w:val="7AB40C35"/>
    <w:multiLevelType w:val="hybridMultilevel"/>
    <w:tmpl w:val="AFF859A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6"/>
  </w:num>
  <w:num w:numId="3">
    <w:abstractNumId w:val="8"/>
  </w:num>
  <w:num w:numId="4">
    <w:abstractNumId w:val="1"/>
  </w:num>
  <w:num w:numId="5">
    <w:abstractNumId w:val="11"/>
  </w:num>
  <w:num w:numId="6">
    <w:abstractNumId w:val="12"/>
  </w:num>
  <w:num w:numId="7">
    <w:abstractNumId w:val="0"/>
  </w:num>
  <w:num w:numId="8">
    <w:abstractNumId w:val="4"/>
  </w:num>
  <w:num w:numId="9">
    <w:abstractNumId w:val="3"/>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num>
  <w:num w:numId="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3E5"/>
    <w:rsid w:val="00001AD3"/>
    <w:rsid w:val="00010E63"/>
    <w:rsid w:val="00015977"/>
    <w:rsid w:val="00015A7A"/>
    <w:rsid w:val="00021629"/>
    <w:rsid w:val="00034C85"/>
    <w:rsid w:val="00034DDF"/>
    <w:rsid w:val="000378B1"/>
    <w:rsid w:val="00043F00"/>
    <w:rsid w:val="00046306"/>
    <w:rsid w:val="00093174"/>
    <w:rsid w:val="000974CF"/>
    <w:rsid w:val="000A05A1"/>
    <w:rsid w:val="000A17EC"/>
    <w:rsid w:val="000A2A67"/>
    <w:rsid w:val="000B1B83"/>
    <w:rsid w:val="000B2986"/>
    <w:rsid w:val="000F1B2E"/>
    <w:rsid w:val="00133119"/>
    <w:rsid w:val="00142F37"/>
    <w:rsid w:val="00150364"/>
    <w:rsid w:val="0015438C"/>
    <w:rsid w:val="001A0129"/>
    <w:rsid w:val="001F481E"/>
    <w:rsid w:val="00200AFA"/>
    <w:rsid w:val="0020230F"/>
    <w:rsid w:val="00211047"/>
    <w:rsid w:val="00211187"/>
    <w:rsid w:val="00260235"/>
    <w:rsid w:val="0026125E"/>
    <w:rsid w:val="0027409F"/>
    <w:rsid w:val="00276326"/>
    <w:rsid w:val="002777D0"/>
    <w:rsid w:val="00281E6F"/>
    <w:rsid w:val="002960C6"/>
    <w:rsid w:val="002A4BB0"/>
    <w:rsid w:val="002C1ED8"/>
    <w:rsid w:val="002C6C67"/>
    <w:rsid w:val="002E0250"/>
    <w:rsid w:val="002E302B"/>
    <w:rsid w:val="002E4883"/>
    <w:rsid w:val="002F16CD"/>
    <w:rsid w:val="003144F0"/>
    <w:rsid w:val="00330494"/>
    <w:rsid w:val="0035725B"/>
    <w:rsid w:val="00360A52"/>
    <w:rsid w:val="0036281B"/>
    <w:rsid w:val="00376DF7"/>
    <w:rsid w:val="003840B5"/>
    <w:rsid w:val="00385309"/>
    <w:rsid w:val="00386891"/>
    <w:rsid w:val="0039743D"/>
    <w:rsid w:val="003A3E50"/>
    <w:rsid w:val="003E0F0B"/>
    <w:rsid w:val="003F792F"/>
    <w:rsid w:val="003F7C34"/>
    <w:rsid w:val="00402837"/>
    <w:rsid w:val="004268FA"/>
    <w:rsid w:val="00457AD2"/>
    <w:rsid w:val="00461AB0"/>
    <w:rsid w:val="004743AB"/>
    <w:rsid w:val="0049739D"/>
    <w:rsid w:val="004A6709"/>
    <w:rsid w:val="004A7B8B"/>
    <w:rsid w:val="004B0E44"/>
    <w:rsid w:val="004C7FE2"/>
    <w:rsid w:val="004F405A"/>
    <w:rsid w:val="004F7AA6"/>
    <w:rsid w:val="005208BA"/>
    <w:rsid w:val="00531AEE"/>
    <w:rsid w:val="005439E5"/>
    <w:rsid w:val="00555778"/>
    <w:rsid w:val="005566A4"/>
    <w:rsid w:val="00571751"/>
    <w:rsid w:val="005A418F"/>
    <w:rsid w:val="005B3C4B"/>
    <w:rsid w:val="005B5F99"/>
    <w:rsid w:val="005C0BA6"/>
    <w:rsid w:val="005E13D5"/>
    <w:rsid w:val="00601C8C"/>
    <w:rsid w:val="006314A0"/>
    <w:rsid w:val="006601BD"/>
    <w:rsid w:val="006B12F0"/>
    <w:rsid w:val="006B24A4"/>
    <w:rsid w:val="006D3A43"/>
    <w:rsid w:val="006E5602"/>
    <w:rsid w:val="006F5F77"/>
    <w:rsid w:val="00715C1A"/>
    <w:rsid w:val="007269AD"/>
    <w:rsid w:val="00742ABB"/>
    <w:rsid w:val="00762DD2"/>
    <w:rsid w:val="00780F16"/>
    <w:rsid w:val="007953C0"/>
    <w:rsid w:val="007A614A"/>
    <w:rsid w:val="007B56FA"/>
    <w:rsid w:val="007C5CAD"/>
    <w:rsid w:val="007D05DA"/>
    <w:rsid w:val="007D263E"/>
    <w:rsid w:val="007E061E"/>
    <w:rsid w:val="00801710"/>
    <w:rsid w:val="00833F4B"/>
    <w:rsid w:val="00835B8D"/>
    <w:rsid w:val="00836EBE"/>
    <w:rsid w:val="00865589"/>
    <w:rsid w:val="0086737A"/>
    <w:rsid w:val="00872406"/>
    <w:rsid w:val="008973B0"/>
    <w:rsid w:val="008B1C84"/>
    <w:rsid w:val="008C25BB"/>
    <w:rsid w:val="008C7673"/>
    <w:rsid w:val="008E0BC2"/>
    <w:rsid w:val="008E70AD"/>
    <w:rsid w:val="008E78E6"/>
    <w:rsid w:val="008F2AAD"/>
    <w:rsid w:val="0096121A"/>
    <w:rsid w:val="0098676E"/>
    <w:rsid w:val="00996473"/>
    <w:rsid w:val="009B1483"/>
    <w:rsid w:val="009E276D"/>
    <w:rsid w:val="009F05D4"/>
    <w:rsid w:val="00A11409"/>
    <w:rsid w:val="00A15D68"/>
    <w:rsid w:val="00A15E01"/>
    <w:rsid w:val="00A16FC0"/>
    <w:rsid w:val="00A20DF3"/>
    <w:rsid w:val="00A620A6"/>
    <w:rsid w:val="00A8678A"/>
    <w:rsid w:val="00A87901"/>
    <w:rsid w:val="00A91F28"/>
    <w:rsid w:val="00AA63B3"/>
    <w:rsid w:val="00AA7521"/>
    <w:rsid w:val="00AA7588"/>
    <w:rsid w:val="00AB1932"/>
    <w:rsid w:val="00AB4878"/>
    <w:rsid w:val="00AC0E35"/>
    <w:rsid w:val="00B058E4"/>
    <w:rsid w:val="00B2724F"/>
    <w:rsid w:val="00B27319"/>
    <w:rsid w:val="00B3354E"/>
    <w:rsid w:val="00B631EF"/>
    <w:rsid w:val="00B83F96"/>
    <w:rsid w:val="00B9588E"/>
    <w:rsid w:val="00BA6041"/>
    <w:rsid w:val="00BB5DB5"/>
    <w:rsid w:val="00BC6F7A"/>
    <w:rsid w:val="00BD411F"/>
    <w:rsid w:val="00BE743B"/>
    <w:rsid w:val="00C64B4E"/>
    <w:rsid w:val="00CA296C"/>
    <w:rsid w:val="00CA38AC"/>
    <w:rsid w:val="00CC6E91"/>
    <w:rsid w:val="00CF3C3B"/>
    <w:rsid w:val="00D076B0"/>
    <w:rsid w:val="00D07FCF"/>
    <w:rsid w:val="00D6083C"/>
    <w:rsid w:val="00D61EE6"/>
    <w:rsid w:val="00D82B08"/>
    <w:rsid w:val="00D85FFB"/>
    <w:rsid w:val="00D96849"/>
    <w:rsid w:val="00DB1D27"/>
    <w:rsid w:val="00DB3C8B"/>
    <w:rsid w:val="00DB5941"/>
    <w:rsid w:val="00DF5731"/>
    <w:rsid w:val="00E5587B"/>
    <w:rsid w:val="00E65CF4"/>
    <w:rsid w:val="00E65EA9"/>
    <w:rsid w:val="00ED0EB6"/>
    <w:rsid w:val="00EF1A39"/>
    <w:rsid w:val="00EF4AEF"/>
    <w:rsid w:val="00EF6453"/>
    <w:rsid w:val="00F0520A"/>
    <w:rsid w:val="00F363E5"/>
    <w:rsid w:val="00F6122F"/>
    <w:rsid w:val="00F76498"/>
    <w:rsid w:val="00F77F90"/>
    <w:rsid w:val="00F93B79"/>
    <w:rsid w:val="00FD26BD"/>
    <w:rsid w:val="00FD547E"/>
    <w:rsid w:val="00FE6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480" w:lineRule="auto"/>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PlainText">
    <w:name w:val="Plain Text"/>
    <w:basedOn w:val="Normal"/>
    <w:rPr>
      <w:rFonts w:ascii="Courier New" w:hAnsi="Courier New"/>
    </w:rPr>
  </w:style>
  <w:style w:type="paragraph" w:styleId="BodyText2">
    <w:name w:val="Body Text 2"/>
    <w:basedOn w:val="Normal"/>
    <w:pPr>
      <w:spacing w:line="480" w:lineRule="auto"/>
      <w:jc w:val="both"/>
    </w:pPr>
    <w:rPr>
      <w:b/>
      <w:snapToGrid w:val="0"/>
      <w:sz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360"/>
    </w:pPr>
    <w:rPr>
      <w:sz w:val="24"/>
      <w:szCs w:val="24"/>
    </w:rPr>
  </w:style>
  <w:style w:type="character" w:styleId="CommentReference">
    <w:name w:val="annotation reference"/>
    <w:basedOn w:val="DefaultParagraphFont"/>
    <w:semiHidden/>
    <w:rsid w:val="005F6CD9"/>
    <w:rPr>
      <w:sz w:val="16"/>
      <w:szCs w:val="16"/>
    </w:rPr>
  </w:style>
  <w:style w:type="paragraph" w:styleId="CommentText">
    <w:name w:val="annotation text"/>
    <w:basedOn w:val="Normal"/>
    <w:semiHidden/>
    <w:rsid w:val="005F6CD9"/>
  </w:style>
  <w:style w:type="paragraph" w:styleId="CommentSubject">
    <w:name w:val="annotation subject"/>
    <w:basedOn w:val="CommentText"/>
    <w:next w:val="CommentText"/>
    <w:semiHidden/>
    <w:rsid w:val="005F6CD9"/>
    <w:rPr>
      <w:b/>
      <w:bCs/>
    </w:rPr>
  </w:style>
  <w:style w:type="paragraph" w:styleId="BalloonText">
    <w:name w:val="Balloon Text"/>
    <w:basedOn w:val="Normal"/>
    <w:semiHidden/>
    <w:rsid w:val="005F6CD9"/>
    <w:rPr>
      <w:rFonts w:ascii="Tahoma" w:hAnsi="Tahoma" w:cs="Tahoma"/>
      <w:sz w:val="16"/>
      <w:szCs w:val="16"/>
    </w:rPr>
  </w:style>
  <w:style w:type="character" w:styleId="Hyperlink">
    <w:name w:val="Hyperlink"/>
    <w:basedOn w:val="DefaultParagraphFont"/>
    <w:rsid w:val="00C96820"/>
    <w:rPr>
      <w:color w:val="0000FF"/>
      <w:u w:val="single"/>
    </w:rPr>
  </w:style>
  <w:style w:type="table" w:styleId="TableGrid">
    <w:name w:val="Table Grid"/>
    <w:basedOn w:val="TableNormal"/>
    <w:rsid w:val="006570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4424D3"/>
  </w:style>
  <w:style w:type="character" w:styleId="FootnoteReference">
    <w:name w:val="footnote reference"/>
    <w:basedOn w:val="DefaultParagraphFont"/>
    <w:semiHidden/>
    <w:rsid w:val="004424D3"/>
    <w:rPr>
      <w:vertAlign w:val="superscript"/>
    </w:rPr>
  </w:style>
  <w:style w:type="character" w:customStyle="1" w:styleId="BodyTextChar">
    <w:name w:val="Body Text Char"/>
    <w:basedOn w:val="DefaultParagraphFont"/>
    <w:link w:val="BodyText"/>
    <w:rsid w:val="003A74C1"/>
    <w:rPr>
      <w:sz w:val="24"/>
      <w:lang w:val="en-US" w:eastAsia="en-US" w:bidi="ar-SA"/>
    </w:rPr>
  </w:style>
  <w:style w:type="character" w:customStyle="1" w:styleId="FooterChar">
    <w:name w:val="Footer Char"/>
    <w:basedOn w:val="DefaultParagraphFont"/>
    <w:link w:val="Footer"/>
    <w:rsid w:val="003A74C1"/>
    <w:rPr>
      <w:lang w:val="en-US" w:eastAsia="en-US" w:bidi="ar-SA"/>
    </w:rPr>
  </w:style>
  <w:style w:type="paragraph" w:styleId="ListParagraph">
    <w:name w:val="List Paragraph"/>
    <w:basedOn w:val="Normal"/>
    <w:uiPriority w:val="34"/>
    <w:qFormat/>
    <w:rsid w:val="00015A7A"/>
    <w:pPr>
      <w:spacing w:after="200" w:line="276" w:lineRule="auto"/>
      <w:ind w:left="720"/>
      <w:contextualSpacing/>
    </w:pPr>
    <w:rPr>
      <w:rFonts w:eastAsiaTheme="minorEastAsia"/>
      <w:sz w:val="22"/>
      <w:szCs w:val="22"/>
      <w:lang w:eastAsia="ko-KR"/>
    </w:rPr>
  </w:style>
  <w:style w:type="paragraph" w:styleId="NormalWeb">
    <w:name w:val="Normal (Web)"/>
    <w:basedOn w:val="Normal"/>
    <w:uiPriority w:val="99"/>
    <w:rsid w:val="008B1C84"/>
    <w:pPr>
      <w:spacing w:before="100" w:beforeAutospacing="1" w:after="100" w:afterAutospacing="1"/>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480" w:lineRule="auto"/>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PlainText">
    <w:name w:val="Plain Text"/>
    <w:basedOn w:val="Normal"/>
    <w:rPr>
      <w:rFonts w:ascii="Courier New" w:hAnsi="Courier New"/>
    </w:rPr>
  </w:style>
  <w:style w:type="paragraph" w:styleId="BodyText2">
    <w:name w:val="Body Text 2"/>
    <w:basedOn w:val="Normal"/>
    <w:pPr>
      <w:spacing w:line="480" w:lineRule="auto"/>
      <w:jc w:val="both"/>
    </w:pPr>
    <w:rPr>
      <w:b/>
      <w:snapToGrid w:val="0"/>
      <w:sz w:val="24"/>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360"/>
    </w:pPr>
    <w:rPr>
      <w:sz w:val="24"/>
      <w:szCs w:val="24"/>
    </w:rPr>
  </w:style>
  <w:style w:type="character" w:styleId="CommentReference">
    <w:name w:val="annotation reference"/>
    <w:basedOn w:val="DefaultParagraphFont"/>
    <w:semiHidden/>
    <w:rsid w:val="005F6CD9"/>
    <w:rPr>
      <w:sz w:val="16"/>
      <w:szCs w:val="16"/>
    </w:rPr>
  </w:style>
  <w:style w:type="paragraph" w:styleId="CommentText">
    <w:name w:val="annotation text"/>
    <w:basedOn w:val="Normal"/>
    <w:semiHidden/>
    <w:rsid w:val="005F6CD9"/>
  </w:style>
  <w:style w:type="paragraph" w:styleId="CommentSubject">
    <w:name w:val="annotation subject"/>
    <w:basedOn w:val="CommentText"/>
    <w:next w:val="CommentText"/>
    <w:semiHidden/>
    <w:rsid w:val="005F6CD9"/>
    <w:rPr>
      <w:b/>
      <w:bCs/>
    </w:rPr>
  </w:style>
  <w:style w:type="paragraph" w:styleId="BalloonText">
    <w:name w:val="Balloon Text"/>
    <w:basedOn w:val="Normal"/>
    <w:semiHidden/>
    <w:rsid w:val="005F6CD9"/>
    <w:rPr>
      <w:rFonts w:ascii="Tahoma" w:hAnsi="Tahoma" w:cs="Tahoma"/>
      <w:sz w:val="16"/>
      <w:szCs w:val="16"/>
    </w:rPr>
  </w:style>
  <w:style w:type="character" w:styleId="Hyperlink">
    <w:name w:val="Hyperlink"/>
    <w:basedOn w:val="DefaultParagraphFont"/>
    <w:rsid w:val="00C96820"/>
    <w:rPr>
      <w:color w:val="0000FF"/>
      <w:u w:val="single"/>
    </w:rPr>
  </w:style>
  <w:style w:type="table" w:styleId="TableGrid">
    <w:name w:val="Table Grid"/>
    <w:basedOn w:val="TableNormal"/>
    <w:rsid w:val="006570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4424D3"/>
  </w:style>
  <w:style w:type="character" w:styleId="FootnoteReference">
    <w:name w:val="footnote reference"/>
    <w:basedOn w:val="DefaultParagraphFont"/>
    <w:semiHidden/>
    <w:rsid w:val="004424D3"/>
    <w:rPr>
      <w:vertAlign w:val="superscript"/>
    </w:rPr>
  </w:style>
  <w:style w:type="character" w:customStyle="1" w:styleId="BodyTextChar">
    <w:name w:val="Body Text Char"/>
    <w:basedOn w:val="DefaultParagraphFont"/>
    <w:link w:val="BodyText"/>
    <w:rsid w:val="003A74C1"/>
    <w:rPr>
      <w:sz w:val="24"/>
      <w:lang w:val="en-US" w:eastAsia="en-US" w:bidi="ar-SA"/>
    </w:rPr>
  </w:style>
  <w:style w:type="character" w:customStyle="1" w:styleId="FooterChar">
    <w:name w:val="Footer Char"/>
    <w:basedOn w:val="DefaultParagraphFont"/>
    <w:link w:val="Footer"/>
    <w:rsid w:val="003A74C1"/>
    <w:rPr>
      <w:lang w:val="en-US" w:eastAsia="en-US" w:bidi="ar-SA"/>
    </w:rPr>
  </w:style>
  <w:style w:type="paragraph" w:styleId="ListParagraph">
    <w:name w:val="List Paragraph"/>
    <w:basedOn w:val="Normal"/>
    <w:uiPriority w:val="34"/>
    <w:qFormat/>
    <w:rsid w:val="00015A7A"/>
    <w:pPr>
      <w:spacing w:after="200" w:line="276" w:lineRule="auto"/>
      <w:ind w:left="720"/>
      <w:contextualSpacing/>
    </w:pPr>
    <w:rPr>
      <w:rFonts w:eastAsiaTheme="minorEastAsia"/>
      <w:sz w:val="22"/>
      <w:szCs w:val="22"/>
      <w:lang w:eastAsia="ko-KR"/>
    </w:rPr>
  </w:style>
  <w:style w:type="paragraph" w:styleId="NormalWeb">
    <w:name w:val="Normal (Web)"/>
    <w:basedOn w:val="Normal"/>
    <w:uiPriority w:val="99"/>
    <w:rsid w:val="008B1C84"/>
    <w:pPr>
      <w:spacing w:before="100" w:beforeAutospacing="1" w:after="100" w:afterAutospacing="1"/>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23917">
      <w:bodyDiv w:val="1"/>
      <w:marLeft w:val="0"/>
      <w:marRight w:val="0"/>
      <w:marTop w:val="0"/>
      <w:marBottom w:val="0"/>
      <w:divBdr>
        <w:top w:val="none" w:sz="0" w:space="0" w:color="auto"/>
        <w:left w:val="none" w:sz="0" w:space="0" w:color="auto"/>
        <w:bottom w:val="none" w:sz="0" w:space="0" w:color="auto"/>
        <w:right w:val="none" w:sz="0" w:space="0" w:color="auto"/>
      </w:divBdr>
      <w:divsChild>
        <w:div w:id="1573002930">
          <w:marLeft w:val="0"/>
          <w:marRight w:val="0"/>
          <w:marTop w:val="0"/>
          <w:marBottom w:val="0"/>
          <w:divBdr>
            <w:top w:val="none" w:sz="0" w:space="0" w:color="auto"/>
            <w:left w:val="none" w:sz="0" w:space="0" w:color="auto"/>
            <w:bottom w:val="none" w:sz="0" w:space="0" w:color="auto"/>
            <w:right w:val="none" w:sz="0" w:space="0" w:color="auto"/>
          </w:divBdr>
          <w:divsChild>
            <w:div w:id="284967174">
              <w:marLeft w:val="0"/>
              <w:marRight w:val="0"/>
              <w:marTop w:val="0"/>
              <w:marBottom w:val="0"/>
              <w:divBdr>
                <w:top w:val="none" w:sz="0" w:space="0" w:color="auto"/>
                <w:left w:val="none" w:sz="0" w:space="0" w:color="auto"/>
                <w:bottom w:val="none" w:sz="0" w:space="0" w:color="auto"/>
                <w:right w:val="none" w:sz="0" w:space="0" w:color="auto"/>
              </w:divBdr>
            </w:div>
            <w:div w:id="798182153">
              <w:marLeft w:val="0"/>
              <w:marRight w:val="0"/>
              <w:marTop w:val="0"/>
              <w:marBottom w:val="0"/>
              <w:divBdr>
                <w:top w:val="none" w:sz="0" w:space="0" w:color="auto"/>
                <w:left w:val="none" w:sz="0" w:space="0" w:color="auto"/>
                <w:bottom w:val="none" w:sz="0" w:space="0" w:color="auto"/>
                <w:right w:val="none" w:sz="0" w:space="0" w:color="auto"/>
              </w:divBdr>
            </w:div>
            <w:div w:id="923807363">
              <w:marLeft w:val="0"/>
              <w:marRight w:val="0"/>
              <w:marTop w:val="0"/>
              <w:marBottom w:val="0"/>
              <w:divBdr>
                <w:top w:val="none" w:sz="0" w:space="0" w:color="auto"/>
                <w:left w:val="none" w:sz="0" w:space="0" w:color="auto"/>
                <w:bottom w:val="none" w:sz="0" w:space="0" w:color="auto"/>
                <w:right w:val="none" w:sz="0" w:space="0" w:color="auto"/>
              </w:divBdr>
            </w:div>
            <w:div w:id="12557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6667">
      <w:bodyDiv w:val="1"/>
      <w:marLeft w:val="0"/>
      <w:marRight w:val="0"/>
      <w:marTop w:val="0"/>
      <w:marBottom w:val="0"/>
      <w:divBdr>
        <w:top w:val="none" w:sz="0" w:space="0" w:color="auto"/>
        <w:left w:val="none" w:sz="0" w:space="0" w:color="auto"/>
        <w:bottom w:val="none" w:sz="0" w:space="0" w:color="auto"/>
        <w:right w:val="none" w:sz="0" w:space="0" w:color="auto"/>
      </w:divBdr>
    </w:div>
    <w:div w:id="803159775">
      <w:bodyDiv w:val="1"/>
      <w:marLeft w:val="0"/>
      <w:marRight w:val="0"/>
      <w:marTop w:val="0"/>
      <w:marBottom w:val="0"/>
      <w:divBdr>
        <w:top w:val="none" w:sz="0" w:space="0" w:color="auto"/>
        <w:left w:val="none" w:sz="0" w:space="0" w:color="auto"/>
        <w:bottom w:val="none" w:sz="0" w:space="0" w:color="auto"/>
        <w:right w:val="none" w:sz="0" w:space="0" w:color="auto"/>
      </w:divBdr>
      <w:divsChild>
        <w:div w:id="204366646">
          <w:marLeft w:val="0"/>
          <w:marRight w:val="0"/>
          <w:marTop w:val="0"/>
          <w:marBottom w:val="0"/>
          <w:divBdr>
            <w:top w:val="none" w:sz="0" w:space="0" w:color="auto"/>
            <w:left w:val="none" w:sz="0" w:space="0" w:color="auto"/>
            <w:bottom w:val="none" w:sz="0" w:space="0" w:color="auto"/>
            <w:right w:val="none" w:sz="0" w:space="0" w:color="auto"/>
          </w:divBdr>
        </w:div>
      </w:divsChild>
    </w:div>
    <w:div w:id="880632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65488D63E144BAC498B06B57D1868" ma:contentTypeVersion="1" ma:contentTypeDescription="Create a new document." ma:contentTypeScope="" ma:versionID="2b6ad9a2fa297fcafc74631b4f8bfbd2">
  <xsd:schema xmlns:xsd="http://www.w3.org/2001/XMLSchema" xmlns:p="http://schemas.microsoft.com/office/2006/metadata/properties" xmlns:ns2="3cbaabd5-333f-493a-81c7-40e60dd5c2c3" targetNamespace="http://schemas.microsoft.com/office/2006/metadata/properties" ma:root="true" ma:fieldsID="5b7d41cda7f609f47a107c49bb847550" ns2:_="">
    <xsd:import namespace="3cbaabd5-333f-493a-81c7-40e60dd5c2c3"/>
    <xsd:element name="properties">
      <xsd:complexType>
        <xsd:sequence>
          <xsd:element name="documentManagement">
            <xsd:complexType>
              <xsd:all>
                <xsd:element ref="ns2:subject" minOccurs="0"/>
              </xsd:all>
            </xsd:complexType>
          </xsd:element>
        </xsd:sequence>
      </xsd:complexType>
    </xsd:element>
  </xsd:schema>
  <xsd:schema xmlns:xsd="http://www.w3.org/2001/XMLSchema" xmlns:dms="http://schemas.microsoft.com/office/2006/documentManagement/types" targetNamespace="3cbaabd5-333f-493a-81c7-40e60dd5c2c3" elementFormDefault="qualified">
    <xsd:import namespace="http://schemas.microsoft.com/office/2006/documentManagement/types"/>
    <xsd:element name="subject" ma:index="8" nillable="true" ma:displayName="subject" ma:format="Dropdown" ma:internalName="subject">
      <xsd:simpleType>
        <xsd:restriction base="dms:Choice">
          <xsd:enumeration value="Homepage"/>
          <xsd:enumeration value="Site Redesign"/>
          <xsd:enumeration value="Survey Page"/>
          <xsd:enumeration value="Usability report"/>
          <xsd:enumeration value="Usability testing"/>
          <xsd:enumeration value="Web statistics"/>
          <xsd:enumeration value="Data P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ubject xmlns="3cbaabd5-333f-493a-81c7-40e60dd5c2c3">Usability testing</subj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7DF96C63-5D77-454B-801D-1E8C2DB85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aabd5-333f-493a-81c7-40e60dd5c2c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D8BCB90-60C4-45CD-B8E9-006222498F68}">
  <ds:schemaRefs>
    <ds:schemaRef ds:uri="3cbaabd5-333f-493a-81c7-40e60dd5c2c3"/>
    <ds:schemaRef ds:uri="http://schemas.microsoft.com/office/2006/documentManagement/types"/>
    <ds:schemaRef ds:uri="http://schemas.openxmlformats.org/package/2006/metadata/core-properties"/>
    <ds:schemaRef ds:uri="http://purl.org/dc/dcmitype/"/>
    <ds:schemaRef ds:uri="http://purl.org/dc/elements/1.1/"/>
    <ds:schemaRef ds:uri="http://purl.org/dc/term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90B2A23-BA5A-472E-829D-53DDA2C3078A}">
  <ds:schemaRefs>
    <ds:schemaRef ds:uri="http://schemas.microsoft.com/sharepoint/v3/contenttype/forms"/>
  </ds:schemaRefs>
</ds:datastoreItem>
</file>

<file path=customXml/itemProps4.xml><?xml version="1.0" encoding="utf-8"?>
<ds:datastoreItem xmlns:ds="http://schemas.openxmlformats.org/officeDocument/2006/customXml" ds:itemID="{08B126EB-30E8-44AB-9BAB-FE5EADE8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1242</Words>
  <Characters>6947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National Science Foundation</Company>
  <LinksUpToDate>false</LinksUpToDate>
  <CharactersWithSpaces>8173</CharactersWithSpaces>
  <SharedDoc>false</SharedDoc>
  <HLinks>
    <vt:vector size="18" baseType="variant">
      <vt:variant>
        <vt:i4>2228290</vt:i4>
      </vt:variant>
      <vt:variant>
        <vt:i4>6</vt:i4>
      </vt:variant>
      <vt:variant>
        <vt:i4>0</vt:i4>
      </vt:variant>
      <vt:variant>
        <vt:i4>5</vt:i4>
      </vt:variant>
      <vt:variant>
        <vt:lpwstr>mailto:slomba.mt@gmail.com</vt:lpwstr>
      </vt:variant>
      <vt:variant>
        <vt:lpwstr/>
      </vt:variant>
      <vt:variant>
        <vt:i4>917533</vt:i4>
      </vt:variant>
      <vt:variant>
        <vt:i4>3</vt:i4>
      </vt:variant>
      <vt:variant>
        <vt:i4>0</vt:i4>
      </vt:variant>
      <vt:variant>
        <vt:i4>5</vt:i4>
      </vt:variant>
      <vt:variant>
        <vt:lpwstr>mailto:jongwon.park@sri.com</vt:lpwstr>
      </vt:variant>
      <vt:variant>
        <vt:lpwstr/>
      </vt:variant>
      <vt:variant>
        <vt:i4>3276877</vt:i4>
      </vt:variant>
      <vt:variant>
        <vt:i4>0</vt:i4>
      </vt:variant>
      <vt:variant>
        <vt:i4>0</vt:i4>
      </vt:variant>
      <vt:variant>
        <vt:i4>5</vt:i4>
      </vt:variant>
      <vt:variant>
        <vt:lpwstr>http://www.nsf.gov/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JFELDMAN</dc:creator>
  <cp:lastModifiedBy>Plimpton, Suzanne H.</cp:lastModifiedBy>
  <cp:revision>5</cp:revision>
  <cp:lastPrinted>2014-01-09T18:58:00Z</cp:lastPrinted>
  <dcterms:created xsi:type="dcterms:W3CDTF">2014-01-09T19:01:00Z</dcterms:created>
  <dcterms:modified xsi:type="dcterms:W3CDTF">2014-01-09T19:54:00Z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0x010100ACB65488D63E144BAC498B06B57D1868</vt:lpwstr>
  </property>
  <property fmtid="{D5CDD505-2E9C-101B-9397-08002B2CF9AE}" pid="3" name="Order">
    <vt:r8>4200</vt:r8>
  </property>
</Properties>
</file>