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CC" w:rsidRPr="0041635C" w:rsidRDefault="00211370" w:rsidP="00062813">
      <w:pPr>
        <w:spacing w:after="120"/>
        <w:ind w:right="662"/>
        <w:jc w:val="center"/>
        <w:rPr>
          <w:rFonts w:ascii="Times New Roman" w:hAnsi="Times New Roman" w:cs="Times New Roman"/>
          <w:b/>
        </w:rPr>
      </w:pPr>
      <w:r w:rsidRPr="00211370">
        <w:rPr>
          <w:rFonts w:ascii="Times New Roman" w:hAnsi="Times New Roman" w:cs="Times New Roman"/>
          <w:b/>
          <w:noProof/>
          <w:color w:val="000000"/>
        </w:rPr>
        <w:pict>
          <v:shapetype id="_x0000_t202" coordsize="21600,21600" o:spt="202" path="m,l,21600r21600,l21600,xe">
            <v:stroke joinstyle="miter"/>
            <v:path gradientshapeok="t" o:connecttype="rect"/>
          </v:shapetype>
          <v:shape id="_x0000_s1042" type="#_x0000_t202" style="position:absolute;left:0;text-align:left;margin-left:-7.55pt;margin-top:-14.25pt;width:3in;height:34.05pt;z-index:251661312;mso-width-percent:400;mso-height-percent:200;mso-width-percent:400;mso-height-percent:200;mso-width-relative:margin;mso-height-relative:margin" filled="f" stroked="f">
            <v:textbox style="mso-fit-shape-to-text:t">
              <w:txbxContent>
                <w:p w:rsidR="009B24C7" w:rsidRDefault="009B24C7" w:rsidP="009B24C7">
                  <w:r>
                    <w:t>Date: XX/XX/XXXX</w:t>
                  </w:r>
                </w:p>
                <w:p w:rsidR="009B24C7" w:rsidRDefault="009B24C7" w:rsidP="009B24C7">
                  <w:r>
                    <w:t>Form# X</w:t>
                  </w:r>
                </w:p>
              </w:txbxContent>
            </v:textbox>
          </v:shape>
        </w:pict>
      </w:r>
      <w:r w:rsidRPr="00211370">
        <w:rPr>
          <w:rFonts w:ascii="Times New Roman" w:hAnsi="Times New Roman" w:cs="Times New Roman"/>
          <w:b/>
          <w:noProof/>
          <w:color w:val="000000"/>
          <w:lang w:eastAsia="zh-TW"/>
        </w:rPr>
        <w:pict>
          <v:shape id="_x0000_s1040" type="#_x0000_t202" style="position:absolute;left:0;text-align:left;margin-left:405.15pt;margin-top:-14.25pt;width:136.45pt;height:45.75pt;z-index:251660288;mso-width-relative:margin;mso-height-relative:margin" filled="f" stroked="f">
            <v:textbox style="mso-next-textbox:#_x0000_s1040">
              <w:txbxContent>
                <w:p w:rsidR="001E2A81" w:rsidRPr="00EE5FD1" w:rsidRDefault="001E2A81" w:rsidP="00062813">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EE5FD1">
                    <w:rPr>
                      <w:szCs w:val="20"/>
                    </w:rPr>
                    <w:t>Form Approved</w:t>
                  </w:r>
                </w:p>
                <w:p w:rsidR="001E2A81" w:rsidRPr="00EE5FD1" w:rsidRDefault="001E2A81" w:rsidP="00062813">
                  <w:pPr>
                    <w:jc w:val="right"/>
                    <w:rPr>
                      <w:szCs w:val="20"/>
                    </w:rPr>
                  </w:pPr>
                  <w:r w:rsidRPr="00EE5FD1">
                    <w:rPr>
                      <w:szCs w:val="20"/>
                    </w:rPr>
                    <w:t xml:space="preserve">OMB No. </w:t>
                  </w:r>
                  <w:r w:rsidRPr="00EE5FD1">
                    <w:rPr>
                      <w:bCs/>
                      <w:szCs w:val="20"/>
                    </w:rPr>
                    <w:t>0920</w:t>
                  </w:r>
                  <w:r>
                    <w:rPr>
                      <w:szCs w:val="20"/>
                    </w:rPr>
                    <w:t>-XXXX</w:t>
                  </w:r>
                </w:p>
                <w:p w:rsidR="001E2A81" w:rsidRPr="00D51910" w:rsidRDefault="001E2A81" w:rsidP="00062813">
                  <w:pPr>
                    <w:jc w:val="right"/>
                    <w:rPr>
                      <w:sz w:val="24"/>
                    </w:rPr>
                  </w:pPr>
                  <w:r>
                    <w:rPr>
                      <w:szCs w:val="20"/>
                    </w:rPr>
                    <w:t>Exp. Date XX/XX/20XX</w:t>
                  </w:r>
                </w:p>
                <w:p w:rsidR="001E2A81" w:rsidRDefault="001E2A81" w:rsidP="00062813">
                  <w:pPr>
                    <w:pStyle w:val="Header"/>
                  </w:pPr>
                </w:p>
                <w:p w:rsidR="001E2A81" w:rsidRDefault="001E2A81"/>
              </w:txbxContent>
            </v:textbox>
          </v:shape>
        </w:pict>
      </w:r>
      <w:r w:rsidR="009B24C7">
        <w:rPr>
          <w:rFonts w:ascii="Times New Roman" w:hAnsi="Times New Roman" w:cs="Times New Roman"/>
          <w:b/>
        </w:rPr>
        <w:t>Pre-t</w:t>
      </w:r>
      <w:r w:rsidR="00302575">
        <w:rPr>
          <w:rFonts w:ascii="Times New Roman" w:hAnsi="Times New Roman" w:cs="Times New Roman"/>
          <w:b/>
        </w:rPr>
        <w:t>est for TSA</w:t>
      </w:r>
      <w:r w:rsidR="001244E9">
        <w:rPr>
          <w:rFonts w:ascii="Times New Roman" w:hAnsi="Times New Roman" w:cs="Times New Roman"/>
          <w:b/>
        </w:rPr>
        <w:t xml:space="preserve"> </w:t>
      </w:r>
      <w:r w:rsidR="00302575">
        <w:rPr>
          <w:rFonts w:ascii="Times New Roman" w:hAnsi="Times New Roman" w:cs="Times New Roman"/>
          <w:b/>
        </w:rPr>
        <w:t>CBIT</w:t>
      </w:r>
      <w:r w:rsidR="0041635C" w:rsidRPr="0041635C">
        <w:rPr>
          <w:rFonts w:ascii="Times New Roman" w:hAnsi="Times New Roman" w:cs="Times New Roman"/>
          <w:b/>
        </w:rPr>
        <w:t xml:space="preserve"> Prog</w:t>
      </w:r>
      <w:r w:rsidR="0041635C">
        <w:rPr>
          <w:rFonts w:ascii="Times New Roman" w:hAnsi="Times New Roman" w:cs="Times New Roman"/>
          <w:b/>
        </w:rPr>
        <w:t>r</w:t>
      </w:r>
      <w:r w:rsidR="0041635C" w:rsidRPr="0041635C">
        <w:rPr>
          <w:rFonts w:ascii="Times New Roman" w:hAnsi="Times New Roman" w:cs="Times New Roman"/>
          <w:b/>
        </w:rPr>
        <w:t>am</w:t>
      </w:r>
      <w:r w:rsidR="0041635C">
        <w:rPr>
          <w:rFonts w:ascii="Times New Roman" w:hAnsi="Times New Roman" w:cs="Times New Roman"/>
          <w:b/>
        </w:rPr>
        <w:t>s</w:t>
      </w:r>
    </w:p>
    <w:p w:rsidR="0041635C" w:rsidRPr="00062813" w:rsidRDefault="00062813" w:rsidP="00062813">
      <w:pPr>
        <w:spacing w:after="120"/>
        <w:ind w:right="662"/>
        <w:rPr>
          <w:rFonts w:ascii="Times New Roman" w:hAnsi="Times New Roman" w:cs="Times New Roman"/>
          <w:b/>
          <w:i/>
        </w:rPr>
      </w:pPr>
      <w:r w:rsidRPr="00623EBC">
        <w:rPr>
          <w:rFonts w:ascii="Times New Roman" w:hAnsi="Times New Roman" w:cs="Times New Roman"/>
          <w:b/>
          <w:i/>
        </w:rPr>
        <w:t>Please circle the correct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90"/>
        <w:gridCol w:w="1710"/>
        <w:gridCol w:w="900"/>
        <w:gridCol w:w="90"/>
        <w:gridCol w:w="630"/>
        <w:gridCol w:w="90"/>
        <w:gridCol w:w="4950"/>
      </w:tblGrid>
      <w:tr w:rsidR="00534CBD" w:rsidRPr="004E36CC" w:rsidTr="00062813">
        <w:tc>
          <w:tcPr>
            <w:tcW w:w="10728" w:type="dxa"/>
            <w:gridSpan w:val="8"/>
          </w:tcPr>
          <w:p w:rsidR="00534CBD" w:rsidRPr="00A0239C" w:rsidRDefault="00534CBD" w:rsidP="00D73BFE">
            <w:pPr>
              <w:pStyle w:val="ListParagraph"/>
              <w:numPr>
                <w:ilvl w:val="0"/>
                <w:numId w:val="1"/>
              </w:numPr>
              <w:spacing w:after="120"/>
              <w:ind w:left="360"/>
              <w:rPr>
                <w:rFonts w:ascii="Times New Roman" w:hAnsi="Times New Roman" w:cs="Times New Roman"/>
                <w:b/>
              </w:rPr>
            </w:pPr>
            <w:r w:rsidRPr="00A0239C">
              <w:rPr>
                <w:rFonts w:ascii="Times New Roman" w:hAnsi="Times New Roman" w:cs="Times New Roman"/>
                <w:b/>
              </w:rPr>
              <w:t xml:space="preserve">Which of the following is </w:t>
            </w:r>
            <w:r w:rsidRPr="00A0239C">
              <w:rPr>
                <w:rFonts w:ascii="Times New Roman" w:hAnsi="Times New Roman" w:cs="Times New Roman"/>
                <w:b/>
                <w:i/>
              </w:rPr>
              <w:t>not</w:t>
            </w:r>
            <w:r w:rsidRPr="00A0239C">
              <w:rPr>
                <w:rFonts w:ascii="Times New Roman" w:hAnsi="Times New Roman" w:cs="Times New Roman"/>
                <w:b/>
              </w:rPr>
              <w:t xml:space="preserve"> true regarding tic expression?</w:t>
            </w:r>
          </w:p>
        </w:tc>
      </w:tr>
      <w:tr w:rsidR="00534CBD" w:rsidRPr="004E36CC" w:rsidTr="001E2A81">
        <w:tc>
          <w:tcPr>
            <w:tcW w:w="4968" w:type="dxa"/>
            <w:gridSpan w:val="4"/>
          </w:tcPr>
          <w:p w:rsidR="00534CBD" w:rsidRPr="004E36CC" w:rsidRDefault="001E2A81" w:rsidP="00D73BFE">
            <w:pPr>
              <w:pStyle w:val="ListParagraph"/>
              <w:numPr>
                <w:ilvl w:val="0"/>
                <w:numId w:val="10"/>
              </w:numPr>
              <w:ind w:hanging="270"/>
              <w:rPr>
                <w:rFonts w:ascii="Times New Roman" w:hAnsi="Times New Roman" w:cs="Times New Roman"/>
              </w:rPr>
            </w:pPr>
            <w:r>
              <w:rPr>
                <w:rFonts w:ascii="Times New Roman" w:hAnsi="Times New Roman" w:cs="Times New Roman"/>
              </w:rPr>
              <w:t>T</w:t>
            </w:r>
            <w:r w:rsidR="00534CBD">
              <w:rPr>
                <w:rFonts w:ascii="Times New Roman" w:hAnsi="Times New Roman" w:cs="Times New Roman"/>
              </w:rPr>
              <w:t>ics wax and wane in frequency and intensity</w:t>
            </w:r>
          </w:p>
        </w:tc>
        <w:tc>
          <w:tcPr>
            <w:tcW w:w="5760" w:type="dxa"/>
            <w:gridSpan w:val="4"/>
          </w:tcPr>
          <w:p w:rsidR="00534CBD" w:rsidRPr="004E36CC" w:rsidRDefault="001E2A81" w:rsidP="00D73BFE">
            <w:pPr>
              <w:pStyle w:val="ListParagraph"/>
              <w:numPr>
                <w:ilvl w:val="0"/>
                <w:numId w:val="12"/>
              </w:numPr>
              <w:ind w:left="360"/>
              <w:rPr>
                <w:rFonts w:ascii="Times New Roman" w:hAnsi="Times New Roman" w:cs="Times New Roman"/>
              </w:rPr>
            </w:pPr>
            <w:r>
              <w:rPr>
                <w:rFonts w:ascii="Times New Roman" w:hAnsi="Times New Roman" w:cs="Times New Roman"/>
              </w:rPr>
              <w:t>T</w:t>
            </w:r>
            <w:r w:rsidR="00534CBD">
              <w:rPr>
                <w:rFonts w:ascii="Times New Roman" w:hAnsi="Times New Roman" w:cs="Times New Roman"/>
              </w:rPr>
              <w:t>ics tend to get worse into adulthood for most people with TS</w:t>
            </w:r>
          </w:p>
        </w:tc>
      </w:tr>
      <w:tr w:rsidR="00534CBD" w:rsidRPr="00534CBD" w:rsidTr="001E2A81">
        <w:tc>
          <w:tcPr>
            <w:tcW w:w="4968" w:type="dxa"/>
            <w:gridSpan w:val="4"/>
          </w:tcPr>
          <w:p w:rsidR="00534CBD" w:rsidRPr="004E36CC" w:rsidRDefault="001E2A81" w:rsidP="00D73BFE">
            <w:pPr>
              <w:pStyle w:val="ListParagraph"/>
              <w:numPr>
                <w:ilvl w:val="0"/>
                <w:numId w:val="11"/>
              </w:numPr>
              <w:ind w:hanging="270"/>
              <w:rPr>
                <w:rFonts w:ascii="Times New Roman" w:hAnsi="Times New Roman" w:cs="Times New Roman"/>
              </w:rPr>
            </w:pPr>
            <w:r>
              <w:rPr>
                <w:rFonts w:ascii="Times New Roman" w:hAnsi="Times New Roman" w:cs="Times New Roman"/>
              </w:rPr>
              <w:t>T</w:t>
            </w:r>
            <w:r w:rsidR="00534CBD">
              <w:rPr>
                <w:rFonts w:ascii="Times New Roman" w:hAnsi="Times New Roman" w:cs="Times New Roman"/>
              </w:rPr>
              <w:t>ics occur in bouts of bouts</w:t>
            </w:r>
          </w:p>
        </w:tc>
        <w:tc>
          <w:tcPr>
            <w:tcW w:w="5760" w:type="dxa"/>
            <w:gridSpan w:val="4"/>
          </w:tcPr>
          <w:p w:rsidR="00534CBD" w:rsidRPr="001E2A81" w:rsidRDefault="001E2A81" w:rsidP="00D73BFE">
            <w:pPr>
              <w:pStyle w:val="ListParagraph"/>
              <w:numPr>
                <w:ilvl w:val="0"/>
                <w:numId w:val="13"/>
              </w:numPr>
              <w:ind w:left="360"/>
              <w:rPr>
                <w:rFonts w:ascii="Times New Roman" w:hAnsi="Times New Roman" w:cs="Times New Roman"/>
              </w:rPr>
            </w:pPr>
            <w:r>
              <w:rPr>
                <w:rFonts w:ascii="Times New Roman" w:hAnsi="Times New Roman" w:cs="Times New Roman"/>
              </w:rPr>
              <w:t>O</w:t>
            </w:r>
            <w:r w:rsidR="00534CBD">
              <w:rPr>
                <w:rFonts w:ascii="Times New Roman" w:hAnsi="Times New Roman" w:cs="Times New Roman"/>
              </w:rPr>
              <w:t>nset is typically between the ages of 5 and 6</w:t>
            </w:r>
          </w:p>
        </w:tc>
      </w:tr>
      <w:tr w:rsidR="00534CBD" w:rsidRPr="004E36CC" w:rsidTr="00062813">
        <w:tc>
          <w:tcPr>
            <w:tcW w:w="10728" w:type="dxa"/>
            <w:gridSpan w:val="8"/>
          </w:tcPr>
          <w:p w:rsidR="00534CBD" w:rsidRPr="00A0239C" w:rsidRDefault="00534CBD"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What is the approximate prevalence of TS</w:t>
            </w:r>
            <w:r w:rsidR="009B0F8A" w:rsidRPr="00A0239C">
              <w:rPr>
                <w:rFonts w:ascii="Times New Roman" w:hAnsi="Times New Roman" w:cs="Times New Roman"/>
                <w:b/>
              </w:rPr>
              <w:t>,</w:t>
            </w:r>
            <w:r w:rsidR="00D749D0" w:rsidRPr="00A0239C">
              <w:rPr>
                <w:rFonts w:ascii="Times New Roman" w:hAnsi="Times New Roman" w:cs="Times New Roman"/>
                <w:b/>
              </w:rPr>
              <w:t xml:space="preserve"> as reported in this workshop</w:t>
            </w:r>
            <w:r w:rsidRPr="00A0239C">
              <w:rPr>
                <w:rFonts w:ascii="Times New Roman" w:hAnsi="Times New Roman" w:cs="Times New Roman"/>
                <w:b/>
              </w:rPr>
              <w:t>?</w:t>
            </w:r>
          </w:p>
        </w:tc>
      </w:tr>
      <w:tr w:rsidR="001E2A81" w:rsidRPr="004E36CC" w:rsidTr="001E2A81">
        <w:tc>
          <w:tcPr>
            <w:tcW w:w="2358" w:type="dxa"/>
            <w:gridSpan w:val="2"/>
          </w:tcPr>
          <w:p w:rsidR="001E2A81" w:rsidRPr="004E36CC" w:rsidRDefault="001E2A81" w:rsidP="00D73BFE">
            <w:pPr>
              <w:pStyle w:val="ListParagraph"/>
              <w:numPr>
                <w:ilvl w:val="0"/>
                <w:numId w:val="2"/>
              </w:numPr>
              <w:rPr>
                <w:rFonts w:ascii="Times New Roman" w:hAnsi="Times New Roman" w:cs="Times New Roman"/>
              </w:rPr>
            </w:pPr>
            <w:r>
              <w:rPr>
                <w:rFonts w:ascii="Times New Roman" w:hAnsi="Times New Roman" w:cs="Times New Roman"/>
              </w:rPr>
              <w:t xml:space="preserve">3%                             </w:t>
            </w:r>
          </w:p>
        </w:tc>
        <w:tc>
          <w:tcPr>
            <w:tcW w:w="1710" w:type="dxa"/>
          </w:tcPr>
          <w:p w:rsidR="001E2A81" w:rsidRPr="00623EBC" w:rsidRDefault="001E2A81" w:rsidP="00D73BFE">
            <w:pPr>
              <w:pStyle w:val="ListParagraph"/>
              <w:numPr>
                <w:ilvl w:val="0"/>
                <w:numId w:val="2"/>
              </w:numPr>
              <w:ind w:left="432"/>
              <w:rPr>
                <w:rFonts w:ascii="Times New Roman" w:hAnsi="Times New Roman" w:cs="Times New Roman"/>
              </w:rPr>
            </w:pPr>
            <w:r w:rsidRPr="00623EBC">
              <w:rPr>
                <w:rFonts w:ascii="Times New Roman" w:hAnsi="Times New Roman" w:cs="Times New Roman"/>
              </w:rPr>
              <w:t>0.001%</w:t>
            </w:r>
          </w:p>
        </w:tc>
        <w:tc>
          <w:tcPr>
            <w:tcW w:w="1620" w:type="dxa"/>
            <w:gridSpan w:val="3"/>
          </w:tcPr>
          <w:p w:rsidR="001E2A81" w:rsidRPr="00623EBC" w:rsidRDefault="001E2A81" w:rsidP="00D73BFE">
            <w:pPr>
              <w:pStyle w:val="ListParagraph"/>
              <w:numPr>
                <w:ilvl w:val="0"/>
                <w:numId w:val="14"/>
              </w:numPr>
              <w:ind w:left="360"/>
              <w:rPr>
                <w:rFonts w:ascii="Times New Roman" w:hAnsi="Times New Roman" w:cs="Times New Roman"/>
              </w:rPr>
            </w:pPr>
            <w:r w:rsidRPr="00623EBC">
              <w:rPr>
                <w:rFonts w:ascii="Times New Roman" w:hAnsi="Times New Roman" w:cs="Times New Roman"/>
              </w:rPr>
              <w:t xml:space="preserve">0.5%    </w:t>
            </w:r>
          </w:p>
        </w:tc>
        <w:tc>
          <w:tcPr>
            <w:tcW w:w="5040" w:type="dxa"/>
            <w:gridSpan w:val="2"/>
          </w:tcPr>
          <w:p w:rsidR="001E2A81" w:rsidRPr="00A0239C" w:rsidRDefault="001E2A81" w:rsidP="00D73BFE">
            <w:pPr>
              <w:pStyle w:val="ListParagraph"/>
              <w:numPr>
                <w:ilvl w:val="0"/>
                <w:numId w:val="14"/>
              </w:numPr>
              <w:ind w:left="342"/>
              <w:rPr>
                <w:rFonts w:ascii="Times New Roman" w:hAnsi="Times New Roman" w:cs="Times New Roman"/>
                <w:sz w:val="16"/>
                <w:szCs w:val="16"/>
              </w:rPr>
            </w:pPr>
            <w:r>
              <w:rPr>
                <w:rFonts w:ascii="Times New Roman" w:hAnsi="Times New Roman" w:cs="Times New Roman"/>
              </w:rPr>
              <w:t>5%</w:t>
            </w:r>
          </w:p>
        </w:tc>
      </w:tr>
      <w:tr w:rsidR="00534CBD" w:rsidRPr="004E36CC" w:rsidTr="00062813">
        <w:tc>
          <w:tcPr>
            <w:tcW w:w="10728" w:type="dxa"/>
            <w:gridSpan w:val="8"/>
          </w:tcPr>
          <w:p w:rsidR="00534CBD" w:rsidRPr="00A0239C" w:rsidRDefault="00C06B01"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Behavior therapy assumes that tics are maintained by…</w:t>
            </w:r>
          </w:p>
        </w:tc>
      </w:tr>
      <w:tr w:rsidR="00534CBD" w:rsidRPr="004E36CC" w:rsidTr="001E2A81">
        <w:tc>
          <w:tcPr>
            <w:tcW w:w="4968" w:type="dxa"/>
            <w:gridSpan w:val="4"/>
          </w:tcPr>
          <w:p w:rsidR="00534CBD" w:rsidRPr="004E36CC" w:rsidRDefault="001E2A81" w:rsidP="00D73BFE">
            <w:pPr>
              <w:pStyle w:val="ListParagraph"/>
              <w:numPr>
                <w:ilvl w:val="0"/>
                <w:numId w:val="3"/>
              </w:numPr>
              <w:rPr>
                <w:rFonts w:ascii="Times New Roman" w:hAnsi="Times New Roman" w:cs="Times New Roman"/>
              </w:rPr>
            </w:pPr>
            <w:r>
              <w:rPr>
                <w:rFonts w:ascii="Times New Roman" w:hAnsi="Times New Roman" w:cs="Times New Roman"/>
              </w:rPr>
              <w:t>E</w:t>
            </w:r>
            <w:r w:rsidR="00C06B01">
              <w:rPr>
                <w:rFonts w:ascii="Times New Roman" w:hAnsi="Times New Roman" w:cs="Times New Roman"/>
              </w:rPr>
              <w:t>xternal environmental factors</w:t>
            </w:r>
          </w:p>
        </w:tc>
        <w:tc>
          <w:tcPr>
            <w:tcW w:w="5760" w:type="dxa"/>
            <w:gridSpan w:val="4"/>
          </w:tcPr>
          <w:p w:rsidR="00534CBD" w:rsidRPr="004E36CC" w:rsidRDefault="001E2A81" w:rsidP="00D73BFE">
            <w:pPr>
              <w:pStyle w:val="ListParagraph"/>
              <w:numPr>
                <w:ilvl w:val="0"/>
                <w:numId w:val="16"/>
              </w:numPr>
              <w:ind w:left="360"/>
              <w:rPr>
                <w:rFonts w:ascii="Times New Roman" w:hAnsi="Times New Roman" w:cs="Times New Roman"/>
              </w:rPr>
            </w:pPr>
            <w:r>
              <w:rPr>
                <w:rFonts w:ascii="Times New Roman" w:hAnsi="Times New Roman" w:cs="Times New Roman"/>
              </w:rPr>
              <w:t>B</w:t>
            </w:r>
            <w:r w:rsidR="00C06B01">
              <w:rPr>
                <w:rFonts w:ascii="Times New Roman" w:hAnsi="Times New Roman" w:cs="Times New Roman"/>
              </w:rPr>
              <w:t>iological factors</w:t>
            </w:r>
          </w:p>
        </w:tc>
      </w:tr>
      <w:tr w:rsidR="00534CBD" w:rsidRPr="00534CBD" w:rsidTr="001E2A81">
        <w:tc>
          <w:tcPr>
            <w:tcW w:w="4968" w:type="dxa"/>
            <w:gridSpan w:val="4"/>
          </w:tcPr>
          <w:p w:rsidR="00534CBD" w:rsidRPr="004E36CC" w:rsidRDefault="001E2A81" w:rsidP="00D73BFE">
            <w:pPr>
              <w:pStyle w:val="ListParagraph"/>
              <w:numPr>
                <w:ilvl w:val="0"/>
                <w:numId w:val="15"/>
              </w:numPr>
              <w:rPr>
                <w:rFonts w:ascii="Times New Roman" w:hAnsi="Times New Roman" w:cs="Times New Roman"/>
              </w:rPr>
            </w:pPr>
            <w:r>
              <w:rPr>
                <w:rFonts w:ascii="Times New Roman" w:hAnsi="Times New Roman" w:cs="Times New Roman"/>
              </w:rPr>
              <w:t>I</w:t>
            </w:r>
            <w:r w:rsidR="00C06B01">
              <w:rPr>
                <w:rFonts w:ascii="Times New Roman" w:hAnsi="Times New Roman" w:cs="Times New Roman"/>
              </w:rPr>
              <w:t>nternal environmental facto</w:t>
            </w:r>
            <w:r w:rsidR="00A61585">
              <w:rPr>
                <w:rFonts w:ascii="Times New Roman" w:hAnsi="Times New Roman" w:cs="Times New Roman"/>
              </w:rPr>
              <w:t>r</w:t>
            </w:r>
            <w:r w:rsidR="00C06B01">
              <w:rPr>
                <w:rFonts w:ascii="Times New Roman" w:hAnsi="Times New Roman" w:cs="Times New Roman"/>
              </w:rPr>
              <w:t>s</w:t>
            </w:r>
          </w:p>
        </w:tc>
        <w:tc>
          <w:tcPr>
            <w:tcW w:w="5760" w:type="dxa"/>
            <w:gridSpan w:val="4"/>
          </w:tcPr>
          <w:p w:rsidR="00534CBD" w:rsidRPr="00534CBD" w:rsidRDefault="001E2A81" w:rsidP="00D73BFE">
            <w:pPr>
              <w:pStyle w:val="ListParagraph"/>
              <w:numPr>
                <w:ilvl w:val="0"/>
                <w:numId w:val="17"/>
              </w:numPr>
              <w:ind w:left="360"/>
              <w:rPr>
                <w:rFonts w:ascii="Times New Roman" w:hAnsi="Times New Roman" w:cs="Times New Roman"/>
              </w:rPr>
            </w:pPr>
            <w:r>
              <w:rPr>
                <w:rFonts w:ascii="Times New Roman" w:hAnsi="Times New Roman" w:cs="Times New Roman"/>
              </w:rPr>
              <w:t>A</w:t>
            </w:r>
            <w:r w:rsidR="00C06B01">
              <w:rPr>
                <w:rFonts w:ascii="Times New Roman" w:hAnsi="Times New Roman" w:cs="Times New Roman"/>
              </w:rPr>
              <w:t>ll of the above</w:t>
            </w:r>
          </w:p>
        </w:tc>
      </w:tr>
      <w:tr w:rsidR="00C06B01" w:rsidRPr="004E36CC" w:rsidTr="00062813">
        <w:tc>
          <w:tcPr>
            <w:tcW w:w="10728" w:type="dxa"/>
            <w:gridSpan w:val="8"/>
          </w:tcPr>
          <w:p w:rsidR="00C06B01" w:rsidRPr="00A0239C" w:rsidRDefault="00C06B01" w:rsidP="00062813">
            <w:pPr>
              <w:pStyle w:val="ListParagraph"/>
              <w:ind w:left="360"/>
              <w:rPr>
                <w:rFonts w:ascii="Times New Roman" w:hAnsi="Times New Roman" w:cs="Times New Roman"/>
                <w:sz w:val="16"/>
                <w:szCs w:val="16"/>
              </w:rPr>
            </w:pPr>
          </w:p>
          <w:p w:rsidR="00C06B01" w:rsidRPr="00A0239C" w:rsidRDefault="00A61585"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Habit reversal training sessions are use</w:t>
            </w:r>
            <w:r w:rsidR="00545093" w:rsidRPr="00A0239C">
              <w:rPr>
                <w:rFonts w:ascii="Times New Roman" w:hAnsi="Times New Roman" w:cs="Times New Roman"/>
                <w:b/>
              </w:rPr>
              <w:t>d</w:t>
            </w:r>
            <w:r w:rsidRPr="00A0239C">
              <w:rPr>
                <w:rFonts w:ascii="Times New Roman" w:hAnsi="Times New Roman" w:cs="Times New Roman"/>
                <w:b/>
              </w:rPr>
              <w:t xml:space="preserve"> to teach an individual to:</w:t>
            </w:r>
          </w:p>
        </w:tc>
      </w:tr>
      <w:tr w:rsidR="00C06B01" w:rsidRPr="004E36CC" w:rsidTr="001E2A81">
        <w:tc>
          <w:tcPr>
            <w:tcW w:w="4968" w:type="dxa"/>
            <w:gridSpan w:val="4"/>
          </w:tcPr>
          <w:p w:rsidR="00C06B01" w:rsidRPr="004E36CC" w:rsidRDefault="001E2A81" w:rsidP="00D73BFE">
            <w:pPr>
              <w:pStyle w:val="ListParagraph"/>
              <w:numPr>
                <w:ilvl w:val="0"/>
                <w:numId w:val="4"/>
              </w:numPr>
              <w:rPr>
                <w:rFonts w:ascii="Times New Roman" w:hAnsi="Times New Roman" w:cs="Times New Roman"/>
              </w:rPr>
            </w:pPr>
            <w:r>
              <w:rPr>
                <w:rFonts w:ascii="Times New Roman" w:hAnsi="Times New Roman" w:cs="Times New Roman"/>
              </w:rPr>
              <w:t>I</w:t>
            </w:r>
            <w:r w:rsidR="00A61585">
              <w:rPr>
                <w:rFonts w:ascii="Times New Roman" w:hAnsi="Times New Roman" w:cs="Times New Roman"/>
              </w:rPr>
              <w:t>gnore each instance of the habit behavior</w:t>
            </w:r>
          </w:p>
        </w:tc>
        <w:tc>
          <w:tcPr>
            <w:tcW w:w="5760" w:type="dxa"/>
            <w:gridSpan w:val="4"/>
          </w:tcPr>
          <w:p w:rsidR="00C06B01" w:rsidRPr="004E36CC" w:rsidRDefault="001E2A81" w:rsidP="00D73BFE">
            <w:pPr>
              <w:pStyle w:val="ListParagraph"/>
              <w:numPr>
                <w:ilvl w:val="0"/>
                <w:numId w:val="19"/>
              </w:numPr>
              <w:ind w:left="360"/>
              <w:rPr>
                <w:rFonts w:ascii="Times New Roman" w:hAnsi="Times New Roman" w:cs="Times New Roman"/>
              </w:rPr>
            </w:pPr>
            <w:r>
              <w:rPr>
                <w:rFonts w:ascii="Times New Roman" w:hAnsi="Times New Roman" w:cs="Times New Roman"/>
              </w:rPr>
              <w:t>I</w:t>
            </w:r>
            <w:r w:rsidR="00A61585">
              <w:rPr>
                <w:rFonts w:ascii="Times New Roman" w:hAnsi="Times New Roman" w:cs="Times New Roman"/>
              </w:rPr>
              <w:t>mplement antecedent manipulations</w:t>
            </w:r>
          </w:p>
        </w:tc>
      </w:tr>
      <w:tr w:rsidR="00C06B01" w:rsidRPr="00534CBD" w:rsidTr="001E2A81">
        <w:tc>
          <w:tcPr>
            <w:tcW w:w="4968" w:type="dxa"/>
            <w:gridSpan w:val="4"/>
          </w:tcPr>
          <w:p w:rsidR="00C06B01" w:rsidRDefault="001E2A81" w:rsidP="00D73BFE">
            <w:pPr>
              <w:pStyle w:val="ListParagraph"/>
              <w:numPr>
                <w:ilvl w:val="0"/>
                <w:numId w:val="18"/>
              </w:numPr>
              <w:rPr>
                <w:rFonts w:ascii="Times New Roman" w:hAnsi="Times New Roman" w:cs="Times New Roman"/>
              </w:rPr>
            </w:pPr>
            <w:r>
              <w:rPr>
                <w:rFonts w:ascii="Times New Roman" w:hAnsi="Times New Roman" w:cs="Times New Roman"/>
              </w:rPr>
              <w:t>U</w:t>
            </w:r>
            <w:r w:rsidR="00A61585">
              <w:rPr>
                <w:rFonts w:ascii="Times New Roman" w:hAnsi="Times New Roman" w:cs="Times New Roman"/>
              </w:rPr>
              <w:t>se a competing response when the habit behavior occurs</w:t>
            </w:r>
          </w:p>
          <w:p w:rsidR="00A61585" w:rsidRPr="00A0239C" w:rsidRDefault="00A61585" w:rsidP="00062813">
            <w:pPr>
              <w:pStyle w:val="ListParagraph"/>
              <w:rPr>
                <w:rFonts w:ascii="Times New Roman" w:hAnsi="Times New Roman" w:cs="Times New Roman"/>
                <w:sz w:val="16"/>
                <w:szCs w:val="16"/>
              </w:rPr>
            </w:pPr>
          </w:p>
        </w:tc>
        <w:tc>
          <w:tcPr>
            <w:tcW w:w="5760" w:type="dxa"/>
            <w:gridSpan w:val="4"/>
          </w:tcPr>
          <w:p w:rsidR="00C06B01" w:rsidRDefault="001E2A81" w:rsidP="00D73BFE">
            <w:pPr>
              <w:pStyle w:val="ListParagraph"/>
              <w:numPr>
                <w:ilvl w:val="0"/>
                <w:numId w:val="20"/>
              </w:numPr>
              <w:ind w:left="360"/>
              <w:rPr>
                <w:rFonts w:ascii="Times New Roman" w:hAnsi="Times New Roman" w:cs="Times New Roman"/>
              </w:rPr>
            </w:pPr>
            <w:r>
              <w:rPr>
                <w:rFonts w:ascii="Times New Roman" w:hAnsi="Times New Roman" w:cs="Times New Roman"/>
              </w:rPr>
              <w:t>D</w:t>
            </w:r>
            <w:r w:rsidR="00A61585">
              <w:rPr>
                <w:rFonts w:ascii="Times New Roman" w:hAnsi="Times New Roman" w:cs="Times New Roman"/>
              </w:rPr>
              <w:t>evelop alternative habit behaviors</w:t>
            </w:r>
          </w:p>
          <w:p w:rsidR="00A61585" w:rsidRPr="00534CBD" w:rsidRDefault="00A61585" w:rsidP="00062813">
            <w:pPr>
              <w:pStyle w:val="ListParagraph"/>
              <w:ind w:left="360"/>
              <w:rPr>
                <w:rFonts w:ascii="Times New Roman" w:hAnsi="Times New Roman" w:cs="Times New Roman"/>
              </w:rPr>
            </w:pPr>
          </w:p>
        </w:tc>
      </w:tr>
      <w:tr w:rsidR="00C06B01" w:rsidRPr="004E36CC" w:rsidTr="00062813">
        <w:tc>
          <w:tcPr>
            <w:tcW w:w="10728" w:type="dxa"/>
            <w:gridSpan w:val="8"/>
          </w:tcPr>
          <w:p w:rsidR="00C06B01" w:rsidRPr="00A0239C" w:rsidRDefault="000833BB"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 xml:space="preserve">In a habit reversal procedure, teaching an individual to identify each instance of the habit behavior is referred to as ________ training. </w:t>
            </w:r>
          </w:p>
        </w:tc>
      </w:tr>
      <w:tr w:rsidR="00062813" w:rsidRPr="004E36CC" w:rsidTr="001E2A81">
        <w:tc>
          <w:tcPr>
            <w:tcW w:w="2358" w:type="dxa"/>
            <w:gridSpan w:val="2"/>
          </w:tcPr>
          <w:p w:rsidR="00062813" w:rsidRPr="004E36CC" w:rsidRDefault="001E2A81" w:rsidP="00D73BFE">
            <w:pPr>
              <w:pStyle w:val="ListParagraph"/>
              <w:numPr>
                <w:ilvl w:val="0"/>
                <w:numId w:val="5"/>
              </w:numPr>
              <w:rPr>
                <w:rFonts w:ascii="Times New Roman" w:hAnsi="Times New Roman" w:cs="Times New Roman"/>
              </w:rPr>
            </w:pPr>
            <w:r>
              <w:rPr>
                <w:rFonts w:ascii="Times New Roman" w:hAnsi="Times New Roman" w:cs="Times New Roman"/>
              </w:rPr>
              <w:t>D</w:t>
            </w:r>
            <w:r w:rsidR="00062813">
              <w:rPr>
                <w:rFonts w:ascii="Times New Roman" w:hAnsi="Times New Roman" w:cs="Times New Roman"/>
              </w:rPr>
              <w:t>iscrimination</w:t>
            </w:r>
          </w:p>
        </w:tc>
        <w:tc>
          <w:tcPr>
            <w:tcW w:w="1710" w:type="dxa"/>
          </w:tcPr>
          <w:p w:rsidR="00062813" w:rsidRPr="004E36CC" w:rsidRDefault="001E2A81" w:rsidP="00D73BFE">
            <w:pPr>
              <w:pStyle w:val="ListParagraph"/>
              <w:numPr>
                <w:ilvl w:val="0"/>
                <w:numId w:val="5"/>
              </w:numPr>
              <w:ind w:left="432"/>
              <w:rPr>
                <w:rFonts w:ascii="Times New Roman" w:hAnsi="Times New Roman" w:cs="Times New Roman"/>
              </w:rPr>
            </w:pPr>
            <w:r>
              <w:rPr>
                <w:rFonts w:ascii="Times New Roman" w:hAnsi="Times New Roman" w:cs="Times New Roman"/>
              </w:rPr>
              <w:t>A</w:t>
            </w:r>
            <w:r w:rsidR="00062813">
              <w:rPr>
                <w:rFonts w:ascii="Times New Roman" w:hAnsi="Times New Roman" w:cs="Times New Roman"/>
              </w:rPr>
              <w:t>wareness</w:t>
            </w:r>
          </w:p>
        </w:tc>
        <w:tc>
          <w:tcPr>
            <w:tcW w:w="1710" w:type="dxa"/>
            <w:gridSpan w:val="4"/>
          </w:tcPr>
          <w:p w:rsidR="00062813" w:rsidRPr="00062813" w:rsidRDefault="001E2A81" w:rsidP="00D73BFE">
            <w:pPr>
              <w:pStyle w:val="ListParagraph"/>
              <w:numPr>
                <w:ilvl w:val="0"/>
                <w:numId w:val="21"/>
              </w:numPr>
              <w:ind w:left="360"/>
              <w:rPr>
                <w:rFonts w:ascii="Times New Roman" w:hAnsi="Times New Roman" w:cs="Times New Roman"/>
              </w:rPr>
            </w:pPr>
            <w:r>
              <w:rPr>
                <w:rFonts w:ascii="Times New Roman" w:hAnsi="Times New Roman" w:cs="Times New Roman"/>
              </w:rPr>
              <w:t>R</w:t>
            </w:r>
            <w:r w:rsidR="00062813">
              <w:rPr>
                <w:rFonts w:ascii="Times New Roman" w:hAnsi="Times New Roman" w:cs="Times New Roman"/>
              </w:rPr>
              <w:t xml:space="preserve">ecognition </w:t>
            </w:r>
          </w:p>
        </w:tc>
        <w:tc>
          <w:tcPr>
            <w:tcW w:w="4950" w:type="dxa"/>
          </w:tcPr>
          <w:p w:rsidR="00062813" w:rsidRPr="00062813" w:rsidRDefault="001E2A81" w:rsidP="00D73BFE">
            <w:pPr>
              <w:pStyle w:val="ListParagraph"/>
              <w:numPr>
                <w:ilvl w:val="0"/>
                <w:numId w:val="21"/>
              </w:numPr>
              <w:ind w:left="360"/>
              <w:rPr>
                <w:rFonts w:ascii="Times New Roman" w:hAnsi="Times New Roman" w:cs="Times New Roman"/>
              </w:rPr>
            </w:pPr>
            <w:r>
              <w:rPr>
                <w:rFonts w:ascii="Times New Roman" w:hAnsi="Times New Roman" w:cs="Times New Roman"/>
              </w:rPr>
              <w:t>C</w:t>
            </w:r>
            <w:r w:rsidR="00062813">
              <w:rPr>
                <w:rFonts w:ascii="Times New Roman" w:hAnsi="Times New Roman" w:cs="Times New Roman"/>
              </w:rPr>
              <w:t>ontingency</w:t>
            </w:r>
          </w:p>
        </w:tc>
      </w:tr>
      <w:tr w:rsidR="00C06B01" w:rsidRPr="004E36CC" w:rsidTr="00062813">
        <w:tc>
          <w:tcPr>
            <w:tcW w:w="10728" w:type="dxa"/>
            <w:gridSpan w:val="8"/>
          </w:tcPr>
          <w:p w:rsidR="00C06B01" w:rsidRPr="00A0239C" w:rsidRDefault="008B598D"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The competing response should be continued for…</w:t>
            </w:r>
          </w:p>
        </w:tc>
      </w:tr>
      <w:tr w:rsidR="00C06B01" w:rsidRPr="004E36CC" w:rsidTr="001E2A81">
        <w:tc>
          <w:tcPr>
            <w:tcW w:w="2268" w:type="dxa"/>
          </w:tcPr>
          <w:p w:rsidR="00C06B01" w:rsidRPr="004E36CC" w:rsidRDefault="008B598D" w:rsidP="00D73BFE">
            <w:pPr>
              <w:pStyle w:val="ListParagraph"/>
              <w:numPr>
                <w:ilvl w:val="0"/>
                <w:numId w:val="6"/>
              </w:numPr>
              <w:rPr>
                <w:rFonts w:ascii="Times New Roman" w:hAnsi="Times New Roman" w:cs="Times New Roman"/>
              </w:rPr>
            </w:pPr>
            <w:r>
              <w:rPr>
                <w:rFonts w:ascii="Times New Roman" w:hAnsi="Times New Roman" w:cs="Times New Roman"/>
              </w:rPr>
              <w:t>5 seconds</w:t>
            </w:r>
          </w:p>
        </w:tc>
        <w:tc>
          <w:tcPr>
            <w:tcW w:w="8460" w:type="dxa"/>
            <w:gridSpan w:val="7"/>
          </w:tcPr>
          <w:p w:rsidR="00C06B01" w:rsidRPr="004E36CC" w:rsidRDefault="001E2A81" w:rsidP="00D73BFE">
            <w:pPr>
              <w:pStyle w:val="ListParagraph"/>
              <w:numPr>
                <w:ilvl w:val="0"/>
                <w:numId w:val="23"/>
              </w:numPr>
              <w:ind w:left="360"/>
              <w:rPr>
                <w:rFonts w:ascii="Times New Roman" w:hAnsi="Times New Roman" w:cs="Times New Roman"/>
              </w:rPr>
            </w:pPr>
            <w:r>
              <w:rPr>
                <w:rFonts w:ascii="Times New Roman" w:hAnsi="Times New Roman" w:cs="Times New Roman"/>
              </w:rPr>
              <w:t>U</w:t>
            </w:r>
            <w:r w:rsidR="008B598D">
              <w:rPr>
                <w:rFonts w:ascii="Times New Roman" w:hAnsi="Times New Roman" w:cs="Times New Roman"/>
              </w:rPr>
              <w:t>ntil premonitory urge has dissipated</w:t>
            </w:r>
          </w:p>
        </w:tc>
      </w:tr>
      <w:tr w:rsidR="00C06B01" w:rsidRPr="00534CBD" w:rsidTr="001E2A81">
        <w:tc>
          <w:tcPr>
            <w:tcW w:w="2268" w:type="dxa"/>
          </w:tcPr>
          <w:p w:rsidR="00C06B01" w:rsidRPr="004E36CC" w:rsidRDefault="008B598D" w:rsidP="00D73BFE">
            <w:pPr>
              <w:pStyle w:val="ListParagraph"/>
              <w:numPr>
                <w:ilvl w:val="0"/>
                <w:numId w:val="22"/>
              </w:numPr>
              <w:rPr>
                <w:rFonts w:ascii="Times New Roman" w:hAnsi="Times New Roman" w:cs="Times New Roman"/>
              </w:rPr>
            </w:pPr>
            <w:r>
              <w:rPr>
                <w:rFonts w:ascii="Times New Roman" w:hAnsi="Times New Roman" w:cs="Times New Roman"/>
              </w:rPr>
              <w:t>1 minute</w:t>
            </w:r>
          </w:p>
        </w:tc>
        <w:tc>
          <w:tcPr>
            <w:tcW w:w="8460" w:type="dxa"/>
            <w:gridSpan w:val="7"/>
          </w:tcPr>
          <w:p w:rsidR="00C06B01" w:rsidRDefault="008B598D" w:rsidP="00D73BFE">
            <w:pPr>
              <w:pStyle w:val="ListParagraph"/>
              <w:numPr>
                <w:ilvl w:val="0"/>
                <w:numId w:val="24"/>
              </w:numPr>
              <w:ind w:left="360"/>
              <w:rPr>
                <w:rFonts w:ascii="Times New Roman" w:hAnsi="Times New Roman" w:cs="Times New Roman"/>
              </w:rPr>
            </w:pPr>
            <w:r>
              <w:rPr>
                <w:rFonts w:ascii="Times New Roman" w:hAnsi="Times New Roman" w:cs="Times New Roman"/>
              </w:rPr>
              <w:t xml:space="preserve">The </w:t>
            </w:r>
            <w:r w:rsidR="00590A30">
              <w:rPr>
                <w:rFonts w:ascii="Times New Roman" w:hAnsi="Times New Roman" w:cs="Times New Roman"/>
              </w:rPr>
              <w:t>longer of b or</w:t>
            </w:r>
            <w:r>
              <w:rPr>
                <w:rFonts w:ascii="Times New Roman" w:hAnsi="Times New Roman" w:cs="Times New Roman"/>
              </w:rPr>
              <w:t xml:space="preserve"> c</w:t>
            </w:r>
          </w:p>
          <w:p w:rsidR="008B598D" w:rsidRPr="00A0239C" w:rsidRDefault="008B598D" w:rsidP="00062813">
            <w:pPr>
              <w:pStyle w:val="ListParagraph"/>
              <w:ind w:left="360"/>
              <w:rPr>
                <w:rFonts w:ascii="Times New Roman" w:hAnsi="Times New Roman" w:cs="Times New Roman"/>
                <w:sz w:val="16"/>
                <w:szCs w:val="16"/>
              </w:rPr>
            </w:pPr>
          </w:p>
        </w:tc>
      </w:tr>
      <w:tr w:rsidR="00C06B01" w:rsidRPr="004E36CC" w:rsidTr="00062813">
        <w:tc>
          <w:tcPr>
            <w:tcW w:w="10728" w:type="dxa"/>
            <w:gridSpan w:val="8"/>
          </w:tcPr>
          <w:p w:rsidR="00C06B01" w:rsidRPr="00A0239C" w:rsidRDefault="00E13002"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The social support component of CBIT involves….</w:t>
            </w:r>
          </w:p>
        </w:tc>
      </w:tr>
      <w:tr w:rsidR="00C06B01" w:rsidRPr="004E36CC" w:rsidTr="001E2A81">
        <w:tc>
          <w:tcPr>
            <w:tcW w:w="4968" w:type="dxa"/>
            <w:gridSpan w:val="4"/>
          </w:tcPr>
          <w:p w:rsidR="00C06B01" w:rsidRDefault="001E2A81" w:rsidP="00D73BFE">
            <w:pPr>
              <w:pStyle w:val="ListParagraph"/>
              <w:numPr>
                <w:ilvl w:val="0"/>
                <w:numId w:val="7"/>
              </w:numPr>
              <w:rPr>
                <w:rFonts w:ascii="Times New Roman" w:hAnsi="Times New Roman" w:cs="Times New Roman"/>
              </w:rPr>
            </w:pPr>
            <w:r>
              <w:rPr>
                <w:rFonts w:ascii="Times New Roman" w:hAnsi="Times New Roman" w:cs="Times New Roman"/>
              </w:rPr>
              <w:t>P</w:t>
            </w:r>
            <w:r w:rsidR="00E13002">
              <w:rPr>
                <w:rFonts w:ascii="Times New Roman" w:hAnsi="Times New Roman" w:cs="Times New Roman"/>
              </w:rPr>
              <w:t>unishing the client for having tics</w:t>
            </w:r>
          </w:p>
          <w:p w:rsidR="000C7EC5" w:rsidRPr="000C7EC5" w:rsidRDefault="001E2A81" w:rsidP="00D73BFE">
            <w:pPr>
              <w:pStyle w:val="ListParagraph"/>
              <w:numPr>
                <w:ilvl w:val="0"/>
                <w:numId w:val="25"/>
              </w:numPr>
              <w:rPr>
                <w:rFonts w:ascii="Times New Roman" w:hAnsi="Times New Roman" w:cs="Times New Roman"/>
              </w:rPr>
            </w:pPr>
            <w:r>
              <w:rPr>
                <w:rFonts w:ascii="Times New Roman" w:hAnsi="Times New Roman" w:cs="Times New Roman"/>
              </w:rPr>
              <w:t>A</w:t>
            </w:r>
            <w:r w:rsidR="000C7EC5" w:rsidRPr="000C7EC5">
              <w:rPr>
                <w:rFonts w:ascii="Times New Roman" w:hAnsi="Times New Roman" w:cs="Times New Roman"/>
              </w:rPr>
              <w:t>ttending weekly meetings with others who have TS</w:t>
            </w:r>
          </w:p>
        </w:tc>
        <w:tc>
          <w:tcPr>
            <w:tcW w:w="5760" w:type="dxa"/>
            <w:gridSpan w:val="4"/>
          </w:tcPr>
          <w:p w:rsidR="00C06B01" w:rsidRDefault="001E2A81" w:rsidP="00D73BFE">
            <w:pPr>
              <w:pStyle w:val="ListParagraph"/>
              <w:numPr>
                <w:ilvl w:val="0"/>
                <w:numId w:val="25"/>
              </w:numPr>
              <w:ind w:left="360"/>
              <w:rPr>
                <w:rFonts w:ascii="Times New Roman" w:hAnsi="Times New Roman" w:cs="Times New Roman"/>
              </w:rPr>
            </w:pPr>
            <w:r>
              <w:rPr>
                <w:rFonts w:ascii="Times New Roman" w:hAnsi="Times New Roman" w:cs="Times New Roman"/>
              </w:rPr>
              <w:t>A</w:t>
            </w:r>
            <w:r w:rsidR="00E13002">
              <w:rPr>
                <w:rFonts w:ascii="Times New Roman" w:hAnsi="Times New Roman" w:cs="Times New Roman"/>
              </w:rPr>
              <w:t>sking spouses to prompt</w:t>
            </w:r>
            <w:r w:rsidR="000C7EC5">
              <w:rPr>
                <w:rFonts w:ascii="Times New Roman" w:hAnsi="Times New Roman" w:cs="Times New Roman"/>
              </w:rPr>
              <w:t xml:space="preserve"> and praise</w:t>
            </w:r>
            <w:r w:rsidR="00E13002">
              <w:rPr>
                <w:rFonts w:ascii="Times New Roman" w:hAnsi="Times New Roman" w:cs="Times New Roman"/>
              </w:rPr>
              <w:t xml:space="preserve"> the correct use of the competing response </w:t>
            </w:r>
          </w:p>
          <w:p w:rsidR="000C7EC5" w:rsidRPr="004E36CC" w:rsidRDefault="001E2A81" w:rsidP="00D73BFE">
            <w:pPr>
              <w:pStyle w:val="ListParagraph"/>
              <w:numPr>
                <w:ilvl w:val="0"/>
                <w:numId w:val="25"/>
              </w:numPr>
              <w:ind w:left="360"/>
              <w:rPr>
                <w:rFonts w:ascii="Times New Roman" w:hAnsi="Times New Roman" w:cs="Times New Roman"/>
              </w:rPr>
            </w:pPr>
            <w:r>
              <w:rPr>
                <w:rFonts w:ascii="Times New Roman" w:hAnsi="Times New Roman" w:cs="Times New Roman"/>
              </w:rPr>
              <w:t>H</w:t>
            </w:r>
            <w:r w:rsidR="000C7EC5" w:rsidRPr="000C7EC5">
              <w:rPr>
                <w:rFonts w:ascii="Times New Roman" w:hAnsi="Times New Roman" w:cs="Times New Roman"/>
              </w:rPr>
              <w:t>aving friends offer words of encouragement</w:t>
            </w:r>
          </w:p>
        </w:tc>
      </w:tr>
      <w:tr w:rsidR="00C06B01" w:rsidRPr="00534CBD" w:rsidTr="001E2A81">
        <w:tc>
          <w:tcPr>
            <w:tcW w:w="4968" w:type="dxa"/>
            <w:gridSpan w:val="4"/>
          </w:tcPr>
          <w:p w:rsidR="00C06B01" w:rsidRPr="000C7EC5" w:rsidRDefault="00C06B01" w:rsidP="00062813">
            <w:pPr>
              <w:ind w:left="360"/>
              <w:rPr>
                <w:rFonts w:ascii="Times New Roman" w:hAnsi="Times New Roman" w:cs="Times New Roman"/>
              </w:rPr>
            </w:pPr>
          </w:p>
        </w:tc>
        <w:tc>
          <w:tcPr>
            <w:tcW w:w="5760" w:type="dxa"/>
            <w:gridSpan w:val="4"/>
          </w:tcPr>
          <w:p w:rsidR="00E13002" w:rsidRPr="00A0239C" w:rsidRDefault="00E13002" w:rsidP="00062813">
            <w:pPr>
              <w:ind w:left="360"/>
              <w:rPr>
                <w:rFonts w:ascii="Times New Roman" w:hAnsi="Times New Roman" w:cs="Times New Roman"/>
                <w:sz w:val="16"/>
                <w:szCs w:val="16"/>
              </w:rPr>
            </w:pPr>
          </w:p>
        </w:tc>
      </w:tr>
      <w:tr w:rsidR="00C06B01" w:rsidRPr="004E36CC" w:rsidTr="00062813">
        <w:tc>
          <w:tcPr>
            <w:tcW w:w="10728" w:type="dxa"/>
            <w:gridSpan w:val="8"/>
          </w:tcPr>
          <w:p w:rsidR="00C06B01" w:rsidRPr="00A0239C" w:rsidRDefault="001A1878"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Which of the following is not a guideline in selecting a competing response</w:t>
            </w:r>
            <w:r w:rsidR="00590A30" w:rsidRPr="00A0239C">
              <w:rPr>
                <w:rFonts w:ascii="Times New Roman" w:hAnsi="Times New Roman" w:cs="Times New Roman"/>
                <w:b/>
              </w:rPr>
              <w:t xml:space="preserve"> (CR)?</w:t>
            </w:r>
          </w:p>
        </w:tc>
      </w:tr>
      <w:tr w:rsidR="00C06B01" w:rsidRPr="004E36CC" w:rsidTr="001E2A81">
        <w:tc>
          <w:tcPr>
            <w:tcW w:w="5058" w:type="dxa"/>
            <w:gridSpan w:val="5"/>
          </w:tcPr>
          <w:p w:rsidR="00C06B01" w:rsidRPr="004E36CC" w:rsidRDefault="001E2A81" w:rsidP="00D73BFE">
            <w:pPr>
              <w:pStyle w:val="ListParagraph"/>
              <w:numPr>
                <w:ilvl w:val="0"/>
                <w:numId w:val="8"/>
              </w:numPr>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patient should be capable of maintaining the CR for at least 1 minute</w:t>
            </w:r>
          </w:p>
        </w:tc>
        <w:tc>
          <w:tcPr>
            <w:tcW w:w="5670" w:type="dxa"/>
            <w:gridSpan w:val="3"/>
          </w:tcPr>
          <w:p w:rsidR="00C06B01" w:rsidRPr="004E36CC" w:rsidRDefault="001E2A81" w:rsidP="00D73BFE">
            <w:pPr>
              <w:pStyle w:val="ListParagraph"/>
              <w:numPr>
                <w:ilvl w:val="0"/>
                <w:numId w:val="27"/>
              </w:numPr>
              <w:ind w:left="360"/>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CR should involve a behavior that relieves the urge</w:t>
            </w:r>
          </w:p>
        </w:tc>
      </w:tr>
      <w:tr w:rsidR="00C06B01" w:rsidRPr="00534CBD" w:rsidTr="001E2A81">
        <w:tc>
          <w:tcPr>
            <w:tcW w:w="5058" w:type="dxa"/>
            <w:gridSpan w:val="5"/>
          </w:tcPr>
          <w:p w:rsidR="00C06B01" w:rsidRPr="004E36CC" w:rsidRDefault="001E2A81" w:rsidP="00D73BFE">
            <w:pPr>
              <w:pStyle w:val="ListParagraph"/>
              <w:numPr>
                <w:ilvl w:val="0"/>
                <w:numId w:val="26"/>
              </w:numPr>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CR should be incompatible with the tic</w:t>
            </w:r>
          </w:p>
        </w:tc>
        <w:tc>
          <w:tcPr>
            <w:tcW w:w="5670" w:type="dxa"/>
            <w:gridSpan w:val="3"/>
          </w:tcPr>
          <w:p w:rsidR="00C06B01" w:rsidRDefault="001E2A81" w:rsidP="00D73BFE">
            <w:pPr>
              <w:pStyle w:val="ListParagraph"/>
              <w:numPr>
                <w:ilvl w:val="0"/>
                <w:numId w:val="28"/>
              </w:numPr>
              <w:ind w:left="360"/>
              <w:rPr>
                <w:rFonts w:ascii="Times New Roman" w:hAnsi="Times New Roman" w:cs="Times New Roman"/>
              </w:rPr>
            </w:pPr>
            <w:r>
              <w:rPr>
                <w:rFonts w:ascii="Times New Roman" w:hAnsi="Times New Roman" w:cs="Times New Roman"/>
              </w:rPr>
              <w:t>T</w:t>
            </w:r>
            <w:r w:rsidR="001A1878">
              <w:rPr>
                <w:rFonts w:ascii="Times New Roman" w:hAnsi="Times New Roman" w:cs="Times New Roman"/>
              </w:rPr>
              <w:t>he CR should be socially inconspicuous</w:t>
            </w:r>
          </w:p>
          <w:p w:rsidR="001A1878" w:rsidRPr="00A0239C" w:rsidRDefault="001A1878" w:rsidP="00062813">
            <w:pPr>
              <w:ind w:left="360"/>
              <w:rPr>
                <w:rFonts w:ascii="Times New Roman" w:hAnsi="Times New Roman" w:cs="Times New Roman"/>
                <w:sz w:val="16"/>
                <w:szCs w:val="16"/>
              </w:rPr>
            </w:pPr>
          </w:p>
        </w:tc>
      </w:tr>
      <w:tr w:rsidR="00C06B01" w:rsidRPr="004E36CC" w:rsidTr="00062813">
        <w:tc>
          <w:tcPr>
            <w:tcW w:w="10728" w:type="dxa"/>
            <w:gridSpan w:val="8"/>
          </w:tcPr>
          <w:p w:rsidR="00C06B01" w:rsidRPr="00A0239C" w:rsidRDefault="0057210D" w:rsidP="00D73BFE">
            <w:pPr>
              <w:pStyle w:val="ListParagraph"/>
              <w:numPr>
                <w:ilvl w:val="0"/>
                <w:numId w:val="1"/>
              </w:numPr>
              <w:spacing w:before="120" w:after="120"/>
              <w:ind w:left="360"/>
              <w:rPr>
                <w:rFonts w:ascii="Times New Roman" w:hAnsi="Times New Roman" w:cs="Times New Roman"/>
                <w:b/>
              </w:rPr>
            </w:pPr>
            <w:r w:rsidRPr="00A0239C">
              <w:rPr>
                <w:rFonts w:ascii="Times New Roman" w:hAnsi="Times New Roman" w:cs="Times New Roman"/>
                <w:b/>
              </w:rPr>
              <w:t>Which of the following are true with respect to implementing function-based interventions?</w:t>
            </w:r>
          </w:p>
        </w:tc>
      </w:tr>
      <w:tr w:rsidR="00C06B01" w:rsidRPr="004E36CC" w:rsidTr="001E2A81">
        <w:tc>
          <w:tcPr>
            <w:tcW w:w="5058" w:type="dxa"/>
            <w:gridSpan w:val="5"/>
          </w:tcPr>
          <w:p w:rsidR="00C06B01" w:rsidRPr="004E36CC" w:rsidRDefault="001E2A81" w:rsidP="00D73BFE">
            <w:pPr>
              <w:pStyle w:val="ListParagraph"/>
              <w:numPr>
                <w:ilvl w:val="0"/>
                <w:numId w:val="9"/>
              </w:numPr>
              <w:rPr>
                <w:rFonts w:ascii="Times New Roman" w:hAnsi="Times New Roman" w:cs="Times New Roman"/>
              </w:rPr>
            </w:pPr>
            <w:r>
              <w:rPr>
                <w:rFonts w:ascii="Times New Roman" w:hAnsi="Times New Roman" w:cs="Times New Roman"/>
              </w:rPr>
              <w:t>W</w:t>
            </w:r>
            <w:r w:rsidR="00DD2657">
              <w:rPr>
                <w:rFonts w:ascii="Times New Roman" w:hAnsi="Times New Roman" w:cs="Times New Roman"/>
              </w:rPr>
              <w:t>hen possible, settings that make the tic more likely should be eliminated or minimized</w:t>
            </w:r>
          </w:p>
        </w:tc>
        <w:tc>
          <w:tcPr>
            <w:tcW w:w="5670" w:type="dxa"/>
            <w:gridSpan w:val="3"/>
          </w:tcPr>
          <w:p w:rsidR="00C06B01" w:rsidRPr="004E36CC" w:rsidRDefault="001E2A81" w:rsidP="00D73BFE">
            <w:pPr>
              <w:pStyle w:val="ListParagraph"/>
              <w:numPr>
                <w:ilvl w:val="0"/>
                <w:numId w:val="30"/>
              </w:numPr>
              <w:ind w:left="360"/>
              <w:rPr>
                <w:rFonts w:ascii="Times New Roman" w:hAnsi="Times New Roman" w:cs="Times New Roman"/>
              </w:rPr>
            </w:pPr>
            <w:r>
              <w:rPr>
                <w:rFonts w:ascii="Times New Roman" w:hAnsi="Times New Roman" w:cs="Times New Roman"/>
              </w:rPr>
              <w:t>C</w:t>
            </w:r>
            <w:r w:rsidR="00DD2657">
              <w:rPr>
                <w:rFonts w:ascii="Times New Roman" w:hAnsi="Times New Roman" w:cs="Times New Roman"/>
              </w:rPr>
              <w:t>lient</w:t>
            </w:r>
            <w:r w:rsidR="00C06B01">
              <w:rPr>
                <w:rFonts w:ascii="Times New Roman" w:hAnsi="Times New Roman" w:cs="Times New Roman"/>
              </w:rPr>
              <w:t>s</w:t>
            </w:r>
            <w:r w:rsidR="00DD2657">
              <w:rPr>
                <w:rFonts w:ascii="Times New Roman" w:hAnsi="Times New Roman" w:cs="Times New Roman"/>
              </w:rPr>
              <w:t xml:space="preserve"> should be reminded to use HRT procedures in high-risk tic situations</w:t>
            </w:r>
          </w:p>
        </w:tc>
      </w:tr>
      <w:tr w:rsidR="00C06B01" w:rsidRPr="00534CBD" w:rsidTr="001E2A81">
        <w:tc>
          <w:tcPr>
            <w:tcW w:w="5058" w:type="dxa"/>
            <w:gridSpan w:val="5"/>
          </w:tcPr>
          <w:p w:rsidR="00C06B01" w:rsidRPr="004E36CC" w:rsidRDefault="001E2A81" w:rsidP="00D73BFE">
            <w:pPr>
              <w:pStyle w:val="ListParagraph"/>
              <w:numPr>
                <w:ilvl w:val="0"/>
                <w:numId w:val="29"/>
              </w:numPr>
              <w:rPr>
                <w:rFonts w:ascii="Times New Roman" w:hAnsi="Times New Roman" w:cs="Times New Roman"/>
              </w:rPr>
            </w:pPr>
            <w:r>
              <w:rPr>
                <w:rFonts w:ascii="Times New Roman" w:hAnsi="Times New Roman" w:cs="Times New Roman"/>
              </w:rPr>
              <w:t>S</w:t>
            </w:r>
            <w:r w:rsidR="000C7EC5">
              <w:rPr>
                <w:rFonts w:ascii="Times New Roman" w:hAnsi="Times New Roman" w:cs="Times New Roman"/>
              </w:rPr>
              <w:t xml:space="preserve">top </w:t>
            </w:r>
            <w:r w:rsidR="00DD2657">
              <w:rPr>
                <w:rFonts w:ascii="Times New Roman" w:hAnsi="Times New Roman" w:cs="Times New Roman"/>
              </w:rPr>
              <w:t>potentially tic-reinforcing situations</w:t>
            </w:r>
          </w:p>
        </w:tc>
        <w:tc>
          <w:tcPr>
            <w:tcW w:w="5670" w:type="dxa"/>
            <w:gridSpan w:val="3"/>
          </w:tcPr>
          <w:p w:rsidR="00C06B01" w:rsidRPr="00534CBD" w:rsidRDefault="001E2A81" w:rsidP="00D73BFE">
            <w:pPr>
              <w:pStyle w:val="ListParagraph"/>
              <w:numPr>
                <w:ilvl w:val="0"/>
                <w:numId w:val="31"/>
              </w:numPr>
              <w:ind w:left="360"/>
              <w:rPr>
                <w:rFonts w:ascii="Times New Roman" w:hAnsi="Times New Roman" w:cs="Times New Roman"/>
              </w:rPr>
            </w:pPr>
            <w:r>
              <w:rPr>
                <w:rFonts w:ascii="Times New Roman" w:hAnsi="Times New Roman" w:cs="Times New Roman"/>
              </w:rPr>
              <w:t>A</w:t>
            </w:r>
            <w:r w:rsidR="00DD2657">
              <w:rPr>
                <w:rFonts w:ascii="Times New Roman" w:hAnsi="Times New Roman" w:cs="Times New Roman"/>
              </w:rPr>
              <w:t>ll of the above</w:t>
            </w:r>
          </w:p>
        </w:tc>
      </w:tr>
      <w:tr w:rsidR="00062813" w:rsidRPr="001E2A81" w:rsidTr="00062813">
        <w:tc>
          <w:tcPr>
            <w:tcW w:w="10728" w:type="dxa"/>
            <w:gridSpan w:val="8"/>
          </w:tcPr>
          <w:p w:rsidR="00062813" w:rsidRPr="00A0239C" w:rsidRDefault="00062813" w:rsidP="00D73BFE">
            <w:pPr>
              <w:pStyle w:val="ListParagraph"/>
              <w:numPr>
                <w:ilvl w:val="0"/>
                <w:numId w:val="1"/>
              </w:numPr>
              <w:spacing w:before="120" w:after="120"/>
              <w:ind w:left="360"/>
              <w:rPr>
                <w:rFonts w:ascii="Times New Roman" w:hAnsi="Times New Roman" w:cs="Times New Roman"/>
                <w:b/>
              </w:rPr>
            </w:pPr>
            <w:r w:rsidRPr="001E2A81">
              <w:rPr>
                <w:rFonts w:ascii="Times New Roman" w:hAnsi="Times New Roman" w:cs="Times New Roman"/>
                <w:b/>
              </w:rPr>
              <w:t>In the Piacentini et al (20</w:t>
            </w:r>
            <w:r w:rsidR="00CB3203">
              <w:rPr>
                <w:rFonts w:ascii="Times New Roman" w:hAnsi="Times New Roman" w:cs="Times New Roman"/>
                <w:b/>
              </w:rPr>
              <w:t>10</w:t>
            </w:r>
            <w:r w:rsidRPr="001E2A81">
              <w:rPr>
                <w:rFonts w:ascii="Times New Roman" w:hAnsi="Times New Roman" w:cs="Times New Roman"/>
                <w:b/>
              </w:rPr>
              <w:t>) study of CBIT, results showed that:</w:t>
            </w:r>
            <w:r>
              <w:rPr>
                <w:rFonts w:ascii="Times New Roman" w:hAnsi="Times New Roman" w:cs="Times New Roman"/>
                <w:b/>
              </w:rPr>
              <w:t xml:space="preserve"> </w:t>
            </w:r>
          </w:p>
        </w:tc>
      </w:tr>
      <w:tr w:rsidR="00062813" w:rsidRPr="00534CBD" w:rsidTr="001E2A81">
        <w:tc>
          <w:tcPr>
            <w:tcW w:w="5058" w:type="dxa"/>
            <w:gridSpan w:val="5"/>
          </w:tcPr>
          <w:p w:rsidR="00062813" w:rsidRPr="006921F5" w:rsidRDefault="001E2A81" w:rsidP="00D73BFE">
            <w:pPr>
              <w:pStyle w:val="ListParagraph"/>
              <w:keepLines/>
              <w:numPr>
                <w:ilvl w:val="0"/>
                <w:numId w:val="32"/>
              </w:numPr>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r w:rsidR="00062813" w:rsidRPr="006921F5">
              <w:rPr>
                <w:rFonts w:ascii="Times New Roman" w:hAnsi="Times New Roman" w:cs="Times New Roman"/>
                <w:color w:val="000000"/>
              </w:rPr>
              <w:t xml:space="preserve">ehavior therapy was more effective than   </w:t>
            </w:r>
            <w:proofErr w:type="spellStart"/>
            <w:r w:rsidR="00062813" w:rsidRPr="006921F5">
              <w:rPr>
                <w:rFonts w:ascii="Times New Roman" w:hAnsi="Times New Roman" w:cs="Times New Roman"/>
                <w:color w:val="000000"/>
              </w:rPr>
              <w:t>psychoeducation</w:t>
            </w:r>
            <w:proofErr w:type="spellEnd"/>
            <w:r w:rsidR="00062813" w:rsidRPr="006921F5">
              <w:rPr>
                <w:rFonts w:ascii="Times New Roman" w:hAnsi="Times New Roman" w:cs="Times New Roman"/>
                <w:color w:val="000000"/>
              </w:rPr>
              <w:t xml:space="preserve"> and supportive therapy in chi</w:t>
            </w:r>
            <w:r w:rsidR="00062813">
              <w:rPr>
                <w:rFonts w:ascii="Times New Roman" w:hAnsi="Times New Roman" w:cs="Times New Roman"/>
                <w:color w:val="000000"/>
              </w:rPr>
              <w:t>ldren</w:t>
            </w:r>
          </w:p>
        </w:tc>
        <w:tc>
          <w:tcPr>
            <w:tcW w:w="5670" w:type="dxa"/>
            <w:gridSpan w:val="3"/>
          </w:tcPr>
          <w:p w:rsidR="00062813" w:rsidRPr="001E2A81" w:rsidRDefault="00D73BFE" w:rsidP="00D73BFE">
            <w:pPr>
              <w:pStyle w:val="ListParagraph"/>
              <w:keepLines/>
              <w:numPr>
                <w:ilvl w:val="0"/>
                <w:numId w:val="34"/>
              </w:numPr>
              <w:suppressAutoHyphens/>
              <w:autoSpaceDE w:val="0"/>
              <w:autoSpaceDN w:val="0"/>
              <w:adjustRightInd w:val="0"/>
              <w:ind w:left="342"/>
              <w:rPr>
                <w:rFonts w:ascii="Times New Roman" w:hAnsi="Times New Roman" w:cs="Times New Roman"/>
                <w:color w:val="000000"/>
              </w:rPr>
            </w:pPr>
            <w:r>
              <w:rPr>
                <w:rFonts w:ascii="Times New Roman" w:hAnsi="Times New Roman" w:cs="Times New Roman"/>
                <w:color w:val="000000"/>
              </w:rPr>
              <w:t>Both a and b</w:t>
            </w:r>
          </w:p>
        </w:tc>
      </w:tr>
      <w:tr w:rsidR="00062813" w:rsidRPr="00534CBD" w:rsidTr="001E2A81">
        <w:tc>
          <w:tcPr>
            <w:tcW w:w="5058" w:type="dxa"/>
            <w:gridSpan w:val="5"/>
          </w:tcPr>
          <w:p w:rsidR="00062813" w:rsidRPr="006921F5" w:rsidRDefault="00D73BFE" w:rsidP="00D73BFE">
            <w:pPr>
              <w:pStyle w:val="ListParagraph"/>
              <w:keepLines/>
              <w:numPr>
                <w:ilvl w:val="0"/>
                <w:numId w:val="33"/>
              </w:numPr>
              <w:suppressAutoHyphens/>
              <w:autoSpaceDE w:val="0"/>
              <w:autoSpaceDN w:val="0"/>
              <w:adjustRightInd w:val="0"/>
              <w:rPr>
                <w:rFonts w:ascii="Times New Roman" w:hAnsi="Times New Roman" w:cs="Times New Roman"/>
                <w:color w:val="000000"/>
              </w:rPr>
            </w:pPr>
            <w:r w:rsidRPr="001E2A81">
              <w:rPr>
                <w:rFonts w:ascii="Times New Roman" w:hAnsi="Times New Roman" w:cs="Times New Roman"/>
                <w:color w:val="000000"/>
              </w:rPr>
              <w:t>Response rates and symptom reduction was similar to placebo-controlled medication trials</w:t>
            </w:r>
          </w:p>
        </w:tc>
        <w:tc>
          <w:tcPr>
            <w:tcW w:w="5670" w:type="dxa"/>
            <w:gridSpan w:val="3"/>
          </w:tcPr>
          <w:p w:rsidR="00062813" w:rsidRPr="001E2A81" w:rsidRDefault="001E2A81" w:rsidP="00D73BFE">
            <w:pPr>
              <w:pStyle w:val="ListParagraph"/>
              <w:keepLines/>
              <w:numPr>
                <w:ilvl w:val="0"/>
                <w:numId w:val="35"/>
              </w:numPr>
              <w:suppressAutoHyphens/>
              <w:autoSpaceDE w:val="0"/>
              <w:autoSpaceDN w:val="0"/>
              <w:adjustRightInd w:val="0"/>
              <w:ind w:left="342"/>
              <w:rPr>
                <w:rFonts w:ascii="Times New Roman" w:hAnsi="Times New Roman" w:cs="Times New Roman"/>
                <w:color w:val="000000"/>
              </w:rPr>
            </w:pPr>
            <w:r w:rsidRPr="001E2A81">
              <w:rPr>
                <w:rFonts w:ascii="Times New Roman" w:hAnsi="Times New Roman" w:cs="Times New Roman"/>
                <w:color w:val="000000"/>
              </w:rPr>
              <w:t>B</w:t>
            </w:r>
            <w:r w:rsidR="00062813" w:rsidRPr="001E2A81">
              <w:rPr>
                <w:rFonts w:ascii="Times New Roman" w:hAnsi="Times New Roman" w:cs="Times New Roman"/>
                <w:color w:val="000000"/>
              </w:rPr>
              <w:t xml:space="preserve">ehavior therapy was not more effective than </w:t>
            </w:r>
            <w:proofErr w:type="spellStart"/>
            <w:r w:rsidR="00062813" w:rsidRPr="001E2A81">
              <w:rPr>
                <w:rFonts w:ascii="Times New Roman" w:hAnsi="Times New Roman" w:cs="Times New Roman"/>
                <w:color w:val="000000"/>
              </w:rPr>
              <w:t>psychoeducation</w:t>
            </w:r>
            <w:proofErr w:type="spellEnd"/>
            <w:r w:rsidR="00062813" w:rsidRPr="001E2A81">
              <w:rPr>
                <w:rFonts w:ascii="Times New Roman" w:hAnsi="Times New Roman" w:cs="Times New Roman"/>
                <w:color w:val="000000"/>
              </w:rPr>
              <w:t xml:space="preserve"> and supportive therapy</w:t>
            </w:r>
          </w:p>
        </w:tc>
      </w:tr>
    </w:tbl>
    <w:p w:rsidR="00FB6F5E" w:rsidRPr="00623EBC" w:rsidRDefault="00FB6F5E" w:rsidP="00623EBC">
      <w:pPr>
        <w:spacing w:before="120"/>
        <w:rPr>
          <w:sz w:val="16"/>
          <w:szCs w:val="16"/>
        </w:rPr>
      </w:pPr>
      <w:r w:rsidRPr="005C79D0">
        <w:rPr>
          <w:sz w:val="16"/>
          <w:szCs w:val="16"/>
        </w:rPr>
        <w:t xml:space="preserve">Public reporting burden of this collection of information is estimated to average </w:t>
      </w:r>
      <w:r w:rsidR="004B379F">
        <w:rPr>
          <w:sz w:val="16"/>
          <w:szCs w:val="16"/>
        </w:rPr>
        <w:t>3</w:t>
      </w:r>
      <w:r w:rsidRPr="005C79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Georgia 30333; ATTN: PRA (0920-</w:t>
      </w:r>
      <w:r w:rsidR="0029582C">
        <w:rPr>
          <w:sz w:val="16"/>
          <w:szCs w:val="16"/>
        </w:rPr>
        <w:t>XXXX</w:t>
      </w:r>
      <w:r w:rsidRPr="005C79D0">
        <w:rPr>
          <w:sz w:val="16"/>
          <w:szCs w:val="16"/>
        </w:rPr>
        <w:t>).</w:t>
      </w:r>
    </w:p>
    <w:sectPr w:rsidR="00FB6F5E" w:rsidRPr="00623EBC" w:rsidSect="000628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81" w:rsidRDefault="001E2A81" w:rsidP="00412444">
      <w:r>
        <w:separator/>
      </w:r>
    </w:p>
  </w:endnote>
  <w:endnote w:type="continuationSeparator" w:id="0">
    <w:p w:rsidR="001E2A81" w:rsidRDefault="001E2A81" w:rsidP="0041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81" w:rsidRDefault="001E2A81" w:rsidP="00412444">
      <w:r>
        <w:separator/>
      </w:r>
    </w:p>
  </w:footnote>
  <w:footnote w:type="continuationSeparator" w:id="0">
    <w:p w:rsidR="001E2A81" w:rsidRDefault="001E2A81" w:rsidP="0041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272"/>
    <w:multiLevelType w:val="hybridMultilevel"/>
    <w:tmpl w:val="A7BC6218"/>
    <w:lvl w:ilvl="0" w:tplc="3E6E5F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66397"/>
    <w:multiLevelType w:val="hybridMultilevel"/>
    <w:tmpl w:val="AA983D26"/>
    <w:lvl w:ilvl="0" w:tplc="DBB449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E79EE"/>
    <w:multiLevelType w:val="hybridMultilevel"/>
    <w:tmpl w:val="BF02518E"/>
    <w:lvl w:ilvl="0" w:tplc="23724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F7D00"/>
    <w:multiLevelType w:val="hybridMultilevel"/>
    <w:tmpl w:val="9F72731C"/>
    <w:lvl w:ilvl="0" w:tplc="38BE1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3333"/>
    <w:multiLevelType w:val="hybridMultilevel"/>
    <w:tmpl w:val="BBF6700E"/>
    <w:lvl w:ilvl="0" w:tplc="EFDC51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D31D5"/>
    <w:multiLevelType w:val="hybridMultilevel"/>
    <w:tmpl w:val="D55EF90C"/>
    <w:lvl w:ilvl="0" w:tplc="7144D8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503A0"/>
    <w:multiLevelType w:val="hybridMultilevel"/>
    <w:tmpl w:val="8E723272"/>
    <w:lvl w:ilvl="0" w:tplc="614C377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B4EFC"/>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F6B66"/>
    <w:multiLevelType w:val="hybridMultilevel"/>
    <w:tmpl w:val="27A087C8"/>
    <w:lvl w:ilvl="0" w:tplc="516057F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82D1B"/>
    <w:multiLevelType w:val="hybridMultilevel"/>
    <w:tmpl w:val="56460D74"/>
    <w:lvl w:ilvl="0" w:tplc="CB5881F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B2F4A"/>
    <w:multiLevelType w:val="hybridMultilevel"/>
    <w:tmpl w:val="E4ECBB34"/>
    <w:lvl w:ilvl="0" w:tplc="3AA2DD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4073D"/>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E4084"/>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E56D5"/>
    <w:multiLevelType w:val="hybridMultilevel"/>
    <w:tmpl w:val="06E0094E"/>
    <w:lvl w:ilvl="0" w:tplc="B78A9B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E204F"/>
    <w:multiLevelType w:val="hybridMultilevel"/>
    <w:tmpl w:val="656E8242"/>
    <w:lvl w:ilvl="0" w:tplc="B546C08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65E4A"/>
    <w:multiLevelType w:val="hybridMultilevel"/>
    <w:tmpl w:val="EACAE9C2"/>
    <w:lvl w:ilvl="0" w:tplc="128CD46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206BE"/>
    <w:multiLevelType w:val="hybridMultilevel"/>
    <w:tmpl w:val="B7B63540"/>
    <w:lvl w:ilvl="0" w:tplc="EC728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E4AE9"/>
    <w:multiLevelType w:val="hybridMultilevel"/>
    <w:tmpl w:val="313C5412"/>
    <w:lvl w:ilvl="0" w:tplc="22628C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12341"/>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E28C8"/>
    <w:multiLevelType w:val="hybridMultilevel"/>
    <w:tmpl w:val="AC08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6C6A2A"/>
    <w:multiLevelType w:val="hybridMultilevel"/>
    <w:tmpl w:val="3A7E3F88"/>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31846"/>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C5117"/>
    <w:multiLevelType w:val="hybridMultilevel"/>
    <w:tmpl w:val="56F6A406"/>
    <w:lvl w:ilvl="0" w:tplc="3FB0B0E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872D3"/>
    <w:multiLevelType w:val="hybridMultilevel"/>
    <w:tmpl w:val="972A8BBA"/>
    <w:lvl w:ilvl="0" w:tplc="C3C635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31E4E"/>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739DB"/>
    <w:multiLevelType w:val="hybridMultilevel"/>
    <w:tmpl w:val="97D0A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923B4"/>
    <w:multiLevelType w:val="hybridMultilevel"/>
    <w:tmpl w:val="DB0A9A40"/>
    <w:lvl w:ilvl="0" w:tplc="118EF3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67609"/>
    <w:multiLevelType w:val="hybridMultilevel"/>
    <w:tmpl w:val="F8988500"/>
    <w:lvl w:ilvl="0" w:tplc="F4A26E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A093F"/>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927DEF"/>
    <w:multiLevelType w:val="hybridMultilevel"/>
    <w:tmpl w:val="1E948206"/>
    <w:lvl w:ilvl="0" w:tplc="8F5E8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096040"/>
    <w:multiLevelType w:val="hybridMultilevel"/>
    <w:tmpl w:val="670EF618"/>
    <w:lvl w:ilvl="0" w:tplc="E5EC50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7A2B2B"/>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9342B8"/>
    <w:multiLevelType w:val="hybridMultilevel"/>
    <w:tmpl w:val="7DD03C10"/>
    <w:lvl w:ilvl="0" w:tplc="3E08027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67054"/>
    <w:multiLevelType w:val="hybridMultilevel"/>
    <w:tmpl w:val="2E109C24"/>
    <w:lvl w:ilvl="0" w:tplc="D610AB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067A7B"/>
    <w:multiLevelType w:val="hybridMultilevel"/>
    <w:tmpl w:val="B3321B82"/>
    <w:lvl w:ilvl="0" w:tplc="F05EF5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31"/>
  </w:num>
  <w:num w:numId="4">
    <w:abstractNumId w:val="21"/>
  </w:num>
  <w:num w:numId="5">
    <w:abstractNumId w:val="28"/>
  </w:num>
  <w:num w:numId="6">
    <w:abstractNumId w:val="24"/>
  </w:num>
  <w:num w:numId="7">
    <w:abstractNumId w:val="18"/>
  </w:num>
  <w:num w:numId="8">
    <w:abstractNumId w:val="12"/>
  </w:num>
  <w:num w:numId="9">
    <w:abstractNumId w:val="19"/>
  </w:num>
  <w:num w:numId="10">
    <w:abstractNumId w:val="11"/>
  </w:num>
  <w:num w:numId="11">
    <w:abstractNumId w:val="3"/>
  </w:num>
  <w:num w:numId="12">
    <w:abstractNumId w:val="33"/>
  </w:num>
  <w:num w:numId="13">
    <w:abstractNumId w:val="27"/>
  </w:num>
  <w:num w:numId="14">
    <w:abstractNumId w:val="34"/>
  </w:num>
  <w:num w:numId="15">
    <w:abstractNumId w:val="30"/>
  </w:num>
  <w:num w:numId="16">
    <w:abstractNumId w:val="10"/>
  </w:num>
  <w:num w:numId="17">
    <w:abstractNumId w:val="0"/>
  </w:num>
  <w:num w:numId="18">
    <w:abstractNumId w:val="15"/>
  </w:num>
  <w:num w:numId="19">
    <w:abstractNumId w:val="5"/>
  </w:num>
  <w:num w:numId="20">
    <w:abstractNumId w:val="17"/>
  </w:num>
  <w:num w:numId="21">
    <w:abstractNumId w:val="23"/>
  </w:num>
  <w:num w:numId="22">
    <w:abstractNumId w:val="26"/>
  </w:num>
  <w:num w:numId="23">
    <w:abstractNumId w:val="13"/>
  </w:num>
  <w:num w:numId="24">
    <w:abstractNumId w:val="9"/>
  </w:num>
  <w:num w:numId="25">
    <w:abstractNumId w:val="8"/>
  </w:num>
  <w:num w:numId="26">
    <w:abstractNumId w:val="2"/>
  </w:num>
  <w:num w:numId="27">
    <w:abstractNumId w:val="1"/>
  </w:num>
  <w:num w:numId="28">
    <w:abstractNumId w:val="6"/>
  </w:num>
  <w:num w:numId="29">
    <w:abstractNumId w:val="32"/>
  </w:num>
  <w:num w:numId="30">
    <w:abstractNumId w:val="22"/>
  </w:num>
  <w:num w:numId="31">
    <w:abstractNumId w:val="14"/>
  </w:num>
  <w:num w:numId="32">
    <w:abstractNumId w:val="29"/>
  </w:num>
  <w:num w:numId="33">
    <w:abstractNumId w:val="16"/>
  </w:num>
  <w:num w:numId="34">
    <w:abstractNumId w:val="20"/>
  </w:num>
  <w:num w:numId="35">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17E"/>
    <w:rsid w:val="00062813"/>
    <w:rsid w:val="000833BB"/>
    <w:rsid w:val="00093CF9"/>
    <w:rsid w:val="000C7EC5"/>
    <w:rsid w:val="001244E9"/>
    <w:rsid w:val="001A1878"/>
    <w:rsid w:val="001E2A81"/>
    <w:rsid w:val="00211370"/>
    <w:rsid w:val="00231BF9"/>
    <w:rsid w:val="00287B9C"/>
    <w:rsid w:val="00291169"/>
    <w:rsid w:val="0029582C"/>
    <w:rsid w:val="00302575"/>
    <w:rsid w:val="003C11AD"/>
    <w:rsid w:val="00412444"/>
    <w:rsid w:val="0041635C"/>
    <w:rsid w:val="0044229C"/>
    <w:rsid w:val="004453A4"/>
    <w:rsid w:val="004A7EA8"/>
    <w:rsid w:val="004B379F"/>
    <w:rsid w:val="004E36CC"/>
    <w:rsid w:val="00522B5E"/>
    <w:rsid w:val="00534CBD"/>
    <w:rsid w:val="00545093"/>
    <w:rsid w:val="0057210D"/>
    <w:rsid w:val="00590A30"/>
    <w:rsid w:val="005C2B62"/>
    <w:rsid w:val="00601A13"/>
    <w:rsid w:val="00607D79"/>
    <w:rsid w:val="00623EBC"/>
    <w:rsid w:val="00634B56"/>
    <w:rsid w:val="0066280B"/>
    <w:rsid w:val="006921F5"/>
    <w:rsid w:val="006B677C"/>
    <w:rsid w:val="006F73F2"/>
    <w:rsid w:val="006F78C4"/>
    <w:rsid w:val="00701CA0"/>
    <w:rsid w:val="007B7B49"/>
    <w:rsid w:val="007F6C9C"/>
    <w:rsid w:val="008B598D"/>
    <w:rsid w:val="008C6D7A"/>
    <w:rsid w:val="008D2340"/>
    <w:rsid w:val="008D417E"/>
    <w:rsid w:val="009B0F8A"/>
    <w:rsid w:val="009B24C7"/>
    <w:rsid w:val="00A0239C"/>
    <w:rsid w:val="00A61585"/>
    <w:rsid w:val="00AB1893"/>
    <w:rsid w:val="00B959E4"/>
    <w:rsid w:val="00BA4E65"/>
    <w:rsid w:val="00BC40C1"/>
    <w:rsid w:val="00BC5D0C"/>
    <w:rsid w:val="00C06B01"/>
    <w:rsid w:val="00C11013"/>
    <w:rsid w:val="00C67C54"/>
    <w:rsid w:val="00CB3203"/>
    <w:rsid w:val="00CF4876"/>
    <w:rsid w:val="00CF7853"/>
    <w:rsid w:val="00D321D5"/>
    <w:rsid w:val="00D51910"/>
    <w:rsid w:val="00D65EF6"/>
    <w:rsid w:val="00D73BFE"/>
    <w:rsid w:val="00D749D0"/>
    <w:rsid w:val="00DD2657"/>
    <w:rsid w:val="00E13002"/>
    <w:rsid w:val="00E44FED"/>
    <w:rsid w:val="00EA3B6B"/>
    <w:rsid w:val="00F319D4"/>
    <w:rsid w:val="00F85EEA"/>
    <w:rsid w:val="00FB6F5E"/>
    <w:rsid w:val="00FC2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7E"/>
    <w:pPr>
      <w:ind w:left="720"/>
      <w:contextualSpacing/>
    </w:pPr>
  </w:style>
  <w:style w:type="table" w:styleId="TableGrid">
    <w:name w:val="Table Grid"/>
    <w:basedOn w:val="TableNormal"/>
    <w:uiPriority w:val="59"/>
    <w:rsid w:val="004E36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2444"/>
    <w:pPr>
      <w:tabs>
        <w:tab w:val="center" w:pos="4680"/>
        <w:tab w:val="right" w:pos="9360"/>
      </w:tabs>
    </w:pPr>
  </w:style>
  <w:style w:type="character" w:customStyle="1" w:styleId="HeaderChar">
    <w:name w:val="Header Char"/>
    <w:basedOn w:val="DefaultParagraphFont"/>
    <w:link w:val="Header"/>
    <w:uiPriority w:val="99"/>
    <w:rsid w:val="00412444"/>
  </w:style>
  <w:style w:type="paragraph" w:styleId="Footer">
    <w:name w:val="footer"/>
    <w:basedOn w:val="Normal"/>
    <w:link w:val="FooterChar"/>
    <w:uiPriority w:val="99"/>
    <w:semiHidden/>
    <w:unhideWhenUsed/>
    <w:rsid w:val="00412444"/>
    <w:pPr>
      <w:tabs>
        <w:tab w:val="center" w:pos="4680"/>
        <w:tab w:val="right" w:pos="9360"/>
      </w:tabs>
    </w:pPr>
  </w:style>
  <w:style w:type="character" w:customStyle="1" w:styleId="FooterChar">
    <w:name w:val="Footer Char"/>
    <w:basedOn w:val="DefaultParagraphFont"/>
    <w:link w:val="Footer"/>
    <w:uiPriority w:val="99"/>
    <w:semiHidden/>
    <w:rsid w:val="00412444"/>
  </w:style>
  <w:style w:type="paragraph" w:styleId="BalloonText">
    <w:name w:val="Balloon Text"/>
    <w:basedOn w:val="Normal"/>
    <w:link w:val="BalloonTextChar"/>
    <w:uiPriority w:val="99"/>
    <w:semiHidden/>
    <w:unhideWhenUsed/>
    <w:rsid w:val="00D51910"/>
    <w:rPr>
      <w:rFonts w:ascii="Tahoma" w:hAnsi="Tahoma" w:cs="Tahoma"/>
      <w:sz w:val="16"/>
      <w:szCs w:val="16"/>
    </w:rPr>
  </w:style>
  <w:style w:type="character" w:customStyle="1" w:styleId="BalloonTextChar">
    <w:name w:val="Balloon Text Char"/>
    <w:basedOn w:val="DefaultParagraphFont"/>
    <w:link w:val="BalloonText"/>
    <w:uiPriority w:val="99"/>
    <w:semiHidden/>
    <w:rsid w:val="00D51910"/>
    <w:rPr>
      <w:rFonts w:ascii="Tahoma" w:hAnsi="Tahoma" w:cs="Tahoma"/>
      <w:sz w:val="16"/>
      <w:szCs w:val="16"/>
    </w:rPr>
  </w:style>
  <w:style w:type="character" w:styleId="CommentReference">
    <w:name w:val="annotation reference"/>
    <w:basedOn w:val="DefaultParagraphFont"/>
    <w:uiPriority w:val="99"/>
    <w:semiHidden/>
    <w:unhideWhenUsed/>
    <w:rsid w:val="000C7EC5"/>
    <w:rPr>
      <w:sz w:val="16"/>
      <w:szCs w:val="16"/>
    </w:rPr>
  </w:style>
  <w:style w:type="paragraph" w:styleId="CommentText">
    <w:name w:val="annotation text"/>
    <w:basedOn w:val="Normal"/>
    <w:link w:val="CommentTextChar"/>
    <w:uiPriority w:val="99"/>
    <w:semiHidden/>
    <w:unhideWhenUsed/>
    <w:rsid w:val="000C7EC5"/>
    <w:rPr>
      <w:sz w:val="20"/>
      <w:szCs w:val="20"/>
    </w:rPr>
  </w:style>
  <w:style w:type="character" w:customStyle="1" w:styleId="CommentTextChar">
    <w:name w:val="Comment Text Char"/>
    <w:basedOn w:val="DefaultParagraphFont"/>
    <w:link w:val="CommentText"/>
    <w:uiPriority w:val="99"/>
    <w:semiHidden/>
    <w:rsid w:val="000C7EC5"/>
    <w:rPr>
      <w:sz w:val="20"/>
      <w:szCs w:val="20"/>
    </w:rPr>
  </w:style>
  <w:style w:type="paragraph" w:styleId="CommentSubject">
    <w:name w:val="annotation subject"/>
    <w:basedOn w:val="CommentText"/>
    <w:next w:val="CommentText"/>
    <w:link w:val="CommentSubjectChar"/>
    <w:uiPriority w:val="99"/>
    <w:semiHidden/>
    <w:unhideWhenUsed/>
    <w:rsid w:val="000C7EC5"/>
    <w:rPr>
      <w:b/>
      <w:bCs/>
    </w:rPr>
  </w:style>
  <w:style w:type="character" w:customStyle="1" w:styleId="CommentSubjectChar">
    <w:name w:val="Comment Subject Char"/>
    <w:basedOn w:val="CommentTextChar"/>
    <w:link w:val="CommentSubject"/>
    <w:uiPriority w:val="99"/>
    <w:semiHidden/>
    <w:rsid w:val="000C7EC5"/>
    <w:rPr>
      <w:b/>
      <w:bCs/>
    </w:rPr>
  </w:style>
</w:styles>
</file>

<file path=word/webSettings.xml><?xml version="1.0" encoding="utf-8"?>
<w:webSettings xmlns:r="http://schemas.openxmlformats.org/officeDocument/2006/relationships" xmlns:w="http://schemas.openxmlformats.org/wordprocessingml/2006/main">
  <w:divs>
    <w:div w:id="4205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Finnerty</dc:creator>
  <cp:lastModifiedBy>bhv6</cp:lastModifiedBy>
  <cp:revision>3</cp:revision>
  <dcterms:created xsi:type="dcterms:W3CDTF">2011-06-20T18:58:00Z</dcterms:created>
  <dcterms:modified xsi:type="dcterms:W3CDTF">2011-06-22T18:06:00Z</dcterms:modified>
</cp:coreProperties>
</file>