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55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</w:p>
    <w:p w:rsidR="00080455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 w:rsidR="00281769">
        <w:rPr>
          <w:sz w:val="28"/>
        </w:rPr>
        <w:t xml:space="preserve"> (NCI)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3D615C">
        <w:rPr>
          <w:sz w:val="28"/>
        </w:rPr>
        <w:t>0925</w:t>
      </w:r>
      <w:r>
        <w:rPr>
          <w:sz w:val="28"/>
        </w:rPr>
        <w:t>-</w:t>
      </w:r>
      <w:r w:rsidR="003D615C">
        <w:rPr>
          <w:sz w:val="28"/>
        </w:rPr>
        <w:t>0642</w:t>
      </w:r>
      <w:r w:rsidR="00281769">
        <w:rPr>
          <w:sz w:val="28"/>
        </w:rPr>
        <w:t>-</w:t>
      </w:r>
      <w:r w:rsidR="004E1DE0" w:rsidRPr="004E1DE0">
        <w:rPr>
          <w:color w:val="FF0000"/>
          <w:sz w:val="28"/>
        </w:rPr>
        <w:t>19</w:t>
      </w:r>
      <w:r w:rsidR="00080455">
        <w:rPr>
          <w:sz w:val="28"/>
        </w:rPr>
        <w:t>, Expiration Date 9/30/2014</w:t>
      </w:r>
      <w:r>
        <w:rPr>
          <w:sz w:val="28"/>
        </w:rPr>
        <w:t>)</w:t>
      </w:r>
    </w:p>
    <w:p w:rsidR="00925DEC" w:rsidRDefault="00925DEC" w:rsidP="00434E33">
      <w:pPr>
        <w:rPr>
          <w:b/>
        </w:rPr>
      </w:pPr>
    </w:p>
    <w:p w:rsidR="005E714A" w:rsidRDefault="002244CC">
      <w:r>
        <w:rPr>
          <w:b/>
          <w:noProof/>
        </w:rPr>
        <w:pict>
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</w:pict>
      </w:r>
    </w:p>
    <w:p w:rsidR="00925DEC" w:rsidRDefault="00925DEC">
      <w:r>
        <w:rPr>
          <w:b/>
        </w:rPr>
        <w:t xml:space="preserve">TITLE OF </w:t>
      </w:r>
      <w:r w:rsidRPr="00434E33">
        <w:rPr>
          <w:b/>
        </w:rPr>
        <w:t>INFORMATION COLLECTION:</w:t>
      </w:r>
      <w:r>
        <w:t xml:space="preserve"> </w:t>
      </w:r>
      <w:r w:rsidR="00406755">
        <w:t xml:space="preserve"> </w:t>
      </w:r>
      <w:r w:rsidR="00406755" w:rsidRPr="00180E04">
        <w:rPr>
          <w:sz w:val="22"/>
        </w:rPr>
        <w:t>Epidemiology and Genomics Research Program</w:t>
      </w:r>
      <w:r>
        <w:t xml:space="preserve"> </w:t>
      </w:r>
      <w:r w:rsidR="00406755">
        <w:t>(</w:t>
      </w:r>
      <w:r>
        <w:t>EGRP</w:t>
      </w:r>
      <w:r w:rsidR="00406755">
        <w:t>)</w:t>
      </w:r>
      <w:r>
        <w:t xml:space="preserve"> Communications Survey</w:t>
      </w:r>
    </w:p>
    <w:p w:rsidR="00925DEC" w:rsidRDefault="00925DEC" w:rsidP="00D46819">
      <w:pPr>
        <w:rPr>
          <w:b/>
        </w:rPr>
      </w:pPr>
    </w:p>
    <w:p w:rsidR="008121D1" w:rsidRDefault="00F15956" w:rsidP="00D46819">
      <w:pPr>
        <w:rPr>
          <w:sz w:val="22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5954BC" w:rsidRPr="005954BC">
        <w:t xml:space="preserve">The </w:t>
      </w:r>
      <w:r w:rsidR="00662328" w:rsidRPr="00180E04">
        <w:rPr>
          <w:sz w:val="22"/>
        </w:rPr>
        <w:t>National Cancer Institute’s Epidemiology and Genomics Research Program (EGRP)</w:t>
      </w:r>
      <w:r w:rsidR="00C65E5D">
        <w:rPr>
          <w:sz w:val="22"/>
        </w:rPr>
        <w:t xml:space="preserve"> uses</w:t>
      </w:r>
      <w:r w:rsidR="005954BC">
        <w:rPr>
          <w:sz w:val="22"/>
        </w:rPr>
        <w:t xml:space="preserve"> the NIH LISTSERV system as one of its</w:t>
      </w:r>
      <w:r w:rsidR="00C65E5D">
        <w:rPr>
          <w:sz w:val="22"/>
        </w:rPr>
        <w:t xml:space="preserve"> main communication channels to </w:t>
      </w:r>
      <w:r w:rsidR="005954BC">
        <w:rPr>
          <w:sz w:val="22"/>
        </w:rPr>
        <w:t xml:space="preserve">share time-sensitive </w:t>
      </w:r>
      <w:r w:rsidR="006203D0">
        <w:rPr>
          <w:sz w:val="22"/>
        </w:rPr>
        <w:t xml:space="preserve">funding and grants-related </w:t>
      </w:r>
      <w:r w:rsidR="005954BC">
        <w:rPr>
          <w:sz w:val="22"/>
        </w:rPr>
        <w:t xml:space="preserve">information and </w:t>
      </w:r>
      <w:r w:rsidR="006203D0">
        <w:rPr>
          <w:sz w:val="22"/>
        </w:rPr>
        <w:t>information about the Program’s scientific priorities and interests</w:t>
      </w:r>
      <w:r w:rsidR="005954BC">
        <w:rPr>
          <w:sz w:val="22"/>
        </w:rPr>
        <w:t xml:space="preserve"> </w:t>
      </w:r>
      <w:r w:rsidR="00C65E5D">
        <w:rPr>
          <w:sz w:val="22"/>
        </w:rPr>
        <w:t>its target audiences</w:t>
      </w:r>
      <w:r w:rsidR="006203D0">
        <w:rPr>
          <w:sz w:val="22"/>
        </w:rPr>
        <w:t>.</w:t>
      </w:r>
      <w:r w:rsidR="005954BC">
        <w:rPr>
          <w:sz w:val="22"/>
        </w:rPr>
        <w:t xml:space="preserve"> </w:t>
      </w:r>
      <w:r w:rsidR="006203D0">
        <w:rPr>
          <w:sz w:val="22"/>
        </w:rPr>
        <w:t>M</w:t>
      </w:r>
      <w:r w:rsidR="005954BC">
        <w:rPr>
          <w:sz w:val="22"/>
        </w:rPr>
        <w:t>ore recently</w:t>
      </w:r>
      <w:r w:rsidR="006203D0">
        <w:rPr>
          <w:sz w:val="22"/>
        </w:rPr>
        <w:t>,</w:t>
      </w:r>
      <w:r w:rsidR="00153ECF">
        <w:rPr>
          <w:sz w:val="22"/>
        </w:rPr>
        <w:t xml:space="preserve"> EGRP</w:t>
      </w:r>
      <w:r w:rsidR="006203D0">
        <w:rPr>
          <w:sz w:val="22"/>
        </w:rPr>
        <w:t xml:space="preserve"> has been </w:t>
      </w:r>
      <w:r w:rsidR="00153ECF">
        <w:rPr>
          <w:sz w:val="22"/>
        </w:rPr>
        <w:t xml:space="preserve">implementing new approaches to </w:t>
      </w:r>
      <w:r w:rsidR="005954BC">
        <w:rPr>
          <w:sz w:val="22"/>
        </w:rPr>
        <w:t>encourage bi-directional communication</w:t>
      </w:r>
      <w:r w:rsidR="006203D0">
        <w:rPr>
          <w:sz w:val="22"/>
        </w:rPr>
        <w:t xml:space="preserve"> between the extramural cancer research community and the Program through</w:t>
      </w:r>
      <w:r w:rsidR="005954BC">
        <w:rPr>
          <w:sz w:val="22"/>
        </w:rPr>
        <w:t xml:space="preserve"> </w:t>
      </w:r>
      <w:r w:rsidR="00C65E5D">
        <w:rPr>
          <w:sz w:val="22"/>
        </w:rPr>
        <w:t xml:space="preserve">the </w:t>
      </w:r>
      <w:r w:rsidR="00C65E5D" w:rsidRPr="00C65E5D">
        <w:rPr>
          <w:i/>
          <w:sz w:val="22"/>
        </w:rPr>
        <w:t>Cancer Epidemiology Matters Blog</w:t>
      </w:r>
      <w:r w:rsidR="00C65E5D">
        <w:rPr>
          <w:i/>
          <w:sz w:val="22"/>
        </w:rPr>
        <w:t xml:space="preserve"> </w:t>
      </w:r>
      <w:r w:rsidR="00C65E5D" w:rsidRPr="00C65E5D">
        <w:rPr>
          <w:sz w:val="22"/>
        </w:rPr>
        <w:t>(</w:t>
      </w:r>
      <w:hyperlink r:id="rId12" w:history="1">
        <w:r w:rsidR="005954BC" w:rsidRPr="0019171F">
          <w:rPr>
            <w:rStyle w:val="Hyperlink"/>
            <w:sz w:val="22"/>
          </w:rPr>
          <w:t>http://blog-epi.grants.cancer.gov</w:t>
        </w:r>
      </w:hyperlink>
      <w:r w:rsidR="00C65E5D">
        <w:rPr>
          <w:sz w:val="22"/>
        </w:rPr>
        <w:t>)</w:t>
      </w:r>
      <w:r w:rsidR="005954BC">
        <w:rPr>
          <w:sz w:val="22"/>
        </w:rPr>
        <w:t>, launched in</w:t>
      </w:r>
      <w:r w:rsidR="008F4E64" w:rsidRPr="00180E04">
        <w:rPr>
          <w:sz w:val="22"/>
        </w:rPr>
        <w:t xml:space="preserve"> March 2012</w:t>
      </w:r>
      <w:r w:rsidR="00153ECF">
        <w:rPr>
          <w:sz w:val="22"/>
        </w:rPr>
        <w:t>, and a Twitter account (</w:t>
      </w:r>
      <w:r w:rsidR="00153ECF" w:rsidRPr="00153ECF">
        <w:rPr>
          <w:sz w:val="22"/>
        </w:rPr>
        <w:t>https://twitter.com/NCIEpi</w:t>
      </w:r>
      <w:r w:rsidR="00153ECF">
        <w:rPr>
          <w:sz w:val="22"/>
        </w:rPr>
        <w:t>)</w:t>
      </w:r>
      <w:r w:rsidR="005954BC">
        <w:rPr>
          <w:sz w:val="22"/>
        </w:rPr>
        <w:t>.</w:t>
      </w:r>
      <w:r w:rsidR="008F4E64" w:rsidRPr="00180E04">
        <w:rPr>
          <w:sz w:val="22"/>
        </w:rPr>
        <w:t xml:space="preserve"> </w:t>
      </w:r>
      <w:r w:rsidR="00153ECF">
        <w:rPr>
          <w:sz w:val="22"/>
        </w:rPr>
        <w:t xml:space="preserve">Both of these new communication efforts have been publicized using the FRIENDS-OF-NCI-EGRP LISTSERV. </w:t>
      </w:r>
      <w:r w:rsidR="005954BC">
        <w:rPr>
          <w:sz w:val="22"/>
        </w:rPr>
        <w:t xml:space="preserve">Because the NIH LISTSERV system </w:t>
      </w:r>
      <w:r w:rsidR="006203D0">
        <w:rPr>
          <w:sz w:val="22"/>
        </w:rPr>
        <w:t xml:space="preserve">does not offer any metrics, e.g. open rates, click-throughs, etc., </w:t>
      </w:r>
      <w:r w:rsidR="005954BC">
        <w:rPr>
          <w:sz w:val="22"/>
        </w:rPr>
        <w:t>EGRP would like to invite its LISTSERV subscribers to complete a</w:t>
      </w:r>
      <w:r w:rsidR="00BB4B4B" w:rsidRPr="00180E04">
        <w:rPr>
          <w:sz w:val="22"/>
        </w:rPr>
        <w:t xml:space="preserve"> brief, </w:t>
      </w:r>
      <w:r w:rsidR="00463F17">
        <w:rPr>
          <w:sz w:val="22"/>
        </w:rPr>
        <w:t>18</w:t>
      </w:r>
      <w:r w:rsidR="00E2747F">
        <w:rPr>
          <w:sz w:val="22"/>
        </w:rPr>
        <w:t>-</w:t>
      </w:r>
      <w:r w:rsidR="00BB4B4B" w:rsidRPr="00180E04">
        <w:rPr>
          <w:sz w:val="22"/>
        </w:rPr>
        <w:t xml:space="preserve"> question survey to</w:t>
      </w:r>
      <w:r w:rsidR="005954BC">
        <w:rPr>
          <w:sz w:val="22"/>
        </w:rPr>
        <w:t xml:space="preserve"> better</w:t>
      </w:r>
      <w:r w:rsidR="00BB4B4B" w:rsidRPr="00180E04">
        <w:rPr>
          <w:sz w:val="22"/>
        </w:rPr>
        <w:t xml:space="preserve"> understand </w:t>
      </w:r>
      <w:r w:rsidR="00882034" w:rsidRPr="00180E04">
        <w:rPr>
          <w:sz w:val="22"/>
        </w:rPr>
        <w:t>what information is</w:t>
      </w:r>
      <w:r w:rsidR="006203D0">
        <w:rPr>
          <w:sz w:val="22"/>
        </w:rPr>
        <w:t xml:space="preserve"> most </w:t>
      </w:r>
      <w:r w:rsidR="005954BC">
        <w:rPr>
          <w:sz w:val="22"/>
        </w:rPr>
        <w:t>useful</w:t>
      </w:r>
      <w:r w:rsidR="00882034" w:rsidRPr="00180E04">
        <w:rPr>
          <w:sz w:val="22"/>
        </w:rPr>
        <w:t xml:space="preserve"> to </w:t>
      </w:r>
      <w:r w:rsidR="00662328">
        <w:rPr>
          <w:sz w:val="22"/>
        </w:rPr>
        <w:t>LISTSERV subscribers</w:t>
      </w:r>
      <w:r w:rsidR="00882034" w:rsidRPr="00180E04">
        <w:rPr>
          <w:sz w:val="22"/>
        </w:rPr>
        <w:t xml:space="preserve"> and </w:t>
      </w:r>
      <w:r w:rsidR="005954BC">
        <w:rPr>
          <w:sz w:val="22"/>
        </w:rPr>
        <w:t>also identify opportunities</w:t>
      </w:r>
      <w:r w:rsidR="006203D0">
        <w:rPr>
          <w:sz w:val="22"/>
        </w:rPr>
        <w:t xml:space="preserve"> for improvement</w:t>
      </w:r>
      <w:r w:rsidR="00882034" w:rsidRPr="00180E04">
        <w:rPr>
          <w:sz w:val="22"/>
        </w:rPr>
        <w:t xml:space="preserve">. The results of the survey will inform </w:t>
      </w:r>
      <w:r w:rsidR="006203D0">
        <w:rPr>
          <w:sz w:val="22"/>
        </w:rPr>
        <w:t xml:space="preserve">future </w:t>
      </w:r>
      <w:r w:rsidR="00662328">
        <w:rPr>
          <w:sz w:val="22"/>
        </w:rPr>
        <w:t xml:space="preserve">EGRP communications </w:t>
      </w:r>
      <w:r w:rsidR="006203D0">
        <w:rPr>
          <w:sz w:val="22"/>
        </w:rPr>
        <w:t xml:space="preserve">planning and </w:t>
      </w:r>
      <w:r w:rsidR="00153ECF">
        <w:rPr>
          <w:sz w:val="22"/>
        </w:rPr>
        <w:t xml:space="preserve">initiatives and ultimately will be used to </w:t>
      </w:r>
      <w:r w:rsidR="006203D0">
        <w:rPr>
          <w:sz w:val="22"/>
        </w:rPr>
        <w:t>help the Program meet the information needs of its target audiences</w:t>
      </w:r>
      <w:r w:rsidR="00E2747F">
        <w:rPr>
          <w:sz w:val="22"/>
        </w:rPr>
        <w:t>.</w:t>
      </w:r>
    </w:p>
    <w:p w:rsidR="00C65E5D" w:rsidRPr="008F4E64" w:rsidRDefault="00C65E5D" w:rsidP="008121D1">
      <w:pPr>
        <w:pStyle w:val="NormalWeb"/>
        <w:shd w:val="clear" w:color="auto" w:fill="FFFFFF"/>
        <w:spacing w:before="0" w:beforeAutospacing="0" w:after="0" w:afterAutospacing="0"/>
        <w:rPr>
          <w:color w:val="auto"/>
        </w:rPr>
      </w:pPr>
    </w:p>
    <w:p w:rsidR="00925DEC" w:rsidRDefault="00925DE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25DEC" w:rsidRDefault="00925DEC"/>
    <w:p w:rsidR="00180E04" w:rsidRDefault="003337D2">
      <w:r>
        <w:t>S</w:t>
      </w:r>
      <w:r w:rsidR="00937C9A">
        <w:t>ubscriber</w:t>
      </w:r>
      <w:r>
        <w:t xml:space="preserve">s </w:t>
      </w:r>
      <w:r w:rsidR="00937C9A">
        <w:t xml:space="preserve">to the </w:t>
      </w:r>
      <w:r>
        <w:rPr>
          <w:sz w:val="22"/>
        </w:rPr>
        <w:t>FRIENDS-OF-NCI-EGRP</w:t>
      </w:r>
      <w:r w:rsidR="001E2410">
        <w:rPr>
          <w:sz w:val="22"/>
        </w:rPr>
        <w:t>-</w:t>
      </w:r>
      <w:r w:rsidR="00937C9A">
        <w:t xml:space="preserve">LISTSERV </w:t>
      </w:r>
    </w:p>
    <w:p w:rsidR="00925DEC" w:rsidRDefault="00925DEC">
      <w:pPr>
        <w:rPr>
          <w:b/>
        </w:rPr>
      </w:pPr>
    </w:p>
    <w:p w:rsidR="00925DEC" w:rsidRDefault="00925DEC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121D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925DEC" w:rsidRDefault="00925DEC">
      <w:pPr>
        <w:rPr>
          <w:b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3A2C43">
        <w:t xml:space="preserve"> </w:t>
      </w:r>
      <w:r w:rsidR="00937C9A" w:rsidRPr="00A71477">
        <w:rPr>
          <w:u w:val="single"/>
        </w:rPr>
        <w:t>Christine M. Kaefer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</w:t>
      </w:r>
      <w:r w:rsidR="0073216E">
        <w:t xml:space="preserve">] Yes  [X] </w:t>
      </w:r>
      <w:r w:rsidR="009239AA">
        <w:t xml:space="preserve">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73216E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925DEC" w:rsidRDefault="00925DEC" w:rsidP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2070"/>
        <w:gridCol w:w="2340"/>
        <w:gridCol w:w="1980"/>
      </w:tblGrid>
      <w:tr w:rsidR="00EF2095" w:rsidTr="00925DEC">
        <w:trPr>
          <w:trHeight w:val="274"/>
        </w:trPr>
        <w:tc>
          <w:tcPr>
            <w:tcW w:w="36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340" w:type="dxa"/>
          </w:tcPr>
          <w:p w:rsidR="006832D9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  <w:p w:rsidR="001A2039" w:rsidRPr="0001027E" w:rsidRDefault="001A2039" w:rsidP="00843796">
            <w:pPr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980" w:type="dxa"/>
          </w:tcPr>
          <w:p w:rsidR="006832D9" w:rsidRDefault="001A2039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6832D9" w:rsidRPr="0001027E">
              <w:rPr>
                <w:b/>
              </w:rPr>
              <w:t>Burden</w:t>
            </w:r>
          </w:p>
          <w:p w:rsidR="001A2039" w:rsidRPr="0001027E" w:rsidRDefault="001A2039" w:rsidP="0084379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EF2095" w:rsidTr="00925DEC">
        <w:trPr>
          <w:trHeight w:val="274"/>
        </w:trPr>
        <w:tc>
          <w:tcPr>
            <w:tcW w:w="3618" w:type="dxa"/>
          </w:tcPr>
          <w:p w:rsidR="006832D9" w:rsidRDefault="001A2039" w:rsidP="00843796">
            <w:r>
              <w:t>Individuals</w:t>
            </w:r>
          </w:p>
        </w:tc>
        <w:tc>
          <w:tcPr>
            <w:tcW w:w="2070" w:type="dxa"/>
          </w:tcPr>
          <w:p w:rsidR="006832D9" w:rsidRDefault="0034201E" w:rsidP="00843796">
            <w:r>
              <w:t>2000</w:t>
            </w:r>
          </w:p>
        </w:tc>
        <w:tc>
          <w:tcPr>
            <w:tcW w:w="2340" w:type="dxa"/>
          </w:tcPr>
          <w:p w:rsidR="006832D9" w:rsidRDefault="00D63714" w:rsidP="001A2039">
            <w:r>
              <w:t>10/60</w:t>
            </w:r>
          </w:p>
        </w:tc>
        <w:tc>
          <w:tcPr>
            <w:tcW w:w="1980" w:type="dxa"/>
          </w:tcPr>
          <w:p w:rsidR="006832D9" w:rsidRDefault="0034201E" w:rsidP="00843796">
            <w:r>
              <w:t>333</w:t>
            </w:r>
          </w:p>
        </w:tc>
      </w:tr>
    </w:tbl>
    <w:p w:rsidR="00F3170F" w:rsidRDefault="00F3170F" w:rsidP="00F3170F"/>
    <w:p w:rsidR="00C53E45" w:rsidRDefault="00C53E45" w:rsidP="00C53E45">
      <w:pPr>
        <w:tabs>
          <w:tab w:val="left" w:pos="5670"/>
        </w:tabs>
        <w:suppressAutoHyphens/>
      </w:pPr>
      <w:r>
        <w:t xml:space="preserve">Total Burden Hours used for IC’s to date:  </w:t>
      </w:r>
      <w:r>
        <w:tab/>
      </w:r>
      <w:r w:rsidR="004E1DE0">
        <w:t xml:space="preserve">  954</w:t>
      </w:r>
    </w:p>
    <w:p w:rsidR="00C53E45" w:rsidRDefault="00C53E45" w:rsidP="00C53E45">
      <w:pPr>
        <w:tabs>
          <w:tab w:val="left" w:pos="5670"/>
        </w:tabs>
        <w:suppressAutoHyphens/>
      </w:pPr>
      <w:r>
        <w:t>Total Burden Hours Approved for IC’s under 0925-0642:</w:t>
      </w:r>
      <w:r>
        <w:tab/>
        <w:t>8750</w:t>
      </w:r>
    </w:p>
    <w:p w:rsidR="00C53E45" w:rsidRDefault="00C53E45" w:rsidP="00C53E45">
      <w:pPr>
        <w:tabs>
          <w:tab w:val="left" w:pos="5670"/>
        </w:tabs>
        <w:suppressAutoHyphens/>
        <w:rPr>
          <w:color w:val="FF0000"/>
        </w:rPr>
      </w:pPr>
      <w:r>
        <w:t xml:space="preserve">Total Burden Hours currently requested: </w:t>
      </w:r>
      <w:r>
        <w:tab/>
      </w:r>
      <w:r w:rsidR="00925DEC" w:rsidRPr="00663182">
        <w:rPr>
          <w:color w:val="000000" w:themeColor="text1"/>
        </w:rPr>
        <w:t xml:space="preserve">  </w:t>
      </w:r>
      <w:r w:rsidR="0034201E" w:rsidRPr="00663182">
        <w:rPr>
          <w:color w:val="000000" w:themeColor="text1"/>
        </w:rPr>
        <w:t>3</w:t>
      </w:r>
      <w:r w:rsidR="0034201E">
        <w:rPr>
          <w:color w:val="000000" w:themeColor="text1"/>
        </w:rPr>
        <w:t>33</w:t>
      </w:r>
    </w:p>
    <w:p w:rsidR="00C53E45" w:rsidRDefault="00C53E45">
      <w:pPr>
        <w:rPr>
          <w:b/>
        </w:rPr>
      </w:pPr>
    </w:p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66019" w:rsidRPr="00C66019">
        <w:rPr>
          <w:u w:val="single"/>
        </w:rPr>
        <w:t>$</w:t>
      </w:r>
      <w:r w:rsidR="0034201E">
        <w:rPr>
          <w:u w:val="single"/>
        </w:rPr>
        <w:t>12</w:t>
      </w:r>
      <w:r w:rsidR="0034201E" w:rsidRPr="00C66019">
        <w:rPr>
          <w:u w:val="single"/>
        </w:rPr>
        <w:t>50</w:t>
      </w:r>
      <w:r w:rsidR="00C66019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  <w:r w:rsidR="0073216E" w:rsidRPr="0073216E">
        <w:rPr>
          <w:b/>
          <w:bCs/>
        </w:rPr>
        <w:t xml:space="preserve"> 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37C9A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A65A7C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</w:p>
    <w:p w:rsidR="00A65A7C" w:rsidRDefault="00A65A7C" w:rsidP="001B0AAA"/>
    <w:p w:rsidR="00463F17" w:rsidRDefault="00533A46">
      <w:r>
        <w:t>As of November 14, 2012, the FRIENDS-OF-NCI-EGRP</w:t>
      </w:r>
      <w:r w:rsidR="001E2410">
        <w:t>-</w:t>
      </w:r>
      <w:r>
        <w:t xml:space="preserve">LISTSERV </w:t>
      </w:r>
      <w:r w:rsidR="00F55799">
        <w:t xml:space="preserve">consisted </w:t>
      </w:r>
      <w:r>
        <w:t xml:space="preserve">of 1,821 subscribers.  </w:t>
      </w:r>
      <w:r w:rsidR="001E2410">
        <w:t>The number of subscribers constantly fluctuates; however, the anticipated number of respondents should not exceed 2</w:t>
      </w:r>
      <w:r w:rsidR="00153ECF">
        <w:t>,</w:t>
      </w:r>
      <w:r w:rsidR="001E2410">
        <w:t>000 individuals by the time the survey is approved</w:t>
      </w:r>
      <w:r w:rsidR="00153ECF">
        <w:t xml:space="preserve"> and launched</w:t>
      </w:r>
      <w:r w:rsidR="001E2410">
        <w:t xml:space="preserve">. </w:t>
      </w:r>
      <w:r>
        <w:t xml:space="preserve">Limited data exists regarding subscriber demographics, but based on e-mail signature blocks from individuals requesting to be added to the LISTSERV </w:t>
      </w:r>
      <w:r w:rsidR="00251864">
        <w:t>in recent years,</w:t>
      </w:r>
      <w:r>
        <w:t xml:space="preserve"> </w:t>
      </w:r>
      <w:r w:rsidR="00153ECF">
        <w:t xml:space="preserve">the </w:t>
      </w:r>
      <w:r>
        <w:t>majority of subscribers a</w:t>
      </w:r>
      <w:r w:rsidR="00153ECF">
        <w:t>ppear to be</w:t>
      </w:r>
      <w:r>
        <w:t xml:space="preserve"> cancer researchers who work in academic institutions</w:t>
      </w:r>
      <w:r w:rsidR="00153ECF">
        <w:t xml:space="preserve">.  </w:t>
      </w:r>
      <w:r w:rsidR="00F25B24">
        <w:t>LISTSERV subscribers are</w:t>
      </w:r>
      <w:r>
        <w:t xml:space="preserve"> primarily </w:t>
      </w:r>
      <w:r w:rsidR="00F25B24">
        <w:t>fr</w:t>
      </w:r>
      <w:bookmarkStart w:id="0" w:name="_GoBack"/>
      <w:bookmarkEnd w:id="0"/>
      <w:r w:rsidR="00F25B24">
        <w:t>om</w:t>
      </w:r>
      <w:r>
        <w:t xml:space="preserve"> the United States</w:t>
      </w:r>
      <w:r w:rsidR="00F25B24">
        <w:t>, but about 4.5% of subscribers reside in other countries (based on their e-mail addresses)</w:t>
      </w:r>
      <w:r>
        <w:t xml:space="preserve">.  </w:t>
      </w:r>
      <w:r w:rsidR="00EF5CD2">
        <w:t>No more than 5% of LISTSERV subscribers are estimated to be employed by a small business. A</w:t>
      </w:r>
      <w:r>
        <w:t>ll LISTSERV subscribers w</w:t>
      </w:r>
      <w:r w:rsidR="00F25B24">
        <w:t>ill</w:t>
      </w:r>
      <w:r>
        <w:t xml:space="preserve"> be invited to participate in this survey.</w:t>
      </w:r>
    </w:p>
    <w:p w:rsidR="002244CC" w:rsidRDefault="002244CC">
      <w:pPr>
        <w:rPr>
          <w:b/>
        </w:rPr>
      </w:pPr>
      <w:r>
        <w:rPr>
          <w:b/>
        </w:rPr>
        <w:br w:type="page"/>
      </w:r>
    </w:p>
    <w:p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03485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E74489" w:rsidRDefault="00E74489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03485">
        <w:t>X</w:t>
      </w:r>
      <w:r>
        <w:t>] No</w:t>
      </w:r>
    </w:p>
    <w:p w:rsidR="00F24CFC" w:rsidRDefault="00F24CFC" w:rsidP="00103485">
      <w:pPr>
        <w:pStyle w:val="ListParagraph"/>
        <w:ind w:left="0"/>
      </w:pPr>
    </w:p>
    <w:p w:rsidR="00E74489" w:rsidRDefault="00E74489" w:rsidP="00C53E45">
      <w:pPr>
        <w:rPr>
          <w:b/>
        </w:rPr>
      </w:pPr>
    </w:p>
    <w:p w:rsidR="00E74489" w:rsidRDefault="00E74489" w:rsidP="00C53E45">
      <w:pPr>
        <w:rPr>
          <w:b/>
        </w:rPr>
      </w:pPr>
    </w:p>
    <w:p w:rsidR="00E74489" w:rsidRDefault="00E74489" w:rsidP="00C53E45">
      <w:pPr>
        <w:rPr>
          <w:b/>
        </w:rPr>
      </w:pPr>
    </w:p>
    <w:p w:rsidR="00C53E45" w:rsidRDefault="00C53E45" w:rsidP="00C53E45">
      <w:pPr>
        <w:rPr>
          <w:b/>
        </w:rPr>
      </w:pPr>
      <w:r>
        <w:rPr>
          <w:b/>
        </w:rPr>
        <w:t>List of i</w:t>
      </w:r>
      <w:r w:rsidRPr="00F24CFC">
        <w:rPr>
          <w:b/>
        </w:rPr>
        <w:t>nstruments, instructions, and scripts submitted with th</w:t>
      </w:r>
      <w:r>
        <w:rPr>
          <w:b/>
        </w:rPr>
        <w:t>is</w:t>
      </w:r>
      <w:r w:rsidRPr="00F24CFC">
        <w:rPr>
          <w:b/>
        </w:rPr>
        <w:t xml:space="preserve"> request</w:t>
      </w:r>
      <w:r>
        <w:rPr>
          <w:b/>
        </w:rPr>
        <w:t>:</w:t>
      </w:r>
    </w:p>
    <w:p w:rsidR="00FE075F" w:rsidRPr="000B0508" w:rsidRDefault="00FE075F" w:rsidP="00C53E45">
      <w:pPr>
        <w:tabs>
          <w:tab w:val="left" w:pos="5670"/>
        </w:tabs>
        <w:suppressAutoHyphens/>
      </w:pPr>
    </w:p>
    <w:p w:rsidR="00C355AB" w:rsidRDefault="00C355AB" w:rsidP="00C355AB">
      <w:pPr>
        <w:tabs>
          <w:tab w:val="left" w:pos="5670"/>
        </w:tabs>
        <w:suppressAutoHyphens/>
      </w:pPr>
      <w:r w:rsidRPr="000B0508">
        <w:t xml:space="preserve">Attachment #1: </w:t>
      </w:r>
      <w:r w:rsidR="000B0508">
        <w:t xml:space="preserve"> </w:t>
      </w:r>
      <w:r w:rsidR="002F6408">
        <w:t xml:space="preserve">Invite </w:t>
      </w:r>
      <w:r w:rsidR="000B0508" w:rsidRPr="000B0508">
        <w:t xml:space="preserve">Announcement </w:t>
      </w:r>
    </w:p>
    <w:p w:rsidR="002F6408" w:rsidRPr="000B0508" w:rsidRDefault="002F6408" w:rsidP="00C355AB">
      <w:pPr>
        <w:tabs>
          <w:tab w:val="left" w:pos="5670"/>
        </w:tabs>
        <w:suppressAutoHyphens/>
      </w:pPr>
    </w:p>
    <w:p w:rsidR="000B0508" w:rsidRPr="000B0508" w:rsidRDefault="00C53E45" w:rsidP="00C53E45">
      <w:pPr>
        <w:tabs>
          <w:tab w:val="left" w:pos="5670"/>
        </w:tabs>
        <w:suppressAutoHyphens/>
      </w:pPr>
      <w:r w:rsidRPr="000B0508">
        <w:t xml:space="preserve">Attachment </w:t>
      </w:r>
      <w:r w:rsidR="00C355AB" w:rsidRPr="000B0508">
        <w:t xml:space="preserve">#2:  EGRP Communications Survey </w:t>
      </w:r>
    </w:p>
    <w:p w:rsidR="007B7D69" w:rsidRPr="00B42571" w:rsidRDefault="007B7D69" w:rsidP="007B7D69">
      <w:pPr>
        <w:tabs>
          <w:tab w:val="left" w:pos="5670"/>
        </w:tabs>
        <w:suppressAutoHyphens/>
        <w:rPr>
          <w:color w:val="000000"/>
          <w:sz w:val="22"/>
          <w:szCs w:val="22"/>
        </w:rPr>
      </w:pPr>
    </w:p>
    <w:p w:rsidR="005E714A" w:rsidRPr="00B42571" w:rsidRDefault="005E714A" w:rsidP="00B42571">
      <w:pPr>
        <w:ind w:left="720" w:hanging="360"/>
        <w:rPr>
          <w:color w:val="000000"/>
          <w:sz w:val="22"/>
          <w:szCs w:val="22"/>
        </w:rPr>
      </w:pPr>
    </w:p>
    <w:sectPr w:rsidR="005E714A" w:rsidRPr="00B4257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91" w:rsidRDefault="00DA2691">
      <w:r>
        <w:separator/>
      </w:r>
    </w:p>
  </w:endnote>
  <w:endnote w:type="continuationSeparator" w:id="0">
    <w:p w:rsidR="00DA2691" w:rsidRDefault="00DA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691" w:rsidRDefault="00DA2691">
    <w:pPr>
      <w:pStyle w:val="Footer"/>
      <w:tabs>
        <w:tab w:val="clear" w:pos="8640"/>
        <w:tab w:val="right" w:pos="9000"/>
      </w:tabs>
      <w:jc w:val="cen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Page </w:t>
    </w:r>
    <w:r w:rsidR="003006AB"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 w:rsidR="003006AB">
      <w:rPr>
        <w:rStyle w:val="PageNumber"/>
        <w:sz w:val="20"/>
        <w:szCs w:val="20"/>
      </w:rPr>
      <w:fldChar w:fldCharType="separate"/>
    </w:r>
    <w:r w:rsidR="002244CC">
      <w:rPr>
        <w:rStyle w:val="PageNumber"/>
        <w:noProof/>
        <w:sz w:val="20"/>
        <w:szCs w:val="20"/>
      </w:rPr>
      <w:t>3</w:t>
    </w:r>
    <w:r w:rsidR="003006AB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fldSimple w:instr=" DATE   \* MERGEFORMAT ">
      <w:r w:rsidR="002244CC" w:rsidRPr="002244CC">
        <w:rPr>
          <w:rStyle w:val="PageNumber"/>
          <w:noProof/>
          <w:sz w:val="20"/>
          <w:szCs w:val="20"/>
        </w:rPr>
        <w:t>12/10/2012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91" w:rsidRDefault="00DA2691">
      <w:r>
        <w:separator/>
      </w:r>
    </w:p>
  </w:footnote>
  <w:footnote w:type="continuationSeparator" w:id="0">
    <w:p w:rsidR="00DA2691" w:rsidRDefault="00DA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67E80"/>
    <w:multiLevelType w:val="hybridMultilevel"/>
    <w:tmpl w:val="EE643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31956"/>
    <w:multiLevelType w:val="hybridMultilevel"/>
    <w:tmpl w:val="C4A22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04B122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027E"/>
    <w:rsid w:val="00023A57"/>
    <w:rsid w:val="00032886"/>
    <w:rsid w:val="00047A64"/>
    <w:rsid w:val="000508D4"/>
    <w:rsid w:val="000631E6"/>
    <w:rsid w:val="00067329"/>
    <w:rsid w:val="00080455"/>
    <w:rsid w:val="000B0508"/>
    <w:rsid w:val="000B2838"/>
    <w:rsid w:val="000D44CA"/>
    <w:rsid w:val="000E029C"/>
    <w:rsid w:val="000E200B"/>
    <w:rsid w:val="000E2F08"/>
    <w:rsid w:val="000F68BE"/>
    <w:rsid w:val="00103485"/>
    <w:rsid w:val="00123CEC"/>
    <w:rsid w:val="00153ECF"/>
    <w:rsid w:val="00177D93"/>
    <w:rsid w:val="00180E04"/>
    <w:rsid w:val="001927A4"/>
    <w:rsid w:val="00194AC6"/>
    <w:rsid w:val="001A2039"/>
    <w:rsid w:val="001A23B0"/>
    <w:rsid w:val="001A25CC"/>
    <w:rsid w:val="001B0AAA"/>
    <w:rsid w:val="001C39F7"/>
    <w:rsid w:val="001E2410"/>
    <w:rsid w:val="001F3B1E"/>
    <w:rsid w:val="001F6823"/>
    <w:rsid w:val="0021574D"/>
    <w:rsid w:val="002244CC"/>
    <w:rsid w:val="00237B48"/>
    <w:rsid w:val="0024521E"/>
    <w:rsid w:val="00251864"/>
    <w:rsid w:val="00263C3D"/>
    <w:rsid w:val="00273120"/>
    <w:rsid w:val="00274D0B"/>
    <w:rsid w:val="00281769"/>
    <w:rsid w:val="0029575A"/>
    <w:rsid w:val="002A062E"/>
    <w:rsid w:val="002A616A"/>
    <w:rsid w:val="002B052D"/>
    <w:rsid w:val="002B34CD"/>
    <w:rsid w:val="002B3C95"/>
    <w:rsid w:val="002D0B92"/>
    <w:rsid w:val="002E3DF8"/>
    <w:rsid w:val="002E434D"/>
    <w:rsid w:val="002E477C"/>
    <w:rsid w:val="002F5187"/>
    <w:rsid w:val="002F6408"/>
    <w:rsid w:val="003006AB"/>
    <w:rsid w:val="003337D2"/>
    <w:rsid w:val="0034201E"/>
    <w:rsid w:val="003A2C43"/>
    <w:rsid w:val="003B316A"/>
    <w:rsid w:val="003D5BBE"/>
    <w:rsid w:val="003D615C"/>
    <w:rsid w:val="003E3C61"/>
    <w:rsid w:val="003F1C5B"/>
    <w:rsid w:val="00406755"/>
    <w:rsid w:val="0041495D"/>
    <w:rsid w:val="0042772E"/>
    <w:rsid w:val="00434E33"/>
    <w:rsid w:val="00441434"/>
    <w:rsid w:val="0045264C"/>
    <w:rsid w:val="00463F17"/>
    <w:rsid w:val="004876EC"/>
    <w:rsid w:val="00491A1E"/>
    <w:rsid w:val="004C41F2"/>
    <w:rsid w:val="004C54E0"/>
    <w:rsid w:val="004D6E14"/>
    <w:rsid w:val="004E1DE0"/>
    <w:rsid w:val="005009B0"/>
    <w:rsid w:val="0050724B"/>
    <w:rsid w:val="00533A46"/>
    <w:rsid w:val="00554F37"/>
    <w:rsid w:val="00587F4E"/>
    <w:rsid w:val="00591BE6"/>
    <w:rsid w:val="005954BC"/>
    <w:rsid w:val="005A0F7A"/>
    <w:rsid w:val="005A1006"/>
    <w:rsid w:val="005E1EEE"/>
    <w:rsid w:val="005E714A"/>
    <w:rsid w:val="005F693D"/>
    <w:rsid w:val="006140A0"/>
    <w:rsid w:val="006203D0"/>
    <w:rsid w:val="00636621"/>
    <w:rsid w:val="00642B49"/>
    <w:rsid w:val="00650FF4"/>
    <w:rsid w:val="00662328"/>
    <w:rsid w:val="00663182"/>
    <w:rsid w:val="006832D9"/>
    <w:rsid w:val="0069403B"/>
    <w:rsid w:val="006C55C0"/>
    <w:rsid w:val="006E1DF9"/>
    <w:rsid w:val="006E4EFE"/>
    <w:rsid w:val="006F3DDE"/>
    <w:rsid w:val="0070112B"/>
    <w:rsid w:val="00704678"/>
    <w:rsid w:val="0072576D"/>
    <w:rsid w:val="0073216E"/>
    <w:rsid w:val="007425E7"/>
    <w:rsid w:val="0079324D"/>
    <w:rsid w:val="007B7D69"/>
    <w:rsid w:val="007F7080"/>
    <w:rsid w:val="00802607"/>
    <w:rsid w:val="008101A5"/>
    <w:rsid w:val="008121D1"/>
    <w:rsid w:val="00813C67"/>
    <w:rsid w:val="00822664"/>
    <w:rsid w:val="00843796"/>
    <w:rsid w:val="00853505"/>
    <w:rsid w:val="00855658"/>
    <w:rsid w:val="00882034"/>
    <w:rsid w:val="00894B2C"/>
    <w:rsid w:val="00895229"/>
    <w:rsid w:val="008B1647"/>
    <w:rsid w:val="008B2EB3"/>
    <w:rsid w:val="008E50F4"/>
    <w:rsid w:val="008E6AFB"/>
    <w:rsid w:val="008F0203"/>
    <w:rsid w:val="008F4E64"/>
    <w:rsid w:val="008F50D4"/>
    <w:rsid w:val="009239AA"/>
    <w:rsid w:val="00925DEC"/>
    <w:rsid w:val="00935ADA"/>
    <w:rsid w:val="00937C9A"/>
    <w:rsid w:val="009415EA"/>
    <w:rsid w:val="00946B6C"/>
    <w:rsid w:val="00955A71"/>
    <w:rsid w:val="0095636E"/>
    <w:rsid w:val="0096108F"/>
    <w:rsid w:val="00961546"/>
    <w:rsid w:val="009C13B9"/>
    <w:rsid w:val="009D01A2"/>
    <w:rsid w:val="009F5923"/>
    <w:rsid w:val="00A22170"/>
    <w:rsid w:val="00A331FB"/>
    <w:rsid w:val="00A34F25"/>
    <w:rsid w:val="00A403BB"/>
    <w:rsid w:val="00A65A7C"/>
    <w:rsid w:val="00A674DF"/>
    <w:rsid w:val="00A71477"/>
    <w:rsid w:val="00A83AA6"/>
    <w:rsid w:val="00A934D6"/>
    <w:rsid w:val="00AE1809"/>
    <w:rsid w:val="00B06B1D"/>
    <w:rsid w:val="00B1218C"/>
    <w:rsid w:val="00B35C8F"/>
    <w:rsid w:val="00B42571"/>
    <w:rsid w:val="00B451B1"/>
    <w:rsid w:val="00B80D76"/>
    <w:rsid w:val="00B95A15"/>
    <w:rsid w:val="00BA2105"/>
    <w:rsid w:val="00BA7E06"/>
    <w:rsid w:val="00BB43B5"/>
    <w:rsid w:val="00BB4B4B"/>
    <w:rsid w:val="00BB6219"/>
    <w:rsid w:val="00BC1E44"/>
    <w:rsid w:val="00BD290F"/>
    <w:rsid w:val="00BE21FB"/>
    <w:rsid w:val="00C14CC4"/>
    <w:rsid w:val="00C33C52"/>
    <w:rsid w:val="00C355AB"/>
    <w:rsid w:val="00C40AC5"/>
    <w:rsid w:val="00C40D8B"/>
    <w:rsid w:val="00C53E45"/>
    <w:rsid w:val="00C56F35"/>
    <w:rsid w:val="00C65E5D"/>
    <w:rsid w:val="00C66019"/>
    <w:rsid w:val="00C76345"/>
    <w:rsid w:val="00C8407A"/>
    <w:rsid w:val="00C8488C"/>
    <w:rsid w:val="00C86E91"/>
    <w:rsid w:val="00C91673"/>
    <w:rsid w:val="00CA1D5A"/>
    <w:rsid w:val="00CA2650"/>
    <w:rsid w:val="00CB1078"/>
    <w:rsid w:val="00CC6FAF"/>
    <w:rsid w:val="00CF6542"/>
    <w:rsid w:val="00D24698"/>
    <w:rsid w:val="00D46819"/>
    <w:rsid w:val="00D63714"/>
    <w:rsid w:val="00D6383F"/>
    <w:rsid w:val="00D6779B"/>
    <w:rsid w:val="00D7530C"/>
    <w:rsid w:val="00D753E8"/>
    <w:rsid w:val="00DA2691"/>
    <w:rsid w:val="00DB59D0"/>
    <w:rsid w:val="00DC33D3"/>
    <w:rsid w:val="00E26329"/>
    <w:rsid w:val="00E2747F"/>
    <w:rsid w:val="00E40B50"/>
    <w:rsid w:val="00E50293"/>
    <w:rsid w:val="00E65FFC"/>
    <w:rsid w:val="00E67507"/>
    <w:rsid w:val="00E74489"/>
    <w:rsid w:val="00E744EA"/>
    <w:rsid w:val="00E80951"/>
    <w:rsid w:val="00E86CC6"/>
    <w:rsid w:val="00EA18A0"/>
    <w:rsid w:val="00EB56B3"/>
    <w:rsid w:val="00ED6492"/>
    <w:rsid w:val="00EF2095"/>
    <w:rsid w:val="00EF5CD2"/>
    <w:rsid w:val="00F06866"/>
    <w:rsid w:val="00F15956"/>
    <w:rsid w:val="00F24CFC"/>
    <w:rsid w:val="00F25B24"/>
    <w:rsid w:val="00F3170F"/>
    <w:rsid w:val="00F35D3B"/>
    <w:rsid w:val="00F55799"/>
    <w:rsid w:val="00F77403"/>
    <w:rsid w:val="00F976B0"/>
    <w:rsid w:val="00FA6DE7"/>
    <w:rsid w:val="00FC0A8E"/>
    <w:rsid w:val="00FD1B99"/>
    <w:rsid w:val="00FE075F"/>
    <w:rsid w:val="00FE2FA6"/>
    <w:rsid w:val="00FE3DF2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591BE6"/>
    <w:rPr>
      <w:snapToGrid w:val="0"/>
      <w:sz w:val="24"/>
      <w:szCs w:val="24"/>
    </w:rPr>
  </w:style>
  <w:style w:type="character" w:customStyle="1" w:styleId="FooterChar">
    <w:name w:val="Footer Char"/>
    <w:link w:val="Footer"/>
    <w:rsid w:val="00E67507"/>
    <w:rPr>
      <w:sz w:val="24"/>
      <w:szCs w:val="24"/>
    </w:rPr>
  </w:style>
  <w:style w:type="character" w:styleId="Hyperlink">
    <w:name w:val="Hyperlink"/>
    <w:uiPriority w:val="99"/>
    <w:unhideWhenUsed/>
    <w:rsid w:val="00E67507"/>
    <w:rPr>
      <w:color w:val="0000FF"/>
      <w:u w:val="single"/>
    </w:rPr>
  </w:style>
  <w:style w:type="character" w:styleId="FollowedHyperlink">
    <w:name w:val="FollowedHyperlink"/>
    <w:rsid w:val="00E6750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591BE6"/>
    <w:rPr>
      <w:snapToGrid w:val="0"/>
      <w:sz w:val="24"/>
      <w:szCs w:val="24"/>
    </w:rPr>
  </w:style>
  <w:style w:type="character" w:customStyle="1" w:styleId="FooterChar">
    <w:name w:val="Footer Char"/>
    <w:link w:val="Footer"/>
    <w:rsid w:val="00E67507"/>
    <w:rPr>
      <w:sz w:val="24"/>
      <w:szCs w:val="24"/>
    </w:rPr>
  </w:style>
  <w:style w:type="character" w:styleId="Hyperlink">
    <w:name w:val="Hyperlink"/>
    <w:uiPriority w:val="99"/>
    <w:unhideWhenUsed/>
    <w:rsid w:val="00E67507"/>
    <w:rPr>
      <w:color w:val="0000FF"/>
      <w:u w:val="single"/>
    </w:rPr>
  </w:style>
  <w:style w:type="character" w:styleId="FollowedHyperlink">
    <w:name w:val="FollowedHyperlink"/>
    <w:rsid w:val="00E6750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blog-epi.grants.cancer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815E-37E2-479F-8FFB-61544CCF1ED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F28EF5-8549-46E3-B8EC-E2FACFD8B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53E89-3615-41BA-913E-7D44F8954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E90F751-EBC9-42BB-9776-E7E3E2C0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5234</CharactersWithSpaces>
  <SharedDoc>false</SharedDoc>
  <HLinks>
    <vt:vector size="6" baseType="variant">
      <vt:variant>
        <vt:i4>5505094</vt:i4>
      </vt:variant>
      <vt:variant>
        <vt:i4>6</vt:i4>
      </vt:variant>
      <vt:variant>
        <vt:i4>0</vt:i4>
      </vt:variant>
      <vt:variant>
        <vt:i4>5</vt:i4>
      </vt:variant>
      <vt:variant>
        <vt:lpwstr>http://oma.cancer.gov/about/omb-clearance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 Vivian Horovitch-Kelley</cp:lastModifiedBy>
  <cp:revision>2</cp:revision>
  <cp:lastPrinted>2012-12-05T15:22:00Z</cp:lastPrinted>
  <dcterms:created xsi:type="dcterms:W3CDTF">2012-12-10T21:12:00Z</dcterms:created>
  <dcterms:modified xsi:type="dcterms:W3CDTF">2012-12-10T21:12:00Z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