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4FD333" w14:textId="77777777" w:rsidR="00747620" w:rsidRDefault="00747620" w:rsidP="00FD205C">
      <w:pPr>
        <w:rPr>
          <w:rFonts w:ascii="Verdana" w:hAnsi="Verdana"/>
          <w:b/>
          <w:color w:val="333333"/>
          <w:shd w:val="clear" w:color="auto" w:fill="FFFFFF"/>
        </w:rPr>
      </w:pPr>
    </w:p>
    <w:p w14:paraId="1EC6140E" w14:textId="60FBD6DD" w:rsidR="00FD205C" w:rsidRDefault="00FD205C" w:rsidP="00FD205C">
      <w:pPr>
        <w:rPr>
          <w:rFonts w:ascii="Verdana" w:hAnsi="Verdana"/>
          <w:b/>
          <w:color w:val="333333"/>
          <w:shd w:val="clear" w:color="auto" w:fill="FFFFFF"/>
        </w:rPr>
      </w:pPr>
      <w:r>
        <w:rPr>
          <w:noProof/>
        </w:rPr>
        <mc:AlternateContent>
          <mc:Choice Requires="wps">
            <w:drawing>
              <wp:anchor distT="0" distB="0" distL="114300" distR="114300" simplePos="0" relativeHeight="251659264" behindDoc="0" locked="0" layoutInCell="1" allowOverlap="1" wp14:anchorId="6A22E99A" wp14:editId="61C9D335">
                <wp:simplePos x="0" y="0"/>
                <wp:positionH relativeFrom="column">
                  <wp:posOffset>-284480</wp:posOffset>
                </wp:positionH>
                <wp:positionV relativeFrom="paragraph">
                  <wp:posOffset>600075</wp:posOffset>
                </wp:positionV>
                <wp:extent cx="6026785" cy="1820545"/>
                <wp:effectExtent l="0" t="0" r="12065" b="27305"/>
                <wp:wrapSquare wrapText="bothSides"/>
                <wp:docPr id="1" name="Text Box 1"/>
                <wp:cNvGraphicFramePr/>
                <a:graphic xmlns:a="http://schemas.openxmlformats.org/drawingml/2006/main">
                  <a:graphicData uri="http://schemas.microsoft.com/office/word/2010/wordprocessingShape">
                    <wps:wsp>
                      <wps:cNvSpPr txBox="1"/>
                      <wps:spPr>
                        <a:xfrm>
                          <a:off x="0" y="0"/>
                          <a:ext cx="6026785" cy="1820545"/>
                        </a:xfrm>
                        <a:prstGeom prst="rect">
                          <a:avLst/>
                        </a:prstGeom>
                        <a:no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2B5CC01" w14:textId="77777777" w:rsidR="00FD205C" w:rsidRPr="00747620" w:rsidRDefault="00FD205C" w:rsidP="00747620">
                            <w:pPr>
                              <w:spacing w:after="0" w:line="240" w:lineRule="auto"/>
                              <w:jc w:val="right"/>
                              <w:rPr>
                                <w:rFonts w:ascii="Times New Roman" w:hAnsi="Times New Roman" w:cs="Times New Roman"/>
                              </w:rPr>
                            </w:pPr>
                            <w:r w:rsidRPr="00747620">
                              <w:rPr>
                                <w:rFonts w:ascii="Times New Roman" w:hAnsi="Times New Roman" w:cs="Times New Roman"/>
                              </w:rPr>
                              <w:t>OMB No.: 0925-0642</w:t>
                            </w:r>
                          </w:p>
                          <w:p w14:paraId="236023D9" w14:textId="77777777" w:rsidR="00FD205C" w:rsidRPr="00747620" w:rsidRDefault="00FD205C" w:rsidP="00747620">
                            <w:pPr>
                              <w:spacing w:after="0" w:line="240" w:lineRule="auto"/>
                              <w:jc w:val="right"/>
                              <w:rPr>
                                <w:rFonts w:ascii="Times New Roman" w:hAnsi="Times New Roman" w:cs="Times New Roman"/>
                              </w:rPr>
                            </w:pPr>
                            <w:r w:rsidRPr="00747620">
                              <w:rPr>
                                <w:rFonts w:ascii="Times New Roman" w:hAnsi="Times New Roman" w:cs="Times New Roman"/>
                              </w:rPr>
                              <w:t xml:space="preserve">Expiration Date: 9/30/2014 </w:t>
                            </w:r>
                          </w:p>
                          <w:p w14:paraId="3A4BFB5F" w14:textId="77777777" w:rsidR="00FD205C" w:rsidRPr="00D27728" w:rsidRDefault="00FD205C" w:rsidP="00747620">
                            <w:pPr>
                              <w:spacing w:after="0" w:line="240" w:lineRule="auto"/>
                              <w:jc w:val="both"/>
                              <w:rPr>
                                <w:rFonts w:ascii="Times New Roman" w:hAnsi="Times New Roman" w:cs="Times New Roman"/>
                              </w:rPr>
                            </w:pPr>
                            <w:r w:rsidRPr="00747620">
                              <w:rPr>
                                <w:rFonts w:ascii="Times New Roman" w:hAnsi="Times New Roman" w:cs="Times New Roman"/>
                              </w:rPr>
                              <w:t xml:space="preserve">Public reporting burden for this collection of information is estimated to range from 5 to 30 minutes per response, including the time for reviewing instructions, searching existing data sources, gathering and maintaining the data needed, and completing and reviewing the collection of information.  </w:t>
                            </w:r>
                            <w:r w:rsidRPr="00747620">
                              <w:rPr>
                                <w:rFonts w:ascii="Times New Roman" w:hAnsi="Times New Roman" w:cs="Times New Roman"/>
                                <w:b/>
                              </w:rPr>
                              <w:t>An agency may not conduct or sponsor, and a person is not required to respond to, a collection of information unless it displays a currently</w:t>
                            </w:r>
                            <w:r w:rsidRPr="00D27728">
                              <w:rPr>
                                <w:rFonts w:ascii="Times New Roman" w:hAnsi="Times New Roman" w:cs="Times New Roman"/>
                                <w:b/>
                              </w:rPr>
                              <w:t xml:space="preserve"> valid OMB control number.</w:t>
                            </w:r>
                            <w:r w:rsidRPr="00D27728">
                              <w:rPr>
                                <w:rFonts w:ascii="Times New Roman" w:hAnsi="Times New Roman" w:cs="Times New Roman"/>
                              </w:rPr>
                              <w:t xml:space="preserve">  Send comments regarding this burden estimate or any other aspects of this collection of information, including suggestions for reducing this burden to: NIH, Project Clearance Branch, 6705 Rockledge Drive, MSC 7974, Bethesda, MD 20892-7974, ATTN: PRA (0925-0642).  Do not return the completed form to this address.</w:t>
                            </w:r>
                          </w:p>
                          <w:p w14:paraId="0FF7468E" w14:textId="77777777" w:rsidR="00FD205C" w:rsidRDefault="00FD205C" w:rsidP="00FD205C">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4pt;margin-top:47.25pt;width:474.55pt;height:14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" filled="f" strokecolor="black [3213]">
                <v:textbox>
                  <w:txbxContent>
                    <w:p w14:paraId="52B5CC01" w14:textId="77777777" w:rsidR="00FD205C" w:rsidRPr="00747620" w:rsidRDefault="00FD205C" w:rsidP="00747620">
                      <w:pPr>
                        <w:spacing w:after="0" w:line="240" w:lineRule="auto"/>
                        <w:jc w:val="right"/>
                        <w:rPr>
                          <w:rFonts w:ascii="Times New Roman" w:hAnsi="Times New Roman" w:cs="Times New Roman"/>
                        </w:rPr>
                      </w:pPr>
                      <w:r w:rsidRPr="00747620">
                        <w:rPr>
                          <w:rFonts w:ascii="Times New Roman" w:hAnsi="Times New Roman" w:cs="Times New Roman"/>
                        </w:rPr>
                        <w:t>OMB No.: 0925-0642</w:t>
                      </w:r>
                    </w:p>
                    <w:p w14:paraId="236023D9" w14:textId="77777777" w:rsidR="00FD205C" w:rsidRPr="00747620" w:rsidRDefault="00FD205C" w:rsidP="00747620">
                      <w:pPr>
                        <w:spacing w:after="0" w:line="240" w:lineRule="auto"/>
                        <w:jc w:val="right"/>
                        <w:rPr>
                          <w:rFonts w:ascii="Times New Roman" w:hAnsi="Times New Roman" w:cs="Times New Roman"/>
                        </w:rPr>
                      </w:pPr>
                      <w:r w:rsidRPr="00747620">
                        <w:rPr>
                          <w:rFonts w:ascii="Times New Roman" w:hAnsi="Times New Roman" w:cs="Times New Roman"/>
                        </w:rPr>
                        <w:t xml:space="preserve">Expiration Date: 9/30/2014 </w:t>
                      </w:r>
                    </w:p>
                    <w:p w14:paraId="3A4BFB5F" w14:textId="77777777" w:rsidR="00FD205C" w:rsidRPr="00D27728" w:rsidRDefault="00FD205C" w:rsidP="00747620">
                      <w:pPr>
                        <w:spacing w:after="0" w:line="240" w:lineRule="auto"/>
                        <w:jc w:val="both"/>
                        <w:rPr>
                          <w:rFonts w:ascii="Times New Roman" w:hAnsi="Times New Roman" w:cs="Times New Roman"/>
                        </w:rPr>
                      </w:pPr>
                      <w:r w:rsidRPr="00747620">
                        <w:rPr>
                          <w:rFonts w:ascii="Times New Roman" w:hAnsi="Times New Roman" w:cs="Times New Roman"/>
                        </w:rPr>
                        <w:t xml:space="preserve">Public reporting burden for this collection of information is estimated to range from 5 to 30 minutes per response, including the time for reviewing instructions, searching existing data sources, gathering and maintaining the data needed, and completing and reviewing the collection of information.  </w:t>
                      </w:r>
                      <w:r w:rsidRPr="00747620">
                        <w:rPr>
                          <w:rFonts w:ascii="Times New Roman" w:hAnsi="Times New Roman" w:cs="Times New Roman"/>
                          <w:b/>
                        </w:rPr>
                        <w:t>An agency may not conduct or sponsor, and a person is not required to respond to, a collection of information unless it displays a currently</w:t>
                      </w:r>
                      <w:r w:rsidRPr="00D27728">
                        <w:rPr>
                          <w:rFonts w:ascii="Times New Roman" w:hAnsi="Times New Roman" w:cs="Times New Roman"/>
                          <w:b/>
                        </w:rPr>
                        <w:t xml:space="preserve"> valid OMB control number.</w:t>
                      </w:r>
                      <w:r w:rsidRPr="00D27728">
                        <w:rPr>
                          <w:rFonts w:ascii="Times New Roman" w:hAnsi="Times New Roman" w:cs="Times New Roman"/>
                        </w:rPr>
                        <w:t xml:space="preserve">  Send comments regarding this burden estimate or any other aspects of this collection of information, including suggestions for reducing this burden to: NIH, Project Clearance Branch, 6705 Rockledge Drive, MSC 7974, Bethesda, MD 20892-7974, ATTN: PRA (0925-0642).  Do not return the completed form to this address.</w:t>
                      </w:r>
                    </w:p>
                    <w:p w14:paraId="0FF7468E" w14:textId="77777777" w:rsidR="00FD205C" w:rsidRDefault="00FD205C" w:rsidP="00FD205C">
                      <w:pPr>
                        <w:jc w:val="right"/>
                      </w:pPr>
                    </w:p>
                  </w:txbxContent>
                </v:textbox>
                <w10:wrap type="square"/>
              </v:shape>
            </w:pict>
          </mc:Fallback>
        </mc:AlternateContent>
      </w:r>
      <w:r>
        <w:rPr>
          <w:rFonts w:ascii="Verdana" w:hAnsi="Verdana"/>
          <w:b/>
          <w:color w:val="333333"/>
          <w:shd w:val="clear" w:color="auto" w:fill="FFFFFF"/>
        </w:rPr>
        <w:t>Attachment 3: Cognitive Interview Moderator Guide</w:t>
      </w:r>
    </w:p>
    <w:p w14:paraId="5CFF8C04" w14:textId="77777777" w:rsidR="00747620" w:rsidRDefault="00747620" w:rsidP="00FD205C">
      <w:pPr>
        <w:rPr>
          <w:rFonts w:ascii="Verdana" w:hAnsi="Verdana"/>
          <w:b/>
          <w:color w:val="333333"/>
          <w:shd w:val="clear" w:color="auto" w:fill="FFFFFF"/>
        </w:rPr>
      </w:pPr>
    </w:p>
    <w:p w14:paraId="1F6C3293" w14:textId="7CC99833" w:rsidR="009A1165" w:rsidRPr="009A1165" w:rsidRDefault="009A1165" w:rsidP="00FD205C">
      <w:pPr>
        <w:rPr>
          <w:rFonts w:ascii="Verdana" w:hAnsi="Verdana"/>
          <w:color w:val="333333"/>
          <w:shd w:val="clear" w:color="auto" w:fill="FFFFFF"/>
        </w:rPr>
      </w:pPr>
      <w:r>
        <w:rPr>
          <w:rFonts w:ascii="Verdana" w:hAnsi="Verdana"/>
          <w:b/>
          <w:color w:val="333333"/>
          <w:shd w:val="clear" w:color="auto" w:fill="FFFFFF"/>
        </w:rPr>
        <w:t xml:space="preserve">Introduction </w:t>
      </w:r>
    </w:p>
    <w:p w14:paraId="23653EE4" w14:textId="18060B42" w:rsidR="002F2372" w:rsidRPr="00363F9B" w:rsidRDefault="009A1165" w:rsidP="009A1165">
      <w:pPr>
        <w:autoSpaceDE w:val="0"/>
        <w:autoSpaceDN w:val="0"/>
        <w:adjustRightInd w:val="0"/>
        <w:spacing w:after="0" w:line="240" w:lineRule="auto"/>
        <w:rPr>
          <w:rFonts w:ascii="Verdana" w:hAnsi="Verdana"/>
          <w:color w:val="000000" w:themeColor="text1"/>
          <w:shd w:val="clear" w:color="auto" w:fill="FFFFFF"/>
        </w:rPr>
      </w:pPr>
      <w:r w:rsidRPr="00725000">
        <w:rPr>
          <w:rFonts w:ascii="Verdana" w:hAnsi="Verdana" w:cs="Times New Roman"/>
        </w:rPr>
        <w:t>Y</w:t>
      </w:r>
      <w:r w:rsidRPr="00725000">
        <w:rPr>
          <w:rFonts w:ascii="Verdana" w:eastAsiaTheme="minorEastAsia" w:hAnsi="Verdana" w:cs="ArialMT"/>
        </w:rPr>
        <w:t xml:space="preserve">ou are being asked to provide feedback on the clarity and meaning of about 25 questions.  There is no right and wrong answers.  The answers you provide will assist us in finalizing the </w:t>
      </w:r>
      <w:r w:rsidR="003B734C" w:rsidRPr="00725000">
        <w:rPr>
          <w:rFonts w:ascii="Verdana" w:eastAsiaTheme="minorEastAsia" w:hAnsi="Verdana" w:cs="ArialMT"/>
        </w:rPr>
        <w:t xml:space="preserve">functional ability </w:t>
      </w:r>
      <w:r w:rsidRPr="00725000">
        <w:rPr>
          <w:rFonts w:ascii="Verdana" w:eastAsiaTheme="minorEastAsia" w:hAnsi="Verdana" w:cs="ArialMT"/>
        </w:rPr>
        <w:t xml:space="preserve">questionnaire that is </w:t>
      </w:r>
      <w:r w:rsidR="00420A97">
        <w:rPr>
          <w:rFonts w:ascii="Verdana" w:eastAsiaTheme="minorEastAsia" w:hAnsi="Verdana" w:cs="ArialMT"/>
        </w:rPr>
        <w:t>being developed</w:t>
      </w:r>
      <w:r w:rsidRPr="00725000">
        <w:rPr>
          <w:rFonts w:ascii="Verdana" w:eastAsiaTheme="minorEastAsia" w:hAnsi="Verdana" w:cs="ArialMT"/>
        </w:rPr>
        <w:t xml:space="preserve"> for </w:t>
      </w:r>
      <w:r w:rsidR="003B734C" w:rsidRPr="00725000">
        <w:rPr>
          <w:rFonts w:ascii="Verdana" w:eastAsiaTheme="minorEastAsia" w:hAnsi="Verdana" w:cs="ArialMT"/>
        </w:rPr>
        <w:t xml:space="preserve">Social Security Disability claims.  </w:t>
      </w:r>
      <w:r w:rsidR="00F54ADE" w:rsidRPr="00725000">
        <w:rPr>
          <w:rFonts w:ascii="Verdana" w:eastAsiaTheme="minorEastAsia" w:hAnsi="Verdana" w:cs="ArialMT"/>
        </w:rPr>
        <w:t xml:space="preserve">Your answers will </w:t>
      </w:r>
      <w:r w:rsidR="003B734C" w:rsidRPr="00725000">
        <w:rPr>
          <w:rFonts w:ascii="Verdana" w:eastAsiaTheme="minorEastAsia" w:hAnsi="Verdana" w:cs="ArialMT"/>
        </w:rPr>
        <w:t xml:space="preserve">not be </w:t>
      </w:r>
      <w:r w:rsidR="003B734C" w:rsidRPr="00363F9B">
        <w:rPr>
          <w:rFonts w:ascii="Verdana" w:eastAsiaTheme="minorEastAsia" w:hAnsi="Verdana" w:cs="ArialMT"/>
          <w:color w:val="000000" w:themeColor="text1"/>
        </w:rPr>
        <w:t xml:space="preserve">used to </w:t>
      </w:r>
      <w:r w:rsidR="002F2372" w:rsidRPr="00363F9B">
        <w:rPr>
          <w:rFonts w:ascii="Verdana" w:eastAsiaTheme="minorEastAsia" w:hAnsi="Verdana" w:cs="ArialMT"/>
          <w:color w:val="000000" w:themeColor="text1"/>
        </w:rPr>
        <w:t>determine or access</w:t>
      </w:r>
      <w:r w:rsidR="00CB197A" w:rsidRPr="00363F9B">
        <w:rPr>
          <w:rFonts w:ascii="Verdana" w:eastAsiaTheme="minorEastAsia" w:hAnsi="Verdana" w:cs="ArialMT"/>
          <w:color w:val="000000" w:themeColor="text1"/>
        </w:rPr>
        <w:t xml:space="preserve"> </w:t>
      </w:r>
      <w:r w:rsidR="00F54ADE" w:rsidRPr="00363F9B">
        <w:rPr>
          <w:rFonts w:ascii="Verdana" w:eastAsiaTheme="minorEastAsia" w:hAnsi="Verdana" w:cs="ArialMT"/>
          <w:color w:val="000000" w:themeColor="text1"/>
        </w:rPr>
        <w:t>benefits</w:t>
      </w:r>
      <w:r w:rsidR="00CB197A" w:rsidRPr="00363F9B">
        <w:rPr>
          <w:rFonts w:ascii="Verdana" w:eastAsiaTheme="minorEastAsia" w:hAnsi="Verdana" w:cs="ArialMT"/>
          <w:color w:val="000000" w:themeColor="text1"/>
        </w:rPr>
        <w:t xml:space="preserve"> from </w:t>
      </w:r>
      <w:r w:rsidR="002F2372" w:rsidRPr="00363F9B">
        <w:rPr>
          <w:rFonts w:ascii="Verdana" w:eastAsiaTheme="minorEastAsia" w:hAnsi="Verdana" w:cs="ArialMT"/>
          <w:color w:val="000000" w:themeColor="text1"/>
        </w:rPr>
        <w:t>the Social Security Administration</w:t>
      </w:r>
      <w:r w:rsidR="00F54ADE" w:rsidRPr="00363F9B">
        <w:rPr>
          <w:rFonts w:ascii="Verdana" w:eastAsiaTheme="minorEastAsia" w:hAnsi="Verdana" w:cs="ArialMT"/>
          <w:color w:val="000000" w:themeColor="text1"/>
        </w:rPr>
        <w:t xml:space="preserve"> or health clinics</w:t>
      </w:r>
      <w:r w:rsidR="00CB197A" w:rsidRPr="00363F9B">
        <w:rPr>
          <w:rFonts w:ascii="Verdana" w:eastAsiaTheme="minorEastAsia" w:hAnsi="Verdana" w:cs="ArialMT"/>
          <w:color w:val="000000" w:themeColor="text1"/>
        </w:rPr>
        <w:t xml:space="preserve">.  The objective is to refine this questionnaire to provide a more comprehensive functional abilities questionnaire for the </w:t>
      </w:r>
      <w:r w:rsidR="002F2372" w:rsidRPr="00363F9B">
        <w:rPr>
          <w:rFonts w:ascii="Verdana" w:eastAsiaTheme="minorEastAsia" w:hAnsi="Verdana" w:cs="ArialMT"/>
          <w:color w:val="000000" w:themeColor="text1"/>
        </w:rPr>
        <w:t>SSA</w:t>
      </w:r>
      <w:r w:rsidR="00CB197A" w:rsidRPr="00363F9B">
        <w:rPr>
          <w:rFonts w:ascii="Verdana" w:eastAsiaTheme="minorEastAsia" w:hAnsi="Verdana" w:cs="ArialMT"/>
          <w:color w:val="000000" w:themeColor="text1"/>
        </w:rPr>
        <w:t>.  This project is being con</w:t>
      </w:r>
      <w:bookmarkStart w:id="0" w:name="_GoBack"/>
      <w:bookmarkEnd w:id="0"/>
      <w:r w:rsidR="00CB197A" w:rsidRPr="00363F9B">
        <w:rPr>
          <w:rFonts w:ascii="Verdana" w:eastAsiaTheme="minorEastAsia" w:hAnsi="Verdana" w:cs="ArialMT"/>
          <w:color w:val="000000" w:themeColor="text1"/>
        </w:rPr>
        <w:t xml:space="preserve">ducted by </w:t>
      </w:r>
      <w:r w:rsidR="00CB197A" w:rsidRPr="00363F9B">
        <w:rPr>
          <w:rFonts w:ascii="Verdana" w:hAnsi="Verdana"/>
          <w:color w:val="000000" w:themeColor="text1"/>
          <w:shd w:val="clear" w:color="auto" w:fill="FFFFFF"/>
        </w:rPr>
        <w:t xml:space="preserve">Boston University's Health and Disability Research Institute who </w:t>
      </w:r>
      <w:r w:rsidR="002F2372" w:rsidRPr="00363F9B">
        <w:rPr>
          <w:rFonts w:ascii="Verdana" w:hAnsi="Verdana"/>
          <w:color w:val="000000" w:themeColor="text1"/>
          <w:shd w:val="clear" w:color="auto" w:fill="FFFFFF"/>
        </w:rPr>
        <w:t>is</w:t>
      </w:r>
      <w:r w:rsidR="00CB197A" w:rsidRPr="00363F9B">
        <w:rPr>
          <w:rFonts w:ascii="Verdana" w:hAnsi="Verdana"/>
          <w:color w:val="000000" w:themeColor="text1"/>
          <w:shd w:val="clear" w:color="auto" w:fill="FFFFFF"/>
        </w:rPr>
        <w:t xml:space="preserve"> working with the National Institutes of Health and the Social Security Administration.</w:t>
      </w:r>
    </w:p>
    <w:p w14:paraId="3F7B8649" w14:textId="77777777" w:rsidR="002F2372" w:rsidRPr="00363F9B" w:rsidRDefault="002F2372" w:rsidP="009A1165">
      <w:pPr>
        <w:autoSpaceDE w:val="0"/>
        <w:autoSpaceDN w:val="0"/>
        <w:adjustRightInd w:val="0"/>
        <w:spacing w:after="0" w:line="240" w:lineRule="auto"/>
        <w:rPr>
          <w:rFonts w:ascii="Verdana" w:hAnsi="Verdana"/>
          <w:color w:val="000000" w:themeColor="text1"/>
          <w:shd w:val="clear" w:color="auto" w:fill="FFFFFF"/>
        </w:rPr>
      </w:pPr>
    </w:p>
    <w:p w14:paraId="783D0C1C" w14:textId="00DB85DA" w:rsidR="009A1165" w:rsidRPr="00363F9B" w:rsidRDefault="002F2372" w:rsidP="009A1165">
      <w:pPr>
        <w:autoSpaceDE w:val="0"/>
        <w:autoSpaceDN w:val="0"/>
        <w:adjustRightInd w:val="0"/>
        <w:spacing w:after="0" w:line="240" w:lineRule="auto"/>
        <w:rPr>
          <w:rFonts w:ascii="Verdana" w:eastAsiaTheme="minorEastAsia" w:hAnsi="Verdana" w:cs="ArialMT"/>
          <w:color w:val="000000" w:themeColor="text1"/>
        </w:rPr>
      </w:pPr>
      <w:r w:rsidRPr="00363F9B">
        <w:rPr>
          <w:rFonts w:ascii="Verdana" w:hAnsi="Verdana"/>
          <w:color w:val="000000" w:themeColor="text1"/>
          <w:shd w:val="clear" w:color="auto" w:fill="FFFFFF"/>
        </w:rPr>
        <w:t>Before we start, do you have any questions?</w:t>
      </w:r>
      <w:r w:rsidR="00CB197A" w:rsidRPr="00363F9B">
        <w:rPr>
          <w:rFonts w:ascii="Verdana" w:hAnsi="Verdana"/>
          <w:color w:val="000000" w:themeColor="text1"/>
          <w:shd w:val="clear" w:color="auto" w:fill="FFFFFF"/>
        </w:rPr>
        <w:t xml:space="preserve">  </w:t>
      </w:r>
    </w:p>
    <w:p w14:paraId="797F98BA" w14:textId="77777777" w:rsidR="00F54ADE" w:rsidRPr="002F2372" w:rsidRDefault="00F54ADE" w:rsidP="009A1165">
      <w:pPr>
        <w:autoSpaceDE w:val="0"/>
        <w:autoSpaceDN w:val="0"/>
        <w:adjustRightInd w:val="0"/>
        <w:spacing w:after="0" w:line="240" w:lineRule="auto"/>
        <w:rPr>
          <w:rFonts w:ascii="ArialMT" w:eastAsiaTheme="minorEastAsia" w:hAnsi="ArialMT" w:cs="ArialMT"/>
          <w:color w:val="984806" w:themeColor="accent6" w:themeShade="80"/>
        </w:rPr>
      </w:pPr>
    </w:p>
    <w:p w14:paraId="45C816E8" w14:textId="09C32B99" w:rsidR="00357AC3" w:rsidRPr="002F2372" w:rsidRDefault="009A1165" w:rsidP="00357AC3">
      <w:pPr>
        <w:rPr>
          <w:rFonts w:ascii="Verdana" w:hAnsi="Verdana"/>
          <w:color w:val="984806" w:themeColor="accent6" w:themeShade="80"/>
          <w:shd w:val="clear" w:color="auto" w:fill="FFFFFF"/>
        </w:rPr>
      </w:pPr>
      <w:r w:rsidRPr="002F2372">
        <w:rPr>
          <w:rFonts w:ascii="Verdana" w:hAnsi="Verdana"/>
          <w:color w:val="984806" w:themeColor="accent6" w:themeShade="80"/>
          <w:shd w:val="clear" w:color="auto" w:fill="FFFFFF"/>
        </w:rPr>
        <w:t xml:space="preserve">[For the Interviewer:  </w:t>
      </w:r>
      <w:r w:rsidR="00357AC3" w:rsidRPr="002F2372">
        <w:rPr>
          <w:rFonts w:ascii="Verdana" w:hAnsi="Verdana"/>
          <w:color w:val="984806" w:themeColor="accent6" w:themeShade="80"/>
          <w:shd w:val="clear" w:color="auto" w:fill="FFFFFF"/>
        </w:rPr>
        <w:t xml:space="preserve">Cognitive interviewing is a </w:t>
      </w:r>
      <w:r w:rsidRPr="002F2372">
        <w:rPr>
          <w:rFonts w:ascii="Verdana" w:hAnsi="Verdana"/>
          <w:color w:val="984806" w:themeColor="accent6" w:themeShade="80"/>
          <w:shd w:val="clear" w:color="auto" w:fill="FFFFFF"/>
        </w:rPr>
        <w:t>question and answer</w:t>
      </w:r>
      <w:r w:rsidR="00357AC3" w:rsidRPr="002F2372">
        <w:rPr>
          <w:rFonts w:ascii="Verdana" w:hAnsi="Verdana"/>
          <w:color w:val="984806" w:themeColor="accent6" w:themeShade="80"/>
          <w:shd w:val="clear" w:color="auto" w:fill="FFFFFF"/>
        </w:rPr>
        <w:t xml:space="preserve"> process so not all of the questions below will be asked.</w:t>
      </w:r>
      <w:r w:rsidRPr="002F2372">
        <w:rPr>
          <w:rFonts w:ascii="Verdana" w:hAnsi="Verdana"/>
          <w:color w:val="984806" w:themeColor="accent6" w:themeShade="80"/>
          <w:shd w:val="clear" w:color="auto" w:fill="FFFFFF"/>
        </w:rPr>
        <w:t>]</w:t>
      </w:r>
      <w:r w:rsidR="00357AC3" w:rsidRPr="002F2372">
        <w:rPr>
          <w:rFonts w:ascii="Verdana" w:hAnsi="Verdana"/>
          <w:color w:val="984806" w:themeColor="accent6" w:themeShade="80"/>
          <w:shd w:val="clear" w:color="auto" w:fill="FFFFFF"/>
        </w:rPr>
        <w:t xml:space="preserve">  </w:t>
      </w:r>
    </w:p>
    <w:p w14:paraId="3486D96E" w14:textId="77777777" w:rsidR="0007395B" w:rsidRDefault="0007395B" w:rsidP="00F91D77">
      <w:pPr>
        <w:rPr>
          <w:rFonts w:ascii="Verdana" w:hAnsi="Verdana"/>
          <w:b/>
          <w:color w:val="333333"/>
          <w:shd w:val="clear" w:color="auto" w:fill="FFFFFF"/>
        </w:rPr>
      </w:pPr>
    </w:p>
    <w:p w14:paraId="7F0034C0" w14:textId="77777777" w:rsidR="0007395B" w:rsidRDefault="0007395B">
      <w:pPr>
        <w:spacing w:after="0" w:line="240" w:lineRule="auto"/>
        <w:rPr>
          <w:rFonts w:ascii="Verdana" w:hAnsi="Verdana"/>
          <w:b/>
          <w:color w:val="333333"/>
          <w:shd w:val="clear" w:color="auto" w:fill="FFFFFF"/>
        </w:rPr>
      </w:pPr>
      <w:r>
        <w:rPr>
          <w:rFonts w:ascii="Verdana" w:hAnsi="Verdana"/>
          <w:b/>
          <w:color w:val="333333"/>
          <w:shd w:val="clear" w:color="auto" w:fill="FFFFFF"/>
        </w:rPr>
        <w:br w:type="page"/>
      </w:r>
    </w:p>
    <w:p w14:paraId="4D0AF99E" w14:textId="34501346" w:rsidR="00F91D77" w:rsidRPr="00161230" w:rsidRDefault="00F91D77" w:rsidP="00F91D77">
      <w:pPr>
        <w:rPr>
          <w:rFonts w:ascii="Verdana" w:hAnsi="Verdana"/>
          <w:b/>
          <w:color w:val="333333"/>
          <w:shd w:val="clear" w:color="auto" w:fill="FFFFFF"/>
        </w:rPr>
      </w:pPr>
      <w:r w:rsidRPr="00161230">
        <w:rPr>
          <w:rFonts w:ascii="Verdana" w:hAnsi="Verdana"/>
          <w:b/>
          <w:color w:val="333333"/>
          <w:shd w:val="clear" w:color="auto" w:fill="FFFFFF"/>
        </w:rPr>
        <w:lastRenderedPageBreak/>
        <w:t>Demographic information for Cognitive Interviews</w:t>
      </w:r>
    </w:p>
    <w:p w14:paraId="3916F7BE" w14:textId="77777777" w:rsidR="00F91D77" w:rsidRPr="00161230" w:rsidRDefault="00F91D77" w:rsidP="00F91D77">
      <w:pPr>
        <w:rPr>
          <w:rFonts w:ascii="Verdana" w:hAnsi="Verdana"/>
          <w:color w:val="333333"/>
          <w:shd w:val="clear" w:color="auto" w:fill="FFFFFF"/>
        </w:rPr>
      </w:pPr>
      <w:r>
        <w:rPr>
          <w:rFonts w:ascii="Verdana" w:hAnsi="Verdana"/>
          <w:color w:val="333333"/>
          <w:shd w:val="clear" w:color="auto" w:fill="FFFFFF"/>
        </w:rPr>
        <w:t xml:space="preserve">1.) </w:t>
      </w:r>
      <w:r w:rsidRPr="00161230">
        <w:rPr>
          <w:rFonts w:ascii="Verdana" w:hAnsi="Verdana"/>
          <w:color w:val="333333"/>
          <w:shd w:val="clear" w:color="auto" w:fill="FFFFFF"/>
        </w:rPr>
        <w:t>Age</w:t>
      </w:r>
    </w:p>
    <w:p w14:paraId="412B0998" w14:textId="77777777" w:rsidR="00F91D77" w:rsidRPr="00161230" w:rsidRDefault="00F91D77" w:rsidP="00F91D77">
      <w:pPr>
        <w:rPr>
          <w:rFonts w:ascii="Verdana" w:hAnsi="Verdana"/>
          <w:color w:val="333333"/>
          <w:shd w:val="clear" w:color="auto" w:fill="FFFFFF"/>
        </w:rPr>
      </w:pPr>
      <w:r>
        <w:rPr>
          <w:rFonts w:ascii="Verdana" w:hAnsi="Verdana"/>
          <w:color w:val="333333"/>
          <w:shd w:val="clear" w:color="auto" w:fill="FFFFFF"/>
        </w:rPr>
        <w:t xml:space="preserve">2.) </w:t>
      </w:r>
      <w:r w:rsidRPr="00161230">
        <w:rPr>
          <w:rFonts w:ascii="Verdana" w:hAnsi="Verdana"/>
          <w:color w:val="333333"/>
          <w:shd w:val="clear" w:color="auto" w:fill="FFFFFF"/>
        </w:rPr>
        <w:t>Gender (male, female, Refuse)</w:t>
      </w:r>
    </w:p>
    <w:p w14:paraId="34210644" w14:textId="14DE699D" w:rsidR="00357AC3" w:rsidRPr="00161230" w:rsidRDefault="00357AC3" w:rsidP="00357AC3">
      <w:pPr>
        <w:rPr>
          <w:rFonts w:ascii="Verdana" w:hAnsi="Verdana"/>
          <w:color w:val="333333"/>
          <w:shd w:val="clear" w:color="auto" w:fill="FFFFFF"/>
        </w:rPr>
      </w:pPr>
      <w:r>
        <w:rPr>
          <w:rFonts w:ascii="Verdana" w:hAnsi="Verdana"/>
          <w:color w:val="333333"/>
          <w:shd w:val="clear" w:color="auto" w:fill="FFFFFF"/>
        </w:rPr>
        <w:t xml:space="preserve">3.) </w:t>
      </w:r>
      <w:r w:rsidRPr="00161230">
        <w:rPr>
          <w:rFonts w:ascii="Verdana" w:hAnsi="Verdana"/>
          <w:color w:val="333333"/>
          <w:shd w:val="clear" w:color="auto" w:fill="FFFFFF"/>
        </w:rPr>
        <w:t>Ethnicity (</w:t>
      </w:r>
      <w:r>
        <w:rPr>
          <w:rFonts w:ascii="Verdana" w:hAnsi="Verdana"/>
          <w:color w:val="333333"/>
          <w:shd w:val="clear" w:color="auto" w:fill="FFFFFF"/>
        </w:rPr>
        <w:t xml:space="preserve">Choose one:  </w:t>
      </w:r>
      <w:r w:rsidRPr="00161230">
        <w:rPr>
          <w:rFonts w:ascii="Verdana" w:hAnsi="Verdana"/>
          <w:color w:val="333333"/>
          <w:shd w:val="clear" w:color="auto" w:fill="FFFFFF"/>
        </w:rPr>
        <w:t xml:space="preserve">Are you </w:t>
      </w:r>
      <w:r>
        <w:rPr>
          <w:rFonts w:ascii="Verdana" w:hAnsi="Verdana"/>
          <w:color w:val="333333"/>
          <w:shd w:val="clear" w:color="auto" w:fill="FFFFFF"/>
        </w:rPr>
        <w:t xml:space="preserve">of Hispanic or Latino Origin? Yes, </w:t>
      </w:r>
      <w:r w:rsidRPr="00161230">
        <w:rPr>
          <w:rFonts w:ascii="Verdana" w:hAnsi="Verdana"/>
          <w:color w:val="333333"/>
          <w:shd w:val="clear" w:color="auto" w:fill="FFFFFF"/>
        </w:rPr>
        <w:t>N</w:t>
      </w:r>
      <w:r>
        <w:rPr>
          <w:rFonts w:ascii="Verdana" w:hAnsi="Verdana"/>
          <w:color w:val="333333"/>
          <w:shd w:val="clear" w:color="auto" w:fill="FFFFFF"/>
        </w:rPr>
        <w:t>o</w:t>
      </w:r>
      <w:r w:rsidRPr="00161230">
        <w:rPr>
          <w:rFonts w:ascii="Verdana" w:hAnsi="Verdana"/>
          <w:color w:val="333333"/>
          <w:shd w:val="clear" w:color="auto" w:fill="FFFFFF"/>
        </w:rPr>
        <w:t>)</w:t>
      </w:r>
    </w:p>
    <w:p w14:paraId="2B1BD055" w14:textId="19854B70" w:rsidR="00F91D77" w:rsidRPr="00161230" w:rsidRDefault="00357AC3" w:rsidP="00F91D77">
      <w:pPr>
        <w:rPr>
          <w:rFonts w:ascii="Verdana" w:hAnsi="Verdana"/>
          <w:color w:val="333333"/>
          <w:shd w:val="clear" w:color="auto" w:fill="FFFFFF"/>
        </w:rPr>
      </w:pPr>
      <w:r>
        <w:rPr>
          <w:rFonts w:ascii="Verdana" w:hAnsi="Verdana"/>
          <w:color w:val="333333"/>
          <w:shd w:val="clear" w:color="auto" w:fill="FFFFFF"/>
        </w:rPr>
        <w:t>4</w:t>
      </w:r>
      <w:r w:rsidR="00F91D77">
        <w:rPr>
          <w:rFonts w:ascii="Verdana" w:hAnsi="Verdana"/>
          <w:color w:val="333333"/>
          <w:shd w:val="clear" w:color="auto" w:fill="FFFFFF"/>
        </w:rPr>
        <w:t xml:space="preserve">.) </w:t>
      </w:r>
      <w:r w:rsidR="00F91D77" w:rsidRPr="00161230">
        <w:rPr>
          <w:rFonts w:ascii="Verdana" w:hAnsi="Verdana"/>
          <w:color w:val="333333"/>
          <w:shd w:val="clear" w:color="auto" w:fill="FFFFFF"/>
        </w:rPr>
        <w:t>Race (</w:t>
      </w:r>
      <w:r>
        <w:rPr>
          <w:rFonts w:ascii="Verdana" w:hAnsi="Verdana"/>
          <w:color w:val="333333"/>
          <w:shd w:val="clear" w:color="auto" w:fill="FFFFFF"/>
        </w:rPr>
        <w:t>Choose one or more of the following</w:t>
      </w:r>
      <w:r w:rsidR="00FD205C">
        <w:rPr>
          <w:rFonts w:ascii="Verdana" w:hAnsi="Verdana"/>
          <w:color w:val="333333"/>
          <w:shd w:val="clear" w:color="auto" w:fill="FFFFFF"/>
        </w:rPr>
        <w:t>)</w:t>
      </w:r>
      <w:r>
        <w:rPr>
          <w:rFonts w:ascii="Verdana" w:hAnsi="Verdana"/>
          <w:color w:val="333333"/>
          <w:shd w:val="clear" w:color="auto" w:fill="FFFFFF"/>
        </w:rPr>
        <w:t xml:space="preserve">:  </w:t>
      </w:r>
      <w:r w:rsidR="00F91D77" w:rsidRPr="00161230">
        <w:rPr>
          <w:rFonts w:ascii="Verdana" w:hAnsi="Verdana"/>
          <w:color w:val="333333"/>
          <w:shd w:val="clear" w:color="auto" w:fill="FFFFFF"/>
        </w:rPr>
        <w:t>American Indian or Alaska Native, Asian, Black or African American, Native Hawaiian or Pacific Islander, White)</w:t>
      </w:r>
    </w:p>
    <w:p w14:paraId="4C024D5C" w14:textId="45E9AC54" w:rsidR="00F91D77" w:rsidRDefault="00F91D77" w:rsidP="00F91D77">
      <w:pPr>
        <w:rPr>
          <w:rFonts w:ascii="Verdana" w:hAnsi="Verdana"/>
          <w:color w:val="333333"/>
          <w:shd w:val="clear" w:color="auto" w:fill="FFFFFF"/>
        </w:rPr>
      </w:pPr>
      <w:r>
        <w:rPr>
          <w:rFonts w:ascii="Verdana" w:hAnsi="Verdana"/>
          <w:color w:val="333333"/>
          <w:shd w:val="clear" w:color="auto" w:fill="FFFFFF"/>
        </w:rPr>
        <w:t xml:space="preserve">5). </w:t>
      </w:r>
      <w:r w:rsidRPr="00161230">
        <w:rPr>
          <w:rFonts w:ascii="Verdana" w:hAnsi="Verdana"/>
          <w:color w:val="333333"/>
          <w:shd w:val="clear" w:color="auto" w:fill="FFFFFF"/>
        </w:rPr>
        <w:t>Education Level (Less than high school diploma, High school diploma (or a GED), Associate's degree, Vocational Training, Some college – no degree, College or more)</w:t>
      </w:r>
    </w:p>
    <w:p w14:paraId="45F49F2A" w14:textId="77777777" w:rsidR="0007395B" w:rsidRDefault="0007395B" w:rsidP="00F91D77">
      <w:pPr>
        <w:rPr>
          <w:rFonts w:ascii="Verdana" w:hAnsi="Verdana"/>
          <w:b/>
          <w:color w:val="333333"/>
          <w:shd w:val="clear" w:color="auto" w:fill="FFFFFF"/>
        </w:rPr>
      </w:pPr>
    </w:p>
    <w:p w14:paraId="3AD730F0" w14:textId="77777777" w:rsidR="00F91D77" w:rsidRDefault="00F91D77" w:rsidP="00F91D77">
      <w:pPr>
        <w:rPr>
          <w:rFonts w:ascii="Verdana" w:hAnsi="Verdana"/>
          <w:b/>
          <w:color w:val="333333"/>
          <w:shd w:val="clear" w:color="auto" w:fill="FFFFFF"/>
        </w:rPr>
      </w:pPr>
      <w:r w:rsidRPr="00161230">
        <w:rPr>
          <w:rFonts w:ascii="Verdana" w:hAnsi="Verdana"/>
          <w:b/>
          <w:color w:val="333333"/>
          <w:shd w:val="clear" w:color="auto" w:fill="FFFFFF"/>
        </w:rPr>
        <w:t xml:space="preserve">Cognitive Interview Probes </w:t>
      </w:r>
    </w:p>
    <w:p w14:paraId="6C7D2A05" w14:textId="77777777" w:rsidR="00F91D77" w:rsidRPr="00161230" w:rsidRDefault="00F91D77" w:rsidP="00F91D77">
      <w:pPr>
        <w:rPr>
          <w:rFonts w:ascii="Verdana" w:hAnsi="Verdana"/>
          <w:color w:val="333333"/>
          <w:shd w:val="clear" w:color="auto" w:fill="FFFFFF"/>
        </w:rPr>
      </w:pPr>
      <w:r w:rsidRPr="00161230">
        <w:rPr>
          <w:rFonts w:ascii="Verdana" w:hAnsi="Verdana"/>
          <w:color w:val="333333"/>
          <w:shd w:val="clear" w:color="auto" w:fill="FFFFFF"/>
        </w:rPr>
        <w:t>The following types of probes will be used to evaluate sources of response error in survey:</w:t>
      </w:r>
    </w:p>
    <w:p w14:paraId="18C202EC" w14:textId="77777777" w:rsidR="00F91D77" w:rsidRPr="00161230" w:rsidRDefault="00F91D77" w:rsidP="00F91D77">
      <w:pPr>
        <w:numPr>
          <w:ilvl w:val="0"/>
          <w:numId w:val="1"/>
        </w:numPr>
        <w:rPr>
          <w:rFonts w:ascii="Verdana" w:hAnsi="Verdana"/>
          <w:color w:val="333333"/>
          <w:shd w:val="clear" w:color="auto" w:fill="FFFFFF"/>
        </w:rPr>
      </w:pPr>
      <w:r w:rsidRPr="00161230">
        <w:rPr>
          <w:rFonts w:ascii="Verdana" w:hAnsi="Verdana"/>
          <w:color w:val="333333"/>
          <w:shd w:val="clear" w:color="auto" w:fill="FFFFFF"/>
        </w:rPr>
        <w:t>What is this question asking?</w:t>
      </w:r>
    </w:p>
    <w:p w14:paraId="65F6CA02" w14:textId="77777777" w:rsidR="00F91D77" w:rsidRPr="00161230" w:rsidRDefault="00F91D77" w:rsidP="00F91D77">
      <w:pPr>
        <w:numPr>
          <w:ilvl w:val="0"/>
          <w:numId w:val="1"/>
        </w:numPr>
        <w:rPr>
          <w:rFonts w:ascii="Verdana" w:hAnsi="Verdana"/>
          <w:color w:val="333333"/>
          <w:shd w:val="clear" w:color="auto" w:fill="FFFFFF"/>
        </w:rPr>
      </w:pPr>
      <w:r w:rsidRPr="00161230">
        <w:rPr>
          <w:rFonts w:ascii="Verdana" w:hAnsi="Verdana"/>
          <w:color w:val="333333"/>
          <w:shd w:val="clear" w:color="auto" w:fill="FFFFFF"/>
        </w:rPr>
        <w:t>What does “   “ mean to you?</w:t>
      </w:r>
    </w:p>
    <w:p w14:paraId="47B0AA5C" w14:textId="77777777" w:rsidR="00F91D77" w:rsidRPr="00161230" w:rsidRDefault="00F91D77" w:rsidP="00F91D77">
      <w:pPr>
        <w:numPr>
          <w:ilvl w:val="0"/>
          <w:numId w:val="1"/>
        </w:numPr>
        <w:rPr>
          <w:rFonts w:ascii="Verdana" w:hAnsi="Verdana"/>
          <w:color w:val="333333"/>
          <w:shd w:val="clear" w:color="auto" w:fill="FFFFFF"/>
        </w:rPr>
      </w:pPr>
      <w:r w:rsidRPr="00161230">
        <w:rPr>
          <w:rFonts w:ascii="Verdana" w:hAnsi="Verdana"/>
          <w:color w:val="333333"/>
          <w:shd w:val="clear" w:color="auto" w:fill="FFFFFF"/>
        </w:rPr>
        <w:t>What did you think about when answering this question?</w:t>
      </w:r>
    </w:p>
    <w:p w14:paraId="5F845A05" w14:textId="77777777" w:rsidR="00F91D77" w:rsidRPr="00161230" w:rsidRDefault="00F91D77" w:rsidP="00F91D77">
      <w:pPr>
        <w:numPr>
          <w:ilvl w:val="0"/>
          <w:numId w:val="1"/>
        </w:numPr>
        <w:rPr>
          <w:rFonts w:ascii="Verdana" w:hAnsi="Verdana"/>
          <w:color w:val="333333"/>
          <w:shd w:val="clear" w:color="auto" w:fill="FFFFFF"/>
        </w:rPr>
      </w:pPr>
      <w:r w:rsidRPr="00161230">
        <w:rPr>
          <w:rFonts w:ascii="Verdana" w:hAnsi="Verdana"/>
          <w:color w:val="333333"/>
          <w:shd w:val="clear" w:color="auto" w:fill="FFFFFF"/>
        </w:rPr>
        <w:t>Can you repeat this question using your own words?</w:t>
      </w:r>
    </w:p>
    <w:p w14:paraId="737E6068" w14:textId="77777777" w:rsidR="00F91D77" w:rsidRPr="00161230" w:rsidRDefault="00F91D77" w:rsidP="00F91D77">
      <w:pPr>
        <w:numPr>
          <w:ilvl w:val="0"/>
          <w:numId w:val="1"/>
        </w:numPr>
        <w:rPr>
          <w:rFonts w:ascii="Verdana" w:hAnsi="Verdana"/>
          <w:color w:val="333333"/>
          <w:shd w:val="clear" w:color="auto" w:fill="FFFFFF"/>
        </w:rPr>
      </w:pPr>
      <w:r w:rsidRPr="00161230">
        <w:rPr>
          <w:rFonts w:ascii="Verdana" w:hAnsi="Verdana"/>
          <w:color w:val="333333"/>
          <w:shd w:val="clear" w:color="auto" w:fill="FFFFFF"/>
        </w:rPr>
        <w:t>How did you arrive at your answer?</w:t>
      </w:r>
    </w:p>
    <w:p w14:paraId="524579E1" w14:textId="77777777" w:rsidR="00F91D77" w:rsidRPr="00161230" w:rsidRDefault="00F91D77" w:rsidP="00F91D77">
      <w:pPr>
        <w:numPr>
          <w:ilvl w:val="0"/>
          <w:numId w:val="1"/>
        </w:numPr>
        <w:rPr>
          <w:rFonts w:ascii="Verdana" w:hAnsi="Verdana"/>
          <w:color w:val="333333"/>
          <w:shd w:val="clear" w:color="auto" w:fill="FFFFFF"/>
        </w:rPr>
      </w:pPr>
      <w:r w:rsidRPr="00161230">
        <w:rPr>
          <w:rFonts w:ascii="Verdana" w:hAnsi="Verdana"/>
          <w:color w:val="333333"/>
          <w:shd w:val="clear" w:color="auto" w:fill="FFFFFF"/>
        </w:rPr>
        <w:t xml:space="preserve">What this question easy or hard to answer? </w:t>
      </w:r>
    </w:p>
    <w:p w14:paraId="4E618F91" w14:textId="77777777" w:rsidR="00F91D77" w:rsidRPr="00161230" w:rsidRDefault="00F91D77" w:rsidP="00F91D77">
      <w:pPr>
        <w:numPr>
          <w:ilvl w:val="0"/>
          <w:numId w:val="1"/>
        </w:numPr>
        <w:rPr>
          <w:rFonts w:ascii="Verdana" w:hAnsi="Verdana"/>
          <w:color w:val="333333"/>
          <w:shd w:val="clear" w:color="auto" w:fill="FFFFFF"/>
        </w:rPr>
      </w:pPr>
      <w:r w:rsidRPr="00161230">
        <w:rPr>
          <w:rFonts w:ascii="Verdana" w:hAnsi="Verdana"/>
          <w:color w:val="333333"/>
          <w:shd w:val="clear" w:color="auto" w:fill="FFFFFF"/>
        </w:rPr>
        <w:t>How would you change this question?</w:t>
      </w:r>
    </w:p>
    <w:p w14:paraId="0FCD9DEC" w14:textId="77777777" w:rsidR="00F91D77" w:rsidRPr="00161230" w:rsidRDefault="00F91D77" w:rsidP="00F91D77">
      <w:pPr>
        <w:numPr>
          <w:ilvl w:val="0"/>
          <w:numId w:val="1"/>
        </w:numPr>
        <w:rPr>
          <w:rFonts w:ascii="Verdana" w:hAnsi="Verdana"/>
          <w:color w:val="333333"/>
          <w:shd w:val="clear" w:color="auto" w:fill="FFFFFF"/>
        </w:rPr>
      </w:pPr>
      <w:r w:rsidRPr="00161230">
        <w:rPr>
          <w:rFonts w:ascii="Verdana" w:hAnsi="Verdana"/>
          <w:color w:val="333333"/>
          <w:shd w:val="clear" w:color="auto" w:fill="FFFFFF"/>
        </w:rPr>
        <w:t>How sure are you of your answer?</w:t>
      </w:r>
    </w:p>
    <w:p w14:paraId="5E301DF4" w14:textId="77777777" w:rsidR="00F91D77" w:rsidRPr="00161230" w:rsidRDefault="00F91D77" w:rsidP="00F91D77">
      <w:pPr>
        <w:numPr>
          <w:ilvl w:val="0"/>
          <w:numId w:val="1"/>
        </w:numPr>
        <w:rPr>
          <w:rFonts w:ascii="Verdana" w:hAnsi="Verdana"/>
          <w:color w:val="333333"/>
          <w:shd w:val="clear" w:color="auto" w:fill="FFFFFF"/>
        </w:rPr>
      </w:pPr>
      <w:r w:rsidRPr="00161230">
        <w:rPr>
          <w:rFonts w:ascii="Verdana" w:hAnsi="Verdana"/>
          <w:color w:val="333333"/>
          <w:shd w:val="clear" w:color="auto" w:fill="FFFFFF"/>
        </w:rPr>
        <w:t>How do you remember this?</w:t>
      </w:r>
    </w:p>
    <w:p w14:paraId="76FA14D2" w14:textId="77777777" w:rsidR="00F91D77" w:rsidRPr="00161230" w:rsidRDefault="00F91D77" w:rsidP="00F91D77">
      <w:pPr>
        <w:rPr>
          <w:rFonts w:ascii="Verdana" w:hAnsi="Verdana"/>
          <w:color w:val="333333"/>
          <w:shd w:val="clear" w:color="auto" w:fill="FFFFFF"/>
        </w:rPr>
      </w:pPr>
    </w:p>
    <w:p w14:paraId="72FDADCD" w14:textId="5B02631E" w:rsidR="005B0E6B" w:rsidRPr="00054600" w:rsidRDefault="005B0E6B">
      <w:pPr>
        <w:rPr>
          <w:rFonts w:ascii="Verdana" w:hAnsi="Verdana"/>
          <w:color w:val="333333"/>
          <w:shd w:val="clear" w:color="auto" w:fill="FFFFFF"/>
        </w:rPr>
      </w:pPr>
    </w:p>
    <w:sectPr w:rsidR="005B0E6B" w:rsidRPr="00054600" w:rsidSect="002430F8">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D74CDB" w14:textId="77777777" w:rsidR="00747620" w:rsidRDefault="00747620" w:rsidP="00747620">
      <w:pPr>
        <w:spacing w:after="0" w:line="240" w:lineRule="auto"/>
      </w:pPr>
      <w:r>
        <w:separator/>
      </w:r>
    </w:p>
  </w:endnote>
  <w:endnote w:type="continuationSeparator" w:id="0">
    <w:p w14:paraId="4C00D4B4" w14:textId="77777777" w:rsidR="00747620" w:rsidRDefault="00747620" w:rsidP="00747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4921639"/>
      <w:docPartObj>
        <w:docPartGallery w:val="Page Numbers (Bottom of Page)"/>
        <w:docPartUnique/>
      </w:docPartObj>
    </w:sdtPr>
    <w:sdtEndPr>
      <w:rPr>
        <w:noProof/>
      </w:rPr>
    </w:sdtEndPr>
    <w:sdtContent>
      <w:p w14:paraId="3EBE00DE" w14:textId="5926F9C0" w:rsidR="00747620" w:rsidRDefault="00747620">
        <w:pPr>
          <w:pStyle w:val="Footer"/>
          <w:jc w:val="center"/>
        </w:pPr>
        <w:r>
          <w:fldChar w:fldCharType="begin"/>
        </w:r>
        <w:r>
          <w:instrText xml:space="preserve"> PAGE   \* MERGEFORMAT </w:instrText>
        </w:r>
        <w:r>
          <w:fldChar w:fldCharType="separate"/>
        </w:r>
        <w:r w:rsidR="00363F9B">
          <w:rPr>
            <w:noProof/>
          </w:rPr>
          <w:t>2</w:t>
        </w:r>
        <w:r>
          <w:rPr>
            <w:noProof/>
          </w:rPr>
          <w:fldChar w:fldCharType="end"/>
        </w:r>
      </w:p>
    </w:sdtContent>
  </w:sdt>
  <w:p w14:paraId="19142562" w14:textId="77777777" w:rsidR="00747620" w:rsidRDefault="007476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B876D5" w14:textId="77777777" w:rsidR="00747620" w:rsidRDefault="00747620" w:rsidP="00747620">
      <w:pPr>
        <w:spacing w:after="0" w:line="240" w:lineRule="auto"/>
      </w:pPr>
      <w:r>
        <w:separator/>
      </w:r>
    </w:p>
  </w:footnote>
  <w:footnote w:type="continuationSeparator" w:id="0">
    <w:p w14:paraId="77D52ABE" w14:textId="77777777" w:rsidR="00747620" w:rsidRDefault="00747620" w:rsidP="007476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70504"/>
    <w:multiLevelType w:val="hybridMultilevel"/>
    <w:tmpl w:val="57165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D77"/>
    <w:rsid w:val="00054600"/>
    <w:rsid w:val="0007395B"/>
    <w:rsid w:val="002430F8"/>
    <w:rsid w:val="002F2372"/>
    <w:rsid w:val="00357AC3"/>
    <w:rsid w:val="00363F9B"/>
    <w:rsid w:val="003B734C"/>
    <w:rsid w:val="00420A97"/>
    <w:rsid w:val="00491EDE"/>
    <w:rsid w:val="005B0E6B"/>
    <w:rsid w:val="00695F07"/>
    <w:rsid w:val="00725000"/>
    <w:rsid w:val="00747620"/>
    <w:rsid w:val="009A1165"/>
    <w:rsid w:val="009B5D2D"/>
    <w:rsid w:val="00CB197A"/>
    <w:rsid w:val="00F54ADE"/>
    <w:rsid w:val="00F91D77"/>
    <w:rsid w:val="00FD2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525F2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D77"/>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57AC3"/>
    <w:rPr>
      <w:sz w:val="16"/>
      <w:szCs w:val="16"/>
    </w:rPr>
  </w:style>
  <w:style w:type="paragraph" w:styleId="CommentText">
    <w:name w:val="annotation text"/>
    <w:basedOn w:val="Normal"/>
    <w:link w:val="CommentTextChar"/>
    <w:uiPriority w:val="99"/>
    <w:semiHidden/>
    <w:unhideWhenUsed/>
    <w:rsid w:val="00357AC3"/>
    <w:pPr>
      <w:spacing w:line="240" w:lineRule="auto"/>
    </w:pPr>
    <w:rPr>
      <w:sz w:val="20"/>
      <w:szCs w:val="20"/>
    </w:rPr>
  </w:style>
  <w:style w:type="character" w:customStyle="1" w:styleId="CommentTextChar">
    <w:name w:val="Comment Text Char"/>
    <w:basedOn w:val="DefaultParagraphFont"/>
    <w:link w:val="CommentText"/>
    <w:uiPriority w:val="99"/>
    <w:semiHidden/>
    <w:rsid w:val="00357AC3"/>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57AC3"/>
    <w:rPr>
      <w:b/>
      <w:bCs/>
    </w:rPr>
  </w:style>
  <w:style w:type="character" w:customStyle="1" w:styleId="CommentSubjectChar">
    <w:name w:val="Comment Subject Char"/>
    <w:basedOn w:val="CommentTextChar"/>
    <w:link w:val="CommentSubject"/>
    <w:uiPriority w:val="99"/>
    <w:semiHidden/>
    <w:rsid w:val="00357AC3"/>
    <w:rPr>
      <w:rFonts w:eastAsiaTheme="minorHAnsi"/>
      <w:b/>
      <w:bCs/>
      <w:sz w:val="20"/>
      <w:szCs w:val="20"/>
    </w:rPr>
  </w:style>
  <w:style w:type="paragraph" w:styleId="BalloonText">
    <w:name w:val="Balloon Text"/>
    <w:basedOn w:val="Normal"/>
    <w:link w:val="BalloonTextChar"/>
    <w:uiPriority w:val="99"/>
    <w:semiHidden/>
    <w:unhideWhenUsed/>
    <w:rsid w:val="00357A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AC3"/>
    <w:rPr>
      <w:rFonts w:ascii="Tahoma" w:eastAsiaTheme="minorHAnsi" w:hAnsi="Tahoma" w:cs="Tahoma"/>
      <w:sz w:val="16"/>
      <w:szCs w:val="16"/>
    </w:rPr>
  </w:style>
  <w:style w:type="paragraph" w:styleId="Header">
    <w:name w:val="header"/>
    <w:basedOn w:val="Normal"/>
    <w:link w:val="HeaderChar"/>
    <w:uiPriority w:val="99"/>
    <w:unhideWhenUsed/>
    <w:rsid w:val="007476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620"/>
    <w:rPr>
      <w:rFonts w:eastAsiaTheme="minorHAnsi"/>
      <w:sz w:val="22"/>
      <w:szCs w:val="22"/>
    </w:rPr>
  </w:style>
  <w:style w:type="paragraph" w:styleId="Footer">
    <w:name w:val="footer"/>
    <w:basedOn w:val="Normal"/>
    <w:link w:val="FooterChar"/>
    <w:uiPriority w:val="99"/>
    <w:unhideWhenUsed/>
    <w:rsid w:val="007476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620"/>
    <w:rPr>
      <w:rFonts w:eastAsia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D77"/>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57AC3"/>
    <w:rPr>
      <w:sz w:val="16"/>
      <w:szCs w:val="16"/>
    </w:rPr>
  </w:style>
  <w:style w:type="paragraph" w:styleId="CommentText">
    <w:name w:val="annotation text"/>
    <w:basedOn w:val="Normal"/>
    <w:link w:val="CommentTextChar"/>
    <w:uiPriority w:val="99"/>
    <w:semiHidden/>
    <w:unhideWhenUsed/>
    <w:rsid w:val="00357AC3"/>
    <w:pPr>
      <w:spacing w:line="240" w:lineRule="auto"/>
    </w:pPr>
    <w:rPr>
      <w:sz w:val="20"/>
      <w:szCs w:val="20"/>
    </w:rPr>
  </w:style>
  <w:style w:type="character" w:customStyle="1" w:styleId="CommentTextChar">
    <w:name w:val="Comment Text Char"/>
    <w:basedOn w:val="DefaultParagraphFont"/>
    <w:link w:val="CommentText"/>
    <w:uiPriority w:val="99"/>
    <w:semiHidden/>
    <w:rsid w:val="00357AC3"/>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57AC3"/>
    <w:rPr>
      <w:b/>
      <w:bCs/>
    </w:rPr>
  </w:style>
  <w:style w:type="character" w:customStyle="1" w:styleId="CommentSubjectChar">
    <w:name w:val="Comment Subject Char"/>
    <w:basedOn w:val="CommentTextChar"/>
    <w:link w:val="CommentSubject"/>
    <w:uiPriority w:val="99"/>
    <w:semiHidden/>
    <w:rsid w:val="00357AC3"/>
    <w:rPr>
      <w:rFonts w:eastAsiaTheme="minorHAnsi"/>
      <w:b/>
      <w:bCs/>
      <w:sz w:val="20"/>
      <w:szCs w:val="20"/>
    </w:rPr>
  </w:style>
  <w:style w:type="paragraph" w:styleId="BalloonText">
    <w:name w:val="Balloon Text"/>
    <w:basedOn w:val="Normal"/>
    <w:link w:val="BalloonTextChar"/>
    <w:uiPriority w:val="99"/>
    <w:semiHidden/>
    <w:unhideWhenUsed/>
    <w:rsid w:val="00357A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AC3"/>
    <w:rPr>
      <w:rFonts w:ascii="Tahoma" w:eastAsiaTheme="minorHAnsi" w:hAnsi="Tahoma" w:cs="Tahoma"/>
      <w:sz w:val="16"/>
      <w:szCs w:val="16"/>
    </w:rPr>
  </w:style>
  <w:style w:type="paragraph" w:styleId="Header">
    <w:name w:val="header"/>
    <w:basedOn w:val="Normal"/>
    <w:link w:val="HeaderChar"/>
    <w:uiPriority w:val="99"/>
    <w:unhideWhenUsed/>
    <w:rsid w:val="007476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620"/>
    <w:rPr>
      <w:rFonts w:eastAsiaTheme="minorHAnsi"/>
      <w:sz w:val="22"/>
      <w:szCs w:val="22"/>
    </w:rPr>
  </w:style>
  <w:style w:type="paragraph" w:styleId="Footer">
    <w:name w:val="footer"/>
    <w:basedOn w:val="Normal"/>
    <w:link w:val="FooterChar"/>
    <w:uiPriority w:val="99"/>
    <w:unhideWhenUsed/>
    <w:rsid w:val="007476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620"/>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1925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Hobbs, Daniel (NIH/CC/RMD) [C]</dc:creator>
  <cp:lastModifiedBy> Vivian Horovitch-Kelley</cp:lastModifiedBy>
  <cp:revision>12</cp:revision>
  <dcterms:created xsi:type="dcterms:W3CDTF">2013-11-22T19:36:00Z</dcterms:created>
  <dcterms:modified xsi:type="dcterms:W3CDTF">2013-12-12T20:20:00Z</dcterms:modified>
</cp:coreProperties>
</file>