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5F8" w:rsidRDefault="0092767D" w:rsidP="005E5F63">
      <w:pPr>
        <w:pStyle w:val="Heading1"/>
        <w:tabs>
          <w:tab w:val="clear" w:pos="-1440"/>
          <w:tab w:val="clear" w:pos="-720"/>
          <w:tab w:val="clear" w:pos="450"/>
          <w:tab w:val="clear" w:pos="720"/>
          <w:tab w:val="clear" w:pos="90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Supporting Statement for Form SSA-</w:t>
      </w:r>
      <w:r w:rsidR="005E5F63">
        <w:rPr>
          <w:rFonts w:ascii="Times New Roman" w:hAnsi="Times New Roman"/>
        </w:rPr>
        <w:t>4178</w:t>
      </w:r>
    </w:p>
    <w:p w:rsidR="000C65F8" w:rsidRDefault="005E5F63" w:rsidP="005E5F63">
      <w:pPr>
        <w:pStyle w:val="Heading1"/>
        <w:tabs>
          <w:tab w:val="clear" w:pos="-1440"/>
          <w:tab w:val="clear" w:pos="-720"/>
          <w:tab w:val="clear" w:pos="450"/>
          <w:tab w:val="clear" w:pos="720"/>
          <w:tab w:val="clear" w:pos="90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Marital Relationship Questionnaire</w:t>
      </w:r>
    </w:p>
    <w:p w:rsidR="005E5F63" w:rsidRDefault="005E5F63" w:rsidP="00D340C6">
      <w:pPr>
        <w:pStyle w:val="Heading1"/>
        <w:tabs>
          <w:tab w:val="clear" w:pos="-1440"/>
          <w:tab w:val="clear" w:pos="-720"/>
          <w:tab w:val="clear" w:pos="450"/>
          <w:tab w:val="clear" w:pos="720"/>
          <w:tab w:val="clear" w:pos="90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20 CFR 416.1826</w:t>
      </w:r>
    </w:p>
    <w:p w:rsidR="000C65F8" w:rsidRDefault="00D340C6" w:rsidP="005E5F63">
      <w:pPr>
        <w:pStyle w:val="Heading1"/>
        <w:tabs>
          <w:tab w:val="clear" w:pos="-1440"/>
          <w:tab w:val="clear" w:pos="-720"/>
          <w:tab w:val="clear" w:pos="450"/>
          <w:tab w:val="clear" w:pos="720"/>
          <w:tab w:val="clear" w:pos="90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OMB No. </w:t>
      </w:r>
      <w:r w:rsidR="005D58E9">
        <w:rPr>
          <w:rFonts w:ascii="Times New Roman" w:hAnsi="Times New Roman"/>
        </w:rPr>
        <w:t>0960-</w:t>
      </w:r>
      <w:r w:rsidR="005E5F63">
        <w:rPr>
          <w:rFonts w:ascii="Times New Roman" w:hAnsi="Times New Roman"/>
        </w:rPr>
        <w:t>0460</w:t>
      </w:r>
    </w:p>
    <w:p w:rsidR="00BF7230" w:rsidRDefault="00BF7230" w:rsidP="00BF7230"/>
    <w:p w:rsidR="00BF7230" w:rsidRPr="00BF7230" w:rsidRDefault="00BF7230" w:rsidP="00BF7230"/>
    <w:p w:rsidR="005D58E9" w:rsidRPr="00F81417" w:rsidRDefault="005D58E9" w:rsidP="005D58E9">
      <w:pPr>
        <w:rPr>
          <w:sz w:val="16"/>
        </w:rPr>
      </w:pPr>
    </w:p>
    <w:p w:rsidR="000C65F8" w:rsidRPr="00D340C6" w:rsidRDefault="000C65F8">
      <w:pPr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A. </w:t>
      </w:r>
      <w:r>
        <w:rPr>
          <w:rFonts w:ascii="Times New Roman" w:hAnsi="Times New Roman"/>
        </w:rPr>
        <w:tab/>
      </w:r>
      <w:r w:rsidRPr="00D340C6">
        <w:rPr>
          <w:rFonts w:ascii="Times New Roman" w:hAnsi="Times New Roman"/>
          <w:b/>
        </w:rPr>
        <w:t>Justification</w:t>
      </w:r>
    </w:p>
    <w:p w:rsidR="000C65F8" w:rsidRPr="00F12579" w:rsidRDefault="000C65F8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18"/>
        </w:rPr>
      </w:pPr>
    </w:p>
    <w:p w:rsidR="004535D1" w:rsidRPr="004535D1" w:rsidRDefault="004535D1" w:rsidP="004535D1">
      <w:pPr>
        <w:numPr>
          <w:ilvl w:val="0"/>
          <w:numId w:val="3"/>
        </w:numPr>
        <w:tabs>
          <w:tab w:val="clear" w:pos="720"/>
          <w:tab w:val="num" w:pos="1440"/>
        </w:tabs>
        <w:ind w:left="1440" w:right="-450" w:hanging="720"/>
        <w:rPr>
          <w:rFonts w:ascii="Times New Roman" w:hAnsi="Times New Roman"/>
          <w:bCs/>
        </w:rPr>
      </w:pPr>
      <w:r w:rsidRPr="004535D1">
        <w:rPr>
          <w:rFonts w:ascii="Times New Roman" w:hAnsi="Times New Roman"/>
          <w:b/>
        </w:rPr>
        <w:t>Introduction/Authoring Laws and Regulations</w:t>
      </w:r>
    </w:p>
    <w:p w:rsidR="00662E19" w:rsidRDefault="00A57730" w:rsidP="004535D1">
      <w:pPr>
        <w:ind w:left="1440" w:right="-45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The authority for collectin</w:t>
      </w:r>
      <w:r w:rsidR="00AE7486">
        <w:rPr>
          <w:rFonts w:ascii="Times New Roman" w:hAnsi="Times New Roman"/>
          <w:bCs/>
        </w:rPr>
        <w:t>g the information requested on F</w:t>
      </w:r>
      <w:r>
        <w:rPr>
          <w:rFonts w:ascii="Times New Roman" w:hAnsi="Times New Roman"/>
          <w:bCs/>
        </w:rPr>
        <w:t xml:space="preserve">orm SSA-4178, Marital Relationship Questionnaire, is contained in </w:t>
      </w:r>
      <w:r w:rsidR="00F81417" w:rsidRPr="00F81417">
        <w:rPr>
          <w:rFonts w:ascii="Times New Roman" w:hAnsi="Times New Roman"/>
          <w:bCs/>
          <w:i/>
        </w:rPr>
        <w:t>S</w:t>
      </w:r>
      <w:r w:rsidRPr="00F81417">
        <w:rPr>
          <w:rFonts w:ascii="Times New Roman" w:hAnsi="Times New Roman"/>
          <w:bCs/>
          <w:i/>
        </w:rPr>
        <w:t>ection 1</w:t>
      </w:r>
      <w:r w:rsidRPr="00A57730">
        <w:rPr>
          <w:rFonts w:ascii="Times New Roman" w:hAnsi="Times New Roman"/>
          <w:bCs/>
          <w:i/>
        </w:rPr>
        <w:t>631(e)(1)(B), Title XVI</w:t>
      </w:r>
      <w:r>
        <w:rPr>
          <w:rFonts w:ascii="Times New Roman" w:hAnsi="Times New Roman"/>
          <w:bCs/>
        </w:rPr>
        <w:t xml:space="preserve"> of the </w:t>
      </w:r>
      <w:r>
        <w:rPr>
          <w:rFonts w:ascii="Times New Roman" w:hAnsi="Times New Roman"/>
          <w:bCs/>
          <w:i/>
        </w:rPr>
        <w:t xml:space="preserve">Social Security </w:t>
      </w:r>
      <w:r w:rsidRPr="00F81417">
        <w:rPr>
          <w:rFonts w:ascii="Times New Roman" w:hAnsi="Times New Roman"/>
          <w:bCs/>
          <w:i/>
        </w:rPr>
        <w:t xml:space="preserve">Act (the </w:t>
      </w:r>
      <w:r w:rsidR="00F81417">
        <w:rPr>
          <w:rFonts w:ascii="Times New Roman" w:hAnsi="Times New Roman"/>
          <w:bCs/>
          <w:i/>
        </w:rPr>
        <w:t>A</w:t>
      </w:r>
      <w:r w:rsidRPr="00F81417">
        <w:rPr>
          <w:rFonts w:ascii="Times New Roman" w:hAnsi="Times New Roman"/>
          <w:bCs/>
          <w:i/>
        </w:rPr>
        <w:t>ct</w:t>
      </w:r>
      <w:r>
        <w:rPr>
          <w:rFonts w:ascii="Times New Roman" w:hAnsi="Times New Roman"/>
          <w:bCs/>
        </w:rPr>
        <w:t xml:space="preserve">).  The </w:t>
      </w:r>
      <w:r w:rsidRPr="00D340C6">
        <w:rPr>
          <w:rFonts w:ascii="Times New Roman" w:hAnsi="Times New Roman"/>
          <w:bCs/>
          <w:i/>
        </w:rPr>
        <w:t>Act</w:t>
      </w:r>
      <w:r w:rsidR="00994FD6">
        <w:rPr>
          <w:rFonts w:ascii="Times New Roman" w:hAnsi="Times New Roman"/>
          <w:bCs/>
          <w:i/>
        </w:rPr>
        <w:t xml:space="preserve"> </w:t>
      </w:r>
      <w:r w:rsidR="00994FD6" w:rsidRPr="00994FD6">
        <w:rPr>
          <w:rFonts w:ascii="Times New Roman" w:hAnsi="Times New Roman"/>
          <w:bCs/>
        </w:rPr>
        <w:t>and</w:t>
      </w:r>
      <w:r w:rsidRPr="00994FD6">
        <w:rPr>
          <w:rFonts w:ascii="Times New Roman" w:hAnsi="Times New Roman"/>
          <w:bCs/>
        </w:rPr>
        <w:t xml:space="preserve"> </w:t>
      </w:r>
      <w:r w:rsidR="003C495C" w:rsidRPr="000A45F3">
        <w:rPr>
          <w:rFonts w:ascii="Times New Roman" w:hAnsi="Times New Roman"/>
          <w:bCs/>
          <w:i/>
        </w:rPr>
        <w:t>Section 2</w:t>
      </w:r>
      <w:r w:rsidR="003C495C">
        <w:rPr>
          <w:rFonts w:ascii="Times New Roman" w:hAnsi="Times New Roman"/>
          <w:bCs/>
          <w:i/>
        </w:rPr>
        <w:t xml:space="preserve">0 CFR 416.1826 </w:t>
      </w:r>
      <w:r w:rsidR="003C495C">
        <w:rPr>
          <w:rFonts w:ascii="Times New Roman" w:hAnsi="Times New Roman"/>
          <w:bCs/>
        </w:rPr>
        <w:t>of the</w:t>
      </w:r>
      <w:r w:rsidR="003C495C">
        <w:rPr>
          <w:rFonts w:ascii="Times New Roman" w:hAnsi="Times New Roman"/>
          <w:bCs/>
          <w:i/>
        </w:rPr>
        <w:t xml:space="preserve"> Code of Federal Regulations</w:t>
      </w:r>
      <w:r w:rsidR="003C495C">
        <w:rPr>
          <w:rFonts w:ascii="Times New Roman" w:hAnsi="Times New Roman"/>
          <w:bCs/>
        </w:rPr>
        <w:t xml:space="preserve">  </w:t>
      </w:r>
      <w:r>
        <w:rPr>
          <w:rFonts w:ascii="Times New Roman" w:hAnsi="Times New Roman"/>
          <w:bCs/>
        </w:rPr>
        <w:t xml:space="preserve">requires that </w:t>
      </w:r>
      <w:r w:rsidR="00724580">
        <w:rPr>
          <w:rFonts w:ascii="Times New Roman" w:hAnsi="Times New Roman"/>
          <w:bCs/>
        </w:rPr>
        <w:t xml:space="preserve">the </w:t>
      </w:r>
      <w:r w:rsidR="00724580" w:rsidRPr="00724580">
        <w:rPr>
          <w:rFonts w:ascii="Times New Roman" w:hAnsi="Times New Roman"/>
          <w:bCs/>
        </w:rPr>
        <w:t>Social Security Administration</w:t>
      </w:r>
      <w:r w:rsidR="00724580">
        <w:rPr>
          <w:rFonts w:ascii="Times New Roman" w:hAnsi="Times New Roman"/>
          <w:bCs/>
        </w:rPr>
        <w:t xml:space="preserve"> (SSA) obtain </w:t>
      </w:r>
      <w:r w:rsidR="00191535">
        <w:rPr>
          <w:rFonts w:ascii="Times New Roman" w:hAnsi="Times New Roman"/>
          <w:bCs/>
        </w:rPr>
        <w:t xml:space="preserve">additional information, as necessary, </w:t>
      </w:r>
      <w:r>
        <w:rPr>
          <w:rFonts w:ascii="Times New Roman" w:hAnsi="Times New Roman"/>
          <w:bCs/>
        </w:rPr>
        <w:t>t</w:t>
      </w:r>
      <w:r w:rsidR="00724580">
        <w:rPr>
          <w:rFonts w:ascii="Times New Roman" w:hAnsi="Times New Roman"/>
          <w:bCs/>
        </w:rPr>
        <w:t xml:space="preserve">o </w:t>
      </w:r>
      <w:r w:rsidR="003C495C">
        <w:rPr>
          <w:rFonts w:ascii="Times New Roman" w:hAnsi="Times New Roman"/>
          <w:bCs/>
        </w:rPr>
        <w:t>ensure</w:t>
      </w:r>
      <w:r w:rsidR="00724580">
        <w:rPr>
          <w:rFonts w:ascii="Times New Roman" w:hAnsi="Times New Roman"/>
          <w:bCs/>
        </w:rPr>
        <w:t xml:space="preserve"> that only </w:t>
      </w:r>
      <w:r>
        <w:rPr>
          <w:rFonts w:ascii="Times New Roman" w:hAnsi="Times New Roman"/>
          <w:bCs/>
        </w:rPr>
        <w:t xml:space="preserve">eligible individuals (or eligible spouses) </w:t>
      </w:r>
      <w:r w:rsidR="00724580">
        <w:rPr>
          <w:rFonts w:ascii="Times New Roman" w:hAnsi="Times New Roman"/>
          <w:bCs/>
        </w:rPr>
        <w:t>rece</w:t>
      </w:r>
      <w:r w:rsidR="00AC2772">
        <w:rPr>
          <w:rFonts w:ascii="Times New Roman" w:hAnsi="Times New Roman"/>
          <w:bCs/>
        </w:rPr>
        <w:t>ive payments</w:t>
      </w:r>
      <w:r w:rsidR="00724580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and that the amo</w:t>
      </w:r>
      <w:r w:rsidR="00AC2772">
        <w:rPr>
          <w:rFonts w:ascii="Times New Roman" w:hAnsi="Times New Roman"/>
          <w:bCs/>
        </w:rPr>
        <w:t>unt of such payments are</w:t>
      </w:r>
      <w:r w:rsidR="00D72F8E">
        <w:rPr>
          <w:rFonts w:ascii="Times New Roman" w:hAnsi="Times New Roman"/>
          <w:bCs/>
        </w:rPr>
        <w:t xml:space="preserve"> correct.  </w:t>
      </w:r>
    </w:p>
    <w:p w:rsidR="00D72F8E" w:rsidRPr="00F12579" w:rsidRDefault="003C495C" w:rsidP="003C495C">
      <w:pPr>
        <w:ind w:left="1440" w:right="-450"/>
        <w:rPr>
          <w:rFonts w:ascii="Times New Roman" w:hAnsi="Times New Roman"/>
          <w:bCs/>
          <w:sz w:val="18"/>
        </w:rPr>
      </w:pPr>
      <w:r>
        <w:rPr>
          <w:rFonts w:ascii="Times New Roman" w:hAnsi="Times New Roman"/>
          <w:bCs/>
          <w:i/>
        </w:rPr>
        <w:t xml:space="preserve"> </w:t>
      </w:r>
    </w:p>
    <w:p w:rsidR="004535D1" w:rsidRPr="004535D1" w:rsidRDefault="004535D1" w:rsidP="001409BE">
      <w:pPr>
        <w:numPr>
          <w:ilvl w:val="0"/>
          <w:numId w:val="3"/>
        </w:numPr>
        <w:tabs>
          <w:tab w:val="clear" w:pos="720"/>
          <w:tab w:val="num" w:pos="1440"/>
        </w:tabs>
        <w:ind w:left="1440" w:right="-450" w:hanging="720"/>
        <w:rPr>
          <w:rFonts w:ascii="Times New Roman" w:hAnsi="Times New Roman"/>
          <w:bCs/>
          <w:sz w:val="18"/>
        </w:rPr>
      </w:pPr>
      <w:r>
        <w:rPr>
          <w:rFonts w:ascii="Times New Roman" w:hAnsi="Times New Roman"/>
          <w:b/>
        </w:rPr>
        <w:t>Description of Collection</w:t>
      </w:r>
      <w:r>
        <w:rPr>
          <w:rFonts w:ascii="Times New Roman" w:hAnsi="Times New Roman"/>
          <w:bCs/>
        </w:rPr>
        <w:t xml:space="preserve"> </w:t>
      </w:r>
    </w:p>
    <w:p w:rsidR="00843ACD" w:rsidRDefault="00843ACD" w:rsidP="00843ACD">
      <w:p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843ACD">
        <w:rPr>
          <w:rFonts w:ascii="Times New Roman" w:hAnsi="Times New Roman"/>
        </w:rPr>
        <w:t xml:space="preserve">SSA uses Form SSA-4178 to determine if unrelated individuals of the opposite sex who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l</w:t>
      </w:r>
      <w:r w:rsidRPr="00843ACD">
        <w:rPr>
          <w:rFonts w:ascii="Times New Roman" w:hAnsi="Times New Roman"/>
        </w:rPr>
        <w:t xml:space="preserve">ive together are misrepresenting themselves as husband and wife. </w:t>
      </w:r>
      <w:r>
        <w:rPr>
          <w:rFonts w:ascii="Times New Roman" w:hAnsi="Times New Roman"/>
        </w:rPr>
        <w:t xml:space="preserve"> </w:t>
      </w:r>
      <w:r w:rsidRPr="00843ACD">
        <w:rPr>
          <w:rFonts w:ascii="Times New Roman" w:hAnsi="Times New Roman"/>
        </w:rPr>
        <w:t xml:space="preserve">SSA needs this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843ACD">
        <w:rPr>
          <w:rFonts w:ascii="Times New Roman" w:hAnsi="Times New Roman"/>
        </w:rPr>
        <w:t xml:space="preserve">information to determine whether we are making correct payments to couples and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843ACD">
        <w:rPr>
          <w:rFonts w:ascii="Times New Roman" w:hAnsi="Times New Roman"/>
        </w:rPr>
        <w:t xml:space="preserve">individuals applying for or currently receiving Supplemental Security Income (SSI)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843ACD">
        <w:rPr>
          <w:rFonts w:ascii="Times New Roman" w:hAnsi="Times New Roman"/>
        </w:rPr>
        <w:t>payments.  The respondents are applicants for and recipients of SSI payments.</w:t>
      </w:r>
      <w:r>
        <w:rPr>
          <w:rFonts w:ascii="Times New Roman" w:hAnsi="Times New Roman"/>
        </w:rPr>
        <w:t xml:space="preserve">  </w:t>
      </w:r>
    </w:p>
    <w:p w:rsidR="00843ACD" w:rsidRDefault="00843ACD" w:rsidP="00843ACD">
      <w:pPr>
        <w:autoSpaceDE w:val="0"/>
        <w:autoSpaceDN w:val="0"/>
        <w:adjustRightInd w:val="0"/>
        <w:rPr>
          <w:rFonts w:ascii="Times New Roman" w:hAnsi="Times New Roman"/>
        </w:rPr>
      </w:pPr>
    </w:p>
    <w:p w:rsidR="001409BE" w:rsidRDefault="00843ACD" w:rsidP="00843ACD">
      <w:p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BC4103">
        <w:rPr>
          <w:rFonts w:ascii="Times New Roman" w:hAnsi="Times New Roman"/>
          <w:bCs/>
        </w:rPr>
        <w:t>SSA either mails or gives the respondent Form SSA-4178</w:t>
      </w:r>
      <w:r w:rsidR="0056641D">
        <w:rPr>
          <w:rFonts w:ascii="Times New Roman" w:hAnsi="Times New Roman"/>
          <w:bCs/>
        </w:rPr>
        <w:t xml:space="preserve"> </w:t>
      </w:r>
      <w:r w:rsidR="00F83B82">
        <w:rPr>
          <w:rFonts w:ascii="Times New Roman" w:hAnsi="Times New Roman"/>
          <w:bCs/>
        </w:rPr>
        <w:t>if</w:t>
      </w:r>
      <w:r w:rsidR="0056641D">
        <w:rPr>
          <w:rFonts w:ascii="Times New Roman" w:hAnsi="Times New Roman"/>
          <w:bCs/>
        </w:rPr>
        <w:t xml:space="preserve"> the respondent alleges </w:t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 w:rsidR="0056641D">
        <w:rPr>
          <w:rFonts w:ascii="Times New Roman" w:hAnsi="Times New Roman"/>
          <w:bCs/>
        </w:rPr>
        <w:t>they are currently in a h</w:t>
      </w:r>
      <w:r>
        <w:rPr>
          <w:rFonts w:ascii="Times New Roman" w:hAnsi="Times New Roman"/>
          <w:bCs/>
        </w:rPr>
        <w:t>olding-out relationship (</w:t>
      </w:r>
      <w:r w:rsidRPr="00843ACD">
        <w:rPr>
          <w:rFonts w:ascii="Times New Roman" w:hAnsi="Times New Roman"/>
        </w:rPr>
        <w:t xml:space="preserve">opposite sex who </w:t>
      </w:r>
      <w:r>
        <w:rPr>
          <w:rFonts w:ascii="Times New Roman" w:hAnsi="Times New Roman"/>
        </w:rPr>
        <w:t>l</w:t>
      </w:r>
      <w:r w:rsidRPr="00843ACD">
        <w:rPr>
          <w:rFonts w:ascii="Times New Roman" w:hAnsi="Times New Roman"/>
        </w:rPr>
        <w:t xml:space="preserve">ive together are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843ACD">
        <w:rPr>
          <w:rFonts w:ascii="Times New Roman" w:hAnsi="Times New Roman"/>
        </w:rPr>
        <w:t>misrepresenting</w:t>
      </w:r>
      <w:r w:rsidR="00F83B82">
        <w:rPr>
          <w:rFonts w:ascii="Times New Roman" w:hAnsi="Times New Roman"/>
        </w:rPr>
        <w:t xml:space="preserve"> themselves as husband and wife) when applying for benefits.</w:t>
      </w:r>
    </w:p>
    <w:p w:rsidR="00843ACD" w:rsidRDefault="00843ACD" w:rsidP="00843ACD">
      <w:pPr>
        <w:autoSpaceDE w:val="0"/>
        <w:autoSpaceDN w:val="0"/>
        <w:adjustRightInd w:val="0"/>
        <w:rPr>
          <w:rFonts w:ascii="Times New Roman" w:hAnsi="Times New Roman"/>
          <w:bCs/>
          <w:sz w:val="18"/>
        </w:rPr>
      </w:pPr>
    </w:p>
    <w:p w:rsidR="004535D1" w:rsidRPr="004535D1" w:rsidRDefault="004535D1" w:rsidP="004535D1">
      <w:pPr>
        <w:numPr>
          <w:ilvl w:val="0"/>
          <w:numId w:val="3"/>
        </w:numPr>
        <w:tabs>
          <w:tab w:val="clear" w:pos="720"/>
          <w:tab w:val="num" w:pos="1440"/>
        </w:tabs>
        <w:ind w:left="1440" w:right="-450" w:hanging="720"/>
        <w:rPr>
          <w:rFonts w:ascii="Times New Roman" w:hAnsi="Times New Roman"/>
          <w:bCs/>
        </w:rPr>
      </w:pPr>
      <w:r w:rsidRPr="004535D1">
        <w:rPr>
          <w:rFonts w:ascii="Times New Roman" w:hAnsi="Times New Roman"/>
          <w:b/>
        </w:rPr>
        <w:t>Use of Information Technology to Collect the Information</w:t>
      </w:r>
    </w:p>
    <w:p w:rsidR="00662E19" w:rsidRDefault="000A45F3" w:rsidP="004535D1">
      <w:pPr>
        <w:ind w:left="1440" w:right="-450"/>
        <w:rPr>
          <w:rFonts w:ascii="Times New Roman" w:hAnsi="Times New Roman"/>
        </w:rPr>
      </w:pPr>
      <w:r w:rsidRPr="004535D1">
        <w:rPr>
          <w:rFonts w:ascii="Times New Roman" w:hAnsi="Times New Roman"/>
          <w:bCs/>
        </w:rPr>
        <w:t>The information collected</w:t>
      </w:r>
      <w:r w:rsidR="007B6EAE" w:rsidRPr="004535D1">
        <w:rPr>
          <w:rFonts w:ascii="Times New Roman" w:hAnsi="Times New Roman"/>
          <w:bCs/>
        </w:rPr>
        <w:t xml:space="preserve"> on the paper Form SSA-4178 is also collected electronically using SSA’s Modernized Supplemental Security Income Claims Sys</w:t>
      </w:r>
      <w:r w:rsidR="00D340C6" w:rsidRPr="004535D1">
        <w:rPr>
          <w:rFonts w:ascii="Times New Roman" w:hAnsi="Times New Roman"/>
          <w:bCs/>
        </w:rPr>
        <w:t>tem (MSSICS).  Approximately 25 percent</w:t>
      </w:r>
      <w:r w:rsidR="007B6EAE" w:rsidRPr="004535D1">
        <w:rPr>
          <w:rFonts w:ascii="Times New Roman" w:hAnsi="Times New Roman"/>
          <w:bCs/>
        </w:rPr>
        <w:t xml:space="preserve"> </w:t>
      </w:r>
      <w:r w:rsidR="006162FD" w:rsidRPr="004535D1">
        <w:rPr>
          <w:rFonts w:ascii="Times New Roman" w:hAnsi="Times New Roman"/>
          <w:bCs/>
        </w:rPr>
        <w:t>of the data collection</w:t>
      </w:r>
      <w:r w:rsidR="001D6377" w:rsidRPr="004535D1">
        <w:rPr>
          <w:rFonts w:ascii="Times New Roman" w:hAnsi="Times New Roman"/>
          <w:bCs/>
        </w:rPr>
        <w:t xml:space="preserve"> used</w:t>
      </w:r>
      <w:r w:rsidR="006162FD" w:rsidRPr="004535D1">
        <w:rPr>
          <w:rFonts w:ascii="Times New Roman" w:hAnsi="Times New Roman"/>
          <w:bCs/>
        </w:rPr>
        <w:t xml:space="preserve"> to determine marital status for SSI purposes is electronic.</w:t>
      </w:r>
      <w:r w:rsidR="00B46324" w:rsidRPr="004535D1">
        <w:rPr>
          <w:rFonts w:ascii="Times New Roman" w:hAnsi="Times New Roman"/>
        </w:rPr>
        <w:t xml:space="preserve"> </w:t>
      </w:r>
    </w:p>
    <w:p w:rsidR="00662E19" w:rsidRDefault="00662E19" w:rsidP="004535D1">
      <w:pPr>
        <w:ind w:left="1440" w:right="-450"/>
        <w:rPr>
          <w:rFonts w:ascii="Times New Roman" w:hAnsi="Times New Roman"/>
        </w:rPr>
      </w:pPr>
    </w:p>
    <w:p w:rsidR="004535D1" w:rsidRPr="004535D1" w:rsidRDefault="004535D1" w:rsidP="004535D1">
      <w:pPr>
        <w:numPr>
          <w:ilvl w:val="0"/>
          <w:numId w:val="3"/>
        </w:numPr>
        <w:tabs>
          <w:tab w:val="clear" w:pos="720"/>
          <w:tab w:val="num" w:pos="1440"/>
        </w:tabs>
        <w:ind w:left="1440" w:right="-450" w:hanging="720"/>
        <w:rPr>
          <w:rFonts w:ascii="Times New Roman" w:hAnsi="Times New Roman"/>
          <w:bCs/>
        </w:rPr>
      </w:pPr>
      <w:r w:rsidRPr="004535D1">
        <w:rPr>
          <w:rFonts w:ascii="Times New Roman" w:hAnsi="Times New Roman"/>
          <w:b/>
        </w:rPr>
        <w:t>Why We Cannot Use Duplicate Information</w:t>
      </w:r>
    </w:p>
    <w:p w:rsidR="00BC2C81" w:rsidRDefault="00FD22DB" w:rsidP="004535D1">
      <w:pPr>
        <w:ind w:left="1440" w:right="-45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The </w:t>
      </w:r>
      <w:r w:rsidR="00191535">
        <w:rPr>
          <w:rFonts w:ascii="Times New Roman" w:hAnsi="Times New Roman"/>
          <w:bCs/>
        </w:rPr>
        <w:t xml:space="preserve">nature of the information </w:t>
      </w:r>
      <w:r w:rsidR="00AE7486">
        <w:rPr>
          <w:rFonts w:ascii="Times New Roman" w:hAnsi="Times New Roman"/>
          <w:bCs/>
        </w:rPr>
        <w:t xml:space="preserve">SSA collects and the </w:t>
      </w:r>
      <w:r w:rsidR="00AC2772">
        <w:rPr>
          <w:rFonts w:ascii="Times New Roman" w:hAnsi="Times New Roman"/>
          <w:bCs/>
        </w:rPr>
        <w:t>manner in which we collect it precludes</w:t>
      </w:r>
      <w:r>
        <w:rPr>
          <w:rFonts w:ascii="Times New Roman" w:hAnsi="Times New Roman"/>
          <w:bCs/>
        </w:rPr>
        <w:t xml:space="preserve"> duplication.  There is no other collection instrument used by SSA that collects data similar to that collected here.</w:t>
      </w:r>
    </w:p>
    <w:p w:rsidR="00FD22DB" w:rsidRPr="00F12579" w:rsidRDefault="00FD22DB" w:rsidP="003C3256">
      <w:pPr>
        <w:tabs>
          <w:tab w:val="num" w:pos="1440"/>
        </w:tabs>
        <w:ind w:right="-450"/>
        <w:rPr>
          <w:rFonts w:ascii="Times New Roman" w:hAnsi="Times New Roman"/>
          <w:bCs/>
          <w:sz w:val="18"/>
        </w:rPr>
      </w:pPr>
    </w:p>
    <w:p w:rsidR="004535D1" w:rsidRPr="004535D1" w:rsidRDefault="004535D1" w:rsidP="004535D1">
      <w:pPr>
        <w:numPr>
          <w:ilvl w:val="0"/>
          <w:numId w:val="3"/>
        </w:numPr>
        <w:tabs>
          <w:tab w:val="clear" w:pos="720"/>
          <w:tab w:val="num" w:pos="1440"/>
        </w:tabs>
        <w:ind w:left="1440" w:right="-450" w:hanging="720"/>
        <w:rPr>
          <w:rFonts w:ascii="Times New Roman" w:hAnsi="Times New Roman"/>
          <w:bCs/>
        </w:rPr>
      </w:pPr>
      <w:r w:rsidRPr="004535D1">
        <w:rPr>
          <w:rFonts w:ascii="Times New Roman" w:hAnsi="Times New Roman"/>
          <w:b/>
        </w:rPr>
        <w:t>Minimizing Burden on Small Respondents</w:t>
      </w:r>
    </w:p>
    <w:p w:rsidR="00FD22DB" w:rsidRDefault="00FD22DB" w:rsidP="004535D1">
      <w:pPr>
        <w:ind w:left="1440" w:right="-45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This collect</w:t>
      </w:r>
      <w:r w:rsidR="008E724E">
        <w:rPr>
          <w:rFonts w:ascii="Times New Roman" w:hAnsi="Times New Roman"/>
          <w:bCs/>
        </w:rPr>
        <w:t xml:space="preserve">ion has no impact on </w:t>
      </w:r>
      <w:r>
        <w:rPr>
          <w:rFonts w:ascii="Times New Roman" w:hAnsi="Times New Roman"/>
          <w:bCs/>
        </w:rPr>
        <w:t>small businesses or other small entities.</w:t>
      </w:r>
    </w:p>
    <w:p w:rsidR="00F35AE8" w:rsidRDefault="00F35AE8" w:rsidP="004535D1">
      <w:pPr>
        <w:ind w:left="1440" w:right="-450"/>
        <w:rPr>
          <w:rFonts w:ascii="Times New Roman" w:hAnsi="Times New Roman"/>
          <w:bCs/>
        </w:rPr>
      </w:pPr>
    </w:p>
    <w:p w:rsidR="004535D1" w:rsidRPr="004535D1" w:rsidRDefault="004535D1" w:rsidP="004535D1">
      <w:pPr>
        <w:numPr>
          <w:ilvl w:val="0"/>
          <w:numId w:val="3"/>
        </w:numPr>
        <w:tabs>
          <w:tab w:val="clear" w:pos="720"/>
          <w:tab w:val="num" w:pos="1440"/>
        </w:tabs>
        <w:ind w:left="1440" w:right="-450" w:hanging="720"/>
        <w:rPr>
          <w:rFonts w:ascii="Times New Roman" w:hAnsi="Times New Roman"/>
          <w:bCs/>
        </w:rPr>
      </w:pPr>
      <w:r w:rsidRPr="004535D1">
        <w:rPr>
          <w:rFonts w:ascii="Times New Roman" w:hAnsi="Times New Roman"/>
          <w:b/>
        </w:rPr>
        <w:lastRenderedPageBreak/>
        <w:t xml:space="preserve">Consequence of Not Collecting Information or Collecting it Less Frequently </w:t>
      </w:r>
    </w:p>
    <w:p w:rsidR="00FD22DB" w:rsidRPr="004535D1" w:rsidRDefault="004535D1" w:rsidP="004535D1">
      <w:pPr>
        <w:tabs>
          <w:tab w:val="num" w:pos="1440"/>
        </w:tabs>
        <w:ind w:left="1440" w:right="-450"/>
        <w:rPr>
          <w:rFonts w:ascii="Times New Roman" w:hAnsi="Times New Roman"/>
          <w:bCs/>
        </w:rPr>
      </w:pPr>
      <w:r w:rsidRPr="004535D1">
        <w:rPr>
          <w:rFonts w:ascii="Times New Roman" w:hAnsi="Times New Roman"/>
          <w:bCs/>
        </w:rPr>
        <w:t xml:space="preserve">A </w:t>
      </w:r>
      <w:r w:rsidR="00F35AE8">
        <w:rPr>
          <w:rFonts w:ascii="Times New Roman" w:hAnsi="Times New Roman"/>
          <w:bCs/>
        </w:rPr>
        <w:t>f</w:t>
      </w:r>
      <w:r w:rsidR="00AD7C42" w:rsidRPr="004535D1">
        <w:rPr>
          <w:rFonts w:ascii="Times New Roman" w:hAnsi="Times New Roman"/>
          <w:bCs/>
        </w:rPr>
        <w:t>ailure to conduct timely reviews of questionable marital relationships could result in overpayments to claimants or recipients.</w:t>
      </w:r>
      <w:r w:rsidR="00191535" w:rsidRPr="004535D1">
        <w:rPr>
          <w:rFonts w:ascii="Times New Roman" w:hAnsi="Times New Roman"/>
          <w:bCs/>
        </w:rPr>
        <w:t xml:space="preserve">  Therefore, SSA </w:t>
      </w:r>
      <w:r w:rsidR="001D6377" w:rsidRPr="004535D1">
        <w:rPr>
          <w:rFonts w:ascii="Times New Roman" w:hAnsi="Times New Roman"/>
          <w:bCs/>
        </w:rPr>
        <w:t xml:space="preserve">cannot </w:t>
      </w:r>
      <w:r w:rsidR="00191535" w:rsidRPr="004535D1">
        <w:rPr>
          <w:rFonts w:ascii="Times New Roman" w:hAnsi="Times New Roman"/>
          <w:bCs/>
        </w:rPr>
        <w:t xml:space="preserve">collect the information </w:t>
      </w:r>
      <w:r w:rsidR="001D6377" w:rsidRPr="004535D1">
        <w:rPr>
          <w:rFonts w:ascii="Times New Roman" w:hAnsi="Times New Roman"/>
          <w:bCs/>
        </w:rPr>
        <w:t xml:space="preserve">less frequently.  </w:t>
      </w:r>
      <w:r w:rsidR="00AD7C42" w:rsidRPr="004535D1">
        <w:rPr>
          <w:rFonts w:ascii="Times New Roman" w:hAnsi="Times New Roman"/>
          <w:bCs/>
        </w:rPr>
        <w:t>There are no legal or technical obstacles to prevent burden reduction.</w:t>
      </w:r>
    </w:p>
    <w:p w:rsidR="007E355D" w:rsidRPr="00F12579" w:rsidRDefault="007E355D" w:rsidP="003C3256">
      <w:pPr>
        <w:tabs>
          <w:tab w:val="num" w:pos="1440"/>
        </w:tabs>
        <w:ind w:right="-450"/>
        <w:rPr>
          <w:rFonts w:ascii="Times New Roman" w:hAnsi="Times New Roman"/>
          <w:bCs/>
          <w:sz w:val="18"/>
        </w:rPr>
      </w:pPr>
    </w:p>
    <w:p w:rsidR="004535D1" w:rsidRPr="004535D1" w:rsidRDefault="004535D1" w:rsidP="004535D1">
      <w:pPr>
        <w:numPr>
          <w:ilvl w:val="0"/>
          <w:numId w:val="3"/>
        </w:numPr>
        <w:tabs>
          <w:tab w:val="clear" w:pos="720"/>
          <w:tab w:val="num" w:pos="1440"/>
        </w:tabs>
        <w:ind w:left="1440" w:right="-450" w:hanging="720"/>
        <w:rPr>
          <w:rFonts w:ascii="Times New Roman" w:hAnsi="Times New Roman"/>
          <w:bCs/>
        </w:rPr>
      </w:pPr>
      <w:r w:rsidRPr="004535D1">
        <w:rPr>
          <w:rFonts w:ascii="Times New Roman" w:hAnsi="Times New Roman"/>
          <w:b/>
        </w:rPr>
        <w:t>Special Circumstances</w:t>
      </w:r>
    </w:p>
    <w:p w:rsidR="007E355D" w:rsidRDefault="00191535" w:rsidP="004535D1">
      <w:pPr>
        <w:ind w:left="1440" w:right="-45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There are no special circumstances that would cause SSA to </w:t>
      </w:r>
      <w:r w:rsidR="00BD4E5F">
        <w:rPr>
          <w:rFonts w:ascii="Times New Roman" w:hAnsi="Times New Roman"/>
          <w:bCs/>
        </w:rPr>
        <w:t>collect</w:t>
      </w:r>
      <w:r>
        <w:rPr>
          <w:rFonts w:ascii="Times New Roman" w:hAnsi="Times New Roman"/>
          <w:bCs/>
        </w:rPr>
        <w:t xml:space="preserve"> this information in a manner that is not consistent with 5 CFR 1320.5.</w:t>
      </w:r>
    </w:p>
    <w:p w:rsidR="004535D1" w:rsidRPr="00F12579" w:rsidRDefault="004535D1" w:rsidP="00DD6FDC">
      <w:pPr>
        <w:rPr>
          <w:rFonts w:ascii="Times New Roman" w:hAnsi="Times New Roman"/>
          <w:bCs/>
        </w:rPr>
      </w:pPr>
    </w:p>
    <w:p w:rsidR="004535D1" w:rsidRPr="00A82193" w:rsidRDefault="004535D1" w:rsidP="004535D1">
      <w:pPr>
        <w:numPr>
          <w:ilvl w:val="0"/>
          <w:numId w:val="3"/>
        </w:numPr>
        <w:tabs>
          <w:tab w:val="clear" w:pos="720"/>
          <w:tab w:val="num" w:pos="1440"/>
        </w:tabs>
        <w:ind w:left="1440" w:hanging="720"/>
        <w:rPr>
          <w:rFonts w:ascii="Times New Roman" w:hAnsi="Times New Roman"/>
          <w:bCs/>
          <w:color w:val="FF0000"/>
        </w:rPr>
      </w:pPr>
      <w:r w:rsidRPr="004535D1">
        <w:rPr>
          <w:rFonts w:ascii="Times New Roman" w:hAnsi="Times New Roman"/>
          <w:b/>
        </w:rPr>
        <w:t>Solicitation of Public Comment and Other Consultations with the Public</w:t>
      </w:r>
    </w:p>
    <w:p w:rsidR="0068082B" w:rsidRDefault="00A82193" w:rsidP="00A82193">
      <w:pPr>
        <w:ind w:left="360"/>
        <w:rPr>
          <w:rFonts w:ascii="Times New Roman" w:hAnsi="Times New Roman"/>
        </w:rPr>
      </w:pPr>
      <w:r>
        <w:tab/>
      </w:r>
      <w:r>
        <w:tab/>
      </w:r>
      <w:r w:rsidRPr="00A82193">
        <w:rPr>
          <w:rFonts w:ascii="Times New Roman" w:hAnsi="Times New Roman"/>
        </w:rPr>
        <w:t xml:space="preserve">The 60-day advance Federal Register Notice published on </w:t>
      </w:r>
      <w:r w:rsidR="002C5CDA">
        <w:rPr>
          <w:rFonts w:ascii="Times New Roman" w:hAnsi="Times New Roman"/>
        </w:rPr>
        <w:t>September 09, 2011</w:t>
      </w:r>
      <w:r w:rsidRPr="00A82193">
        <w:rPr>
          <w:rFonts w:ascii="Times New Roman" w:hAnsi="Times New Roman"/>
        </w:rPr>
        <w:t xml:space="preserve">, at </w:t>
      </w:r>
    </w:p>
    <w:p w:rsidR="00A82193" w:rsidRPr="00A82193" w:rsidRDefault="0068082B" w:rsidP="00A82193">
      <w:p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A82193" w:rsidRPr="00A82193">
        <w:rPr>
          <w:rFonts w:ascii="Times New Roman" w:hAnsi="Times New Roman"/>
        </w:rPr>
        <w:t>7</w:t>
      </w:r>
      <w:r w:rsidR="002C5CDA">
        <w:rPr>
          <w:rFonts w:ascii="Times New Roman" w:hAnsi="Times New Roman"/>
        </w:rPr>
        <w:t>6</w:t>
      </w:r>
      <w:r w:rsidR="00A82193" w:rsidRPr="00A82193">
        <w:rPr>
          <w:rFonts w:ascii="Times New Roman" w:hAnsi="Times New Roman"/>
        </w:rPr>
        <w:t xml:space="preserve"> FR </w:t>
      </w:r>
      <w:proofErr w:type="gramStart"/>
      <w:r>
        <w:rPr>
          <w:rFonts w:ascii="Times New Roman" w:hAnsi="Times New Roman"/>
        </w:rPr>
        <w:t>55999,</w:t>
      </w:r>
      <w:proofErr w:type="gramEnd"/>
      <w:r w:rsidR="00A82193" w:rsidRPr="00A82193">
        <w:rPr>
          <w:rFonts w:ascii="Times New Roman" w:hAnsi="Times New Roman"/>
        </w:rPr>
        <w:t xml:space="preserve"> and we received no public commen</w:t>
      </w:r>
      <w:r w:rsidR="00290004">
        <w:rPr>
          <w:rFonts w:ascii="Times New Roman" w:hAnsi="Times New Roman"/>
        </w:rPr>
        <w:t xml:space="preserve">ts.  The 30-day FRN published on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290004">
        <w:rPr>
          <w:rFonts w:ascii="Times New Roman" w:hAnsi="Times New Roman"/>
        </w:rPr>
        <w:t>Novemb</w:t>
      </w:r>
      <w:r>
        <w:rPr>
          <w:rFonts w:ascii="Times New Roman" w:hAnsi="Times New Roman"/>
        </w:rPr>
        <w:t xml:space="preserve">er </w:t>
      </w:r>
      <w:r w:rsidR="00290004">
        <w:rPr>
          <w:rFonts w:ascii="Times New Roman" w:hAnsi="Times New Roman"/>
        </w:rPr>
        <w:t>28, 2011,</w:t>
      </w:r>
      <w:r w:rsidR="00A82193" w:rsidRPr="00A82193">
        <w:rPr>
          <w:rFonts w:ascii="Times New Roman" w:hAnsi="Times New Roman"/>
        </w:rPr>
        <w:t xml:space="preserve"> at </w:t>
      </w:r>
      <w:r>
        <w:rPr>
          <w:rFonts w:ascii="Times New Roman" w:hAnsi="Times New Roman"/>
        </w:rPr>
        <w:t xml:space="preserve">76 FR </w:t>
      </w:r>
      <w:r w:rsidR="00290004">
        <w:rPr>
          <w:rFonts w:ascii="Times New Roman" w:hAnsi="Times New Roman"/>
        </w:rPr>
        <w:t xml:space="preserve">72994.  If </w:t>
      </w:r>
      <w:r w:rsidR="00A82193" w:rsidRPr="00A82193">
        <w:rPr>
          <w:rFonts w:ascii="Times New Roman" w:hAnsi="Times New Roman"/>
        </w:rPr>
        <w:t xml:space="preserve">we receive any comments in response to this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A82193" w:rsidRPr="00A82193">
        <w:rPr>
          <w:rFonts w:ascii="Times New Roman" w:hAnsi="Times New Roman"/>
        </w:rPr>
        <w:t xml:space="preserve">Notice, we will forward them to OMB. </w:t>
      </w:r>
    </w:p>
    <w:p w:rsidR="00A82193" w:rsidRPr="00A82193" w:rsidRDefault="00A82193" w:rsidP="00A82193">
      <w:pPr>
        <w:ind w:left="1440"/>
        <w:rPr>
          <w:rFonts w:ascii="Times New Roman" w:hAnsi="Times New Roman"/>
          <w:bCs/>
          <w:color w:val="FF0000"/>
        </w:rPr>
      </w:pPr>
    </w:p>
    <w:p w:rsidR="004535D1" w:rsidRPr="00A82193" w:rsidRDefault="004535D1" w:rsidP="004535D1">
      <w:pPr>
        <w:pStyle w:val="ListParagraph"/>
        <w:rPr>
          <w:rFonts w:ascii="Times New Roman" w:hAnsi="Times New Roman"/>
        </w:rPr>
      </w:pPr>
      <w:r>
        <w:rPr>
          <w:rFonts w:ascii="Times New Roman" w:hAnsi="Times New Roman"/>
          <w:i/>
        </w:rPr>
        <w:tab/>
      </w:r>
      <w:r w:rsidRPr="00A82193">
        <w:rPr>
          <w:rFonts w:ascii="Times New Roman" w:hAnsi="Times New Roman"/>
        </w:rPr>
        <w:t>We did not consult with the public in the</w:t>
      </w:r>
      <w:r w:rsidR="00A82193" w:rsidRPr="00A82193">
        <w:rPr>
          <w:rFonts w:ascii="Times New Roman" w:hAnsi="Times New Roman"/>
        </w:rPr>
        <w:t xml:space="preserve"> revision</w:t>
      </w:r>
      <w:r w:rsidR="00A82193">
        <w:rPr>
          <w:rFonts w:ascii="Times New Roman" w:hAnsi="Times New Roman"/>
        </w:rPr>
        <w:t xml:space="preserve"> of this form.</w:t>
      </w:r>
    </w:p>
    <w:p w:rsidR="004535D1" w:rsidRPr="004535D1" w:rsidRDefault="004535D1" w:rsidP="004535D1">
      <w:pPr>
        <w:numPr>
          <w:ilvl w:val="0"/>
          <w:numId w:val="3"/>
        </w:numPr>
        <w:tabs>
          <w:tab w:val="clear" w:pos="720"/>
          <w:tab w:val="num" w:pos="1440"/>
        </w:tabs>
        <w:ind w:left="1440" w:hanging="720"/>
        <w:rPr>
          <w:rFonts w:ascii="Times New Roman" w:hAnsi="Times New Roman"/>
          <w:bCs/>
          <w:color w:val="000000"/>
        </w:rPr>
      </w:pPr>
      <w:r w:rsidRPr="004535D1">
        <w:rPr>
          <w:rFonts w:ascii="Times New Roman" w:hAnsi="Times New Roman"/>
          <w:b/>
        </w:rPr>
        <w:t>Payment or Gifts to Respondents</w:t>
      </w:r>
    </w:p>
    <w:p w:rsidR="00DD6FDC" w:rsidRPr="009B15BE" w:rsidRDefault="00DD6FDC" w:rsidP="004535D1">
      <w:pPr>
        <w:ind w:left="1440"/>
        <w:rPr>
          <w:rFonts w:ascii="Times New Roman" w:hAnsi="Times New Roman"/>
          <w:bCs/>
          <w:color w:val="FF0000"/>
        </w:rPr>
      </w:pPr>
      <w:r>
        <w:rPr>
          <w:rFonts w:ascii="Times New Roman" w:hAnsi="Times New Roman"/>
          <w:bCs/>
        </w:rPr>
        <w:t>SSA provides no payment or gifts to the respondents.</w:t>
      </w:r>
    </w:p>
    <w:p w:rsidR="008E724E" w:rsidRDefault="008E724E" w:rsidP="009B15BE">
      <w:pPr>
        <w:rPr>
          <w:rFonts w:ascii="Times New Roman" w:hAnsi="Times New Roman"/>
          <w:bCs/>
          <w:color w:val="FF0000"/>
        </w:rPr>
      </w:pPr>
    </w:p>
    <w:p w:rsidR="004535D1" w:rsidRPr="004535D1" w:rsidRDefault="004535D1" w:rsidP="004535D1">
      <w:pPr>
        <w:numPr>
          <w:ilvl w:val="0"/>
          <w:numId w:val="3"/>
        </w:numPr>
        <w:tabs>
          <w:tab w:val="clear" w:pos="720"/>
          <w:tab w:val="num" w:pos="1440"/>
        </w:tabs>
        <w:ind w:left="1440" w:hanging="720"/>
        <w:rPr>
          <w:rFonts w:ascii="Times New Roman" w:hAnsi="Times New Roman"/>
          <w:bCs/>
          <w:color w:val="000000"/>
        </w:rPr>
      </w:pPr>
      <w:r w:rsidRPr="004535D1">
        <w:rPr>
          <w:rFonts w:ascii="Times New Roman" w:hAnsi="Times New Roman"/>
          <w:b/>
        </w:rPr>
        <w:t>Assurances of Confidentiality</w:t>
      </w:r>
    </w:p>
    <w:p w:rsidR="009B15BE" w:rsidRPr="009B15BE" w:rsidRDefault="009B15BE" w:rsidP="004535D1">
      <w:pPr>
        <w:ind w:left="1440"/>
        <w:rPr>
          <w:rFonts w:ascii="Times New Roman" w:hAnsi="Times New Roman"/>
          <w:bCs/>
          <w:color w:val="000000"/>
        </w:rPr>
      </w:pPr>
      <w:r w:rsidRPr="009B15BE">
        <w:rPr>
          <w:rFonts w:ascii="Times New Roman" w:hAnsi="Times New Roman"/>
          <w:iCs/>
          <w:color w:val="000000"/>
        </w:rPr>
        <w:t>The information requested is protected and held confidential in accordance with 42 U.S.C. 1306, 20 CFR 401 and 402, 5 U.S.C. 552 (Freedom of Information Act), 5 U.S.C. 552a (Privacy Act of 1974) and OMB Circular No. A-130.</w:t>
      </w:r>
    </w:p>
    <w:p w:rsidR="009B15BE" w:rsidRPr="009B15BE" w:rsidRDefault="009B15BE" w:rsidP="009B15BE">
      <w:pPr>
        <w:rPr>
          <w:rFonts w:ascii="Times New Roman" w:hAnsi="Times New Roman"/>
          <w:bCs/>
          <w:color w:val="000000"/>
        </w:rPr>
      </w:pPr>
    </w:p>
    <w:p w:rsidR="004535D1" w:rsidRPr="004535D1" w:rsidRDefault="004535D1" w:rsidP="004535D1">
      <w:pPr>
        <w:numPr>
          <w:ilvl w:val="0"/>
          <w:numId w:val="3"/>
        </w:numPr>
        <w:tabs>
          <w:tab w:val="clear" w:pos="720"/>
          <w:tab w:val="num" w:pos="1440"/>
        </w:tabs>
        <w:ind w:left="1440" w:hanging="720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/>
        </w:rPr>
        <w:t xml:space="preserve"> </w:t>
      </w:r>
      <w:r w:rsidRPr="004535D1">
        <w:rPr>
          <w:rFonts w:ascii="Times New Roman" w:hAnsi="Times New Roman"/>
          <w:b/>
        </w:rPr>
        <w:t>Justification for Sensitive Questions</w:t>
      </w:r>
    </w:p>
    <w:p w:rsidR="009B15BE" w:rsidRDefault="00416C98" w:rsidP="004535D1">
      <w:pPr>
        <w:ind w:left="1440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One could consider t</w:t>
      </w:r>
      <w:r w:rsidR="003C5DBB">
        <w:rPr>
          <w:rFonts w:ascii="Times New Roman" w:hAnsi="Times New Roman"/>
          <w:bCs/>
          <w:color w:val="000000"/>
        </w:rPr>
        <w:t>he questions that</w:t>
      </w:r>
      <w:r>
        <w:rPr>
          <w:rFonts w:ascii="Times New Roman" w:hAnsi="Times New Roman"/>
          <w:bCs/>
          <w:color w:val="000000"/>
        </w:rPr>
        <w:t xml:space="preserve"> the form asks</w:t>
      </w:r>
      <w:r w:rsidR="003C5DBB">
        <w:rPr>
          <w:rFonts w:ascii="Times New Roman" w:hAnsi="Times New Roman"/>
          <w:bCs/>
          <w:color w:val="000000"/>
        </w:rPr>
        <w:t xml:space="preserve"> to be of a sensitive nature since they deal with a person’s marital relationship.  However, these questions are necessary because the responses may affect the amount of benefits payable.  </w:t>
      </w:r>
    </w:p>
    <w:p w:rsidR="009B15BE" w:rsidRDefault="009B15BE" w:rsidP="009B15BE">
      <w:pPr>
        <w:rPr>
          <w:rFonts w:ascii="Times New Roman" w:hAnsi="Times New Roman"/>
          <w:bCs/>
          <w:color w:val="000000"/>
        </w:rPr>
      </w:pPr>
    </w:p>
    <w:p w:rsidR="004535D1" w:rsidRPr="004535D1" w:rsidRDefault="004535D1" w:rsidP="004535D1">
      <w:pPr>
        <w:numPr>
          <w:ilvl w:val="0"/>
          <w:numId w:val="3"/>
        </w:numPr>
        <w:tabs>
          <w:tab w:val="clear" w:pos="720"/>
          <w:tab w:val="num" w:pos="1440"/>
        </w:tabs>
        <w:ind w:left="1440" w:hanging="720"/>
        <w:rPr>
          <w:rFonts w:ascii="Times New Roman" w:hAnsi="Times New Roman"/>
          <w:bCs/>
          <w:color w:val="000000"/>
        </w:rPr>
      </w:pPr>
      <w:r w:rsidRPr="004535D1">
        <w:rPr>
          <w:rFonts w:ascii="Times New Roman" w:hAnsi="Times New Roman"/>
          <w:b/>
        </w:rPr>
        <w:t>Estimates of Public Reporting Burden</w:t>
      </w:r>
    </w:p>
    <w:p w:rsidR="009B15BE" w:rsidRDefault="00740AD2" w:rsidP="00740AD2">
      <w:pPr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 xml:space="preserve">  </w:t>
      </w:r>
    </w:p>
    <w:tbl>
      <w:tblPr>
        <w:tblStyle w:val="TableGrid"/>
        <w:tblW w:w="8651" w:type="dxa"/>
        <w:tblInd w:w="1638" w:type="dxa"/>
        <w:tblLook w:val="01E0"/>
      </w:tblPr>
      <w:tblGrid>
        <w:gridCol w:w="1945"/>
        <w:gridCol w:w="2042"/>
        <w:gridCol w:w="1556"/>
        <w:gridCol w:w="1751"/>
        <w:gridCol w:w="1357"/>
      </w:tblGrid>
      <w:tr w:rsidR="00740AD2" w:rsidTr="00BF7230">
        <w:trPr>
          <w:trHeight w:val="1444"/>
        </w:trPr>
        <w:tc>
          <w:tcPr>
            <w:tcW w:w="1945" w:type="dxa"/>
          </w:tcPr>
          <w:p w:rsidR="00740AD2" w:rsidRPr="00715969" w:rsidRDefault="00740AD2" w:rsidP="00740AD2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715969">
              <w:rPr>
                <w:rFonts w:ascii="Times New Roman" w:hAnsi="Times New Roman"/>
                <w:b/>
                <w:bCs/>
                <w:color w:val="000000"/>
              </w:rPr>
              <w:t>Collection Method</w:t>
            </w:r>
          </w:p>
        </w:tc>
        <w:tc>
          <w:tcPr>
            <w:tcW w:w="2042" w:type="dxa"/>
          </w:tcPr>
          <w:p w:rsidR="00740AD2" w:rsidRPr="00715969" w:rsidRDefault="00740AD2" w:rsidP="00740AD2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715969">
              <w:rPr>
                <w:rFonts w:ascii="Times New Roman" w:hAnsi="Times New Roman"/>
                <w:b/>
                <w:bCs/>
                <w:color w:val="000000"/>
              </w:rPr>
              <w:t>Number of Respondents</w:t>
            </w:r>
          </w:p>
        </w:tc>
        <w:tc>
          <w:tcPr>
            <w:tcW w:w="1556" w:type="dxa"/>
          </w:tcPr>
          <w:p w:rsidR="00740AD2" w:rsidRPr="00715969" w:rsidRDefault="00740AD2" w:rsidP="00740AD2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715969">
              <w:rPr>
                <w:rFonts w:ascii="Times New Roman" w:hAnsi="Times New Roman"/>
                <w:b/>
                <w:bCs/>
                <w:color w:val="000000"/>
              </w:rPr>
              <w:t>Frequency of Response</w:t>
            </w:r>
          </w:p>
        </w:tc>
        <w:tc>
          <w:tcPr>
            <w:tcW w:w="1751" w:type="dxa"/>
          </w:tcPr>
          <w:p w:rsidR="00740AD2" w:rsidRPr="00715969" w:rsidRDefault="00740AD2" w:rsidP="00A82193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715969">
              <w:rPr>
                <w:rFonts w:ascii="Times New Roman" w:hAnsi="Times New Roman"/>
                <w:b/>
                <w:bCs/>
                <w:color w:val="000000"/>
              </w:rPr>
              <w:t>Average Burden Per Response</w:t>
            </w:r>
            <w:r w:rsidR="00A82193">
              <w:rPr>
                <w:rFonts w:ascii="Times New Roman" w:hAnsi="Times New Roman"/>
                <w:b/>
                <w:bCs/>
                <w:color w:val="000000"/>
              </w:rPr>
              <w:t xml:space="preserve"> (minutes)</w:t>
            </w:r>
          </w:p>
        </w:tc>
        <w:tc>
          <w:tcPr>
            <w:tcW w:w="1357" w:type="dxa"/>
          </w:tcPr>
          <w:p w:rsidR="00740AD2" w:rsidRPr="00715969" w:rsidRDefault="00A82193" w:rsidP="00740AD2">
            <w:pPr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Estimated Total </w:t>
            </w:r>
            <w:r w:rsidR="00BF7230">
              <w:rPr>
                <w:rFonts w:ascii="Times New Roman" w:hAnsi="Times New Roman"/>
                <w:b/>
                <w:bCs/>
                <w:color w:val="000000"/>
              </w:rPr>
              <w:t xml:space="preserve">Annual </w:t>
            </w:r>
            <w:r>
              <w:rPr>
                <w:rFonts w:ascii="Times New Roman" w:hAnsi="Times New Roman"/>
                <w:b/>
                <w:bCs/>
                <w:color w:val="000000"/>
              </w:rPr>
              <w:t>Burden (hours)</w:t>
            </w:r>
          </w:p>
        </w:tc>
      </w:tr>
      <w:tr w:rsidR="00740AD2" w:rsidTr="00BF7230">
        <w:trPr>
          <w:trHeight w:val="283"/>
        </w:trPr>
        <w:tc>
          <w:tcPr>
            <w:tcW w:w="1945" w:type="dxa"/>
          </w:tcPr>
          <w:p w:rsidR="00740AD2" w:rsidRDefault="00740AD2" w:rsidP="00740AD2">
            <w:pPr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MSSICS</w:t>
            </w:r>
          </w:p>
        </w:tc>
        <w:tc>
          <w:tcPr>
            <w:tcW w:w="2042" w:type="dxa"/>
          </w:tcPr>
          <w:p w:rsidR="00740AD2" w:rsidRDefault="00740AD2" w:rsidP="00A82193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1,275</w:t>
            </w:r>
          </w:p>
        </w:tc>
        <w:tc>
          <w:tcPr>
            <w:tcW w:w="1556" w:type="dxa"/>
          </w:tcPr>
          <w:p w:rsidR="00740AD2" w:rsidRDefault="00740AD2" w:rsidP="00A82193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1751" w:type="dxa"/>
          </w:tcPr>
          <w:p w:rsidR="00740AD2" w:rsidRDefault="00740AD2" w:rsidP="00A82193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5 </w:t>
            </w:r>
            <w:r w:rsidR="00A82193">
              <w:rPr>
                <w:rFonts w:ascii="Times New Roman" w:hAnsi="Times New Roman"/>
                <w:bCs/>
                <w:color w:val="000000"/>
              </w:rPr>
              <w:t xml:space="preserve"> </w:t>
            </w:r>
          </w:p>
        </w:tc>
        <w:tc>
          <w:tcPr>
            <w:tcW w:w="1357" w:type="dxa"/>
          </w:tcPr>
          <w:p w:rsidR="00740AD2" w:rsidRDefault="00740AD2" w:rsidP="00A82193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106</w:t>
            </w:r>
          </w:p>
        </w:tc>
      </w:tr>
      <w:tr w:rsidR="00740AD2" w:rsidTr="00BF7230">
        <w:trPr>
          <w:trHeight w:val="283"/>
        </w:trPr>
        <w:tc>
          <w:tcPr>
            <w:tcW w:w="1945" w:type="dxa"/>
          </w:tcPr>
          <w:p w:rsidR="00740AD2" w:rsidRDefault="00740AD2" w:rsidP="00740AD2">
            <w:pPr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Paper Form</w:t>
            </w:r>
          </w:p>
        </w:tc>
        <w:tc>
          <w:tcPr>
            <w:tcW w:w="2042" w:type="dxa"/>
          </w:tcPr>
          <w:p w:rsidR="00740AD2" w:rsidRDefault="00740AD2" w:rsidP="00A82193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3,825</w:t>
            </w:r>
          </w:p>
        </w:tc>
        <w:tc>
          <w:tcPr>
            <w:tcW w:w="1556" w:type="dxa"/>
          </w:tcPr>
          <w:p w:rsidR="00740AD2" w:rsidRDefault="00740AD2" w:rsidP="00A82193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1751" w:type="dxa"/>
          </w:tcPr>
          <w:p w:rsidR="00740AD2" w:rsidRDefault="00740AD2" w:rsidP="00A82193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5 </w:t>
            </w:r>
            <w:r w:rsidR="00A82193">
              <w:rPr>
                <w:rFonts w:ascii="Times New Roman" w:hAnsi="Times New Roman"/>
                <w:bCs/>
                <w:color w:val="000000"/>
              </w:rPr>
              <w:t xml:space="preserve"> </w:t>
            </w:r>
          </w:p>
        </w:tc>
        <w:tc>
          <w:tcPr>
            <w:tcW w:w="1357" w:type="dxa"/>
          </w:tcPr>
          <w:p w:rsidR="00740AD2" w:rsidRDefault="00740AD2" w:rsidP="00A82193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31</w:t>
            </w:r>
            <w:r w:rsidR="00715969">
              <w:rPr>
                <w:rFonts w:ascii="Times New Roman" w:hAnsi="Times New Roman"/>
                <w:bCs/>
                <w:color w:val="000000"/>
              </w:rPr>
              <w:t>9</w:t>
            </w:r>
          </w:p>
        </w:tc>
      </w:tr>
      <w:tr w:rsidR="00740AD2" w:rsidTr="00BF7230">
        <w:trPr>
          <w:trHeight w:val="298"/>
        </w:trPr>
        <w:tc>
          <w:tcPr>
            <w:tcW w:w="1945" w:type="dxa"/>
          </w:tcPr>
          <w:p w:rsidR="00740AD2" w:rsidRPr="00715969" w:rsidRDefault="00740AD2" w:rsidP="00740AD2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715969">
              <w:rPr>
                <w:rFonts w:ascii="Times New Roman" w:hAnsi="Times New Roman"/>
                <w:b/>
                <w:bCs/>
                <w:color w:val="000000"/>
              </w:rPr>
              <w:t>Total</w:t>
            </w:r>
          </w:p>
        </w:tc>
        <w:tc>
          <w:tcPr>
            <w:tcW w:w="2042" w:type="dxa"/>
          </w:tcPr>
          <w:p w:rsidR="00740AD2" w:rsidRPr="00715969" w:rsidRDefault="00715969" w:rsidP="00A82193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15969">
              <w:rPr>
                <w:rFonts w:ascii="Times New Roman" w:hAnsi="Times New Roman"/>
                <w:b/>
                <w:bCs/>
                <w:color w:val="000000"/>
              </w:rPr>
              <w:t>5,100</w:t>
            </w:r>
          </w:p>
        </w:tc>
        <w:tc>
          <w:tcPr>
            <w:tcW w:w="1556" w:type="dxa"/>
          </w:tcPr>
          <w:p w:rsidR="00740AD2" w:rsidRDefault="00740AD2" w:rsidP="00A82193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751" w:type="dxa"/>
          </w:tcPr>
          <w:p w:rsidR="00740AD2" w:rsidRDefault="00740AD2" w:rsidP="00A82193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357" w:type="dxa"/>
          </w:tcPr>
          <w:p w:rsidR="00740AD2" w:rsidRPr="00715969" w:rsidRDefault="00715969" w:rsidP="00A82193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15969">
              <w:rPr>
                <w:rFonts w:ascii="Times New Roman" w:hAnsi="Times New Roman"/>
                <w:b/>
                <w:bCs/>
                <w:color w:val="000000"/>
              </w:rPr>
              <w:t>425</w:t>
            </w:r>
          </w:p>
        </w:tc>
      </w:tr>
    </w:tbl>
    <w:p w:rsidR="00BF7230" w:rsidRDefault="00BF7230" w:rsidP="003C5DBB">
      <w:pPr>
        <w:rPr>
          <w:rFonts w:ascii="Times New Roman" w:hAnsi="Times New Roman"/>
          <w:bCs/>
          <w:color w:val="000000"/>
        </w:rPr>
      </w:pPr>
    </w:p>
    <w:p w:rsidR="001042CF" w:rsidRDefault="001042CF" w:rsidP="003C5DBB">
      <w:pPr>
        <w:rPr>
          <w:rFonts w:ascii="Times New Roman" w:hAnsi="Times New Roman"/>
          <w:bCs/>
          <w:color w:val="000000"/>
        </w:rPr>
      </w:pPr>
    </w:p>
    <w:p w:rsidR="004535D1" w:rsidRPr="004535D1" w:rsidRDefault="004535D1" w:rsidP="004535D1">
      <w:pPr>
        <w:numPr>
          <w:ilvl w:val="0"/>
          <w:numId w:val="3"/>
        </w:numPr>
        <w:tabs>
          <w:tab w:val="clear" w:pos="720"/>
          <w:tab w:val="num" w:pos="1440"/>
        </w:tabs>
        <w:ind w:left="1440" w:hanging="720"/>
        <w:rPr>
          <w:rFonts w:ascii="Times New Roman" w:hAnsi="Times New Roman"/>
          <w:bCs/>
          <w:color w:val="000000"/>
        </w:rPr>
      </w:pPr>
      <w:r w:rsidRPr="004535D1">
        <w:rPr>
          <w:rFonts w:ascii="Times New Roman" w:hAnsi="Times New Roman"/>
          <w:b/>
        </w:rPr>
        <w:t>Annual</w:t>
      </w:r>
      <w:r w:rsidRPr="004535D1">
        <w:rPr>
          <w:rFonts w:ascii="Times New Roman" w:hAnsi="Times New Roman"/>
        </w:rPr>
        <w:t xml:space="preserve"> </w:t>
      </w:r>
      <w:r w:rsidRPr="004535D1">
        <w:rPr>
          <w:rFonts w:ascii="Times New Roman" w:hAnsi="Times New Roman"/>
          <w:b/>
        </w:rPr>
        <w:t>Cost to the Respondents (Other)</w:t>
      </w:r>
      <w:r w:rsidRPr="004535D1">
        <w:rPr>
          <w:rFonts w:ascii="Times New Roman" w:hAnsi="Times New Roman"/>
        </w:rPr>
        <w:t xml:space="preserve"> </w:t>
      </w:r>
    </w:p>
    <w:p w:rsidR="003C5DBB" w:rsidRDefault="003C5DBB" w:rsidP="004535D1">
      <w:pPr>
        <w:ind w:left="1440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There is no known cost burden to the respondents.</w:t>
      </w:r>
    </w:p>
    <w:p w:rsidR="001042CF" w:rsidRDefault="001042CF" w:rsidP="004535D1">
      <w:pPr>
        <w:ind w:left="1440"/>
        <w:rPr>
          <w:rFonts w:ascii="Times New Roman" w:hAnsi="Times New Roman"/>
          <w:bCs/>
          <w:color w:val="000000"/>
        </w:rPr>
      </w:pPr>
    </w:p>
    <w:p w:rsidR="004535D1" w:rsidRPr="004535D1" w:rsidRDefault="004535D1" w:rsidP="004535D1">
      <w:pPr>
        <w:numPr>
          <w:ilvl w:val="0"/>
          <w:numId w:val="3"/>
        </w:numPr>
        <w:tabs>
          <w:tab w:val="clear" w:pos="720"/>
          <w:tab w:val="num" w:pos="1440"/>
        </w:tabs>
        <w:ind w:left="1440" w:hanging="720"/>
        <w:rPr>
          <w:rFonts w:ascii="Times New Roman" w:hAnsi="Times New Roman"/>
          <w:bCs/>
          <w:color w:val="000000"/>
        </w:rPr>
      </w:pPr>
      <w:r w:rsidRPr="004535D1">
        <w:rPr>
          <w:rFonts w:ascii="Times New Roman" w:hAnsi="Times New Roman"/>
          <w:b/>
        </w:rPr>
        <w:t>Annual Cost To Federal Government</w:t>
      </w:r>
    </w:p>
    <w:p w:rsidR="003C5DBB" w:rsidRDefault="00D22980" w:rsidP="004535D1">
      <w:pPr>
        <w:ind w:left="1440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 xml:space="preserve">The annual cost </w:t>
      </w:r>
      <w:r w:rsidR="003C5DBB">
        <w:rPr>
          <w:rFonts w:ascii="Times New Roman" w:hAnsi="Times New Roman"/>
          <w:bCs/>
          <w:color w:val="000000"/>
        </w:rPr>
        <w:t>to the Federal Government is</w:t>
      </w:r>
      <w:r>
        <w:rPr>
          <w:rFonts w:ascii="Times New Roman" w:hAnsi="Times New Roman"/>
          <w:bCs/>
          <w:color w:val="000000"/>
        </w:rPr>
        <w:t xml:space="preserve"> approximately </w:t>
      </w:r>
      <w:r w:rsidR="003C5DBB">
        <w:rPr>
          <w:rFonts w:ascii="Times New Roman" w:hAnsi="Times New Roman"/>
          <w:bCs/>
          <w:color w:val="000000"/>
        </w:rPr>
        <w:t>$</w:t>
      </w:r>
      <w:r w:rsidR="003C3256">
        <w:rPr>
          <w:rFonts w:ascii="Times New Roman" w:hAnsi="Times New Roman"/>
          <w:bCs/>
          <w:color w:val="000000"/>
        </w:rPr>
        <w:t>7</w:t>
      </w:r>
      <w:r w:rsidR="003C5DBB">
        <w:rPr>
          <w:rFonts w:ascii="Times New Roman" w:hAnsi="Times New Roman"/>
          <w:bCs/>
          <w:color w:val="000000"/>
        </w:rPr>
        <w:t>,</w:t>
      </w:r>
      <w:r w:rsidR="003C3256">
        <w:rPr>
          <w:rFonts w:ascii="Times New Roman" w:hAnsi="Times New Roman"/>
          <w:bCs/>
          <w:color w:val="000000"/>
        </w:rPr>
        <w:t>854.</w:t>
      </w:r>
      <w:r w:rsidR="003C5DBB">
        <w:rPr>
          <w:rFonts w:ascii="Times New Roman" w:hAnsi="Times New Roman"/>
          <w:bCs/>
          <w:color w:val="000000"/>
        </w:rPr>
        <w:t xml:space="preserve">  This</w:t>
      </w:r>
      <w:r>
        <w:rPr>
          <w:rFonts w:ascii="Times New Roman" w:hAnsi="Times New Roman"/>
          <w:bCs/>
          <w:color w:val="000000"/>
        </w:rPr>
        <w:t xml:space="preserve"> estimate is a projection of the costs for printing and distributing the collection instrument and for collecting the information.</w:t>
      </w:r>
    </w:p>
    <w:p w:rsidR="00D22980" w:rsidRDefault="00D22980" w:rsidP="00D22980">
      <w:pPr>
        <w:rPr>
          <w:rFonts w:ascii="Times New Roman" w:hAnsi="Times New Roman"/>
          <w:bCs/>
          <w:color w:val="000000"/>
        </w:rPr>
      </w:pPr>
    </w:p>
    <w:p w:rsidR="00074A9D" w:rsidRDefault="00074A9D" w:rsidP="00D22980">
      <w:pPr>
        <w:rPr>
          <w:rFonts w:ascii="Times New Roman" w:hAnsi="Times New Roman"/>
          <w:bCs/>
          <w:color w:val="000000"/>
        </w:rPr>
      </w:pPr>
    </w:p>
    <w:p w:rsidR="004535D1" w:rsidRPr="004535D1" w:rsidRDefault="004535D1" w:rsidP="004535D1">
      <w:pPr>
        <w:numPr>
          <w:ilvl w:val="0"/>
          <w:numId w:val="3"/>
        </w:numPr>
        <w:tabs>
          <w:tab w:val="clear" w:pos="720"/>
          <w:tab w:val="num" w:pos="1440"/>
        </w:tabs>
        <w:ind w:left="1440" w:hanging="720"/>
        <w:rPr>
          <w:rFonts w:ascii="Times New Roman" w:hAnsi="Times New Roman"/>
          <w:bCs/>
          <w:color w:val="000000"/>
        </w:rPr>
      </w:pPr>
      <w:r w:rsidRPr="004535D1">
        <w:rPr>
          <w:rFonts w:ascii="Times New Roman" w:hAnsi="Times New Roman"/>
          <w:b/>
        </w:rPr>
        <w:t>Program Changes or Adjustments to the Information Collection Request</w:t>
      </w:r>
    </w:p>
    <w:p w:rsidR="00D22980" w:rsidRDefault="00D22980" w:rsidP="004535D1">
      <w:pPr>
        <w:ind w:left="1440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There are no changes in the public reporting burden.</w:t>
      </w:r>
      <w:r w:rsidR="00783284">
        <w:rPr>
          <w:rFonts w:ascii="Times New Roman" w:hAnsi="Times New Roman"/>
          <w:bCs/>
          <w:color w:val="000000"/>
        </w:rPr>
        <w:t xml:space="preserve">  However, previously </w:t>
      </w:r>
      <w:r w:rsidR="00783284" w:rsidRPr="00783284">
        <w:rPr>
          <w:rFonts w:ascii="Times New Roman" w:hAnsi="Times New Roman"/>
          <w:bCs/>
          <w:color w:val="000000"/>
        </w:rPr>
        <w:t>we unable to show the burden for the paper form and the MSSICS screens separately.  Now with ROCIS, we are able to do so.</w:t>
      </w:r>
    </w:p>
    <w:p w:rsidR="00D22980" w:rsidRDefault="00D22980" w:rsidP="00D22980">
      <w:pPr>
        <w:rPr>
          <w:rFonts w:ascii="Times New Roman" w:hAnsi="Times New Roman"/>
          <w:bCs/>
          <w:color w:val="000000"/>
        </w:rPr>
      </w:pPr>
    </w:p>
    <w:p w:rsidR="004535D1" w:rsidRPr="004535D1" w:rsidRDefault="004535D1" w:rsidP="004535D1">
      <w:pPr>
        <w:numPr>
          <w:ilvl w:val="0"/>
          <w:numId w:val="3"/>
        </w:numPr>
        <w:tabs>
          <w:tab w:val="clear" w:pos="720"/>
          <w:tab w:val="num" w:pos="1440"/>
        </w:tabs>
        <w:ind w:left="1440" w:hanging="720"/>
        <w:rPr>
          <w:rFonts w:ascii="Times New Roman" w:hAnsi="Times New Roman"/>
          <w:bCs/>
          <w:color w:val="000000"/>
        </w:rPr>
      </w:pPr>
      <w:r w:rsidRPr="004535D1">
        <w:rPr>
          <w:rFonts w:ascii="Times New Roman" w:hAnsi="Times New Roman"/>
          <w:b/>
        </w:rPr>
        <w:t>Plans for Publication Information Collection Results</w:t>
      </w:r>
    </w:p>
    <w:p w:rsidR="00D22980" w:rsidRDefault="00416C98" w:rsidP="004535D1">
      <w:pPr>
        <w:ind w:left="1440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 xml:space="preserve">SSA will not publish the </w:t>
      </w:r>
      <w:r w:rsidR="00D22980">
        <w:rPr>
          <w:rFonts w:ascii="Times New Roman" w:hAnsi="Times New Roman"/>
          <w:bCs/>
          <w:color w:val="000000"/>
        </w:rPr>
        <w:t>results of the information c</w:t>
      </w:r>
      <w:r>
        <w:rPr>
          <w:rFonts w:ascii="Times New Roman" w:hAnsi="Times New Roman"/>
          <w:bCs/>
          <w:color w:val="000000"/>
        </w:rPr>
        <w:t>ollection.</w:t>
      </w:r>
    </w:p>
    <w:p w:rsidR="00D22980" w:rsidRDefault="00D22980" w:rsidP="00D22980">
      <w:pPr>
        <w:rPr>
          <w:rFonts w:ascii="Times New Roman" w:hAnsi="Times New Roman"/>
          <w:bCs/>
          <w:color w:val="000000"/>
        </w:rPr>
      </w:pPr>
    </w:p>
    <w:p w:rsidR="004535D1" w:rsidRPr="004535D1" w:rsidRDefault="004535D1" w:rsidP="004535D1">
      <w:pPr>
        <w:numPr>
          <w:ilvl w:val="0"/>
          <w:numId w:val="3"/>
        </w:numPr>
        <w:tabs>
          <w:tab w:val="clear" w:pos="720"/>
          <w:tab w:val="num" w:pos="1440"/>
        </w:tabs>
        <w:ind w:left="1440" w:hanging="720"/>
        <w:rPr>
          <w:rFonts w:ascii="Times New Roman" w:hAnsi="Times New Roman"/>
          <w:bCs/>
          <w:color w:val="000000"/>
        </w:rPr>
      </w:pPr>
      <w:r w:rsidRPr="004535D1">
        <w:rPr>
          <w:rFonts w:ascii="Times New Roman" w:hAnsi="Times New Roman"/>
          <w:b/>
        </w:rPr>
        <w:t>Displaying the OMB Approval Expiration Date</w:t>
      </w:r>
    </w:p>
    <w:p w:rsidR="00D22980" w:rsidRPr="00025A69" w:rsidRDefault="00416C98" w:rsidP="004535D1">
      <w:pPr>
        <w:ind w:left="1440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iCs/>
        </w:rPr>
        <w:t xml:space="preserve">OMB exempted </w:t>
      </w:r>
      <w:r w:rsidR="00D22980" w:rsidRPr="00D22980">
        <w:rPr>
          <w:rFonts w:ascii="Times New Roman" w:hAnsi="Times New Roman"/>
          <w:iCs/>
        </w:rPr>
        <w:t xml:space="preserve">SSA </w:t>
      </w:r>
      <w:r>
        <w:rPr>
          <w:rFonts w:ascii="Times New Roman" w:hAnsi="Times New Roman"/>
          <w:iCs/>
        </w:rPr>
        <w:t xml:space="preserve">from publishing the expiration date for OMB approval </w:t>
      </w:r>
      <w:r w:rsidR="00D22980" w:rsidRPr="00D22980">
        <w:rPr>
          <w:rFonts w:ascii="Times New Roman" w:hAnsi="Times New Roman"/>
          <w:iCs/>
        </w:rPr>
        <w:t>on</w:t>
      </w:r>
      <w:r>
        <w:rPr>
          <w:rFonts w:ascii="Times New Roman" w:hAnsi="Times New Roman"/>
          <w:iCs/>
        </w:rPr>
        <w:t xml:space="preserve"> its </w:t>
      </w:r>
      <w:r w:rsidR="00D22980" w:rsidRPr="00D22980">
        <w:rPr>
          <w:rFonts w:ascii="Times New Roman" w:hAnsi="Times New Roman"/>
          <w:iCs/>
        </w:rPr>
        <w:t>forms.  SSA produces millions of public-use forms, many of which have a life cycle longer than that of an OMB approval.  SSA does not periodically revise and reprint its public-use forms (e</w:t>
      </w:r>
      <w:r>
        <w:rPr>
          <w:rFonts w:ascii="Times New Roman" w:hAnsi="Times New Roman"/>
          <w:iCs/>
        </w:rPr>
        <w:t xml:space="preserve">.g., on an annual basis).  OMB granted SSA this exemption </w:t>
      </w:r>
      <w:r w:rsidR="00D22980" w:rsidRPr="00D22980">
        <w:rPr>
          <w:rFonts w:ascii="Times New Roman" w:hAnsi="Times New Roman"/>
          <w:iCs/>
        </w:rPr>
        <w:t xml:space="preserve">so that </w:t>
      </w:r>
      <w:r>
        <w:rPr>
          <w:rFonts w:ascii="Times New Roman" w:hAnsi="Times New Roman"/>
          <w:iCs/>
        </w:rPr>
        <w:t xml:space="preserve">SSA would not have to stop using </w:t>
      </w:r>
      <w:r w:rsidR="00D22980" w:rsidRPr="00D22980">
        <w:rPr>
          <w:rFonts w:ascii="Times New Roman" w:hAnsi="Times New Roman"/>
          <w:iCs/>
        </w:rPr>
        <w:t>otherwise useable edit</w:t>
      </w:r>
      <w:r>
        <w:rPr>
          <w:rFonts w:ascii="Times New Roman" w:hAnsi="Times New Roman"/>
          <w:iCs/>
        </w:rPr>
        <w:t xml:space="preserve">ions of forms with outdated expiration </w:t>
      </w:r>
      <w:r w:rsidR="00AE7486">
        <w:rPr>
          <w:rFonts w:ascii="Times New Roman" w:hAnsi="Times New Roman"/>
          <w:iCs/>
        </w:rPr>
        <w:t>dates.</w:t>
      </w:r>
      <w:r w:rsidR="00D22980" w:rsidRPr="00D22980">
        <w:rPr>
          <w:rFonts w:ascii="Times New Roman" w:hAnsi="Times New Roman"/>
          <w:iCs/>
        </w:rPr>
        <w:t xml:space="preserve">  In addition, </w:t>
      </w:r>
      <w:r>
        <w:rPr>
          <w:rFonts w:ascii="Times New Roman" w:hAnsi="Times New Roman"/>
          <w:iCs/>
        </w:rPr>
        <w:t xml:space="preserve">SSA avoids </w:t>
      </w:r>
      <w:r w:rsidR="00D22980" w:rsidRPr="00D22980">
        <w:rPr>
          <w:rFonts w:ascii="Times New Roman" w:hAnsi="Times New Roman"/>
          <w:iCs/>
        </w:rPr>
        <w:t>G</w:t>
      </w:r>
      <w:r>
        <w:rPr>
          <w:rFonts w:ascii="Times New Roman" w:hAnsi="Times New Roman"/>
          <w:iCs/>
        </w:rPr>
        <w:t>overnment waste because we do not have to destroy and reprint</w:t>
      </w:r>
      <w:r w:rsidR="00D22980" w:rsidRPr="00D22980">
        <w:rPr>
          <w:rFonts w:ascii="Times New Roman" w:hAnsi="Times New Roman"/>
          <w:iCs/>
        </w:rPr>
        <w:t xml:space="preserve"> stocks of forms</w:t>
      </w:r>
      <w:r>
        <w:rPr>
          <w:rFonts w:ascii="Times New Roman" w:hAnsi="Times New Roman"/>
          <w:iCs/>
        </w:rPr>
        <w:t>.</w:t>
      </w:r>
    </w:p>
    <w:p w:rsidR="00025A69" w:rsidRDefault="00025A69" w:rsidP="00025A69">
      <w:pPr>
        <w:rPr>
          <w:rFonts w:ascii="Times New Roman" w:hAnsi="Times New Roman"/>
          <w:bCs/>
          <w:color w:val="000000"/>
        </w:rPr>
      </w:pPr>
    </w:p>
    <w:p w:rsidR="004535D1" w:rsidRPr="004535D1" w:rsidRDefault="004535D1" w:rsidP="004535D1">
      <w:pPr>
        <w:numPr>
          <w:ilvl w:val="0"/>
          <w:numId w:val="3"/>
        </w:numPr>
        <w:tabs>
          <w:tab w:val="clear" w:pos="720"/>
          <w:tab w:val="num" w:pos="1440"/>
        </w:tabs>
        <w:ind w:left="1440" w:hanging="720"/>
        <w:rPr>
          <w:rFonts w:ascii="Times New Roman" w:hAnsi="Times New Roman"/>
          <w:bCs/>
          <w:color w:val="000000"/>
        </w:rPr>
      </w:pPr>
      <w:r w:rsidRPr="004535D1">
        <w:rPr>
          <w:rFonts w:ascii="Times New Roman" w:hAnsi="Times New Roman"/>
          <w:b/>
        </w:rPr>
        <w:t>Exceptions to Certification Statement</w:t>
      </w:r>
    </w:p>
    <w:p w:rsidR="00025A69" w:rsidRPr="00025A69" w:rsidRDefault="00025A69" w:rsidP="004535D1">
      <w:pPr>
        <w:ind w:left="1440"/>
        <w:rPr>
          <w:rFonts w:ascii="Times New Roman" w:hAnsi="Times New Roman"/>
          <w:bCs/>
          <w:color w:val="000000"/>
        </w:rPr>
      </w:pPr>
      <w:r w:rsidRPr="00025A69">
        <w:rPr>
          <w:rFonts w:ascii="Times New Roman" w:hAnsi="Times New Roman"/>
          <w:iCs/>
        </w:rPr>
        <w:t xml:space="preserve">SSA is not requesting an exception to the certification requirements at 5 CFR 1320.9 and related provisions at 5 CFR 1320.8(b)(3).  </w:t>
      </w:r>
    </w:p>
    <w:p w:rsidR="000C65F8" w:rsidRDefault="000C65F8">
      <w:pPr>
        <w:rPr>
          <w:rFonts w:ascii="Times New Roman" w:hAnsi="Times New Roman"/>
        </w:rPr>
      </w:pPr>
    </w:p>
    <w:p w:rsidR="000C65F8" w:rsidRDefault="003006BD" w:rsidP="003006BD">
      <w:p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</w:rPr>
        <w:t>B.</w:t>
      </w:r>
      <w:r>
        <w:rPr>
          <w:rFonts w:ascii="Times New Roman" w:hAnsi="Times New Roman"/>
        </w:rPr>
        <w:tab/>
      </w:r>
      <w:r w:rsidR="000C65F8" w:rsidRPr="00D340C6">
        <w:rPr>
          <w:rFonts w:ascii="Times New Roman" w:hAnsi="Times New Roman"/>
          <w:b/>
        </w:rPr>
        <w:t>Collections of Information Employing Statistical Methods</w:t>
      </w:r>
    </w:p>
    <w:p w:rsidR="000C65F8" w:rsidRDefault="000C65F8">
      <w:pPr>
        <w:rPr>
          <w:rFonts w:ascii="Times New Roman" w:hAnsi="Times New Roman"/>
          <w:i/>
        </w:rPr>
      </w:pPr>
    </w:p>
    <w:p w:rsidR="000C65F8" w:rsidRPr="00C15475" w:rsidRDefault="00EB6548" w:rsidP="003006BD">
      <w:pPr>
        <w:pStyle w:val="BodyText2"/>
        <w:tabs>
          <w:tab w:val="clear" w:pos="-1440"/>
          <w:tab w:val="clear" w:pos="-720"/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</w:tabs>
        <w:suppressAutoHyphens w:val="0"/>
        <w:ind w:firstLine="720"/>
        <w:rPr>
          <w:rFonts w:ascii="Times New Roman" w:hAnsi="Times New Roman"/>
          <w:b w:val="0"/>
          <w:i w:val="0"/>
          <w:iCs w:val="0"/>
        </w:rPr>
      </w:pPr>
      <w:r>
        <w:rPr>
          <w:rFonts w:ascii="Times New Roman" w:hAnsi="Times New Roman"/>
          <w:b w:val="0"/>
          <w:i w:val="0"/>
          <w:iCs w:val="0"/>
        </w:rPr>
        <w:tab/>
      </w:r>
      <w:r w:rsidR="00416C98">
        <w:rPr>
          <w:rFonts w:ascii="Times New Roman" w:hAnsi="Times New Roman"/>
          <w:b w:val="0"/>
          <w:i w:val="0"/>
          <w:iCs w:val="0"/>
        </w:rPr>
        <w:t xml:space="preserve">SSA does not use statistical methods </w:t>
      </w:r>
      <w:r w:rsidR="000C65F8" w:rsidRPr="00C15475">
        <w:rPr>
          <w:rFonts w:ascii="Times New Roman" w:hAnsi="Times New Roman"/>
          <w:b w:val="0"/>
          <w:i w:val="0"/>
          <w:iCs w:val="0"/>
        </w:rPr>
        <w:t xml:space="preserve">for this information collection. </w:t>
      </w:r>
    </w:p>
    <w:sectPr w:rsidR="000C65F8" w:rsidRPr="00C15475" w:rsidSect="006359DB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endnotePr>
        <w:numFmt w:val="decimal"/>
      </w:endnotePr>
      <w:pgSz w:w="12240" w:h="15840"/>
      <w:pgMar w:top="1440" w:right="1440" w:bottom="360" w:left="810" w:header="259" w:footer="1008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0004" w:rsidRDefault="00290004">
      <w:r>
        <w:separator/>
      </w:r>
    </w:p>
  </w:endnote>
  <w:endnote w:type="continuationSeparator" w:id="0">
    <w:p w:rsidR="00290004" w:rsidRDefault="002900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urier 10cpi">
    <w:charset w:val="00"/>
    <w:family w:val="auto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004" w:rsidRDefault="00290004" w:rsidP="00E4729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90004" w:rsidRDefault="0029000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106211"/>
      <w:docPartObj>
        <w:docPartGallery w:val="Page Numbers (Bottom of Page)"/>
        <w:docPartUnique/>
      </w:docPartObj>
    </w:sdtPr>
    <w:sdtContent>
      <w:p w:rsidR="00290004" w:rsidRDefault="00290004">
        <w:pPr>
          <w:pStyle w:val="Footer"/>
          <w:jc w:val="right"/>
        </w:pPr>
        <w:fldSimple w:instr=" PAGE   \* MERGEFORMAT ">
          <w:r w:rsidR="0068082B">
            <w:rPr>
              <w:noProof/>
            </w:rPr>
            <w:t>2</w:t>
          </w:r>
        </w:fldSimple>
      </w:p>
    </w:sdtContent>
  </w:sdt>
  <w:p w:rsidR="00290004" w:rsidRDefault="0029000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106210"/>
      <w:docPartObj>
        <w:docPartGallery w:val="Page Numbers (Bottom of Page)"/>
        <w:docPartUnique/>
      </w:docPartObj>
    </w:sdtPr>
    <w:sdtContent>
      <w:p w:rsidR="00290004" w:rsidRDefault="00290004">
        <w:pPr>
          <w:pStyle w:val="Footer"/>
          <w:jc w:val="right"/>
        </w:pPr>
        <w:fldSimple w:instr=" PAGE   \* MERGEFORMAT ">
          <w:r w:rsidR="0068082B">
            <w:rPr>
              <w:noProof/>
            </w:rPr>
            <w:t>1</w:t>
          </w:r>
        </w:fldSimple>
      </w:p>
    </w:sdtContent>
  </w:sdt>
  <w:p w:rsidR="00290004" w:rsidRDefault="0029000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0004" w:rsidRDefault="00290004"/>
  </w:footnote>
  <w:footnote w:type="continuationSeparator" w:id="0">
    <w:p w:rsidR="00290004" w:rsidRDefault="002900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004" w:rsidRDefault="00290004" w:rsidP="007918BE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90004" w:rsidRDefault="00290004" w:rsidP="00414818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004" w:rsidRDefault="00290004" w:rsidP="00414818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31A7"/>
    <w:multiLevelType w:val="hybridMultilevel"/>
    <w:tmpl w:val="517ECA56"/>
    <w:lvl w:ilvl="0" w:tplc="F80EF5B8">
      <w:start w:val="18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5A605A35"/>
    <w:multiLevelType w:val="singleLevel"/>
    <w:tmpl w:val="51EE728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</w:abstractNum>
  <w:abstractNum w:abstractNumId="2">
    <w:nsid w:val="616F329C"/>
    <w:multiLevelType w:val="hybridMultilevel"/>
    <w:tmpl w:val="C8028774"/>
    <w:lvl w:ilvl="0" w:tplc="1DB618C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D3BC8F60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637B2B12"/>
    <w:multiLevelType w:val="hybridMultilevel"/>
    <w:tmpl w:val="FF7E4C56"/>
    <w:lvl w:ilvl="0" w:tplc="006EEB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4CC03B5"/>
    <w:multiLevelType w:val="singleLevel"/>
    <w:tmpl w:val="E1B69980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</w:abstractNum>
  <w:abstractNum w:abstractNumId="5">
    <w:nsid w:val="7866410B"/>
    <w:multiLevelType w:val="singleLevel"/>
    <w:tmpl w:val="598495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6">
    <w:nsid w:val="7A9B5E7D"/>
    <w:multiLevelType w:val="singleLevel"/>
    <w:tmpl w:val="6CD0F69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ctiveWritingStyle w:appName="MSWord" w:lang="en-US" w:vendorID="64" w:dllVersion="131078" w:nlCheck="1" w:checkStyle="0"/>
  <w:proofState w:spelling="clean" w:grammar="clean"/>
  <w:stylePaneFormatFilter w:val="3F0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6E564D"/>
    <w:rsid w:val="000022BA"/>
    <w:rsid w:val="00025A69"/>
    <w:rsid w:val="000301E7"/>
    <w:rsid w:val="00036185"/>
    <w:rsid w:val="00044C13"/>
    <w:rsid w:val="0004528E"/>
    <w:rsid w:val="00047C19"/>
    <w:rsid w:val="00052F89"/>
    <w:rsid w:val="00062B13"/>
    <w:rsid w:val="00063BC3"/>
    <w:rsid w:val="00074A9D"/>
    <w:rsid w:val="00087C64"/>
    <w:rsid w:val="000A45F3"/>
    <w:rsid w:val="000B01BD"/>
    <w:rsid w:val="000B0F78"/>
    <w:rsid w:val="000C4A3A"/>
    <w:rsid w:val="000C65F8"/>
    <w:rsid w:val="000D22DB"/>
    <w:rsid w:val="000E26A6"/>
    <w:rsid w:val="000E543B"/>
    <w:rsid w:val="000F3C5C"/>
    <w:rsid w:val="001042CF"/>
    <w:rsid w:val="0013787A"/>
    <w:rsid w:val="00137F49"/>
    <w:rsid w:val="001409BE"/>
    <w:rsid w:val="0014419E"/>
    <w:rsid w:val="00164C7B"/>
    <w:rsid w:val="001667DB"/>
    <w:rsid w:val="00186807"/>
    <w:rsid w:val="00191535"/>
    <w:rsid w:val="00195292"/>
    <w:rsid w:val="001B1F0E"/>
    <w:rsid w:val="001B4848"/>
    <w:rsid w:val="001C2814"/>
    <w:rsid w:val="001C2B73"/>
    <w:rsid w:val="001D03B6"/>
    <w:rsid w:val="001D60EF"/>
    <w:rsid w:val="001D6377"/>
    <w:rsid w:val="002131D3"/>
    <w:rsid w:val="00215E70"/>
    <w:rsid w:val="00225605"/>
    <w:rsid w:val="00255AB7"/>
    <w:rsid w:val="002771F0"/>
    <w:rsid w:val="00290004"/>
    <w:rsid w:val="002955E4"/>
    <w:rsid w:val="00297F26"/>
    <w:rsid w:val="002B18D7"/>
    <w:rsid w:val="002C04BF"/>
    <w:rsid w:val="002C1FEF"/>
    <w:rsid w:val="002C5CDA"/>
    <w:rsid w:val="003006BD"/>
    <w:rsid w:val="0032356F"/>
    <w:rsid w:val="0035336D"/>
    <w:rsid w:val="0035554D"/>
    <w:rsid w:val="003805D3"/>
    <w:rsid w:val="00384760"/>
    <w:rsid w:val="003B0487"/>
    <w:rsid w:val="003B13D6"/>
    <w:rsid w:val="003C3256"/>
    <w:rsid w:val="003C495C"/>
    <w:rsid w:val="003C5DBB"/>
    <w:rsid w:val="003D5571"/>
    <w:rsid w:val="00414818"/>
    <w:rsid w:val="00416C98"/>
    <w:rsid w:val="00427688"/>
    <w:rsid w:val="004535D1"/>
    <w:rsid w:val="004A1007"/>
    <w:rsid w:val="004A3C17"/>
    <w:rsid w:val="004A63F9"/>
    <w:rsid w:val="004B69AA"/>
    <w:rsid w:val="004B7A9D"/>
    <w:rsid w:val="004C7B56"/>
    <w:rsid w:val="004F0981"/>
    <w:rsid w:val="004F387E"/>
    <w:rsid w:val="00535788"/>
    <w:rsid w:val="00545945"/>
    <w:rsid w:val="00546145"/>
    <w:rsid w:val="0056641D"/>
    <w:rsid w:val="005745E0"/>
    <w:rsid w:val="00583A45"/>
    <w:rsid w:val="005D58E9"/>
    <w:rsid w:val="005E3581"/>
    <w:rsid w:val="005E5F63"/>
    <w:rsid w:val="005F2DBC"/>
    <w:rsid w:val="005F32CB"/>
    <w:rsid w:val="00607504"/>
    <w:rsid w:val="006162FD"/>
    <w:rsid w:val="006359DB"/>
    <w:rsid w:val="00652EB3"/>
    <w:rsid w:val="00662E19"/>
    <w:rsid w:val="0068082B"/>
    <w:rsid w:val="006B47AD"/>
    <w:rsid w:val="006C0ABD"/>
    <w:rsid w:val="006C2AE2"/>
    <w:rsid w:val="006D01B8"/>
    <w:rsid w:val="006E0DC1"/>
    <w:rsid w:val="006E564D"/>
    <w:rsid w:val="006E6FC3"/>
    <w:rsid w:val="00700811"/>
    <w:rsid w:val="007146F2"/>
    <w:rsid w:val="00715969"/>
    <w:rsid w:val="00724580"/>
    <w:rsid w:val="00740AD2"/>
    <w:rsid w:val="0075600C"/>
    <w:rsid w:val="00761C3E"/>
    <w:rsid w:val="00783284"/>
    <w:rsid w:val="007838ED"/>
    <w:rsid w:val="00785EB1"/>
    <w:rsid w:val="007918BE"/>
    <w:rsid w:val="007B6EAE"/>
    <w:rsid w:val="007D6A64"/>
    <w:rsid w:val="007E355D"/>
    <w:rsid w:val="007F2E57"/>
    <w:rsid w:val="00805877"/>
    <w:rsid w:val="008101B8"/>
    <w:rsid w:val="00812203"/>
    <w:rsid w:val="008136BD"/>
    <w:rsid w:val="00821E5D"/>
    <w:rsid w:val="008406A9"/>
    <w:rsid w:val="00843ACD"/>
    <w:rsid w:val="0085453E"/>
    <w:rsid w:val="00856D29"/>
    <w:rsid w:val="00886633"/>
    <w:rsid w:val="008C5EA0"/>
    <w:rsid w:val="008E2AFB"/>
    <w:rsid w:val="008E426A"/>
    <w:rsid w:val="008E724E"/>
    <w:rsid w:val="00915D90"/>
    <w:rsid w:val="0092672C"/>
    <w:rsid w:val="0092767D"/>
    <w:rsid w:val="00975EDC"/>
    <w:rsid w:val="00994FD6"/>
    <w:rsid w:val="009A5203"/>
    <w:rsid w:val="009B15BE"/>
    <w:rsid w:val="009E4702"/>
    <w:rsid w:val="009F60C7"/>
    <w:rsid w:val="00A0511B"/>
    <w:rsid w:val="00A144B3"/>
    <w:rsid w:val="00A21D2B"/>
    <w:rsid w:val="00A2626E"/>
    <w:rsid w:val="00A52B59"/>
    <w:rsid w:val="00A57730"/>
    <w:rsid w:val="00A60B5B"/>
    <w:rsid w:val="00A67500"/>
    <w:rsid w:val="00A675CF"/>
    <w:rsid w:val="00A70BC1"/>
    <w:rsid w:val="00A76D81"/>
    <w:rsid w:val="00A82193"/>
    <w:rsid w:val="00A85D9A"/>
    <w:rsid w:val="00A85EA6"/>
    <w:rsid w:val="00A86769"/>
    <w:rsid w:val="00AA0468"/>
    <w:rsid w:val="00AC2772"/>
    <w:rsid w:val="00AC2EF9"/>
    <w:rsid w:val="00AD29E5"/>
    <w:rsid w:val="00AD7C42"/>
    <w:rsid w:val="00AE7486"/>
    <w:rsid w:val="00AF238D"/>
    <w:rsid w:val="00AF6538"/>
    <w:rsid w:val="00B20A83"/>
    <w:rsid w:val="00B30805"/>
    <w:rsid w:val="00B46324"/>
    <w:rsid w:val="00B719BF"/>
    <w:rsid w:val="00B83ECD"/>
    <w:rsid w:val="00B950BB"/>
    <w:rsid w:val="00BB4287"/>
    <w:rsid w:val="00BC2C81"/>
    <w:rsid w:val="00BC4103"/>
    <w:rsid w:val="00BD4E5F"/>
    <w:rsid w:val="00BF7230"/>
    <w:rsid w:val="00C00F74"/>
    <w:rsid w:val="00C15475"/>
    <w:rsid w:val="00C25980"/>
    <w:rsid w:val="00C93482"/>
    <w:rsid w:val="00CC40CF"/>
    <w:rsid w:val="00CF42CE"/>
    <w:rsid w:val="00D064DE"/>
    <w:rsid w:val="00D22980"/>
    <w:rsid w:val="00D30721"/>
    <w:rsid w:val="00D32799"/>
    <w:rsid w:val="00D340C6"/>
    <w:rsid w:val="00D502F3"/>
    <w:rsid w:val="00D50C3A"/>
    <w:rsid w:val="00D5227E"/>
    <w:rsid w:val="00D53B96"/>
    <w:rsid w:val="00D72F8E"/>
    <w:rsid w:val="00D96F3E"/>
    <w:rsid w:val="00DB3E45"/>
    <w:rsid w:val="00DC176F"/>
    <w:rsid w:val="00DD5659"/>
    <w:rsid w:val="00DD6FDC"/>
    <w:rsid w:val="00E17E64"/>
    <w:rsid w:val="00E26DA8"/>
    <w:rsid w:val="00E349AE"/>
    <w:rsid w:val="00E47294"/>
    <w:rsid w:val="00E54E57"/>
    <w:rsid w:val="00E73A5A"/>
    <w:rsid w:val="00E8269F"/>
    <w:rsid w:val="00EB36E0"/>
    <w:rsid w:val="00EB6548"/>
    <w:rsid w:val="00EC0615"/>
    <w:rsid w:val="00ED04DA"/>
    <w:rsid w:val="00F03941"/>
    <w:rsid w:val="00F12579"/>
    <w:rsid w:val="00F13CC2"/>
    <w:rsid w:val="00F2453E"/>
    <w:rsid w:val="00F25972"/>
    <w:rsid w:val="00F35AE8"/>
    <w:rsid w:val="00F43A05"/>
    <w:rsid w:val="00F57018"/>
    <w:rsid w:val="00F60E50"/>
    <w:rsid w:val="00F666D5"/>
    <w:rsid w:val="00F70910"/>
    <w:rsid w:val="00F81417"/>
    <w:rsid w:val="00F83B82"/>
    <w:rsid w:val="00F86B0D"/>
    <w:rsid w:val="00F955B8"/>
    <w:rsid w:val="00FB010B"/>
    <w:rsid w:val="00FB4906"/>
    <w:rsid w:val="00FB72DB"/>
    <w:rsid w:val="00FD22DB"/>
    <w:rsid w:val="00FD32DA"/>
    <w:rsid w:val="00FE011D"/>
    <w:rsid w:val="00FE5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7C19"/>
    <w:pPr>
      <w:widowControl w:val="0"/>
    </w:pPr>
    <w:rPr>
      <w:rFonts w:ascii="Courier" w:hAnsi="Courier"/>
      <w:snapToGrid w:val="0"/>
      <w:sz w:val="24"/>
      <w:szCs w:val="24"/>
    </w:rPr>
  </w:style>
  <w:style w:type="paragraph" w:styleId="Heading1">
    <w:name w:val="heading 1"/>
    <w:basedOn w:val="Normal"/>
    <w:next w:val="Normal"/>
    <w:qFormat/>
    <w:rsid w:val="00047C19"/>
    <w:pPr>
      <w:keepNext/>
      <w:tabs>
        <w:tab w:val="left" w:pos="-1440"/>
        <w:tab w:val="left" w:pos="-720"/>
        <w:tab w:val="left" w:pos="450"/>
        <w:tab w:val="left" w:pos="720"/>
        <w:tab w:val="left" w:pos="9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utlineLvl w:val="0"/>
    </w:pPr>
    <w:rPr>
      <w:rFonts w:ascii="Courier New" w:hAnsi="Courier New" w:cs="Courier New"/>
      <w:b/>
      <w:bCs/>
    </w:rPr>
  </w:style>
  <w:style w:type="paragraph" w:styleId="Heading2">
    <w:name w:val="heading 2"/>
    <w:basedOn w:val="Normal"/>
    <w:next w:val="Normal"/>
    <w:qFormat/>
    <w:rsid w:val="00047C19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047C19"/>
    <w:pPr>
      <w:keepNext/>
      <w:suppressAutoHyphens/>
      <w:ind w:left="63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047C19"/>
    <w:pPr>
      <w:keepNext/>
      <w:tabs>
        <w:tab w:val="left" w:pos="5040"/>
      </w:tabs>
      <w:ind w:left="720"/>
      <w:outlineLvl w:val="3"/>
    </w:pPr>
    <w:rPr>
      <w:rFonts w:ascii="Courier 10cpi" w:hAnsi="Courier 10cpi"/>
      <w:b/>
      <w:bCs/>
      <w:sz w:val="18"/>
      <w:szCs w:val="18"/>
    </w:rPr>
  </w:style>
  <w:style w:type="paragraph" w:styleId="Heading5">
    <w:name w:val="heading 5"/>
    <w:basedOn w:val="Normal"/>
    <w:next w:val="Normal"/>
    <w:qFormat/>
    <w:rsid w:val="00047C19"/>
    <w:pPr>
      <w:keepNext/>
      <w:ind w:left="720" w:right="-198"/>
      <w:outlineLvl w:val="4"/>
    </w:pPr>
    <w:rPr>
      <w:rFonts w:ascii="Courier New" w:hAnsi="Courier New" w:cs="Courier New"/>
      <w:b/>
      <w:bCs/>
      <w:sz w:val="18"/>
      <w:szCs w:val="18"/>
    </w:rPr>
  </w:style>
  <w:style w:type="paragraph" w:styleId="Heading6">
    <w:name w:val="heading 6"/>
    <w:basedOn w:val="Normal"/>
    <w:next w:val="Normal"/>
    <w:qFormat/>
    <w:rsid w:val="00047C19"/>
    <w:pPr>
      <w:keepNext/>
      <w:jc w:val="right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047C19"/>
    <w:pPr>
      <w:keepNext/>
      <w:outlineLvl w:val="6"/>
    </w:pPr>
    <w:rPr>
      <w:rFonts w:ascii="Times New Roman" w:hAnsi="Times New Roman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047C19"/>
  </w:style>
  <w:style w:type="paragraph" w:styleId="BodyTextIndent">
    <w:name w:val="Body Text Indent"/>
    <w:basedOn w:val="Normal"/>
    <w:rsid w:val="00047C19"/>
    <w:pPr>
      <w:tabs>
        <w:tab w:val="left" w:pos="-1440"/>
        <w:tab w:val="left" w:pos="-720"/>
        <w:tab w:val="left" w:pos="0"/>
        <w:tab w:val="left" w:pos="450"/>
        <w:tab w:val="left" w:pos="81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810" w:hanging="810"/>
    </w:pPr>
    <w:rPr>
      <w:rFonts w:ascii="Times New Roman" w:hAnsi="Times New Roman"/>
    </w:rPr>
  </w:style>
  <w:style w:type="paragraph" w:styleId="BodyTextIndent2">
    <w:name w:val="Body Text Indent 2"/>
    <w:basedOn w:val="Normal"/>
    <w:rsid w:val="00047C19"/>
    <w:pPr>
      <w:tabs>
        <w:tab w:val="left" w:pos="540"/>
        <w:tab w:val="left" w:pos="720"/>
        <w:tab w:val="left" w:pos="1170"/>
      </w:tabs>
      <w:ind w:left="1170" w:hanging="630"/>
    </w:pPr>
    <w:rPr>
      <w:i/>
      <w:iCs/>
    </w:rPr>
  </w:style>
  <w:style w:type="paragraph" w:styleId="Header">
    <w:name w:val="header"/>
    <w:basedOn w:val="Normal"/>
    <w:rsid w:val="00047C1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47C1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47C19"/>
  </w:style>
  <w:style w:type="paragraph" w:styleId="FootnoteText">
    <w:name w:val="footnote text"/>
    <w:basedOn w:val="Normal"/>
    <w:semiHidden/>
    <w:rsid w:val="00047C19"/>
  </w:style>
  <w:style w:type="paragraph" w:styleId="Title">
    <w:name w:val="Title"/>
    <w:basedOn w:val="Normal"/>
    <w:qFormat/>
    <w:rsid w:val="00047C19"/>
    <w:pPr>
      <w:suppressAutoHyphens/>
      <w:jc w:val="center"/>
    </w:pPr>
    <w:rPr>
      <w:b/>
      <w:bCs/>
    </w:rPr>
  </w:style>
  <w:style w:type="paragraph" w:styleId="BodyText">
    <w:name w:val="Body Text"/>
    <w:basedOn w:val="Normal"/>
    <w:rsid w:val="00047C19"/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</w:pPr>
    <w:rPr>
      <w:b/>
      <w:bCs/>
    </w:rPr>
  </w:style>
  <w:style w:type="paragraph" w:styleId="BodyText2">
    <w:name w:val="Body Text 2"/>
    <w:basedOn w:val="Normal"/>
    <w:rsid w:val="00047C19"/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</w:pPr>
    <w:rPr>
      <w:b/>
      <w:bCs/>
      <w:i/>
      <w:iCs/>
    </w:rPr>
  </w:style>
  <w:style w:type="paragraph" w:styleId="BodyTextIndent3">
    <w:name w:val="Body Text Indent 3"/>
    <w:basedOn w:val="Normal"/>
    <w:rsid w:val="00047C19"/>
    <w:pPr>
      <w:tabs>
        <w:tab w:val="left" w:pos="-1440"/>
        <w:tab w:val="left" w:pos="-720"/>
        <w:tab w:val="left" w:pos="90"/>
        <w:tab w:val="left" w:pos="99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90"/>
    </w:pPr>
    <w:rPr>
      <w:rFonts w:ascii="Courier New" w:hAnsi="Courier New" w:cs="Courier New"/>
    </w:rPr>
  </w:style>
  <w:style w:type="paragraph" w:styleId="BodyText3">
    <w:name w:val="Body Text 3"/>
    <w:basedOn w:val="Normal"/>
    <w:rsid w:val="00047C19"/>
    <w:rPr>
      <w:i/>
      <w:iCs/>
    </w:rPr>
  </w:style>
  <w:style w:type="paragraph" w:customStyle="1" w:styleId="H1">
    <w:name w:val="H1"/>
    <w:basedOn w:val="Normal"/>
    <w:next w:val="Normal"/>
    <w:rsid w:val="00047C19"/>
    <w:pPr>
      <w:keepNext/>
      <w:widowControl/>
      <w:spacing w:before="100" w:after="100"/>
      <w:outlineLvl w:val="1"/>
    </w:pPr>
    <w:rPr>
      <w:rFonts w:ascii="Times New Roman" w:hAnsi="Times New Roman"/>
      <w:b/>
      <w:bCs/>
      <w:kern w:val="36"/>
      <w:sz w:val="48"/>
      <w:szCs w:val="48"/>
    </w:rPr>
  </w:style>
  <w:style w:type="character" w:styleId="CommentReference">
    <w:name w:val="annotation reference"/>
    <w:basedOn w:val="DefaultParagraphFont"/>
    <w:semiHidden/>
    <w:rsid w:val="00047C19"/>
    <w:rPr>
      <w:sz w:val="16"/>
      <w:szCs w:val="16"/>
    </w:rPr>
  </w:style>
  <w:style w:type="paragraph" w:styleId="CommentText">
    <w:name w:val="annotation text"/>
    <w:basedOn w:val="Normal"/>
    <w:semiHidden/>
    <w:rsid w:val="00047C19"/>
    <w:rPr>
      <w:sz w:val="20"/>
      <w:szCs w:val="20"/>
    </w:rPr>
  </w:style>
  <w:style w:type="character" w:styleId="Hyperlink">
    <w:name w:val="Hyperlink"/>
    <w:basedOn w:val="DefaultParagraphFont"/>
    <w:rsid w:val="00047C19"/>
    <w:rPr>
      <w:color w:val="0000FF"/>
      <w:u w:val="single"/>
    </w:rPr>
  </w:style>
  <w:style w:type="paragraph" w:styleId="Date">
    <w:name w:val="Date"/>
    <w:basedOn w:val="Normal"/>
    <w:next w:val="Normal"/>
    <w:rsid w:val="005E5F63"/>
  </w:style>
  <w:style w:type="table" w:styleId="TableGrid">
    <w:name w:val="Table Grid"/>
    <w:basedOn w:val="TableNormal"/>
    <w:rsid w:val="00740AD2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535D1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BF7230"/>
    <w:rPr>
      <w:rFonts w:ascii="Courier" w:hAnsi="Courier"/>
      <w:snapToGrid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0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838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DCFAM/OPLM/OPUM</Company>
  <LinksUpToDate>false</LinksUpToDate>
  <CharactersWithSpaces>5468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A. Davidson</dc:creator>
  <cp:lastModifiedBy>889123</cp:lastModifiedBy>
  <cp:revision>3</cp:revision>
  <cp:lastPrinted>2011-11-28T12:38:00Z</cp:lastPrinted>
  <dcterms:created xsi:type="dcterms:W3CDTF">2011-11-28T12:37:00Z</dcterms:created>
  <dcterms:modified xsi:type="dcterms:W3CDTF">2011-11-28T13:06:00Z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