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7F" w:rsidRDefault="00306D7F" w:rsidP="00306D7F">
      <w:pPr>
        <w:pStyle w:val="IDRBodyText"/>
        <w:jc w:val="center"/>
        <w:rPr>
          <w:b/>
          <w:iCs/>
          <w:sz w:val="20"/>
          <w:szCs w:val="20"/>
        </w:rPr>
      </w:pPr>
      <w:r>
        <w:rPr>
          <w:b/>
          <w:iCs/>
          <w:sz w:val="20"/>
          <w:szCs w:val="20"/>
        </w:rPr>
        <w:t>R</w:t>
      </w:r>
      <w:r w:rsidRPr="00621B82">
        <w:rPr>
          <w:b/>
          <w:iCs/>
          <w:sz w:val="20"/>
          <w:szCs w:val="20"/>
        </w:rPr>
        <w:t>EQUIRED DATA ELEMENTS</w:t>
      </w:r>
    </w:p>
    <w:p w:rsidR="00306D7F" w:rsidRDefault="00306D7F" w:rsidP="00306D7F">
      <w:pPr>
        <w:pStyle w:val="IDRBodyText"/>
        <w:rPr>
          <w:b/>
          <w:iCs/>
          <w:sz w:val="20"/>
          <w:szCs w:val="20"/>
          <w:u w:val="single"/>
        </w:rPr>
      </w:pPr>
    </w:p>
    <w:p w:rsidR="00306D7F" w:rsidRPr="00621B82" w:rsidRDefault="00306D7F" w:rsidP="00306D7F">
      <w:pPr>
        <w:pStyle w:val="IDRBodyText"/>
        <w:tabs>
          <w:tab w:val="left" w:pos="4680"/>
        </w:tabs>
        <w:rPr>
          <w:b/>
          <w:iCs/>
          <w:sz w:val="20"/>
          <w:szCs w:val="20"/>
        </w:rPr>
      </w:pPr>
      <w:r w:rsidRPr="00621B82">
        <w:rPr>
          <w:b/>
          <w:iCs/>
          <w:sz w:val="20"/>
          <w:szCs w:val="20"/>
          <w:u w:val="single"/>
        </w:rPr>
        <w:t>Family Data</w:t>
      </w:r>
      <w:r>
        <w:rPr>
          <w:b/>
          <w:iCs/>
          <w:sz w:val="20"/>
          <w:szCs w:val="20"/>
        </w:rPr>
        <w:t xml:space="preserve"> </w:t>
      </w:r>
      <w:r>
        <w:rPr>
          <w:b/>
          <w:iCs/>
          <w:sz w:val="20"/>
          <w:szCs w:val="20"/>
        </w:rPr>
        <w:tab/>
      </w:r>
      <w:r w:rsidRPr="00621B82">
        <w:rPr>
          <w:b/>
          <w:iCs/>
          <w:sz w:val="20"/>
          <w:szCs w:val="20"/>
          <w:u w:val="single"/>
        </w:rPr>
        <w:t>Child Data</w:t>
      </w:r>
    </w:p>
    <w:p w:rsidR="00306D7F" w:rsidRPr="00621B82" w:rsidRDefault="00306D7F" w:rsidP="00306D7F">
      <w:pPr>
        <w:pStyle w:val="IDRBodyText"/>
        <w:tabs>
          <w:tab w:val="left" w:pos="4680"/>
          <w:tab w:val="left" w:pos="7560"/>
        </w:tabs>
        <w:rPr>
          <w:iCs/>
          <w:sz w:val="20"/>
          <w:szCs w:val="20"/>
        </w:rPr>
      </w:pPr>
      <w:r w:rsidRPr="00621B82">
        <w:rPr>
          <w:iCs/>
          <w:sz w:val="20"/>
          <w:szCs w:val="20"/>
        </w:rPr>
        <w:t>Male Parent/Guardian Last Name</w:t>
      </w:r>
      <w:r>
        <w:rPr>
          <w:iCs/>
          <w:sz w:val="20"/>
          <w:szCs w:val="20"/>
        </w:rPr>
        <w:tab/>
      </w:r>
      <w:r w:rsidRPr="00621B82">
        <w:rPr>
          <w:iCs/>
          <w:sz w:val="20"/>
          <w:szCs w:val="20"/>
        </w:rPr>
        <w:t>Residency Date</w:t>
      </w:r>
      <w:r>
        <w:rPr>
          <w:iCs/>
          <w:sz w:val="20"/>
          <w:szCs w:val="20"/>
        </w:rPr>
        <w:tab/>
      </w:r>
      <w:r>
        <w:rPr>
          <w:iCs/>
          <w:sz w:val="20"/>
          <w:szCs w:val="20"/>
        </w:rPr>
        <w:tab/>
      </w:r>
    </w:p>
    <w:p w:rsidR="00306D7F" w:rsidRPr="00621B82" w:rsidRDefault="00306D7F" w:rsidP="00306D7F">
      <w:pPr>
        <w:pStyle w:val="IDRBodyText"/>
        <w:tabs>
          <w:tab w:val="left" w:pos="4680"/>
          <w:tab w:val="left" w:pos="7560"/>
        </w:tabs>
        <w:rPr>
          <w:iCs/>
          <w:sz w:val="20"/>
          <w:szCs w:val="20"/>
        </w:rPr>
      </w:pPr>
      <w:r w:rsidRPr="00621B82">
        <w:rPr>
          <w:iCs/>
          <w:sz w:val="20"/>
          <w:szCs w:val="20"/>
        </w:rPr>
        <w:t>Male Parent/Guardian First Name</w:t>
      </w:r>
      <w:r>
        <w:rPr>
          <w:iCs/>
          <w:sz w:val="20"/>
          <w:szCs w:val="20"/>
        </w:rPr>
        <w:t xml:space="preserve"> </w:t>
      </w:r>
      <w:r>
        <w:rPr>
          <w:iCs/>
          <w:sz w:val="20"/>
          <w:szCs w:val="20"/>
        </w:rPr>
        <w:tab/>
      </w:r>
      <w:r w:rsidRPr="00621B82">
        <w:rPr>
          <w:iCs/>
          <w:sz w:val="20"/>
          <w:szCs w:val="20"/>
        </w:rPr>
        <w:t>Last name 1</w:t>
      </w:r>
      <w:r>
        <w:rPr>
          <w:iCs/>
          <w:sz w:val="20"/>
          <w:szCs w:val="20"/>
        </w:rPr>
        <w:tab/>
      </w:r>
    </w:p>
    <w:p w:rsidR="00306D7F" w:rsidRPr="00621B82" w:rsidRDefault="00306D7F" w:rsidP="00306D7F">
      <w:pPr>
        <w:pStyle w:val="IDRBodyText"/>
        <w:tabs>
          <w:tab w:val="left" w:pos="4680"/>
          <w:tab w:val="left" w:pos="7560"/>
        </w:tabs>
        <w:rPr>
          <w:iCs/>
          <w:sz w:val="20"/>
          <w:szCs w:val="20"/>
        </w:rPr>
      </w:pPr>
      <w:r w:rsidRPr="00621B82">
        <w:rPr>
          <w:iCs/>
          <w:sz w:val="20"/>
          <w:szCs w:val="20"/>
        </w:rPr>
        <w:t>Female Parent/Guardian Last Name</w:t>
      </w:r>
      <w:r>
        <w:rPr>
          <w:iCs/>
          <w:sz w:val="20"/>
          <w:szCs w:val="20"/>
        </w:rPr>
        <w:tab/>
      </w:r>
      <w:r w:rsidRPr="00621B82">
        <w:rPr>
          <w:iCs/>
          <w:sz w:val="20"/>
          <w:szCs w:val="20"/>
        </w:rPr>
        <w:t>Last name 2</w:t>
      </w:r>
      <w:r>
        <w:rPr>
          <w:sz w:val="20"/>
          <w:szCs w:val="20"/>
        </w:rPr>
        <w:tab/>
      </w:r>
    </w:p>
    <w:p w:rsidR="00306D7F" w:rsidRPr="00621B82" w:rsidRDefault="00306D7F" w:rsidP="00306D7F">
      <w:pPr>
        <w:pStyle w:val="IDRBodyText"/>
        <w:tabs>
          <w:tab w:val="left" w:pos="4680"/>
        </w:tabs>
        <w:rPr>
          <w:iCs/>
          <w:sz w:val="20"/>
          <w:szCs w:val="20"/>
        </w:rPr>
      </w:pPr>
      <w:r w:rsidRPr="00621B82">
        <w:rPr>
          <w:iCs/>
          <w:sz w:val="20"/>
          <w:szCs w:val="20"/>
        </w:rPr>
        <w:t>Female Parent/Guardian First Name</w:t>
      </w:r>
      <w:r>
        <w:rPr>
          <w:iCs/>
          <w:sz w:val="20"/>
          <w:szCs w:val="20"/>
        </w:rPr>
        <w:tab/>
      </w:r>
      <w:r w:rsidRPr="00621B82">
        <w:rPr>
          <w:iCs/>
          <w:sz w:val="20"/>
          <w:szCs w:val="20"/>
        </w:rPr>
        <w:t>Suffix</w:t>
      </w:r>
    </w:p>
    <w:p w:rsidR="00306D7F" w:rsidRPr="00621B82" w:rsidRDefault="00306D7F" w:rsidP="00306D7F">
      <w:pPr>
        <w:pStyle w:val="IDRBodyText"/>
        <w:tabs>
          <w:tab w:val="left" w:pos="4680"/>
        </w:tabs>
        <w:rPr>
          <w:iCs/>
          <w:sz w:val="20"/>
          <w:szCs w:val="20"/>
        </w:rPr>
      </w:pPr>
      <w:r w:rsidRPr="00621B82">
        <w:rPr>
          <w:iCs/>
          <w:sz w:val="20"/>
          <w:szCs w:val="20"/>
        </w:rPr>
        <w:t>Current Address</w:t>
      </w:r>
      <w:r>
        <w:rPr>
          <w:iCs/>
          <w:sz w:val="20"/>
          <w:szCs w:val="20"/>
        </w:rPr>
        <w:tab/>
      </w:r>
      <w:r w:rsidRPr="00621B82">
        <w:rPr>
          <w:iCs/>
          <w:sz w:val="20"/>
          <w:szCs w:val="20"/>
        </w:rPr>
        <w:t>First name</w:t>
      </w:r>
    </w:p>
    <w:p w:rsidR="00306D7F" w:rsidRPr="00621B82" w:rsidRDefault="00306D7F" w:rsidP="00306D7F">
      <w:pPr>
        <w:pStyle w:val="IDRBodyText"/>
        <w:tabs>
          <w:tab w:val="left" w:pos="4680"/>
        </w:tabs>
        <w:rPr>
          <w:iCs/>
          <w:sz w:val="20"/>
          <w:szCs w:val="20"/>
        </w:rPr>
      </w:pPr>
      <w:r w:rsidRPr="00621B82">
        <w:rPr>
          <w:iCs/>
          <w:sz w:val="20"/>
          <w:szCs w:val="20"/>
        </w:rPr>
        <w:t>City</w:t>
      </w:r>
      <w:r>
        <w:rPr>
          <w:iCs/>
          <w:sz w:val="20"/>
          <w:szCs w:val="20"/>
        </w:rPr>
        <w:tab/>
      </w:r>
      <w:r w:rsidRPr="00621B82">
        <w:rPr>
          <w:iCs/>
          <w:sz w:val="20"/>
          <w:szCs w:val="20"/>
        </w:rPr>
        <w:t>Middle name</w:t>
      </w:r>
    </w:p>
    <w:p w:rsidR="00306D7F" w:rsidRPr="00621B82" w:rsidRDefault="00306D7F" w:rsidP="00306D7F">
      <w:pPr>
        <w:pStyle w:val="IDRBodyText"/>
        <w:tabs>
          <w:tab w:val="left" w:pos="4680"/>
        </w:tabs>
        <w:rPr>
          <w:iCs/>
          <w:sz w:val="20"/>
          <w:szCs w:val="20"/>
        </w:rPr>
      </w:pPr>
      <w:r w:rsidRPr="00621B82">
        <w:rPr>
          <w:iCs/>
          <w:sz w:val="20"/>
          <w:szCs w:val="20"/>
        </w:rPr>
        <w:t>State</w:t>
      </w:r>
      <w:r>
        <w:rPr>
          <w:iCs/>
          <w:sz w:val="20"/>
          <w:szCs w:val="20"/>
        </w:rPr>
        <w:t xml:space="preserve"> </w:t>
      </w:r>
      <w:r>
        <w:rPr>
          <w:iCs/>
          <w:sz w:val="20"/>
          <w:szCs w:val="20"/>
        </w:rPr>
        <w:tab/>
      </w:r>
      <w:r w:rsidRPr="00621B82">
        <w:rPr>
          <w:iCs/>
          <w:sz w:val="20"/>
          <w:szCs w:val="20"/>
        </w:rPr>
        <w:t>Sex</w:t>
      </w:r>
    </w:p>
    <w:p w:rsidR="00306D7F" w:rsidRPr="00621B82" w:rsidRDefault="00306D7F" w:rsidP="00306D7F">
      <w:pPr>
        <w:pStyle w:val="IDRBodyText"/>
        <w:tabs>
          <w:tab w:val="left" w:pos="4680"/>
        </w:tabs>
        <w:rPr>
          <w:iCs/>
          <w:sz w:val="20"/>
          <w:szCs w:val="20"/>
        </w:rPr>
      </w:pPr>
      <w:r w:rsidRPr="00621B82">
        <w:rPr>
          <w:iCs/>
          <w:sz w:val="20"/>
          <w:szCs w:val="20"/>
        </w:rPr>
        <w:t>Zip</w:t>
      </w:r>
      <w:r>
        <w:rPr>
          <w:iCs/>
          <w:sz w:val="20"/>
          <w:szCs w:val="20"/>
        </w:rPr>
        <w:tab/>
      </w:r>
      <w:r w:rsidRPr="00621B82">
        <w:rPr>
          <w:iCs/>
          <w:sz w:val="20"/>
          <w:szCs w:val="20"/>
        </w:rPr>
        <w:t>Birth Date</w:t>
      </w:r>
    </w:p>
    <w:p w:rsidR="00306D7F" w:rsidRDefault="00306D7F" w:rsidP="00306D7F">
      <w:pPr>
        <w:pStyle w:val="IDRBodyText"/>
        <w:tabs>
          <w:tab w:val="left" w:pos="4680"/>
        </w:tabs>
        <w:rPr>
          <w:iCs/>
          <w:sz w:val="20"/>
          <w:szCs w:val="20"/>
        </w:rPr>
      </w:pPr>
      <w:r w:rsidRPr="00621B82">
        <w:rPr>
          <w:iCs/>
          <w:sz w:val="20"/>
          <w:szCs w:val="20"/>
        </w:rPr>
        <w:t>Telephone</w:t>
      </w:r>
      <w:r>
        <w:rPr>
          <w:iCs/>
          <w:sz w:val="20"/>
          <w:szCs w:val="20"/>
        </w:rPr>
        <w:t xml:space="preserve"> </w:t>
      </w:r>
      <w:r>
        <w:rPr>
          <w:iCs/>
          <w:sz w:val="20"/>
          <w:szCs w:val="20"/>
        </w:rPr>
        <w:tab/>
      </w:r>
      <w:r w:rsidRPr="00621B82">
        <w:rPr>
          <w:iCs/>
          <w:sz w:val="20"/>
          <w:szCs w:val="20"/>
        </w:rPr>
        <w:t>Multiple Birth Flag</w:t>
      </w:r>
      <w:r>
        <w:rPr>
          <w:iCs/>
          <w:sz w:val="20"/>
          <w:szCs w:val="20"/>
        </w:rPr>
        <w:t xml:space="preserve"> (or MB)</w:t>
      </w:r>
    </w:p>
    <w:p w:rsidR="00306D7F" w:rsidRDefault="00306D7F" w:rsidP="00306D7F">
      <w:pPr>
        <w:pStyle w:val="IDRBodyText"/>
        <w:tabs>
          <w:tab w:val="left" w:pos="4680"/>
        </w:tabs>
        <w:rPr>
          <w:sz w:val="20"/>
        </w:rPr>
      </w:pPr>
      <w:r>
        <w:tab/>
      </w:r>
      <w:r w:rsidRPr="005F5156">
        <w:rPr>
          <w:sz w:val="20"/>
          <w:szCs w:val="20"/>
        </w:rPr>
        <w:t>Birth Date Verification Code</w:t>
      </w:r>
      <w:r>
        <w:rPr>
          <w:sz w:val="20"/>
          <w:szCs w:val="20"/>
        </w:rPr>
        <w:t xml:space="preserve"> (or Code)</w:t>
      </w:r>
    </w:p>
    <w:p w:rsidR="00306D7F" w:rsidRDefault="00306D7F" w:rsidP="00306D7F">
      <w:pPr>
        <w:pStyle w:val="IDRBulletlist"/>
        <w:tabs>
          <w:tab w:val="clear" w:pos="720"/>
          <w:tab w:val="left" w:pos="0"/>
        </w:tabs>
        <w:spacing w:before="0" w:after="0"/>
        <w:rPr>
          <w:b/>
          <w:sz w:val="20"/>
        </w:rPr>
      </w:pPr>
    </w:p>
    <w:p w:rsidR="009636FE" w:rsidRDefault="009636FE" w:rsidP="00306D7F">
      <w:pPr>
        <w:pStyle w:val="IDRBulletlist"/>
        <w:tabs>
          <w:tab w:val="clear" w:pos="720"/>
          <w:tab w:val="left" w:pos="0"/>
        </w:tabs>
        <w:spacing w:before="0" w:after="0"/>
        <w:rPr>
          <w:b/>
          <w:sz w:val="20"/>
        </w:rPr>
      </w:pPr>
    </w:p>
    <w:p w:rsidR="00306D7F" w:rsidRDefault="00306D7F" w:rsidP="00306D7F">
      <w:pPr>
        <w:pStyle w:val="IDRBulletlist"/>
        <w:tabs>
          <w:tab w:val="clear" w:pos="720"/>
          <w:tab w:val="left" w:pos="0"/>
        </w:tabs>
        <w:spacing w:before="0" w:after="0"/>
        <w:jc w:val="center"/>
        <w:rPr>
          <w:b/>
          <w:sz w:val="20"/>
        </w:rPr>
      </w:pPr>
      <w:r w:rsidRPr="00621B82">
        <w:rPr>
          <w:b/>
          <w:sz w:val="20"/>
        </w:rPr>
        <w:t>REQUIRED DATA SECTIONS</w:t>
      </w:r>
    </w:p>
    <w:p w:rsidR="00306D7F" w:rsidRPr="00621B82" w:rsidRDefault="00306D7F" w:rsidP="00306D7F">
      <w:pPr>
        <w:pStyle w:val="IDRBulletlist"/>
        <w:tabs>
          <w:tab w:val="clear" w:pos="720"/>
          <w:tab w:val="left" w:pos="0"/>
        </w:tabs>
        <w:spacing w:before="0" w:after="0"/>
        <w:jc w:val="center"/>
        <w:rPr>
          <w:b/>
          <w:sz w:val="20"/>
        </w:rPr>
      </w:pPr>
    </w:p>
    <w:p w:rsidR="00306D7F" w:rsidRDefault="00306D7F" w:rsidP="00306D7F">
      <w:pPr>
        <w:pStyle w:val="IDRBulletlist"/>
        <w:pBdr>
          <w:top w:val="single" w:sz="4" w:space="1" w:color="auto"/>
          <w:left w:val="single" w:sz="4" w:space="4" w:color="auto"/>
          <w:bottom w:val="single" w:sz="4" w:space="1" w:color="auto"/>
          <w:right w:val="single" w:sz="4" w:space="4" w:color="auto"/>
        </w:pBdr>
        <w:tabs>
          <w:tab w:val="clear" w:pos="720"/>
          <w:tab w:val="left" w:pos="0"/>
        </w:tabs>
        <w:spacing w:before="0" w:after="0"/>
        <w:rPr>
          <w:b/>
          <w:sz w:val="20"/>
          <w:u w:val="single"/>
        </w:rPr>
      </w:pPr>
      <w:r w:rsidRPr="00621B82">
        <w:rPr>
          <w:b/>
          <w:sz w:val="20"/>
          <w:u w:val="single"/>
        </w:rPr>
        <w:t>Qualifying Move &amp; Work</w:t>
      </w:r>
      <w:r>
        <w:rPr>
          <w:b/>
          <w:sz w:val="20"/>
          <w:u w:val="single"/>
        </w:rPr>
        <w:t xml:space="preserve"> Section</w:t>
      </w:r>
    </w:p>
    <w:p w:rsidR="00306D7F" w:rsidRDefault="00306D7F" w:rsidP="00306D7F">
      <w:pPr>
        <w:pStyle w:val="IDRBulletlist"/>
        <w:pBdr>
          <w:top w:val="single" w:sz="4" w:space="1" w:color="auto"/>
          <w:left w:val="single" w:sz="4" w:space="4" w:color="auto"/>
          <w:bottom w:val="single" w:sz="4" w:space="1" w:color="auto"/>
          <w:right w:val="single" w:sz="4" w:space="4" w:color="auto"/>
        </w:pBdr>
        <w:tabs>
          <w:tab w:val="clear" w:pos="720"/>
          <w:tab w:val="left" w:pos="0"/>
          <w:tab w:val="left" w:pos="180"/>
        </w:tabs>
        <w:spacing w:before="0" w:after="0"/>
        <w:rPr>
          <w:sz w:val="20"/>
          <w:u w:val="single" w:color="000000"/>
        </w:rPr>
      </w:pPr>
      <w:r w:rsidRPr="000B0F4E">
        <w:rPr>
          <w:sz w:val="20"/>
        </w:rPr>
        <w:t>1. The child(</w:t>
      </w:r>
      <w:proofErr w:type="spellStart"/>
      <w:r w:rsidRPr="000B0F4E">
        <w:rPr>
          <w:sz w:val="20"/>
        </w:rPr>
        <w:t>ren</w:t>
      </w:r>
      <w:proofErr w:type="spellEnd"/>
      <w:r w:rsidRPr="000B0F4E">
        <w:rPr>
          <w:sz w:val="20"/>
        </w:rPr>
        <w:t xml:space="preserve">) listed </w:t>
      </w:r>
      <w:r>
        <w:rPr>
          <w:sz w:val="20"/>
        </w:rPr>
        <w:t>on this form</w:t>
      </w:r>
      <w:r w:rsidRPr="000B0F4E">
        <w:rPr>
          <w:sz w:val="20"/>
        </w:rPr>
        <w:t xml:space="preserve"> moved from a residence in </w:t>
      </w:r>
      <w:r w:rsidRPr="000B0F4E">
        <w:rPr>
          <w:sz w:val="14"/>
          <w:szCs w:val="14"/>
        </w:rPr>
        <w:t>__</w:t>
      </w:r>
      <w:r>
        <w:rPr>
          <w:sz w:val="14"/>
          <w:szCs w:val="14"/>
        </w:rPr>
        <w:t>______</w:t>
      </w:r>
      <w:r>
        <w:rPr>
          <w:color w:val="C0C0C0"/>
          <w:sz w:val="14"/>
          <w:szCs w:val="14"/>
          <w:u w:val="single" w:color="000000"/>
        </w:rPr>
        <w:t xml:space="preserve">School district     </w:t>
      </w:r>
      <w:r w:rsidRPr="00925C85">
        <w:rPr>
          <w:color w:val="C0C0C0"/>
          <w:sz w:val="14"/>
          <w:szCs w:val="14"/>
          <w:u w:color="000000"/>
        </w:rPr>
        <w:t xml:space="preserve"> </w:t>
      </w:r>
      <w:r w:rsidRPr="00925C85">
        <w:rPr>
          <w:sz w:val="20"/>
          <w:u w:color="000000"/>
        </w:rPr>
        <w:t>/</w:t>
      </w:r>
      <w:r>
        <w:rPr>
          <w:sz w:val="14"/>
          <w:szCs w:val="14"/>
          <w:u w:val="single" w:color="000000"/>
        </w:rPr>
        <w:t xml:space="preserve">           </w:t>
      </w:r>
      <w:r w:rsidRPr="000B0F4E">
        <w:rPr>
          <w:color w:val="C0C0C0"/>
          <w:sz w:val="14"/>
          <w:szCs w:val="14"/>
          <w:u w:val="single" w:color="000000"/>
        </w:rPr>
        <w:t>City</w:t>
      </w:r>
      <w:r>
        <w:rPr>
          <w:color w:val="C0C0C0"/>
          <w:sz w:val="14"/>
          <w:szCs w:val="14"/>
          <w:u w:val="single" w:color="000000"/>
        </w:rPr>
        <w:t xml:space="preserve">          </w:t>
      </w:r>
      <w:r w:rsidRPr="00925C85">
        <w:rPr>
          <w:color w:val="C0C0C0"/>
          <w:sz w:val="14"/>
          <w:szCs w:val="14"/>
          <w:u w:color="000000"/>
        </w:rPr>
        <w:t xml:space="preserve"> </w:t>
      </w:r>
      <w:r w:rsidRPr="00925C85">
        <w:rPr>
          <w:sz w:val="20"/>
          <w:u w:color="000000"/>
        </w:rPr>
        <w:t>/</w:t>
      </w:r>
      <w:r>
        <w:rPr>
          <w:sz w:val="20"/>
          <w:u w:val="single" w:color="000000"/>
        </w:rPr>
        <w:t xml:space="preserve">     </w:t>
      </w:r>
      <w:r w:rsidRPr="000B0F4E">
        <w:rPr>
          <w:color w:val="C0C0C0"/>
          <w:sz w:val="14"/>
          <w:szCs w:val="14"/>
          <w:u w:val="single" w:color="000000"/>
        </w:rPr>
        <w:t>State</w:t>
      </w:r>
      <w:r>
        <w:rPr>
          <w:color w:val="C0C0C0"/>
          <w:sz w:val="14"/>
          <w:szCs w:val="14"/>
          <w:u w:val="single" w:color="000000"/>
        </w:rPr>
        <w:t xml:space="preserve">     </w:t>
      </w:r>
      <w:r>
        <w:rPr>
          <w:color w:val="C0C0C0"/>
          <w:sz w:val="14"/>
          <w:szCs w:val="14"/>
          <w:u w:color="000000"/>
        </w:rPr>
        <w:t xml:space="preserve"> </w:t>
      </w:r>
      <w:r w:rsidRPr="00925C85">
        <w:rPr>
          <w:sz w:val="20"/>
          <w:u w:color="000000"/>
        </w:rPr>
        <w:t>/</w:t>
      </w:r>
      <w:r>
        <w:rPr>
          <w:sz w:val="20"/>
          <w:u w:color="000000"/>
        </w:rPr>
        <w:tab/>
      </w:r>
      <w:r>
        <w:rPr>
          <w:sz w:val="20"/>
          <w:u w:val="single" w:color="000000"/>
        </w:rPr>
        <w:t xml:space="preserve"> </w:t>
      </w:r>
    </w:p>
    <w:p w:rsidR="00306D7F" w:rsidRDefault="00306D7F" w:rsidP="00306D7F">
      <w:pPr>
        <w:pStyle w:val="IDRBulletlist"/>
        <w:pBdr>
          <w:top w:val="single" w:sz="4" w:space="1" w:color="auto"/>
          <w:left w:val="single" w:sz="4" w:space="4" w:color="auto"/>
          <w:bottom w:val="single" w:sz="4" w:space="1" w:color="auto"/>
          <w:right w:val="single" w:sz="4" w:space="4" w:color="auto"/>
        </w:pBdr>
        <w:tabs>
          <w:tab w:val="clear" w:pos="720"/>
          <w:tab w:val="left" w:pos="180"/>
        </w:tabs>
        <w:spacing w:before="0" w:after="0"/>
        <w:rPr>
          <w:sz w:val="20"/>
        </w:rPr>
      </w:pPr>
      <w:r w:rsidRPr="00893CFC">
        <w:rPr>
          <w:sz w:val="20"/>
          <w:u w:color="000000"/>
        </w:rPr>
        <w:t xml:space="preserve">  </w:t>
      </w:r>
      <w:r w:rsidRPr="00893CFC">
        <w:rPr>
          <w:sz w:val="20"/>
          <w:u w:color="000000"/>
        </w:rPr>
        <w:tab/>
      </w:r>
      <w:r>
        <w:rPr>
          <w:sz w:val="20"/>
          <w:u w:val="single" w:color="000000"/>
        </w:rPr>
        <w:t xml:space="preserve">   </w:t>
      </w:r>
      <w:r>
        <w:rPr>
          <w:color w:val="C0C0C0"/>
          <w:sz w:val="14"/>
          <w:szCs w:val="14"/>
          <w:u w:val="single" w:color="000000"/>
        </w:rPr>
        <w:t>Country</w:t>
      </w:r>
      <w:r w:rsidRPr="00925C85">
        <w:rPr>
          <w:sz w:val="14"/>
          <w:szCs w:val="14"/>
          <w:u w:color="000000"/>
        </w:rPr>
        <w:t>______</w:t>
      </w:r>
      <w:r>
        <w:rPr>
          <w:sz w:val="14"/>
          <w:szCs w:val="14"/>
          <w:u w:color="000000"/>
        </w:rPr>
        <w:t xml:space="preserve"> </w:t>
      </w:r>
      <w:r w:rsidRPr="000B0F4E">
        <w:rPr>
          <w:sz w:val="20"/>
        </w:rPr>
        <w:t>to a residence in</w:t>
      </w:r>
      <w:r>
        <w:rPr>
          <w:sz w:val="20"/>
        </w:rPr>
        <w:t xml:space="preserve"> </w:t>
      </w:r>
      <w:r w:rsidRPr="000B0F4E">
        <w:rPr>
          <w:sz w:val="14"/>
          <w:szCs w:val="14"/>
        </w:rPr>
        <w:t>__</w:t>
      </w:r>
      <w:r>
        <w:rPr>
          <w:sz w:val="14"/>
          <w:szCs w:val="14"/>
        </w:rPr>
        <w:t>______</w:t>
      </w:r>
      <w:r>
        <w:rPr>
          <w:color w:val="C0C0C0"/>
          <w:sz w:val="14"/>
          <w:szCs w:val="14"/>
          <w:u w:val="single" w:color="000000"/>
        </w:rPr>
        <w:t xml:space="preserve">School district    </w:t>
      </w:r>
      <w:r w:rsidRPr="00925C85">
        <w:rPr>
          <w:color w:val="C0C0C0"/>
          <w:sz w:val="14"/>
          <w:szCs w:val="14"/>
          <w:u w:color="000000"/>
        </w:rPr>
        <w:t xml:space="preserve">  </w:t>
      </w:r>
      <w:r w:rsidRPr="00925C85">
        <w:rPr>
          <w:sz w:val="20"/>
          <w:u w:color="000000"/>
        </w:rPr>
        <w:t>/</w:t>
      </w:r>
      <w:r w:rsidRPr="00925C85">
        <w:rPr>
          <w:sz w:val="14"/>
          <w:szCs w:val="14"/>
          <w:u w:color="000000"/>
        </w:rPr>
        <w:t xml:space="preserve"> </w:t>
      </w:r>
      <w:r>
        <w:rPr>
          <w:sz w:val="14"/>
          <w:szCs w:val="14"/>
          <w:u w:val="single" w:color="000000"/>
        </w:rPr>
        <w:t xml:space="preserve">          </w:t>
      </w:r>
      <w:r w:rsidRPr="000B0F4E">
        <w:rPr>
          <w:color w:val="C0C0C0"/>
          <w:sz w:val="14"/>
          <w:szCs w:val="14"/>
          <w:u w:val="single" w:color="000000"/>
        </w:rPr>
        <w:t>City</w:t>
      </w:r>
      <w:r>
        <w:rPr>
          <w:color w:val="C0C0C0"/>
          <w:sz w:val="14"/>
          <w:szCs w:val="14"/>
          <w:u w:val="single" w:color="000000"/>
        </w:rPr>
        <w:t xml:space="preserve">          </w:t>
      </w:r>
      <w:r w:rsidRPr="00925C85">
        <w:rPr>
          <w:color w:val="C0C0C0"/>
          <w:sz w:val="14"/>
          <w:szCs w:val="14"/>
          <w:u w:color="000000"/>
        </w:rPr>
        <w:t xml:space="preserve"> </w:t>
      </w:r>
      <w:r w:rsidRPr="00925C85">
        <w:rPr>
          <w:sz w:val="20"/>
          <w:u w:color="000000"/>
        </w:rPr>
        <w:t>/</w:t>
      </w:r>
      <w:r>
        <w:rPr>
          <w:sz w:val="20"/>
          <w:u w:val="single" w:color="000000"/>
        </w:rPr>
        <w:t xml:space="preserve">     </w:t>
      </w:r>
      <w:r w:rsidRPr="000B0F4E">
        <w:rPr>
          <w:color w:val="C0C0C0"/>
          <w:sz w:val="14"/>
          <w:szCs w:val="14"/>
          <w:u w:val="single" w:color="000000"/>
        </w:rPr>
        <w:t>State</w:t>
      </w:r>
      <w:r w:rsidRPr="000B0F4E">
        <w:rPr>
          <w:sz w:val="14"/>
          <w:szCs w:val="14"/>
        </w:rPr>
        <w:t>___</w:t>
      </w:r>
      <w:r>
        <w:rPr>
          <w:sz w:val="14"/>
          <w:szCs w:val="14"/>
        </w:rPr>
        <w:t>___</w:t>
      </w:r>
      <w:r w:rsidRPr="000B0F4E">
        <w:rPr>
          <w:sz w:val="14"/>
          <w:szCs w:val="14"/>
        </w:rPr>
        <w:t>____</w:t>
      </w:r>
      <w:r w:rsidRPr="000B0F4E">
        <w:rPr>
          <w:sz w:val="20"/>
        </w:rPr>
        <w:t>.</w:t>
      </w:r>
      <w:r w:rsidRPr="000B0F4E">
        <w:rPr>
          <w:sz w:val="20"/>
        </w:rPr>
        <w:tab/>
      </w:r>
    </w:p>
    <w:p w:rsidR="00306D7F" w:rsidRPr="00BE0AFA" w:rsidRDefault="00306D7F" w:rsidP="00306D7F">
      <w:pPr>
        <w:pStyle w:val="IDRBulletlist"/>
        <w:pBdr>
          <w:top w:val="single" w:sz="4" w:space="1" w:color="auto"/>
          <w:left w:val="single" w:sz="4" w:space="4" w:color="auto"/>
          <w:bottom w:val="single" w:sz="4" w:space="1" w:color="auto"/>
          <w:right w:val="single" w:sz="4" w:space="4" w:color="auto"/>
        </w:pBdr>
        <w:tabs>
          <w:tab w:val="clear" w:pos="720"/>
          <w:tab w:val="left" w:pos="0"/>
        </w:tabs>
        <w:spacing w:before="0" w:after="0"/>
        <w:rPr>
          <w:sz w:val="14"/>
          <w:szCs w:val="14"/>
        </w:rPr>
      </w:pPr>
      <w:r w:rsidRPr="00BE0AFA">
        <w:rPr>
          <w:sz w:val="14"/>
          <w:szCs w:val="14"/>
        </w:rPr>
        <w:tab/>
      </w:r>
      <w:r w:rsidRPr="00BE0AFA">
        <w:rPr>
          <w:sz w:val="14"/>
          <w:szCs w:val="14"/>
        </w:rPr>
        <w:tab/>
      </w:r>
      <w:r w:rsidRPr="00BE0AFA">
        <w:rPr>
          <w:sz w:val="14"/>
          <w:szCs w:val="14"/>
        </w:rPr>
        <w:tab/>
      </w:r>
      <w:r w:rsidRPr="00BE0AFA">
        <w:rPr>
          <w:sz w:val="14"/>
          <w:szCs w:val="14"/>
        </w:rPr>
        <w:tab/>
      </w:r>
    </w:p>
    <w:p w:rsidR="00306D7F" w:rsidRPr="000B0F4E" w:rsidRDefault="00306D7F" w:rsidP="00306D7F">
      <w:pPr>
        <w:pStyle w:val="IDRBulletlist"/>
        <w:pBdr>
          <w:top w:val="single" w:sz="4" w:space="1" w:color="auto"/>
          <w:left w:val="single" w:sz="4" w:space="4" w:color="auto"/>
          <w:bottom w:val="single" w:sz="4" w:space="1" w:color="auto"/>
          <w:right w:val="single" w:sz="4" w:space="4" w:color="auto"/>
        </w:pBdr>
        <w:tabs>
          <w:tab w:val="clear" w:pos="720"/>
          <w:tab w:val="left" w:pos="180"/>
        </w:tabs>
        <w:spacing w:before="0" w:after="0"/>
        <w:ind w:left="360" w:hanging="360"/>
        <w:rPr>
          <w:sz w:val="20"/>
        </w:rPr>
      </w:pPr>
      <w:r w:rsidRPr="000B0F4E">
        <w:rPr>
          <w:sz w:val="20"/>
        </w:rPr>
        <w:t>2. The child(</w:t>
      </w:r>
      <w:proofErr w:type="spellStart"/>
      <w:r w:rsidRPr="000B0F4E">
        <w:rPr>
          <w:sz w:val="20"/>
        </w:rPr>
        <w:t>ren</w:t>
      </w:r>
      <w:proofErr w:type="spellEnd"/>
      <w:r w:rsidRPr="000B0F4E">
        <w:rPr>
          <w:sz w:val="20"/>
        </w:rPr>
        <w:t>) moved</w:t>
      </w:r>
      <w:r>
        <w:rPr>
          <w:sz w:val="20"/>
        </w:rPr>
        <w:t xml:space="preserve"> (complete both a. and b.)</w:t>
      </w:r>
      <w:r w:rsidRPr="000B0F4E">
        <w:rPr>
          <w:sz w:val="20"/>
        </w:rPr>
        <w:t>:</w:t>
      </w:r>
    </w:p>
    <w:p w:rsidR="00306D7F" w:rsidRDefault="00306D7F" w:rsidP="00306D7F">
      <w:pPr>
        <w:pStyle w:val="IDRBulletlist"/>
        <w:pBdr>
          <w:top w:val="single" w:sz="4" w:space="1" w:color="auto"/>
          <w:left w:val="single" w:sz="4" w:space="4" w:color="auto"/>
          <w:bottom w:val="single" w:sz="4" w:space="1" w:color="auto"/>
          <w:right w:val="single" w:sz="4" w:space="4" w:color="auto"/>
        </w:pBdr>
        <w:tabs>
          <w:tab w:val="clear" w:pos="720"/>
          <w:tab w:val="left" w:pos="0"/>
          <w:tab w:val="left" w:pos="180"/>
        </w:tabs>
        <w:spacing w:before="0" w:after="0"/>
        <w:rPr>
          <w:sz w:val="20"/>
        </w:rPr>
      </w:pPr>
      <w:r>
        <w:rPr>
          <w:sz w:val="20"/>
        </w:rPr>
        <w:tab/>
      </w:r>
      <w:r w:rsidRPr="000B0F4E">
        <w:rPr>
          <w:sz w:val="20"/>
        </w:rPr>
        <w:t xml:space="preserve">a. </w:t>
      </w:r>
      <w:r w:rsidRPr="000B0F4E">
        <w:rPr>
          <w:sz w:val="20"/>
        </w:rPr>
        <w:sym w:font="Wingdings" w:char="F0A8"/>
      </w:r>
      <w:r w:rsidRPr="000B0F4E">
        <w:rPr>
          <w:sz w:val="20"/>
        </w:rPr>
        <w:t xml:space="preserve"> on own as worker, </w:t>
      </w:r>
      <w:r>
        <w:rPr>
          <w:sz w:val="20"/>
        </w:rPr>
        <w:t xml:space="preserve">OR    </w:t>
      </w:r>
      <w:r w:rsidRPr="000B0F4E">
        <w:rPr>
          <w:sz w:val="20"/>
        </w:rPr>
        <w:sym w:font="Wingdings" w:char="F0A8"/>
      </w:r>
      <w:r w:rsidRPr="000B0F4E">
        <w:rPr>
          <w:sz w:val="20"/>
        </w:rPr>
        <w:t xml:space="preserve"> with the worker,</w:t>
      </w:r>
      <w:r>
        <w:rPr>
          <w:sz w:val="20"/>
        </w:rPr>
        <w:t xml:space="preserve"> OR</w:t>
      </w:r>
      <w:r w:rsidRPr="000B0F4E">
        <w:rPr>
          <w:sz w:val="20"/>
        </w:rPr>
        <w:t xml:space="preserve"> </w:t>
      </w:r>
      <w:r>
        <w:rPr>
          <w:sz w:val="20"/>
        </w:rPr>
        <w:t xml:space="preserve">   </w:t>
      </w:r>
      <w:r w:rsidRPr="00621B82">
        <w:rPr>
          <w:sz w:val="20"/>
        </w:rPr>
        <w:sym w:font="Wingdings" w:char="F0A8"/>
      </w:r>
      <w:r w:rsidRPr="00621B82">
        <w:rPr>
          <w:sz w:val="20"/>
        </w:rPr>
        <w:t xml:space="preserve"> to join</w:t>
      </w:r>
      <w:r>
        <w:rPr>
          <w:sz w:val="20"/>
        </w:rPr>
        <w:t xml:space="preserve"> or </w:t>
      </w:r>
      <w:r w:rsidRPr="00621B82">
        <w:rPr>
          <w:sz w:val="20"/>
        </w:rPr>
        <w:t xml:space="preserve">precede </w:t>
      </w:r>
      <w:r>
        <w:rPr>
          <w:sz w:val="20"/>
        </w:rPr>
        <w:t>the worker.</w:t>
      </w:r>
      <w:r w:rsidRPr="00621B82">
        <w:rPr>
          <w:sz w:val="20"/>
        </w:rPr>
        <w:t xml:space="preserve"> </w:t>
      </w:r>
    </w:p>
    <w:p w:rsidR="00306D7F" w:rsidRDefault="00306D7F" w:rsidP="00306D7F">
      <w:pPr>
        <w:pStyle w:val="IDRBulletlist"/>
        <w:pBdr>
          <w:top w:val="single" w:sz="4" w:space="1" w:color="auto"/>
          <w:left w:val="single" w:sz="4" w:space="4" w:color="auto"/>
          <w:bottom w:val="single" w:sz="4" w:space="1" w:color="auto"/>
          <w:right w:val="single" w:sz="4" w:space="4" w:color="auto"/>
        </w:pBdr>
        <w:tabs>
          <w:tab w:val="clear" w:pos="720"/>
          <w:tab w:val="left" w:pos="0"/>
          <w:tab w:val="left" w:pos="180"/>
        </w:tabs>
        <w:spacing w:before="0" w:after="0"/>
        <w:rPr>
          <w:sz w:val="20"/>
        </w:rPr>
      </w:pPr>
      <w:r>
        <w:rPr>
          <w:sz w:val="20"/>
        </w:rPr>
        <w:tab/>
        <w:t>b. T</w:t>
      </w:r>
      <w:r w:rsidRPr="00621B82">
        <w:rPr>
          <w:sz w:val="20"/>
        </w:rPr>
        <w:t>he worker</w:t>
      </w:r>
      <w:r>
        <w:rPr>
          <w:sz w:val="20"/>
        </w:rPr>
        <w:t>,</w:t>
      </w:r>
      <w:r w:rsidRPr="000B0F4E">
        <w:rPr>
          <w:sz w:val="14"/>
          <w:szCs w:val="14"/>
        </w:rPr>
        <w:t xml:space="preserve"> ______</w:t>
      </w:r>
      <w:r w:rsidRPr="000B0F4E">
        <w:rPr>
          <w:color w:val="C0C0C0"/>
          <w:sz w:val="14"/>
          <w:szCs w:val="14"/>
          <w:u w:val="single" w:color="000000"/>
        </w:rPr>
        <w:t>First Name and Last Name of Worker</w:t>
      </w:r>
      <w:r w:rsidRPr="000B0F4E">
        <w:rPr>
          <w:sz w:val="14"/>
          <w:szCs w:val="14"/>
        </w:rPr>
        <w:t>_______</w:t>
      </w:r>
      <w:r>
        <w:rPr>
          <w:sz w:val="20"/>
        </w:rPr>
        <w:t xml:space="preserve">, is the </w:t>
      </w:r>
      <w:r w:rsidRPr="000B0F4E">
        <w:rPr>
          <w:sz w:val="20"/>
        </w:rPr>
        <w:t>child</w:t>
      </w:r>
      <w:r>
        <w:rPr>
          <w:sz w:val="20"/>
        </w:rPr>
        <w:t xml:space="preserve"> or the child’s </w:t>
      </w:r>
      <w:r w:rsidRPr="000B0F4E">
        <w:rPr>
          <w:sz w:val="20"/>
        </w:rPr>
        <w:sym w:font="Wingdings" w:char="F0A8"/>
      </w:r>
      <w:r w:rsidRPr="000B0F4E">
        <w:rPr>
          <w:sz w:val="20"/>
        </w:rPr>
        <w:t xml:space="preserve"> parent </w:t>
      </w:r>
      <w:r w:rsidRPr="000B0F4E">
        <w:rPr>
          <w:sz w:val="20"/>
        </w:rPr>
        <w:sym w:font="Wingdings" w:char="F0A8"/>
      </w:r>
      <w:r w:rsidRPr="000B0F4E">
        <w:rPr>
          <w:sz w:val="20"/>
        </w:rPr>
        <w:t xml:space="preserve"> spouse </w:t>
      </w:r>
      <w:r w:rsidRPr="000B0F4E">
        <w:rPr>
          <w:sz w:val="20"/>
        </w:rPr>
        <w:sym w:font="Wingdings" w:char="F0A8"/>
      </w:r>
      <w:r w:rsidRPr="000B0F4E">
        <w:rPr>
          <w:sz w:val="20"/>
        </w:rPr>
        <w:t xml:space="preserve"> guardian.</w:t>
      </w:r>
    </w:p>
    <w:p w:rsidR="00306D7F" w:rsidRDefault="00306D7F" w:rsidP="00306D7F">
      <w:pPr>
        <w:pStyle w:val="IDRBulletlist"/>
        <w:pBdr>
          <w:top w:val="single" w:sz="4" w:space="1" w:color="auto"/>
          <w:left w:val="single" w:sz="4" w:space="4" w:color="auto"/>
          <w:bottom w:val="single" w:sz="4" w:space="1" w:color="auto"/>
          <w:right w:val="single" w:sz="4" w:space="4" w:color="auto"/>
        </w:pBdr>
        <w:tabs>
          <w:tab w:val="clear" w:pos="720"/>
          <w:tab w:val="left" w:pos="0"/>
          <w:tab w:val="left" w:pos="360"/>
          <w:tab w:val="left" w:pos="1260"/>
        </w:tabs>
        <w:spacing w:before="0" w:after="0"/>
        <w:rPr>
          <w:sz w:val="20"/>
        </w:rPr>
      </w:pPr>
      <w:r>
        <w:rPr>
          <w:sz w:val="20"/>
        </w:rPr>
        <w:tab/>
        <w:t xml:space="preserve"> </w:t>
      </w:r>
      <w:proofErr w:type="spellStart"/>
      <w:r>
        <w:rPr>
          <w:sz w:val="20"/>
        </w:rPr>
        <w:t>i</w:t>
      </w:r>
      <w:proofErr w:type="spellEnd"/>
      <w:r>
        <w:rPr>
          <w:sz w:val="20"/>
        </w:rPr>
        <w:t xml:space="preserve">. </w:t>
      </w:r>
      <w:r w:rsidRPr="000B0F4E">
        <w:rPr>
          <w:sz w:val="20"/>
        </w:rPr>
        <w:t>(</w:t>
      </w:r>
      <w:r>
        <w:rPr>
          <w:sz w:val="20"/>
        </w:rPr>
        <w:t>C</w:t>
      </w:r>
      <w:r w:rsidRPr="000B0F4E">
        <w:rPr>
          <w:sz w:val="20"/>
        </w:rPr>
        <w:t xml:space="preserve">omplete </w:t>
      </w:r>
      <w:r>
        <w:rPr>
          <w:sz w:val="20"/>
        </w:rPr>
        <w:t>if “to join or precede” is checked in 2a.</w:t>
      </w:r>
      <w:r w:rsidRPr="000B0F4E">
        <w:rPr>
          <w:sz w:val="20"/>
        </w:rPr>
        <w:t>)</w:t>
      </w:r>
      <w:r>
        <w:rPr>
          <w:sz w:val="20"/>
        </w:rPr>
        <w:t xml:space="preserve"> The worker moved on </w:t>
      </w:r>
      <w:r>
        <w:rPr>
          <w:sz w:val="14"/>
          <w:szCs w:val="14"/>
        </w:rPr>
        <w:t>__</w:t>
      </w:r>
      <w:r w:rsidRPr="000B0F4E">
        <w:rPr>
          <w:sz w:val="14"/>
          <w:szCs w:val="14"/>
        </w:rPr>
        <w:t>__</w:t>
      </w:r>
      <w:r>
        <w:rPr>
          <w:color w:val="C0C0C0"/>
          <w:sz w:val="14"/>
          <w:szCs w:val="14"/>
          <w:u w:val="single" w:color="000000"/>
        </w:rPr>
        <w:t>MM/DD/YY</w:t>
      </w:r>
      <w:r w:rsidRPr="000B0F4E">
        <w:rPr>
          <w:sz w:val="14"/>
          <w:szCs w:val="14"/>
        </w:rPr>
        <w:t>____</w:t>
      </w:r>
      <w:r>
        <w:rPr>
          <w:sz w:val="20"/>
        </w:rPr>
        <w:t>.  The child(</w:t>
      </w:r>
      <w:proofErr w:type="spellStart"/>
      <w:r>
        <w:rPr>
          <w:sz w:val="20"/>
        </w:rPr>
        <w:t>ren</w:t>
      </w:r>
      <w:proofErr w:type="spellEnd"/>
      <w:r>
        <w:rPr>
          <w:sz w:val="20"/>
        </w:rPr>
        <w:t>)</w:t>
      </w:r>
    </w:p>
    <w:p w:rsidR="00306D7F" w:rsidRDefault="00306D7F" w:rsidP="00306D7F">
      <w:pPr>
        <w:pStyle w:val="IDRBulletlist"/>
        <w:pBdr>
          <w:top w:val="single" w:sz="4" w:space="1" w:color="auto"/>
          <w:left w:val="single" w:sz="4" w:space="4" w:color="auto"/>
          <w:bottom w:val="single" w:sz="4" w:space="1" w:color="auto"/>
          <w:right w:val="single" w:sz="4" w:space="4" w:color="auto"/>
        </w:pBdr>
        <w:tabs>
          <w:tab w:val="clear" w:pos="720"/>
          <w:tab w:val="left" w:pos="0"/>
          <w:tab w:val="left" w:pos="540"/>
          <w:tab w:val="left" w:pos="1260"/>
        </w:tabs>
        <w:spacing w:before="0" w:after="0"/>
        <w:rPr>
          <w:sz w:val="14"/>
          <w:szCs w:val="14"/>
        </w:rPr>
      </w:pPr>
      <w:r>
        <w:rPr>
          <w:sz w:val="20"/>
        </w:rPr>
        <w:tab/>
        <w:t xml:space="preserve"> moved on </w:t>
      </w:r>
      <w:r>
        <w:rPr>
          <w:sz w:val="14"/>
          <w:szCs w:val="14"/>
        </w:rPr>
        <w:t>_</w:t>
      </w:r>
      <w:r w:rsidRPr="000B0F4E">
        <w:rPr>
          <w:sz w:val="14"/>
          <w:szCs w:val="14"/>
        </w:rPr>
        <w:t>___</w:t>
      </w:r>
      <w:r>
        <w:rPr>
          <w:color w:val="C0C0C0"/>
          <w:sz w:val="14"/>
          <w:szCs w:val="14"/>
          <w:u w:val="single" w:color="000000"/>
        </w:rPr>
        <w:t>MM/DD/YY</w:t>
      </w:r>
      <w:r>
        <w:rPr>
          <w:sz w:val="14"/>
          <w:szCs w:val="14"/>
        </w:rPr>
        <w:t>_</w:t>
      </w:r>
      <w:r w:rsidRPr="000B0F4E">
        <w:rPr>
          <w:sz w:val="14"/>
          <w:szCs w:val="14"/>
        </w:rPr>
        <w:t>___</w:t>
      </w:r>
      <w:r>
        <w:rPr>
          <w:sz w:val="14"/>
          <w:szCs w:val="14"/>
        </w:rPr>
        <w:t xml:space="preserve">. </w:t>
      </w:r>
      <w:r w:rsidRPr="00621B82">
        <w:rPr>
          <w:sz w:val="20"/>
        </w:rPr>
        <w:t>(</w:t>
      </w:r>
      <w:r>
        <w:rPr>
          <w:sz w:val="20"/>
        </w:rPr>
        <w:t>provide c</w:t>
      </w:r>
      <w:r w:rsidRPr="00621B82">
        <w:rPr>
          <w:sz w:val="20"/>
        </w:rPr>
        <w:t>omment)</w:t>
      </w:r>
    </w:p>
    <w:p w:rsidR="00306D7F" w:rsidRDefault="00306D7F" w:rsidP="00306D7F">
      <w:pPr>
        <w:pStyle w:val="IDRBulletlist"/>
        <w:pBdr>
          <w:top w:val="single" w:sz="4" w:space="1" w:color="auto"/>
          <w:left w:val="single" w:sz="4" w:space="4" w:color="auto"/>
          <w:bottom w:val="single" w:sz="4" w:space="1" w:color="auto"/>
          <w:right w:val="single" w:sz="4" w:space="4" w:color="auto"/>
        </w:pBdr>
        <w:tabs>
          <w:tab w:val="clear" w:pos="720"/>
          <w:tab w:val="left" w:pos="0"/>
          <w:tab w:val="left" w:pos="540"/>
          <w:tab w:val="left" w:pos="1260"/>
        </w:tabs>
        <w:spacing w:before="0" w:after="0"/>
        <w:rPr>
          <w:sz w:val="14"/>
          <w:szCs w:val="14"/>
        </w:rPr>
      </w:pPr>
    </w:p>
    <w:p w:rsidR="00306D7F" w:rsidRDefault="00306D7F" w:rsidP="00306D7F">
      <w:pPr>
        <w:numPr>
          <w:ilvl w:val="0"/>
          <w:numId w:val="1"/>
        </w:numPr>
        <w:pBdr>
          <w:top w:val="single" w:sz="4" w:space="1" w:color="auto"/>
          <w:left w:val="single" w:sz="4" w:space="4" w:color="auto"/>
          <w:bottom w:val="single" w:sz="4" w:space="1" w:color="auto"/>
          <w:right w:val="single" w:sz="4" w:space="4" w:color="auto"/>
        </w:pBdr>
        <w:tabs>
          <w:tab w:val="clear" w:pos="360"/>
          <w:tab w:val="num" w:pos="180"/>
        </w:tabs>
        <w:rPr>
          <w:sz w:val="20"/>
          <w:szCs w:val="20"/>
        </w:rPr>
      </w:pPr>
      <w:r>
        <w:rPr>
          <w:sz w:val="20"/>
          <w:szCs w:val="20"/>
        </w:rPr>
        <w:t xml:space="preserve"> </w:t>
      </w:r>
      <w:r w:rsidRPr="000B0F4E">
        <w:rPr>
          <w:sz w:val="20"/>
          <w:szCs w:val="20"/>
        </w:rPr>
        <w:t>The Qualifying Arrival Date was</w:t>
      </w:r>
      <w:r>
        <w:rPr>
          <w:sz w:val="20"/>
          <w:szCs w:val="20"/>
        </w:rPr>
        <w:t xml:space="preserve"> </w:t>
      </w:r>
      <w:r w:rsidRPr="000B0F4E">
        <w:rPr>
          <w:sz w:val="14"/>
          <w:szCs w:val="14"/>
        </w:rPr>
        <w:t>______</w:t>
      </w:r>
      <w:r>
        <w:rPr>
          <w:color w:val="C0C0C0"/>
          <w:sz w:val="14"/>
          <w:szCs w:val="14"/>
          <w:u w:val="single" w:color="000000"/>
        </w:rPr>
        <w:t>MM/DD/YY</w:t>
      </w:r>
      <w:r w:rsidRPr="000B0F4E">
        <w:rPr>
          <w:sz w:val="14"/>
          <w:szCs w:val="14"/>
        </w:rPr>
        <w:t>_______</w:t>
      </w:r>
      <w:r w:rsidRPr="000B0F4E">
        <w:rPr>
          <w:sz w:val="20"/>
          <w:szCs w:val="20"/>
        </w:rPr>
        <w:t>.</w:t>
      </w:r>
    </w:p>
    <w:p w:rsidR="00306D7F" w:rsidRPr="00BE0AFA" w:rsidRDefault="00306D7F" w:rsidP="00306D7F">
      <w:pPr>
        <w:pBdr>
          <w:top w:val="single" w:sz="4" w:space="1" w:color="auto"/>
          <w:left w:val="single" w:sz="4" w:space="4" w:color="auto"/>
          <w:bottom w:val="single" w:sz="4" w:space="1" w:color="auto"/>
          <w:right w:val="single" w:sz="4" w:space="4" w:color="auto"/>
        </w:pBdr>
        <w:rPr>
          <w:sz w:val="14"/>
          <w:szCs w:val="14"/>
        </w:rPr>
      </w:pPr>
    </w:p>
    <w:p w:rsidR="00306D7F" w:rsidRPr="000B0F4E" w:rsidRDefault="00306D7F" w:rsidP="00306D7F">
      <w:pPr>
        <w:numPr>
          <w:ilvl w:val="0"/>
          <w:numId w:val="1"/>
        </w:numPr>
        <w:pBdr>
          <w:top w:val="single" w:sz="4" w:space="1" w:color="auto"/>
          <w:left w:val="single" w:sz="4" w:space="4" w:color="auto"/>
          <w:bottom w:val="single" w:sz="4" w:space="1" w:color="auto"/>
          <w:right w:val="single" w:sz="4" w:space="4" w:color="auto"/>
        </w:pBdr>
        <w:tabs>
          <w:tab w:val="clear" w:pos="360"/>
          <w:tab w:val="num" w:pos="180"/>
        </w:tabs>
        <w:rPr>
          <w:sz w:val="20"/>
          <w:szCs w:val="20"/>
        </w:rPr>
      </w:pPr>
      <w:r>
        <w:rPr>
          <w:sz w:val="20"/>
          <w:szCs w:val="20"/>
        </w:rPr>
        <w:t xml:space="preserve"> </w:t>
      </w:r>
      <w:r w:rsidRPr="000B0F4E">
        <w:rPr>
          <w:sz w:val="20"/>
          <w:szCs w:val="20"/>
        </w:rPr>
        <w:t xml:space="preserve">The worker moved due to economic necessity in order to obtain:   </w:t>
      </w:r>
    </w:p>
    <w:p w:rsidR="00306D7F" w:rsidRDefault="00306D7F" w:rsidP="00306D7F">
      <w:pPr>
        <w:pBdr>
          <w:top w:val="single" w:sz="4" w:space="1" w:color="auto"/>
          <w:left w:val="single" w:sz="4" w:space="4" w:color="auto"/>
          <w:bottom w:val="single" w:sz="4" w:space="1" w:color="auto"/>
          <w:right w:val="single" w:sz="4" w:space="4" w:color="auto"/>
        </w:pBdr>
        <w:tabs>
          <w:tab w:val="left" w:pos="180"/>
        </w:tabs>
        <w:ind w:left="180" w:hanging="180"/>
        <w:rPr>
          <w:sz w:val="20"/>
          <w:szCs w:val="20"/>
        </w:rPr>
      </w:pPr>
      <w:r w:rsidRPr="000B0F4E">
        <w:rPr>
          <w:sz w:val="20"/>
          <w:szCs w:val="20"/>
        </w:rPr>
        <w:t xml:space="preserve">  </w:t>
      </w:r>
      <w:r>
        <w:rPr>
          <w:sz w:val="20"/>
          <w:szCs w:val="20"/>
        </w:rPr>
        <w:tab/>
      </w:r>
      <w:r w:rsidRPr="000B0F4E">
        <w:rPr>
          <w:sz w:val="20"/>
          <w:szCs w:val="20"/>
        </w:rPr>
        <w:t xml:space="preserve">a. </w:t>
      </w:r>
      <w:r w:rsidRPr="000B0F4E">
        <w:rPr>
          <w:sz w:val="20"/>
          <w:szCs w:val="20"/>
        </w:rPr>
        <w:sym w:font="Wingdings" w:char="F0A8"/>
      </w:r>
      <w:r w:rsidRPr="000B0F4E">
        <w:rPr>
          <w:sz w:val="20"/>
          <w:szCs w:val="20"/>
        </w:rPr>
        <w:t xml:space="preserve"> qualifying work, and obtained qualifying work, OR       </w:t>
      </w:r>
    </w:p>
    <w:p w:rsidR="00306D7F" w:rsidRDefault="00306D7F" w:rsidP="00306D7F">
      <w:pPr>
        <w:pBdr>
          <w:top w:val="single" w:sz="4" w:space="1" w:color="auto"/>
          <w:left w:val="single" w:sz="4" w:space="4" w:color="auto"/>
          <w:bottom w:val="single" w:sz="4" w:space="1" w:color="auto"/>
          <w:right w:val="single" w:sz="4" w:space="4" w:color="auto"/>
        </w:pBdr>
        <w:tabs>
          <w:tab w:val="left" w:pos="180"/>
        </w:tabs>
        <w:rPr>
          <w:sz w:val="20"/>
          <w:szCs w:val="20"/>
        </w:rPr>
      </w:pPr>
      <w:r>
        <w:rPr>
          <w:sz w:val="20"/>
          <w:szCs w:val="20"/>
        </w:rPr>
        <w:tab/>
      </w:r>
      <w:r w:rsidRPr="000B0F4E">
        <w:rPr>
          <w:sz w:val="20"/>
          <w:szCs w:val="20"/>
        </w:rPr>
        <w:t xml:space="preserve">b. </w:t>
      </w:r>
      <w:r w:rsidRPr="000B0F4E">
        <w:rPr>
          <w:sz w:val="20"/>
          <w:szCs w:val="20"/>
        </w:rPr>
        <w:sym w:font="Wingdings" w:char="F0A8"/>
      </w:r>
      <w:r w:rsidRPr="000B0F4E">
        <w:rPr>
          <w:sz w:val="20"/>
          <w:szCs w:val="20"/>
        </w:rPr>
        <w:t xml:space="preserve"> any work, and obtained qualifying work soon after the move, OR</w:t>
      </w:r>
    </w:p>
    <w:p w:rsidR="00306D7F" w:rsidRPr="000B0F4E" w:rsidRDefault="00306D7F" w:rsidP="00306D7F">
      <w:pPr>
        <w:pBdr>
          <w:top w:val="single" w:sz="4" w:space="1" w:color="auto"/>
          <w:left w:val="single" w:sz="4" w:space="4" w:color="auto"/>
          <w:bottom w:val="single" w:sz="4" w:space="1" w:color="auto"/>
          <w:right w:val="single" w:sz="4" w:space="4" w:color="auto"/>
        </w:pBdr>
        <w:tabs>
          <w:tab w:val="left" w:pos="180"/>
        </w:tabs>
        <w:rPr>
          <w:sz w:val="20"/>
          <w:szCs w:val="20"/>
        </w:rPr>
      </w:pPr>
      <w:r>
        <w:rPr>
          <w:sz w:val="20"/>
          <w:szCs w:val="20"/>
        </w:rPr>
        <w:tab/>
      </w:r>
      <w:r w:rsidRPr="000B0F4E">
        <w:rPr>
          <w:sz w:val="20"/>
          <w:szCs w:val="20"/>
        </w:rPr>
        <w:t xml:space="preserve">c. </w:t>
      </w:r>
      <w:r w:rsidRPr="000B0F4E">
        <w:rPr>
          <w:sz w:val="20"/>
          <w:szCs w:val="20"/>
        </w:rPr>
        <w:sym w:font="Wingdings" w:char="F0A8"/>
      </w:r>
      <w:r w:rsidRPr="000B0F4E">
        <w:rPr>
          <w:sz w:val="20"/>
          <w:szCs w:val="20"/>
        </w:rPr>
        <w:t xml:space="preserve"> qualifying work specifically, but did not obtain the work. If the worker did not obtain the qualifying</w:t>
      </w:r>
      <w:r>
        <w:rPr>
          <w:sz w:val="20"/>
          <w:szCs w:val="20"/>
        </w:rPr>
        <w:t xml:space="preserve"> </w:t>
      </w:r>
      <w:r w:rsidRPr="000B0F4E">
        <w:rPr>
          <w:sz w:val="20"/>
          <w:szCs w:val="20"/>
        </w:rPr>
        <w:t xml:space="preserve">work: </w:t>
      </w:r>
    </w:p>
    <w:p w:rsidR="00306D7F" w:rsidRPr="000B0F4E" w:rsidRDefault="00306D7F" w:rsidP="00306D7F">
      <w:pPr>
        <w:pBdr>
          <w:top w:val="single" w:sz="4" w:space="1" w:color="auto"/>
          <w:left w:val="single" w:sz="4" w:space="4" w:color="auto"/>
          <w:bottom w:val="single" w:sz="4" w:space="1" w:color="auto"/>
          <w:right w:val="single" w:sz="4" w:space="4" w:color="auto"/>
        </w:pBdr>
        <w:tabs>
          <w:tab w:val="left" w:pos="360"/>
        </w:tabs>
        <w:rPr>
          <w:sz w:val="20"/>
          <w:szCs w:val="20"/>
        </w:rPr>
      </w:pPr>
      <w:r>
        <w:rPr>
          <w:sz w:val="20"/>
          <w:szCs w:val="20"/>
        </w:rPr>
        <w:t xml:space="preserve">       </w:t>
      </w:r>
      <w:r>
        <w:rPr>
          <w:sz w:val="20"/>
          <w:szCs w:val="20"/>
        </w:rPr>
        <w:tab/>
      </w:r>
      <w:proofErr w:type="spellStart"/>
      <w:r w:rsidRPr="000B0F4E">
        <w:rPr>
          <w:sz w:val="20"/>
          <w:szCs w:val="20"/>
        </w:rPr>
        <w:t>i</w:t>
      </w:r>
      <w:proofErr w:type="spellEnd"/>
      <w:r w:rsidRPr="000B0F4E">
        <w:rPr>
          <w:sz w:val="20"/>
          <w:szCs w:val="20"/>
        </w:rPr>
        <w:t xml:space="preserve">. </w:t>
      </w:r>
      <w:r w:rsidRPr="000B0F4E">
        <w:rPr>
          <w:sz w:val="20"/>
          <w:szCs w:val="20"/>
        </w:rPr>
        <w:sym w:font="Wingdings" w:char="F0A8"/>
      </w:r>
      <w:r>
        <w:rPr>
          <w:sz w:val="20"/>
          <w:szCs w:val="20"/>
        </w:rPr>
        <w:t xml:space="preserve"> </w:t>
      </w:r>
      <w:r w:rsidRPr="000B0F4E">
        <w:rPr>
          <w:sz w:val="20"/>
          <w:szCs w:val="20"/>
        </w:rPr>
        <w:t>The worker has a prior history of moves to obtain qualifying work (</w:t>
      </w:r>
      <w:r>
        <w:rPr>
          <w:sz w:val="20"/>
          <w:szCs w:val="20"/>
        </w:rPr>
        <w:t>provide</w:t>
      </w:r>
      <w:r w:rsidRPr="000B0F4E">
        <w:rPr>
          <w:sz w:val="20"/>
          <w:szCs w:val="20"/>
        </w:rPr>
        <w:t xml:space="preserve"> </w:t>
      </w:r>
      <w:r>
        <w:rPr>
          <w:sz w:val="20"/>
          <w:szCs w:val="20"/>
        </w:rPr>
        <w:t>c</w:t>
      </w:r>
      <w:r w:rsidRPr="000B0F4E">
        <w:rPr>
          <w:sz w:val="20"/>
          <w:szCs w:val="20"/>
        </w:rPr>
        <w:t xml:space="preserve">omment), OR </w:t>
      </w:r>
    </w:p>
    <w:p w:rsidR="00306D7F" w:rsidRDefault="00306D7F" w:rsidP="00306D7F">
      <w:pPr>
        <w:pBdr>
          <w:top w:val="single" w:sz="4" w:space="1" w:color="auto"/>
          <w:left w:val="single" w:sz="4" w:space="4" w:color="auto"/>
          <w:bottom w:val="single" w:sz="4" w:space="1" w:color="auto"/>
          <w:right w:val="single" w:sz="4" w:space="4" w:color="auto"/>
        </w:pBdr>
        <w:tabs>
          <w:tab w:val="left" w:pos="360"/>
          <w:tab w:val="left" w:pos="1260"/>
        </w:tabs>
        <w:rPr>
          <w:sz w:val="20"/>
          <w:szCs w:val="20"/>
        </w:rPr>
      </w:pPr>
      <w:r>
        <w:rPr>
          <w:sz w:val="20"/>
          <w:szCs w:val="20"/>
        </w:rPr>
        <w:t xml:space="preserve">    </w:t>
      </w:r>
      <w:r>
        <w:rPr>
          <w:sz w:val="20"/>
          <w:szCs w:val="20"/>
        </w:rPr>
        <w:tab/>
        <w:t>ii.</w:t>
      </w:r>
      <w:r w:rsidRPr="000B0F4E">
        <w:rPr>
          <w:sz w:val="20"/>
          <w:szCs w:val="20"/>
        </w:rPr>
        <w:sym w:font="Wingdings" w:char="F0A8"/>
      </w:r>
      <w:r>
        <w:rPr>
          <w:sz w:val="20"/>
          <w:szCs w:val="20"/>
        </w:rPr>
        <w:t xml:space="preserve"> </w:t>
      </w:r>
      <w:r w:rsidRPr="000B0F4E">
        <w:rPr>
          <w:sz w:val="20"/>
          <w:szCs w:val="20"/>
        </w:rPr>
        <w:t xml:space="preserve">There is other credible evidence that the worker actively sought qualifying work soon after the move </w:t>
      </w:r>
    </w:p>
    <w:p w:rsidR="00306D7F" w:rsidRDefault="00306D7F" w:rsidP="00306D7F">
      <w:pPr>
        <w:pBdr>
          <w:top w:val="single" w:sz="4" w:space="1" w:color="auto"/>
          <w:left w:val="single" w:sz="4" w:space="4" w:color="auto"/>
          <w:bottom w:val="single" w:sz="4" w:space="1" w:color="auto"/>
          <w:right w:val="single" w:sz="4" w:space="4" w:color="auto"/>
        </w:pBdr>
        <w:tabs>
          <w:tab w:val="left" w:pos="720"/>
          <w:tab w:val="left" w:pos="1260"/>
        </w:tabs>
        <w:rPr>
          <w:sz w:val="20"/>
          <w:szCs w:val="20"/>
        </w:rPr>
      </w:pPr>
      <w:r>
        <w:rPr>
          <w:sz w:val="20"/>
          <w:szCs w:val="20"/>
        </w:rPr>
        <w:tab/>
      </w:r>
      <w:r w:rsidRPr="000B0F4E">
        <w:rPr>
          <w:sz w:val="20"/>
          <w:szCs w:val="20"/>
        </w:rPr>
        <w:t>(</w:t>
      </w:r>
      <w:r>
        <w:rPr>
          <w:sz w:val="20"/>
          <w:szCs w:val="20"/>
        </w:rPr>
        <w:t>provide co</w:t>
      </w:r>
      <w:r w:rsidRPr="000B0F4E">
        <w:rPr>
          <w:sz w:val="20"/>
          <w:szCs w:val="20"/>
        </w:rPr>
        <w:t>mment</w:t>
      </w:r>
      <w:r>
        <w:rPr>
          <w:sz w:val="20"/>
          <w:szCs w:val="20"/>
        </w:rPr>
        <w:t>)</w:t>
      </w:r>
      <w:r w:rsidRPr="000B0F4E">
        <w:rPr>
          <w:sz w:val="20"/>
          <w:szCs w:val="20"/>
        </w:rPr>
        <w:t>.</w:t>
      </w:r>
    </w:p>
    <w:p w:rsidR="00306D7F" w:rsidRPr="00BE0AFA" w:rsidRDefault="00306D7F" w:rsidP="00306D7F">
      <w:pPr>
        <w:pBdr>
          <w:top w:val="single" w:sz="4" w:space="1" w:color="auto"/>
          <w:left w:val="single" w:sz="4" w:space="4" w:color="auto"/>
          <w:bottom w:val="single" w:sz="4" w:space="1" w:color="auto"/>
          <w:right w:val="single" w:sz="4" w:space="4" w:color="auto"/>
        </w:pBdr>
        <w:tabs>
          <w:tab w:val="left" w:pos="1260"/>
        </w:tabs>
        <w:rPr>
          <w:sz w:val="14"/>
          <w:szCs w:val="14"/>
        </w:rPr>
      </w:pPr>
    </w:p>
    <w:p w:rsidR="00306D7F" w:rsidRDefault="00306D7F" w:rsidP="00306D7F">
      <w:pPr>
        <w:numPr>
          <w:ilvl w:val="0"/>
          <w:numId w:val="1"/>
        </w:numPr>
        <w:pBdr>
          <w:top w:val="single" w:sz="4" w:space="1" w:color="auto"/>
          <w:left w:val="single" w:sz="4" w:space="4" w:color="auto"/>
          <w:bottom w:val="single" w:sz="4" w:space="1" w:color="auto"/>
          <w:right w:val="single" w:sz="4" w:space="4" w:color="auto"/>
        </w:pBdr>
        <w:tabs>
          <w:tab w:val="clear" w:pos="360"/>
          <w:tab w:val="num" w:pos="180"/>
        </w:tabs>
        <w:rPr>
          <w:sz w:val="20"/>
          <w:szCs w:val="20"/>
        </w:rPr>
      </w:pPr>
      <w:r>
        <w:rPr>
          <w:sz w:val="20"/>
          <w:szCs w:val="20"/>
        </w:rPr>
        <w:t xml:space="preserve"> </w:t>
      </w:r>
      <w:r w:rsidRPr="000B0F4E">
        <w:rPr>
          <w:sz w:val="20"/>
          <w:szCs w:val="20"/>
        </w:rPr>
        <w:t>The qualifying work</w:t>
      </w:r>
      <w:r>
        <w:rPr>
          <w:sz w:val="20"/>
          <w:szCs w:val="20"/>
        </w:rPr>
        <w:t>,</w:t>
      </w:r>
      <w:r w:rsidRPr="000B0F4E">
        <w:rPr>
          <w:sz w:val="20"/>
          <w:szCs w:val="20"/>
        </w:rPr>
        <w:t>*</w:t>
      </w:r>
      <w:r>
        <w:rPr>
          <w:sz w:val="20"/>
          <w:szCs w:val="20"/>
        </w:rPr>
        <w:t xml:space="preserve"> </w:t>
      </w:r>
      <w:r w:rsidRPr="000B0F4E">
        <w:rPr>
          <w:sz w:val="14"/>
          <w:szCs w:val="14"/>
        </w:rPr>
        <w:t>___</w:t>
      </w:r>
      <w:r>
        <w:rPr>
          <w:sz w:val="14"/>
          <w:szCs w:val="14"/>
        </w:rPr>
        <w:t>___</w:t>
      </w:r>
      <w:r w:rsidRPr="000B0F4E">
        <w:rPr>
          <w:sz w:val="14"/>
          <w:szCs w:val="14"/>
        </w:rPr>
        <w:t>___</w:t>
      </w:r>
      <w:r>
        <w:rPr>
          <w:color w:val="C0C0C0"/>
          <w:sz w:val="14"/>
          <w:szCs w:val="14"/>
          <w:u w:val="single" w:color="000000"/>
        </w:rPr>
        <w:t>describe agricultural or fishing work</w:t>
      </w:r>
      <w:r w:rsidRPr="000B0F4E">
        <w:rPr>
          <w:sz w:val="14"/>
          <w:szCs w:val="14"/>
        </w:rPr>
        <w:t>_____</w:t>
      </w:r>
      <w:r>
        <w:rPr>
          <w:sz w:val="14"/>
          <w:szCs w:val="14"/>
        </w:rPr>
        <w:t>__</w:t>
      </w:r>
      <w:r w:rsidRPr="000B0F4E">
        <w:rPr>
          <w:sz w:val="14"/>
          <w:szCs w:val="14"/>
        </w:rPr>
        <w:t>_</w:t>
      </w:r>
      <w:r>
        <w:rPr>
          <w:sz w:val="20"/>
          <w:szCs w:val="20"/>
        </w:rPr>
        <w:t xml:space="preserve"> was (make a selection in both a. and b.):</w:t>
      </w:r>
    </w:p>
    <w:p w:rsidR="00306D7F" w:rsidRDefault="00FC10CB" w:rsidP="00306D7F">
      <w:pPr>
        <w:pBdr>
          <w:top w:val="single" w:sz="4" w:space="1" w:color="auto"/>
          <w:left w:val="single" w:sz="4" w:space="4" w:color="auto"/>
          <w:bottom w:val="single" w:sz="4" w:space="1" w:color="auto"/>
          <w:right w:val="single" w:sz="4" w:space="4" w:color="auto"/>
        </w:pBdr>
        <w:tabs>
          <w:tab w:val="left" w:pos="180"/>
          <w:tab w:val="left" w:pos="900"/>
          <w:tab w:val="left" w:pos="3960"/>
          <w:tab w:val="left" w:pos="5040"/>
          <w:tab w:val="left" w:pos="5400"/>
        </w:tabs>
        <w:rPr>
          <w:sz w:val="20"/>
          <w:szCs w:val="20"/>
        </w:rPr>
      </w:pPr>
      <w:r>
        <w:rPr>
          <w:noProof/>
          <w:sz w:val="20"/>
          <w:szCs w:val="20"/>
          <w:lang w:eastAsia="zh-TW"/>
        </w:rPr>
        <w:pict>
          <v:shapetype id="_x0000_t202" coordsize="21600,21600" o:spt="202" path="m,l,21600r21600,l21600,xe">
            <v:stroke joinstyle="miter"/>
            <v:path gradientshapeok="t" o:connecttype="rect"/>
          </v:shapetype>
          <v:shape id="_x0000_s1026" type="#_x0000_t202" style="position:absolute;margin-left:205.8pt;margin-top:.35pt;width:190.2pt;height:23.75pt;z-index:251660288;mso-width-relative:margin;mso-height-relative:margin">
            <v:stroke dashstyle="1 1" endcap="round"/>
            <v:textbox style="mso-next-textbox:#_x0000_s1026;mso-fit-shape-to-text:t" inset=",0,,0">
              <w:txbxContent>
                <w:p w:rsidR="00BA6570" w:rsidRDefault="00BA6570" w:rsidP="00306D7F">
                  <w:pPr>
                    <w:rPr>
                      <w:sz w:val="20"/>
                      <w:szCs w:val="20"/>
                    </w:rPr>
                  </w:pPr>
                  <w:r>
                    <w:rPr>
                      <w:sz w:val="20"/>
                      <w:szCs w:val="20"/>
                    </w:rPr>
                    <w:t>*If applicable, check:</w:t>
                  </w:r>
                </w:p>
                <w:p w:rsidR="00BA6570" w:rsidRDefault="00BA6570" w:rsidP="00306D7F">
                  <w:r w:rsidRPr="000B0F4E">
                    <w:rPr>
                      <w:sz w:val="20"/>
                      <w:szCs w:val="20"/>
                    </w:rPr>
                    <w:sym w:font="Wingdings" w:char="F0A8"/>
                  </w:r>
                  <w:r>
                    <w:rPr>
                      <w:sz w:val="20"/>
                      <w:szCs w:val="20"/>
                    </w:rPr>
                    <w:t xml:space="preserve"> personal subsistence (provide comment)</w:t>
                  </w:r>
                  <w:r w:rsidRPr="000B0F4E">
                    <w:rPr>
                      <w:sz w:val="20"/>
                      <w:szCs w:val="20"/>
                    </w:rPr>
                    <w:t xml:space="preserve"> </w:t>
                  </w:r>
                </w:p>
              </w:txbxContent>
            </v:textbox>
          </v:shape>
        </w:pict>
      </w:r>
      <w:r w:rsidR="00306D7F">
        <w:rPr>
          <w:sz w:val="20"/>
          <w:szCs w:val="20"/>
        </w:rPr>
        <w:tab/>
        <w:t xml:space="preserve">a. </w:t>
      </w:r>
      <w:r w:rsidR="00306D7F" w:rsidRPr="000B0F4E">
        <w:rPr>
          <w:sz w:val="20"/>
          <w:szCs w:val="20"/>
        </w:rPr>
        <w:sym w:font="Wingdings" w:char="F0A8"/>
      </w:r>
      <w:r w:rsidR="00306D7F" w:rsidRPr="000B0F4E">
        <w:rPr>
          <w:sz w:val="20"/>
          <w:szCs w:val="20"/>
        </w:rPr>
        <w:t xml:space="preserve"> seasonal</w:t>
      </w:r>
      <w:r w:rsidR="00306D7F">
        <w:rPr>
          <w:sz w:val="20"/>
          <w:szCs w:val="20"/>
        </w:rPr>
        <w:t xml:space="preserve"> OR    </w:t>
      </w:r>
      <w:r w:rsidR="00306D7F" w:rsidRPr="000B0F4E">
        <w:rPr>
          <w:sz w:val="20"/>
          <w:szCs w:val="20"/>
        </w:rPr>
        <w:sym w:font="Wingdings" w:char="F0A8"/>
      </w:r>
      <w:r w:rsidR="00306D7F" w:rsidRPr="000B0F4E">
        <w:rPr>
          <w:sz w:val="20"/>
          <w:szCs w:val="20"/>
        </w:rPr>
        <w:t xml:space="preserve"> </w:t>
      </w:r>
      <w:r w:rsidR="00306D7F">
        <w:rPr>
          <w:sz w:val="20"/>
          <w:szCs w:val="20"/>
        </w:rPr>
        <w:t xml:space="preserve">temporary </w:t>
      </w:r>
      <w:r w:rsidR="00306D7F" w:rsidRPr="000B0F4E">
        <w:rPr>
          <w:sz w:val="20"/>
          <w:szCs w:val="20"/>
        </w:rPr>
        <w:t>employment</w:t>
      </w:r>
      <w:r w:rsidR="00306D7F">
        <w:rPr>
          <w:sz w:val="20"/>
          <w:szCs w:val="20"/>
        </w:rPr>
        <w:t xml:space="preserve"> </w:t>
      </w:r>
    </w:p>
    <w:p w:rsidR="00306D7F" w:rsidRDefault="00306D7F" w:rsidP="00306D7F">
      <w:pPr>
        <w:pBdr>
          <w:top w:val="single" w:sz="4" w:space="1" w:color="auto"/>
          <w:left w:val="single" w:sz="4" w:space="4" w:color="auto"/>
          <w:bottom w:val="single" w:sz="4" w:space="1" w:color="auto"/>
          <w:right w:val="single" w:sz="4" w:space="4" w:color="auto"/>
        </w:pBdr>
        <w:tabs>
          <w:tab w:val="left" w:pos="180"/>
          <w:tab w:val="left" w:pos="900"/>
          <w:tab w:val="left" w:pos="3960"/>
          <w:tab w:val="left" w:pos="5040"/>
          <w:tab w:val="left" w:pos="5400"/>
        </w:tabs>
        <w:rPr>
          <w:sz w:val="20"/>
          <w:szCs w:val="20"/>
        </w:rPr>
      </w:pPr>
      <w:r>
        <w:rPr>
          <w:sz w:val="20"/>
          <w:szCs w:val="20"/>
        </w:rPr>
        <w:tab/>
        <w:t xml:space="preserve">b. </w:t>
      </w:r>
      <w:r w:rsidRPr="000B0F4E">
        <w:rPr>
          <w:sz w:val="20"/>
          <w:szCs w:val="20"/>
        </w:rPr>
        <w:sym w:font="Wingdings" w:char="F0A8"/>
      </w:r>
      <w:r w:rsidRPr="000B0F4E">
        <w:rPr>
          <w:sz w:val="20"/>
          <w:szCs w:val="20"/>
        </w:rPr>
        <w:t xml:space="preserve"> </w:t>
      </w:r>
      <w:r>
        <w:rPr>
          <w:sz w:val="20"/>
          <w:szCs w:val="20"/>
        </w:rPr>
        <w:t xml:space="preserve">agricultural OR    </w:t>
      </w:r>
      <w:r w:rsidRPr="000B0F4E">
        <w:rPr>
          <w:sz w:val="20"/>
          <w:szCs w:val="20"/>
        </w:rPr>
        <w:sym w:font="Wingdings" w:char="F0A8"/>
      </w:r>
      <w:r>
        <w:rPr>
          <w:sz w:val="20"/>
          <w:szCs w:val="20"/>
        </w:rPr>
        <w:t xml:space="preserve"> fishing work </w:t>
      </w:r>
    </w:p>
    <w:p w:rsidR="00306D7F" w:rsidRPr="00BE0AFA" w:rsidRDefault="00306D7F" w:rsidP="00306D7F">
      <w:pPr>
        <w:pBdr>
          <w:top w:val="single" w:sz="4" w:space="1" w:color="auto"/>
          <w:left w:val="single" w:sz="4" w:space="4" w:color="auto"/>
          <w:bottom w:val="single" w:sz="4" w:space="1" w:color="auto"/>
          <w:right w:val="single" w:sz="4" w:space="4" w:color="auto"/>
        </w:pBdr>
        <w:rPr>
          <w:sz w:val="14"/>
          <w:szCs w:val="14"/>
        </w:rPr>
      </w:pPr>
    </w:p>
    <w:p w:rsidR="00306D7F" w:rsidRDefault="00306D7F" w:rsidP="00306D7F">
      <w:pPr>
        <w:pBdr>
          <w:top w:val="single" w:sz="4" w:space="1" w:color="auto"/>
          <w:left w:val="single" w:sz="4" w:space="4" w:color="auto"/>
          <w:bottom w:val="single" w:sz="4" w:space="1" w:color="auto"/>
          <w:right w:val="single" w:sz="4" w:space="4" w:color="auto"/>
        </w:pBdr>
        <w:tabs>
          <w:tab w:val="left" w:pos="180"/>
        </w:tabs>
        <w:ind w:left="360" w:hanging="360"/>
        <w:rPr>
          <w:sz w:val="20"/>
          <w:szCs w:val="20"/>
        </w:rPr>
      </w:pPr>
      <w:r w:rsidRPr="000B0F4E">
        <w:rPr>
          <w:sz w:val="20"/>
          <w:szCs w:val="20"/>
        </w:rPr>
        <w:t>6.  (</w:t>
      </w:r>
      <w:r>
        <w:rPr>
          <w:sz w:val="20"/>
          <w:szCs w:val="20"/>
        </w:rPr>
        <w:t>C</w:t>
      </w:r>
      <w:r w:rsidRPr="000B0F4E">
        <w:rPr>
          <w:sz w:val="20"/>
          <w:szCs w:val="20"/>
        </w:rPr>
        <w:t xml:space="preserve">omplete </w:t>
      </w:r>
      <w:r>
        <w:rPr>
          <w:sz w:val="20"/>
          <w:szCs w:val="20"/>
        </w:rPr>
        <w:t xml:space="preserve">if </w:t>
      </w:r>
      <w:r w:rsidRPr="000B0F4E">
        <w:rPr>
          <w:sz w:val="20"/>
          <w:szCs w:val="20"/>
        </w:rPr>
        <w:t>“temporary” is checked in #5</w:t>
      </w:r>
      <w:r>
        <w:rPr>
          <w:sz w:val="20"/>
          <w:szCs w:val="20"/>
        </w:rPr>
        <w:t>a</w:t>
      </w:r>
      <w:r w:rsidRPr="000B0F4E">
        <w:rPr>
          <w:sz w:val="20"/>
          <w:szCs w:val="20"/>
        </w:rPr>
        <w:t>) The work was determined to be temporary employment based on:</w:t>
      </w:r>
    </w:p>
    <w:p w:rsidR="00306D7F" w:rsidRDefault="00306D7F" w:rsidP="00306D7F">
      <w:pPr>
        <w:pBdr>
          <w:top w:val="single" w:sz="4" w:space="1" w:color="auto"/>
          <w:left w:val="single" w:sz="4" w:space="4" w:color="auto"/>
          <w:bottom w:val="single" w:sz="4" w:space="1" w:color="auto"/>
          <w:right w:val="single" w:sz="4" w:space="4" w:color="auto"/>
        </w:pBdr>
        <w:tabs>
          <w:tab w:val="left" w:pos="180"/>
        </w:tabs>
        <w:ind w:left="360" w:hanging="360"/>
        <w:rPr>
          <w:sz w:val="20"/>
          <w:szCs w:val="20"/>
        </w:rPr>
      </w:pPr>
      <w:r>
        <w:rPr>
          <w:sz w:val="20"/>
          <w:szCs w:val="20"/>
        </w:rPr>
        <w:tab/>
        <w:t xml:space="preserve">a. </w:t>
      </w:r>
      <w:r w:rsidRPr="004D0C23">
        <w:rPr>
          <w:sz w:val="20"/>
          <w:szCs w:val="20"/>
        </w:rPr>
        <w:sym w:font="Wingdings" w:char="F0A8"/>
      </w:r>
      <w:r w:rsidRPr="004D0C23">
        <w:rPr>
          <w:sz w:val="20"/>
          <w:szCs w:val="20"/>
        </w:rPr>
        <w:t xml:space="preserve"> worker’s statement (provide comment), OR</w:t>
      </w:r>
    </w:p>
    <w:p w:rsidR="00306D7F" w:rsidRDefault="00306D7F" w:rsidP="00306D7F">
      <w:pPr>
        <w:pBdr>
          <w:top w:val="single" w:sz="4" w:space="1" w:color="auto"/>
          <w:left w:val="single" w:sz="4" w:space="4" w:color="auto"/>
          <w:bottom w:val="single" w:sz="4" w:space="1" w:color="auto"/>
          <w:right w:val="single" w:sz="4" w:space="4" w:color="auto"/>
        </w:pBdr>
        <w:tabs>
          <w:tab w:val="left" w:pos="180"/>
        </w:tabs>
        <w:ind w:left="360" w:hanging="360"/>
        <w:rPr>
          <w:sz w:val="20"/>
          <w:szCs w:val="20"/>
        </w:rPr>
      </w:pPr>
      <w:r>
        <w:rPr>
          <w:sz w:val="20"/>
          <w:szCs w:val="20"/>
        </w:rPr>
        <w:tab/>
      </w:r>
      <w:r w:rsidRPr="004D0C23">
        <w:rPr>
          <w:sz w:val="20"/>
          <w:szCs w:val="20"/>
        </w:rPr>
        <w:t xml:space="preserve">b. </w:t>
      </w:r>
      <w:r w:rsidRPr="004D0C23">
        <w:rPr>
          <w:sz w:val="20"/>
          <w:szCs w:val="20"/>
        </w:rPr>
        <w:sym w:font="Wingdings" w:char="F0A8"/>
      </w:r>
      <w:r w:rsidRPr="004D0C23">
        <w:rPr>
          <w:sz w:val="20"/>
          <w:szCs w:val="20"/>
        </w:rPr>
        <w:t xml:space="preserve"> employer’s statement (provide comment), OR</w:t>
      </w:r>
    </w:p>
    <w:p w:rsidR="00306D7F" w:rsidRPr="000B0F4E" w:rsidRDefault="00306D7F" w:rsidP="00306D7F">
      <w:pPr>
        <w:pBdr>
          <w:top w:val="single" w:sz="4" w:space="1" w:color="auto"/>
          <w:left w:val="single" w:sz="4" w:space="4" w:color="auto"/>
          <w:bottom w:val="single" w:sz="4" w:space="1" w:color="auto"/>
          <w:right w:val="single" w:sz="4" w:space="4" w:color="auto"/>
        </w:pBdr>
        <w:tabs>
          <w:tab w:val="left" w:pos="180"/>
        </w:tabs>
        <w:ind w:left="360" w:hanging="360"/>
        <w:rPr>
          <w:sz w:val="20"/>
          <w:szCs w:val="20"/>
        </w:rPr>
      </w:pPr>
      <w:r>
        <w:rPr>
          <w:sz w:val="20"/>
          <w:szCs w:val="20"/>
        </w:rPr>
        <w:tab/>
      </w:r>
      <w:r w:rsidRPr="004D0C23">
        <w:rPr>
          <w:sz w:val="20"/>
          <w:szCs w:val="20"/>
        </w:rPr>
        <w:t xml:space="preserve">c. </w:t>
      </w:r>
      <w:r w:rsidRPr="004D0C23">
        <w:rPr>
          <w:sz w:val="20"/>
          <w:szCs w:val="20"/>
        </w:rPr>
        <w:sym w:font="Wingdings" w:char="F0A8"/>
      </w:r>
      <w:r w:rsidRPr="004D0C23">
        <w:rPr>
          <w:sz w:val="20"/>
          <w:szCs w:val="20"/>
        </w:rPr>
        <w:t xml:space="preserve"> State documentation for</w:t>
      </w:r>
      <w:r w:rsidRPr="000B0F4E">
        <w:rPr>
          <w:sz w:val="20"/>
          <w:szCs w:val="20"/>
        </w:rPr>
        <w:t xml:space="preserve"> </w:t>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20"/>
          <w:szCs w:val="20"/>
        </w:rPr>
        <w:softHyphen/>
      </w:r>
      <w:r w:rsidRPr="000B0F4E">
        <w:rPr>
          <w:sz w:val="14"/>
          <w:szCs w:val="14"/>
        </w:rPr>
        <w:t>___</w:t>
      </w:r>
      <w:r>
        <w:rPr>
          <w:sz w:val="14"/>
          <w:szCs w:val="14"/>
        </w:rPr>
        <w:t>___</w:t>
      </w:r>
      <w:r w:rsidRPr="000B0F4E">
        <w:rPr>
          <w:sz w:val="14"/>
          <w:szCs w:val="14"/>
        </w:rPr>
        <w:t>___</w:t>
      </w:r>
      <w:r>
        <w:rPr>
          <w:color w:val="C0C0C0"/>
          <w:sz w:val="14"/>
          <w:szCs w:val="14"/>
          <w:u w:val="single" w:color="000000"/>
        </w:rPr>
        <w:t>Employer</w:t>
      </w:r>
      <w:r w:rsidRPr="000B0F4E">
        <w:rPr>
          <w:sz w:val="14"/>
          <w:szCs w:val="14"/>
        </w:rPr>
        <w:t>_</w:t>
      </w:r>
      <w:r>
        <w:rPr>
          <w:sz w:val="14"/>
          <w:szCs w:val="14"/>
        </w:rPr>
        <w:t>___</w:t>
      </w:r>
      <w:r w:rsidRPr="000B0F4E">
        <w:rPr>
          <w:sz w:val="14"/>
          <w:szCs w:val="14"/>
        </w:rPr>
        <w:t>______</w:t>
      </w:r>
      <w:r>
        <w:rPr>
          <w:sz w:val="14"/>
          <w:szCs w:val="14"/>
        </w:rPr>
        <w:t>.</w:t>
      </w:r>
    </w:p>
    <w:p w:rsidR="00306D7F" w:rsidRDefault="00306D7F" w:rsidP="00306D7F">
      <w:pPr>
        <w:rPr>
          <w:b/>
          <w:sz w:val="20"/>
          <w:szCs w:val="20"/>
          <w:u w:val="single"/>
        </w:rPr>
      </w:pPr>
    </w:p>
    <w:p w:rsidR="00306D7F" w:rsidRDefault="00306D7F" w:rsidP="00306D7F">
      <w:pPr>
        <w:pBdr>
          <w:top w:val="single" w:sz="4" w:space="1" w:color="auto"/>
          <w:left w:val="single" w:sz="4" w:space="4" w:color="auto"/>
          <w:bottom w:val="single" w:sz="4" w:space="1" w:color="auto"/>
          <w:right w:val="single" w:sz="4" w:space="4" w:color="auto"/>
        </w:pBdr>
        <w:rPr>
          <w:b/>
          <w:sz w:val="14"/>
          <w:szCs w:val="14"/>
          <w:u w:val="single"/>
        </w:rPr>
      </w:pPr>
      <w:r w:rsidRPr="00621B82">
        <w:rPr>
          <w:b/>
          <w:sz w:val="20"/>
          <w:szCs w:val="20"/>
          <w:u w:val="single"/>
        </w:rPr>
        <w:t>Comment Section</w:t>
      </w:r>
      <w:r>
        <w:rPr>
          <w:b/>
          <w:sz w:val="20"/>
          <w:szCs w:val="20"/>
          <w:u w:val="single"/>
        </w:rPr>
        <w:t xml:space="preserve"> </w:t>
      </w:r>
      <w:r>
        <w:rPr>
          <w:b/>
          <w:sz w:val="14"/>
          <w:szCs w:val="14"/>
          <w:u w:val="single"/>
        </w:rPr>
        <w:t xml:space="preserve">(Must include 2bi, 4c, 5, </w:t>
      </w:r>
      <w:r w:rsidRPr="00F02FA5">
        <w:rPr>
          <w:b/>
          <w:sz w:val="14"/>
          <w:szCs w:val="14"/>
          <w:u w:val="single"/>
        </w:rPr>
        <w:t>6</w:t>
      </w:r>
      <w:r>
        <w:rPr>
          <w:b/>
          <w:sz w:val="14"/>
          <w:szCs w:val="14"/>
          <w:u w:val="single"/>
        </w:rPr>
        <w:t>a and 6b</w:t>
      </w:r>
      <w:r w:rsidRPr="00F02FA5">
        <w:rPr>
          <w:b/>
          <w:sz w:val="14"/>
          <w:szCs w:val="14"/>
          <w:u w:val="single"/>
        </w:rPr>
        <w:t xml:space="preserve"> of the Qualifying Move &amp; Work Section, if applicable</w:t>
      </w:r>
      <w:r>
        <w:rPr>
          <w:b/>
          <w:sz w:val="14"/>
          <w:szCs w:val="14"/>
          <w:u w:val="single"/>
        </w:rPr>
        <w:t>)</w:t>
      </w:r>
    </w:p>
    <w:p w:rsidR="00306D7F" w:rsidRDefault="00306D7F" w:rsidP="00306D7F">
      <w:pPr>
        <w:pBdr>
          <w:top w:val="single" w:sz="4" w:space="1" w:color="auto"/>
          <w:left w:val="single" w:sz="4" w:space="4" w:color="auto"/>
          <w:bottom w:val="single" w:sz="4" w:space="1" w:color="auto"/>
          <w:right w:val="single" w:sz="4" w:space="4" w:color="auto"/>
        </w:pBdr>
        <w:rPr>
          <w:b/>
          <w:sz w:val="14"/>
          <w:szCs w:val="14"/>
          <w:u w:val="single"/>
        </w:rPr>
      </w:pPr>
    </w:p>
    <w:p w:rsidR="00306D7F" w:rsidRDefault="00306D7F" w:rsidP="00306D7F">
      <w:pPr>
        <w:pBdr>
          <w:top w:val="single" w:sz="4" w:space="1" w:color="auto"/>
          <w:left w:val="single" w:sz="4" w:space="4" w:color="auto"/>
          <w:bottom w:val="single" w:sz="4" w:space="1" w:color="auto"/>
          <w:right w:val="single" w:sz="4" w:space="4" w:color="auto"/>
        </w:pBdr>
        <w:rPr>
          <w:b/>
          <w:sz w:val="14"/>
          <w:szCs w:val="14"/>
          <w:u w:val="single"/>
        </w:rPr>
      </w:pPr>
    </w:p>
    <w:p w:rsidR="00306D7F" w:rsidRDefault="00306D7F" w:rsidP="00306D7F">
      <w:pPr>
        <w:pBdr>
          <w:top w:val="single" w:sz="4" w:space="1" w:color="auto"/>
          <w:left w:val="single" w:sz="4" w:space="4" w:color="auto"/>
          <w:bottom w:val="single" w:sz="4" w:space="1" w:color="auto"/>
          <w:right w:val="single" w:sz="4" w:space="4" w:color="auto"/>
        </w:pBdr>
        <w:rPr>
          <w:b/>
          <w:sz w:val="14"/>
          <w:szCs w:val="14"/>
          <w:u w:val="single"/>
        </w:rPr>
      </w:pPr>
    </w:p>
    <w:p w:rsidR="00306D7F" w:rsidRPr="00621B82" w:rsidRDefault="00306D7F" w:rsidP="00306D7F">
      <w:pPr>
        <w:pBdr>
          <w:top w:val="single" w:sz="4" w:space="1" w:color="auto"/>
          <w:left w:val="single" w:sz="4" w:space="4" w:color="auto"/>
          <w:bottom w:val="single" w:sz="4" w:space="1" w:color="auto"/>
          <w:right w:val="single" w:sz="4" w:space="4" w:color="auto"/>
        </w:pBdr>
        <w:rPr>
          <w:b/>
          <w:sz w:val="20"/>
          <w:szCs w:val="20"/>
          <w:u w:val="single"/>
        </w:rPr>
      </w:pPr>
    </w:p>
    <w:p w:rsidR="00306D7F" w:rsidRDefault="00306D7F" w:rsidP="00306D7F">
      <w:pPr>
        <w:pBdr>
          <w:top w:val="single" w:sz="4" w:space="1" w:color="auto"/>
          <w:left w:val="single" w:sz="4" w:space="4" w:color="auto"/>
          <w:bottom w:val="single" w:sz="4" w:space="1" w:color="auto"/>
          <w:right w:val="single" w:sz="4" w:space="4" w:color="auto"/>
        </w:pBdr>
        <w:tabs>
          <w:tab w:val="left" w:pos="5040"/>
          <w:tab w:val="left" w:pos="5400"/>
        </w:tabs>
        <w:rPr>
          <w:sz w:val="18"/>
        </w:rPr>
      </w:pPr>
    </w:p>
    <w:p w:rsidR="00306D7F" w:rsidRDefault="00306D7F" w:rsidP="00306D7F">
      <w:pPr>
        <w:tabs>
          <w:tab w:val="left" w:pos="5040"/>
          <w:tab w:val="left" w:pos="5400"/>
        </w:tabs>
        <w:rPr>
          <w:rStyle w:val="IDRSub-section"/>
          <w:color w:val="000000"/>
          <w:sz w:val="20"/>
          <w:szCs w:val="20"/>
          <w:u w:val="single"/>
        </w:rPr>
      </w:pPr>
    </w:p>
    <w:p w:rsidR="00306D7F" w:rsidRPr="00306D7F" w:rsidRDefault="00306D7F" w:rsidP="00306D7F">
      <w:pPr>
        <w:pBdr>
          <w:top w:val="single" w:sz="4" w:space="1" w:color="auto"/>
          <w:left w:val="single" w:sz="4" w:space="4" w:color="auto"/>
          <w:bottom w:val="single" w:sz="4" w:space="1" w:color="auto"/>
          <w:right w:val="single" w:sz="4" w:space="4" w:color="auto"/>
        </w:pBdr>
        <w:tabs>
          <w:tab w:val="left" w:pos="5040"/>
          <w:tab w:val="left" w:pos="5400"/>
        </w:tabs>
        <w:rPr>
          <w:rStyle w:val="IDRSub-section"/>
          <w:rFonts w:ascii="Times New Roman" w:hAnsi="Times New Roman" w:cs="Times New Roman"/>
          <w:color w:val="000000"/>
          <w:sz w:val="20"/>
          <w:szCs w:val="20"/>
          <w:u w:val="single"/>
        </w:rPr>
      </w:pPr>
      <w:r w:rsidRPr="00306D7F">
        <w:rPr>
          <w:rStyle w:val="IDRSub-section"/>
          <w:rFonts w:ascii="Times New Roman" w:hAnsi="Times New Roman" w:cs="Times New Roman"/>
          <w:color w:val="000000"/>
          <w:sz w:val="20"/>
          <w:szCs w:val="20"/>
          <w:u w:val="single"/>
        </w:rPr>
        <w:t>Parent/Guardian/Spouse/Worker Signature Section</w:t>
      </w:r>
    </w:p>
    <w:p w:rsidR="00306D7F" w:rsidRPr="00306D7F" w:rsidRDefault="00306D7F" w:rsidP="00306D7F">
      <w:pPr>
        <w:pBdr>
          <w:top w:val="single" w:sz="4" w:space="1" w:color="auto"/>
          <w:left w:val="single" w:sz="4" w:space="4" w:color="auto"/>
          <w:bottom w:val="single" w:sz="4" w:space="1" w:color="auto"/>
          <w:right w:val="single" w:sz="4" w:space="4" w:color="auto"/>
        </w:pBdr>
        <w:tabs>
          <w:tab w:val="left" w:pos="5040"/>
          <w:tab w:val="left" w:pos="5400"/>
        </w:tabs>
        <w:rPr>
          <w:i/>
          <w:sz w:val="20"/>
          <w:szCs w:val="20"/>
        </w:rPr>
      </w:pPr>
      <w:r w:rsidRPr="00306D7F">
        <w:rPr>
          <w:sz w:val="20"/>
          <w:szCs w:val="20"/>
        </w:rPr>
        <w:t xml:space="preserve">I understand the purpose of this form is to help the </w:t>
      </w:r>
      <w:r w:rsidR="005E4A72">
        <w:rPr>
          <w:sz w:val="20"/>
          <w:szCs w:val="20"/>
        </w:rPr>
        <w:t>Department’s contractor</w:t>
      </w:r>
      <w:r w:rsidRPr="00306D7F">
        <w:rPr>
          <w:sz w:val="20"/>
          <w:szCs w:val="20"/>
        </w:rPr>
        <w:t xml:space="preserve"> determine if the child(</w:t>
      </w:r>
      <w:proofErr w:type="spellStart"/>
      <w:r w:rsidRPr="00306D7F">
        <w:rPr>
          <w:sz w:val="20"/>
          <w:szCs w:val="20"/>
        </w:rPr>
        <w:t>ren</w:t>
      </w:r>
      <w:proofErr w:type="spellEnd"/>
      <w:r w:rsidRPr="00306D7F">
        <w:rPr>
          <w:sz w:val="20"/>
          <w:szCs w:val="20"/>
        </w:rPr>
        <w:t xml:space="preserve">)/youth listed on this form is/are eligible for the Title I, Part C Migrant Education Program. To the best of my knowledge, all of the information I provided to the interviewer is true. </w:t>
      </w:r>
      <w:r w:rsidRPr="00306D7F">
        <w:rPr>
          <w:i/>
          <w:sz w:val="20"/>
          <w:szCs w:val="20"/>
        </w:rPr>
        <w:t>[This section must include fields labeled “Signature,” “Relationship to the child(</w:t>
      </w:r>
      <w:proofErr w:type="spellStart"/>
      <w:r w:rsidRPr="00306D7F">
        <w:rPr>
          <w:i/>
          <w:sz w:val="20"/>
          <w:szCs w:val="20"/>
        </w:rPr>
        <w:t>ren</w:t>
      </w:r>
      <w:proofErr w:type="spellEnd"/>
      <w:r w:rsidRPr="00306D7F">
        <w:rPr>
          <w:i/>
          <w:sz w:val="20"/>
          <w:szCs w:val="20"/>
        </w:rPr>
        <w:t>),” and “Date”.]</w:t>
      </w:r>
    </w:p>
    <w:p w:rsidR="00306D7F" w:rsidRPr="00306D7F" w:rsidRDefault="00306D7F" w:rsidP="00306D7F">
      <w:pPr>
        <w:pBdr>
          <w:top w:val="single" w:sz="4" w:space="1" w:color="auto"/>
          <w:left w:val="single" w:sz="4" w:space="4" w:color="auto"/>
          <w:bottom w:val="single" w:sz="4" w:space="1" w:color="auto"/>
          <w:right w:val="single" w:sz="4" w:space="4" w:color="auto"/>
        </w:pBdr>
        <w:tabs>
          <w:tab w:val="left" w:pos="5040"/>
          <w:tab w:val="left" w:pos="5400"/>
        </w:tabs>
        <w:rPr>
          <w:rStyle w:val="IDRSub-section"/>
          <w:rFonts w:ascii="Times New Roman" w:hAnsi="Times New Roman" w:cs="Times New Roman"/>
          <w:sz w:val="20"/>
          <w:szCs w:val="20"/>
          <w:u w:val="single"/>
        </w:rPr>
      </w:pPr>
      <w:r w:rsidRPr="00306D7F">
        <w:rPr>
          <w:rStyle w:val="IDRSub-section"/>
          <w:rFonts w:ascii="Times New Roman" w:hAnsi="Times New Roman" w:cs="Times New Roman"/>
          <w:sz w:val="20"/>
          <w:szCs w:val="20"/>
          <w:u w:val="single"/>
        </w:rPr>
        <w:lastRenderedPageBreak/>
        <w:t>Eligibility</w:t>
      </w:r>
      <w:r w:rsidR="00FC10CB" w:rsidRPr="00306D7F">
        <w:rPr>
          <w:rStyle w:val="IDRSub-section"/>
          <w:rFonts w:ascii="Times New Roman" w:hAnsi="Times New Roman" w:cs="Times New Roman"/>
          <w:sz w:val="20"/>
          <w:szCs w:val="20"/>
          <w:u w:val="single"/>
        </w:rPr>
        <w:fldChar w:fldCharType="begin"/>
      </w:r>
      <w:r w:rsidRPr="00306D7F">
        <w:rPr>
          <w:rStyle w:val="IDRSub-section"/>
          <w:rFonts w:ascii="Times New Roman" w:hAnsi="Times New Roman" w:cs="Times New Roman"/>
          <w:sz w:val="20"/>
          <w:szCs w:val="20"/>
          <w:u w:val="single"/>
        </w:rPr>
        <w:instrText xml:space="preserve"> XE "</w:instrText>
      </w:r>
      <w:r w:rsidRPr="00306D7F">
        <w:rPr>
          <w:sz w:val="20"/>
          <w:szCs w:val="20"/>
          <w:u w:val="single"/>
        </w:rPr>
        <w:instrText>Eligibility"</w:instrText>
      </w:r>
      <w:r w:rsidRPr="00306D7F">
        <w:rPr>
          <w:rStyle w:val="IDRSub-section"/>
          <w:rFonts w:ascii="Times New Roman" w:hAnsi="Times New Roman" w:cs="Times New Roman"/>
          <w:sz w:val="20"/>
          <w:szCs w:val="20"/>
          <w:u w:val="single"/>
        </w:rPr>
        <w:instrText xml:space="preserve"> </w:instrText>
      </w:r>
      <w:r w:rsidR="00FC10CB" w:rsidRPr="00306D7F">
        <w:rPr>
          <w:rStyle w:val="IDRSub-section"/>
          <w:rFonts w:ascii="Times New Roman" w:hAnsi="Times New Roman" w:cs="Times New Roman"/>
          <w:sz w:val="20"/>
          <w:szCs w:val="20"/>
          <w:u w:val="single"/>
        </w:rPr>
        <w:fldChar w:fldCharType="end"/>
      </w:r>
      <w:r w:rsidRPr="00306D7F">
        <w:rPr>
          <w:rStyle w:val="IDRSub-section"/>
          <w:rFonts w:ascii="Times New Roman" w:hAnsi="Times New Roman" w:cs="Times New Roman"/>
          <w:sz w:val="20"/>
          <w:szCs w:val="20"/>
          <w:u w:val="single"/>
        </w:rPr>
        <w:t xml:space="preserve"> Certification Section</w:t>
      </w:r>
    </w:p>
    <w:p w:rsidR="00306D7F" w:rsidRPr="00306D7F" w:rsidRDefault="00306D7F" w:rsidP="00306D7F">
      <w:pPr>
        <w:pBdr>
          <w:top w:val="single" w:sz="4" w:space="1" w:color="auto"/>
          <w:left w:val="single" w:sz="4" w:space="4" w:color="auto"/>
          <w:bottom w:val="single" w:sz="4" w:space="1" w:color="auto"/>
          <w:right w:val="single" w:sz="4" w:space="4" w:color="auto"/>
        </w:pBdr>
        <w:autoSpaceDE w:val="0"/>
        <w:autoSpaceDN w:val="0"/>
        <w:adjustRightInd w:val="0"/>
        <w:rPr>
          <w:i/>
          <w:sz w:val="20"/>
          <w:szCs w:val="20"/>
        </w:rPr>
      </w:pPr>
      <w:r w:rsidRPr="00306D7F">
        <w:rPr>
          <w:sz w:val="20"/>
          <w:szCs w:val="20"/>
        </w:rPr>
        <w:t xml:space="preserve">I certify that based on the information provided to me, which in all relevant aspects is reflected above, I am satisfied that these children are migratory children as defined in 20 U.S.C. 6399(2) and implementing regulations, and thus eligible as such for MEP services.  I hereby certify that, to the best of my knowledge, the information is true, reliable, and valid and I understand that any false statement provided herein that I have made is subject to fine or imprisonment pursuant to 18 U.S.C. 1001. </w:t>
      </w:r>
      <w:r w:rsidRPr="00306D7F">
        <w:rPr>
          <w:i/>
          <w:sz w:val="20"/>
          <w:szCs w:val="20"/>
        </w:rPr>
        <w:t>[The section must include fields labeled “Signature of Interviewer,” “Signature of Designated Reviewer,” and “Date” for each signature.]</w:t>
      </w:r>
    </w:p>
    <w:p w:rsidR="00306D7F" w:rsidRDefault="00306D7F" w:rsidP="00306D7F">
      <w:pPr>
        <w:rPr>
          <w:b/>
          <w:sz w:val="20"/>
          <w:szCs w:val="20"/>
        </w:rPr>
      </w:pPr>
      <w:r w:rsidRPr="00390B9D">
        <w:rPr>
          <w:b/>
          <w:sz w:val="20"/>
          <w:szCs w:val="20"/>
        </w:rPr>
        <w:t xml:space="preserve">  </w:t>
      </w:r>
    </w:p>
    <w:p w:rsidR="00CB3751" w:rsidRDefault="00CB3751" w:rsidP="00CB3751">
      <w:pPr>
        <w:rPr>
          <w:sz w:val="20"/>
          <w:szCs w:val="20"/>
        </w:rPr>
      </w:pPr>
    </w:p>
    <w:p w:rsidR="00CB3751" w:rsidRDefault="00CB3751">
      <w:pPr>
        <w:rPr>
          <w:sz w:val="20"/>
          <w:szCs w:val="20"/>
        </w:rPr>
        <w:sectPr w:rsidR="00CB3751" w:rsidSect="00306D7F">
          <w:headerReference w:type="default" r:id="rId7"/>
          <w:footerReference w:type="default" r:id="rId8"/>
          <w:pgSz w:w="12240" w:h="15840"/>
          <w:pgMar w:top="1260" w:right="1440" w:bottom="1440" w:left="1440" w:header="720" w:footer="900" w:gutter="0"/>
          <w:cols w:space="720"/>
          <w:docGrid w:linePitch="360"/>
        </w:sectPr>
      </w:pPr>
    </w:p>
    <w:p w:rsidR="00C64957" w:rsidRDefault="005E4A72" w:rsidP="009430C5">
      <w:pPr>
        <w:rPr>
          <w:b/>
          <w:i/>
          <w:iCs/>
          <w:sz w:val="20"/>
          <w:szCs w:val="20"/>
        </w:rPr>
        <w:sectPr w:rsidR="00C64957" w:rsidSect="009430C5">
          <w:headerReference w:type="default" r:id="rId9"/>
          <w:pgSz w:w="15840" w:h="12240" w:orient="landscape"/>
          <w:pgMar w:top="269" w:right="432" w:bottom="432" w:left="144" w:header="180" w:footer="227" w:gutter="0"/>
          <w:cols w:space="720"/>
          <w:docGrid w:linePitch="360"/>
        </w:sectPr>
      </w:pPr>
      <w:r>
        <w:object w:dxaOrig="15499" w:dyaOrig="11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75pt;height:560.25pt" o:ole="">
            <v:imagedata r:id="rId10" o:title=""/>
          </v:shape>
          <o:OLEObject Type="Embed" ProgID="Word.Document.8" ShapeID="_x0000_i1025" DrawAspect="Content" ObjectID="_1374566863" r:id="rId11">
            <o:FieldCodes>\s</o:FieldCodes>
          </o:OLEObject>
        </w:object>
      </w:r>
    </w:p>
    <w:p w:rsidR="00C64957" w:rsidRDefault="00C64957" w:rsidP="009430C5">
      <w:pPr>
        <w:rPr>
          <w:b/>
          <w:i/>
          <w:iCs/>
          <w:sz w:val="20"/>
          <w:szCs w:val="20"/>
        </w:rPr>
      </w:pPr>
    </w:p>
    <w:p w:rsidR="00C64957" w:rsidRDefault="00C64957" w:rsidP="009430C5">
      <w:pPr>
        <w:rPr>
          <w:b/>
          <w:i/>
          <w:iCs/>
          <w:sz w:val="20"/>
          <w:szCs w:val="20"/>
        </w:rPr>
      </w:pPr>
    </w:p>
    <w:p w:rsidR="00C64957" w:rsidRPr="00C64957" w:rsidRDefault="00C64957" w:rsidP="009430C5">
      <w:pPr>
        <w:rPr>
          <w:b/>
          <w:i/>
          <w:iCs/>
          <w:sz w:val="20"/>
          <w:szCs w:val="20"/>
        </w:rPr>
      </w:pPr>
      <w:r w:rsidRPr="00C64957">
        <w:rPr>
          <w:b/>
          <w:i/>
          <w:iCs/>
          <w:sz w:val="20"/>
          <w:szCs w:val="20"/>
        </w:rPr>
        <w:t>Privacy Act Statement</w:t>
      </w:r>
    </w:p>
    <w:p w:rsidR="00133CED" w:rsidRPr="00133CED" w:rsidRDefault="00133CED" w:rsidP="00133CED">
      <w:pPr>
        <w:rPr>
          <w:rStyle w:val="A10"/>
          <w:rFonts w:ascii="Times New Roman" w:hAnsi="Times New Roman"/>
          <w:i/>
          <w:iCs/>
          <w:sz w:val="20"/>
          <w:szCs w:val="20"/>
        </w:rPr>
      </w:pPr>
      <w:r w:rsidRPr="00133CED">
        <w:rPr>
          <w:i/>
          <w:sz w:val="20"/>
          <w:szCs w:val="20"/>
        </w:rPr>
        <w:t xml:space="preserve">The Department of Education (ED) </w:t>
      </w:r>
      <w:r w:rsidRPr="00133CED">
        <w:rPr>
          <w:rStyle w:val="A10"/>
          <w:rFonts w:ascii="Times New Roman" w:hAnsi="Times New Roman"/>
          <w:i/>
          <w:iCs/>
          <w:sz w:val="20"/>
          <w:szCs w:val="20"/>
        </w:rPr>
        <w:t xml:space="preserve">has awarded a contract  to the Central Susquehanna Intermediate Unit (CSIU), to assist the Department in administering the Migrant Education Program in the States of Connecticut, Rhode Island, and West Virginia and to use the information provided to determine eligibility and to provide federal Migrant Education Program (MEP) services.  Section 1307 of the Elementary and Secondary Education Act of 1965, as amended, gives ED the authority to ask these questions.  </w:t>
      </w:r>
    </w:p>
    <w:p w:rsidR="00133CED" w:rsidRPr="00133CED" w:rsidRDefault="00133CED" w:rsidP="00133CED">
      <w:pPr>
        <w:rPr>
          <w:rStyle w:val="A10"/>
          <w:rFonts w:ascii="Times New Roman" w:hAnsi="Times New Roman"/>
          <w:i/>
          <w:iCs/>
          <w:sz w:val="20"/>
          <w:szCs w:val="20"/>
        </w:rPr>
      </w:pPr>
    </w:p>
    <w:p w:rsidR="00133CED" w:rsidRPr="00133CED" w:rsidRDefault="00133CED" w:rsidP="00133CED">
      <w:pPr>
        <w:rPr>
          <w:rStyle w:val="A10"/>
          <w:rFonts w:ascii="Times New Roman" w:hAnsi="Times New Roman"/>
          <w:i/>
          <w:iCs/>
          <w:sz w:val="20"/>
          <w:szCs w:val="20"/>
        </w:rPr>
      </w:pPr>
      <w:r w:rsidRPr="00133CED">
        <w:rPr>
          <w:rStyle w:val="A10"/>
          <w:rFonts w:ascii="Times New Roman" w:hAnsi="Times New Roman"/>
          <w:i/>
          <w:iCs/>
          <w:sz w:val="20"/>
          <w:szCs w:val="20"/>
        </w:rPr>
        <w:t xml:space="preserve">The Department collects your name, your child’s name, your spouse’s name, and your home address.   ED also collects information about moves you and your spouse have made and the type of work you and your spouse do or have done in the past.  The information includes the dates of birth for anyone whom ED determines is eligible for MEP services. ED will use this information to determine eligibility for MEP services, to provide educational services, and to retrieve records from our system.    </w:t>
      </w:r>
    </w:p>
    <w:p w:rsidR="00133CED" w:rsidRPr="00133CED" w:rsidRDefault="00133CED" w:rsidP="00133CED">
      <w:pPr>
        <w:pStyle w:val="Pa46"/>
        <w:spacing w:line="240" w:lineRule="auto"/>
        <w:rPr>
          <w:rFonts w:ascii="Times New Roman" w:hAnsi="Times New Roman"/>
          <w:i/>
          <w:sz w:val="20"/>
          <w:szCs w:val="20"/>
        </w:rPr>
      </w:pPr>
    </w:p>
    <w:p w:rsidR="00133CED" w:rsidRPr="00133CED" w:rsidRDefault="00133CED" w:rsidP="00133CED">
      <w:pPr>
        <w:pStyle w:val="Pa46"/>
        <w:spacing w:line="240" w:lineRule="auto"/>
        <w:rPr>
          <w:rStyle w:val="A10"/>
          <w:rFonts w:ascii="Times New Roman" w:hAnsi="Times New Roman"/>
          <w:i/>
          <w:iCs/>
          <w:sz w:val="20"/>
          <w:szCs w:val="20"/>
        </w:rPr>
      </w:pPr>
      <w:r w:rsidRPr="00133CED">
        <w:rPr>
          <w:rStyle w:val="A10"/>
          <w:rFonts w:ascii="Times New Roman" w:hAnsi="Times New Roman"/>
          <w:i/>
          <w:iCs/>
          <w:sz w:val="20"/>
          <w:szCs w:val="20"/>
        </w:rPr>
        <w:t xml:space="preserve">While individuals are not required to provide information on the COE form, ED requests this information because it is necessary for determining eligibility to receive MEP services. Without this information, ED cannot determine eligibility for MEP services and MEP services will not be provided even though individuals might meet the eligibility criteria.    </w:t>
      </w:r>
    </w:p>
    <w:p w:rsidR="00133CED" w:rsidRPr="00133CED" w:rsidRDefault="00133CED" w:rsidP="00133CED">
      <w:pPr>
        <w:pStyle w:val="Pa46"/>
        <w:spacing w:line="240" w:lineRule="auto"/>
        <w:rPr>
          <w:rStyle w:val="A10"/>
          <w:rFonts w:ascii="Times New Roman" w:hAnsi="Times New Roman"/>
          <w:i/>
          <w:iCs/>
          <w:sz w:val="20"/>
          <w:szCs w:val="20"/>
        </w:rPr>
      </w:pPr>
    </w:p>
    <w:p w:rsidR="00133CED" w:rsidRPr="00133CED" w:rsidRDefault="00133CED" w:rsidP="00133CED">
      <w:pPr>
        <w:pStyle w:val="Pa46"/>
        <w:spacing w:line="240" w:lineRule="auto"/>
        <w:rPr>
          <w:rStyle w:val="A10"/>
          <w:rFonts w:ascii="Times New Roman" w:hAnsi="Times New Roman"/>
          <w:i/>
          <w:iCs/>
          <w:sz w:val="20"/>
          <w:szCs w:val="20"/>
        </w:rPr>
      </w:pPr>
      <w:r w:rsidRPr="00133CED">
        <w:rPr>
          <w:rStyle w:val="A10"/>
          <w:rFonts w:ascii="Times New Roman" w:hAnsi="Times New Roman"/>
          <w:i/>
          <w:iCs/>
          <w:sz w:val="20"/>
          <w:szCs w:val="20"/>
        </w:rPr>
        <w:t xml:space="preserve">When ED decides that an individual is eligible for MEP services then we will disclose the information provided on the COE form to the Migrant Student Information Exchange (MSIX) system.  MSIX, a system of records which we also maintain, will in turn non-consensually disclose the information to State and local MEPs and local school districts, where you, your children, or your spouse enroll.  Disclosing this information to the MSIX system results in  the timely transfer of enrollment, placement, and credit accrual records.   </w:t>
      </w:r>
    </w:p>
    <w:p w:rsidR="00133CED" w:rsidRPr="00133CED" w:rsidRDefault="00133CED" w:rsidP="00133CED">
      <w:pPr>
        <w:pStyle w:val="Pa46"/>
        <w:spacing w:line="240" w:lineRule="auto"/>
        <w:rPr>
          <w:rStyle w:val="A10"/>
          <w:rFonts w:ascii="Times New Roman" w:hAnsi="Times New Roman"/>
          <w:i/>
          <w:iCs/>
          <w:sz w:val="20"/>
          <w:szCs w:val="20"/>
        </w:rPr>
      </w:pPr>
    </w:p>
    <w:p w:rsidR="00133CED" w:rsidRPr="00133CED" w:rsidRDefault="00133CED" w:rsidP="00133CED">
      <w:pPr>
        <w:rPr>
          <w:i/>
          <w:sz w:val="20"/>
          <w:szCs w:val="20"/>
        </w:rPr>
      </w:pPr>
      <w:r w:rsidRPr="00133CED">
        <w:rPr>
          <w:i/>
          <w:sz w:val="20"/>
          <w:szCs w:val="20"/>
        </w:rPr>
        <w:t xml:space="preserve">The Department also will publish a system of records notice (SORN) in the </w:t>
      </w:r>
      <w:r w:rsidRPr="00133CED">
        <w:rPr>
          <w:i/>
          <w:sz w:val="20"/>
          <w:szCs w:val="20"/>
          <w:u w:val="single"/>
        </w:rPr>
        <w:t>Federal Register</w:t>
      </w:r>
      <w:r w:rsidRPr="00133CED">
        <w:rPr>
          <w:i/>
          <w:sz w:val="20"/>
          <w:szCs w:val="20"/>
        </w:rPr>
        <w:t xml:space="preserve"> because ED will retrieve records on migratory children and their families that our contractor </w:t>
      </w:r>
      <w:r w:rsidRPr="00133CED">
        <w:rPr>
          <w:rStyle w:val="A10"/>
          <w:rFonts w:ascii="Times New Roman" w:hAnsi="Times New Roman"/>
          <w:i/>
          <w:iCs/>
          <w:sz w:val="20"/>
          <w:szCs w:val="20"/>
        </w:rPr>
        <w:t xml:space="preserve">CSIU </w:t>
      </w:r>
      <w:r w:rsidRPr="00133CED">
        <w:rPr>
          <w:i/>
          <w:sz w:val="20"/>
          <w:szCs w:val="20"/>
        </w:rPr>
        <w:t xml:space="preserve">collects in the States of </w:t>
      </w:r>
      <w:r w:rsidRPr="00133CED">
        <w:rPr>
          <w:rStyle w:val="A10"/>
          <w:rFonts w:ascii="Times New Roman" w:hAnsi="Times New Roman"/>
          <w:i/>
          <w:iCs/>
          <w:sz w:val="20"/>
          <w:szCs w:val="20"/>
        </w:rPr>
        <w:t>Connecticut, Rhode Island, and West Virginia</w:t>
      </w:r>
      <w:r w:rsidRPr="00133CED">
        <w:rPr>
          <w:i/>
          <w:sz w:val="20"/>
          <w:szCs w:val="20"/>
        </w:rPr>
        <w:t xml:space="preserve">.  This SORN will provide general notice to the public regarding the system’s locations, the categories of records that will be collected, the categories of individuals about whom information will be collected, the purposes of collecting the information, the authority for the collection, the routine use disclosures that the Department may make of the information in the system, and the safeguards that the Department and its contractor will employ to protect the records in the system.   The system of records notice also will inform individuals of the procedures to request access to and amend their records in the system of records. </w:t>
      </w:r>
    </w:p>
    <w:p w:rsidR="00133CED" w:rsidRPr="00133CED" w:rsidRDefault="00133CED" w:rsidP="00133CED">
      <w:pPr>
        <w:rPr>
          <w:i/>
          <w:sz w:val="20"/>
          <w:szCs w:val="20"/>
        </w:rPr>
      </w:pPr>
    </w:p>
    <w:p w:rsidR="00133CED" w:rsidRPr="00133CED" w:rsidRDefault="00133CED" w:rsidP="00133CED">
      <w:pPr>
        <w:pStyle w:val="Pa46"/>
        <w:spacing w:line="240" w:lineRule="auto"/>
        <w:rPr>
          <w:rFonts w:ascii="Times New Roman" w:hAnsi="Times New Roman"/>
          <w:i/>
          <w:sz w:val="20"/>
          <w:szCs w:val="20"/>
        </w:rPr>
      </w:pPr>
      <w:r w:rsidRPr="00133CED">
        <w:rPr>
          <w:rFonts w:ascii="Times New Roman" w:hAnsi="Times New Roman"/>
          <w:i/>
          <w:sz w:val="20"/>
          <w:szCs w:val="20"/>
        </w:rPr>
        <w:t>The routine uses summarized in the Privacy Act Statement provide public notice of which categories of users and for what uses the Department may make non-consensual disclosures of records from the particular system of records.  It will indicate that the Department may disclose records from this system to the following:</w:t>
      </w:r>
    </w:p>
    <w:p w:rsidR="00133CED" w:rsidRPr="00133CED" w:rsidRDefault="00133CED" w:rsidP="00133CED">
      <w:pPr>
        <w:pStyle w:val="Pa46"/>
        <w:numPr>
          <w:ilvl w:val="0"/>
          <w:numId w:val="2"/>
        </w:numPr>
        <w:spacing w:line="240" w:lineRule="auto"/>
        <w:rPr>
          <w:rStyle w:val="A10"/>
          <w:rFonts w:ascii="Times New Roman" w:hAnsi="Times New Roman"/>
          <w:i/>
          <w:sz w:val="20"/>
          <w:szCs w:val="20"/>
        </w:rPr>
      </w:pPr>
      <w:r w:rsidRPr="00133CED">
        <w:rPr>
          <w:rFonts w:ascii="Times New Roman" w:hAnsi="Times New Roman"/>
          <w:i/>
          <w:sz w:val="20"/>
          <w:szCs w:val="20"/>
        </w:rPr>
        <w:t xml:space="preserve">authorized representatives of </w:t>
      </w:r>
      <w:r w:rsidRPr="00133CED">
        <w:rPr>
          <w:rStyle w:val="A10"/>
          <w:rFonts w:ascii="Times New Roman" w:hAnsi="Times New Roman"/>
          <w:i/>
          <w:sz w:val="20"/>
          <w:szCs w:val="20"/>
        </w:rPr>
        <w:t>State educational agencies (SEAs), local educational agencies (LEAs),  and other MEP local operating agencies that enroll the individual, or his or her children or spouse so that they may use the information to report on State assessments and to determine eligibility of migratory children for other Federal programs, such as the School Breakfast and National School Lunch Programs and the Summer Food Service Program;</w:t>
      </w:r>
    </w:p>
    <w:p w:rsidR="00133CED" w:rsidRPr="00133CED" w:rsidRDefault="00133CED" w:rsidP="00133CED">
      <w:pPr>
        <w:pStyle w:val="Pa46"/>
        <w:numPr>
          <w:ilvl w:val="0"/>
          <w:numId w:val="2"/>
        </w:numPr>
        <w:spacing w:line="240" w:lineRule="auto"/>
        <w:rPr>
          <w:rFonts w:ascii="Times New Roman" w:hAnsi="Times New Roman"/>
          <w:i/>
          <w:sz w:val="20"/>
          <w:szCs w:val="20"/>
        </w:rPr>
      </w:pPr>
      <w:r w:rsidRPr="00133CED">
        <w:rPr>
          <w:rStyle w:val="A10"/>
          <w:rFonts w:ascii="Times New Roman" w:hAnsi="Times New Roman"/>
          <w:i/>
          <w:sz w:val="20"/>
          <w:szCs w:val="20"/>
        </w:rPr>
        <w:t xml:space="preserve"> to </w:t>
      </w:r>
      <w:r w:rsidRPr="00133CED">
        <w:rPr>
          <w:rFonts w:ascii="Times New Roman" w:hAnsi="Times New Roman"/>
          <w:i/>
          <w:sz w:val="20"/>
          <w:szCs w:val="20"/>
        </w:rPr>
        <w:t xml:space="preserve">the Department’s contractor as part of the administration and operation of the MEP; </w:t>
      </w:r>
    </w:p>
    <w:p w:rsidR="00133CED" w:rsidRPr="00133CED" w:rsidRDefault="00133CED" w:rsidP="00133CED">
      <w:pPr>
        <w:pStyle w:val="Pa46"/>
        <w:numPr>
          <w:ilvl w:val="0"/>
          <w:numId w:val="2"/>
        </w:numPr>
        <w:spacing w:line="240" w:lineRule="auto"/>
        <w:rPr>
          <w:rFonts w:ascii="Times New Roman" w:hAnsi="Times New Roman"/>
          <w:i/>
          <w:sz w:val="20"/>
          <w:szCs w:val="20"/>
        </w:rPr>
      </w:pPr>
      <w:r w:rsidRPr="00133CED">
        <w:rPr>
          <w:rFonts w:ascii="Times New Roman" w:hAnsi="Times New Roman"/>
          <w:i/>
          <w:sz w:val="20"/>
          <w:szCs w:val="20"/>
        </w:rPr>
        <w:t xml:space="preserve">to a researcher if an appropriate Department official determines that the researcher is qualified to carry out specific research related to functions or purposes of the MEP and if the records are used solely for the purpose of carrying out such research; </w:t>
      </w:r>
    </w:p>
    <w:p w:rsidR="00133CED" w:rsidRPr="00133CED" w:rsidRDefault="00133CED" w:rsidP="00133CED">
      <w:pPr>
        <w:pStyle w:val="Pa46"/>
        <w:numPr>
          <w:ilvl w:val="0"/>
          <w:numId w:val="2"/>
        </w:numPr>
        <w:spacing w:line="240" w:lineRule="auto"/>
        <w:rPr>
          <w:rFonts w:ascii="Times New Roman" w:hAnsi="Times New Roman"/>
          <w:i/>
          <w:sz w:val="20"/>
          <w:szCs w:val="20"/>
        </w:rPr>
      </w:pPr>
      <w:r w:rsidRPr="00133CED">
        <w:rPr>
          <w:rFonts w:ascii="Times New Roman" w:hAnsi="Times New Roman"/>
          <w:i/>
          <w:sz w:val="20"/>
          <w:szCs w:val="20"/>
        </w:rPr>
        <w:t>to the U.S. Department of Justice (DOJ) or the Office of Management and Budget (OMB) if it is desirable or necessary to obtain DOJ’s or OMB’s advice on whether the Department must disclose records under the Freedom of Information Act or the Privacy Act;</w:t>
      </w:r>
    </w:p>
    <w:p w:rsidR="00133CED" w:rsidRPr="00133CED" w:rsidRDefault="00133CED" w:rsidP="00133CED">
      <w:pPr>
        <w:pStyle w:val="Pa46"/>
        <w:numPr>
          <w:ilvl w:val="0"/>
          <w:numId w:val="2"/>
        </w:numPr>
        <w:spacing w:line="240" w:lineRule="auto"/>
        <w:rPr>
          <w:rFonts w:ascii="Times New Roman" w:hAnsi="Times New Roman"/>
          <w:i/>
          <w:sz w:val="20"/>
          <w:szCs w:val="20"/>
        </w:rPr>
      </w:pPr>
      <w:r w:rsidRPr="00133CED">
        <w:rPr>
          <w:rFonts w:ascii="Times New Roman" w:hAnsi="Times New Roman"/>
          <w:i/>
          <w:sz w:val="20"/>
          <w:szCs w:val="20"/>
        </w:rPr>
        <w:t xml:space="preserve"> to agencies, entities, and persons whose assistance is needed by the Department in the course of responding to a breach of data in the system and to help the Department prevent, minimize, or remedy such harm; </w:t>
      </w:r>
    </w:p>
    <w:p w:rsidR="00133CED" w:rsidRPr="00133CED" w:rsidRDefault="00133CED" w:rsidP="00133CED">
      <w:pPr>
        <w:pStyle w:val="Pa46"/>
        <w:numPr>
          <w:ilvl w:val="0"/>
          <w:numId w:val="2"/>
        </w:numPr>
        <w:spacing w:line="240" w:lineRule="auto"/>
        <w:rPr>
          <w:rFonts w:ascii="Times New Roman" w:hAnsi="Times New Roman"/>
          <w:i/>
          <w:sz w:val="20"/>
          <w:szCs w:val="20"/>
        </w:rPr>
      </w:pPr>
      <w:r w:rsidRPr="00133CED">
        <w:rPr>
          <w:rFonts w:ascii="Times New Roman" w:hAnsi="Times New Roman"/>
          <w:i/>
          <w:sz w:val="20"/>
          <w:szCs w:val="20"/>
        </w:rPr>
        <w:t>to DOJ, an adjudicative body, parties, counsels, representatives or witnesses,  if records are relevant and needed for litigation or alternative dispute resolution proceedings; and</w:t>
      </w:r>
    </w:p>
    <w:p w:rsidR="00133CED" w:rsidRPr="00133CED" w:rsidRDefault="00133CED" w:rsidP="00133CED">
      <w:pPr>
        <w:pStyle w:val="Pa46"/>
        <w:numPr>
          <w:ilvl w:val="0"/>
          <w:numId w:val="2"/>
        </w:numPr>
        <w:spacing w:line="240" w:lineRule="auto"/>
        <w:rPr>
          <w:rFonts w:ascii="Times New Roman" w:hAnsi="Times New Roman"/>
          <w:i/>
          <w:sz w:val="20"/>
          <w:szCs w:val="20"/>
        </w:rPr>
      </w:pPr>
      <w:r w:rsidRPr="00133CED">
        <w:rPr>
          <w:rFonts w:ascii="Times New Roman" w:hAnsi="Times New Roman"/>
          <w:i/>
          <w:sz w:val="20"/>
          <w:szCs w:val="20"/>
        </w:rPr>
        <w:t xml:space="preserve">to members of Congress or their staff who are seeking to resolve a written request, complaint, or concern from the individual about whom the record in the system pertains.  </w:t>
      </w:r>
    </w:p>
    <w:p w:rsidR="00133CED" w:rsidRPr="00133CED" w:rsidRDefault="00133CED" w:rsidP="00133CED">
      <w:pPr>
        <w:pStyle w:val="Pa46"/>
        <w:spacing w:line="240" w:lineRule="auto"/>
        <w:rPr>
          <w:rStyle w:val="A10"/>
          <w:rFonts w:ascii="Times New Roman" w:hAnsi="Times New Roman"/>
          <w:i/>
          <w:sz w:val="20"/>
          <w:szCs w:val="20"/>
        </w:rPr>
      </w:pPr>
    </w:p>
    <w:p w:rsidR="00133CED" w:rsidRPr="00133CED" w:rsidRDefault="00133CED" w:rsidP="00133CED">
      <w:pPr>
        <w:rPr>
          <w:i/>
          <w:sz w:val="20"/>
          <w:szCs w:val="20"/>
        </w:rPr>
      </w:pPr>
      <w:r w:rsidRPr="00133CED">
        <w:rPr>
          <w:i/>
          <w:sz w:val="20"/>
          <w:szCs w:val="20"/>
        </w:rPr>
        <w:t xml:space="preserve">As indicated in the discussion above about the Privacy Act Statement, an </w:t>
      </w:r>
      <w:r w:rsidRPr="00133CED">
        <w:rPr>
          <w:rStyle w:val="A10"/>
          <w:rFonts w:ascii="Times New Roman" w:hAnsi="Times New Roman"/>
          <w:i/>
          <w:sz w:val="20"/>
          <w:szCs w:val="20"/>
        </w:rPr>
        <w:t>individual is not required to provide this information to the Department, but the Department requests this information to determine eligibility to receive MEP services. Without this information, the Department cannot provide MEP services to the individual.  In addition, ED is not seeking individual consent for any particular uses of the information collected.</w:t>
      </w:r>
      <w:r w:rsidRPr="00133CED">
        <w:rPr>
          <w:i/>
          <w:sz w:val="20"/>
          <w:szCs w:val="20"/>
        </w:rPr>
        <w:t xml:space="preserve"> </w:t>
      </w:r>
    </w:p>
    <w:p w:rsidR="00133CED" w:rsidRPr="00133CED" w:rsidRDefault="00133CED" w:rsidP="00133CED">
      <w:pPr>
        <w:rPr>
          <w:b/>
          <w:sz w:val="20"/>
          <w:szCs w:val="20"/>
        </w:rPr>
      </w:pPr>
    </w:p>
    <w:p w:rsidR="00133CED" w:rsidRDefault="00133CED">
      <w:pPr>
        <w:rPr>
          <w:sz w:val="20"/>
          <w:szCs w:val="20"/>
        </w:rPr>
      </w:pPr>
    </w:p>
    <w:p w:rsidR="00CB3751" w:rsidRDefault="00CB3751" w:rsidP="00CB3751">
      <w:pPr>
        <w:rPr>
          <w:sz w:val="20"/>
          <w:szCs w:val="20"/>
        </w:rPr>
      </w:pPr>
    </w:p>
    <w:p w:rsidR="00CB3751" w:rsidRPr="00306D7F" w:rsidRDefault="00CB3751" w:rsidP="00CB3751">
      <w:pPr>
        <w:rPr>
          <w:sz w:val="20"/>
          <w:szCs w:val="20"/>
        </w:rPr>
      </w:pPr>
    </w:p>
    <w:sectPr w:rsidR="00CB3751" w:rsidRPr="00306D7F" w:rsidSect="00C64957">
      <w:pgSz w:w="15840" w:h="12240" w:orient="landscape"/>
      <w:pgMar w:top="274" w:right="432" w:bottom="432" w:left="432" w:header="187" w:footer="23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570" w:rsidRDefault="00BA6570" w:rsidP="00306D7F">
      <w:r>
        <w:separator/>
      </w:r>
    </w:p>
  </w:endnote>
  <w:endnote w:type="continuationSeparator" w:id="0">
    <w:p w:rsidR="00BA6570" w:rsidRDefault="00BA6570" w:rsidP="00306D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w:altName w:val="Times New Roman"/>
    <w:panose1 w:val="00000000000000000000"/>
    <w:charset w:val="00"/>
    <w:family w:val="swiss"/>
    <w:notTrueType/>
    <w:pitch w:val="variable"/>
    <w:sig w:usb0="20000287" w:usb1="00000001" w:usb2="00000000" w:usb3="00000000" w:csb0="0000019F" w:csb1="00000000"/>
  </w:font>
  <w:font w:name="PSWBD K+ Myriad Pro">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570" w:rsidRPr="00306D7F" w:rsidRDefault="00BA6570" w:rsidP="00306D7F">
    <w:pPr>
      <w:pStyle w:val="Footer"/>
      <w:jc w:val="center"/>
      <w:rPr>
        <w:b/>
        <w:sz w:val="20"/>
        <w:szCs w:val="20"/>
      </w:rPr>
    </w:pPr>
    <w:r w:rsidRPr="00306D7F">
      <w:rPr>
        <w:b/>
        <w:sz w:val="20"/>
        <w:szCs w:val="20"/>
      </w:rPr>
      <w:t>Migrant Bypass Contractor COE Requirements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570" w:rsidRDefault="00BA6570" w:rsidP="00306D7F">
      <w:r>
        <w:separator/>
      </w:r>
    </w:p>
  </w:footnote>
  <w:footnote w:type="continuationSeparator" w:id="0">
    <w:p w:rsidR="00BA6570" w:rsidRDefault="00BA6570" w:rsidP="00306D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570" w:rsidRPr="00306D7F" w:rsidRDefault="00BA6570" w:rsidP="00306D7F">
    <w:pPr>
      <w:pStyle w:val="Header"/>
      <w:jc w:val="center"/>
      <w:rPr>
        <w:b/>
      </w:rPr>
    </w:pPr>
    <w:r w:rsidRPr="00306D7F">
      <w:rPr>
        <w:b/>
      </w:rPr>
      <w:t>CERTIFICATE OF ELIGIBILITY</w:t>
    </w:r>
    <w:r>
      <w:rPr>
        <w:b/>
      </w:rPr>
      <w:t xml:space="preserve"> (COE)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957" w:rsidRPr="00306D7F" w:rsidRDefault="00C64957" w:rsidP="00306D7F">
    <w:pPr>
      <w:pStyle w:val="Header"/>
      <w:jc w:val="center"/>
      <w:rPr>
        <w:b/>
      </w:rPr>
    </w:pPr>
    <w:r w:rsidRPr="00306D7F">
      <w:rPr>
        <w:b/>
      </w:rPr>
      <w:t>CERTIFICATE OF ELIGIBILITY</w:t>
    </w:r>
    <w:r>
      <w:rPr>
        <w:b/>
      </w:rPr>
      <w:t xml:space="preserve"> (COE)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91B64"/>
    <w:multiLevelType w:val="hybridMultilevel"/>
    <w:tmpl w:val="15166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C76AD0"/>
    <w:multiLevelType w:val="hybridMultilevel"/>
    <w:tmpl w:val="7FFA174A"/>
    <w:lvl w:ilvl="0" w:tplc="ECA63930">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306D7F"/>
    <w:rsid w:val="00133CED"/>
    <w:rsid w:val="001B094C"/>
    <w:rsid w:val="001C5D48"/>
    <w:rsid w:val="00306D7F"/>
    <w:rsid w:val="00370580"/>
    <w:rsid w:val="00581383"/>
    <w:rsid w:val="00586A83"/>
    <w:rsid w:val="005E4A72"/>
    <w:rsid w:val="00645971"/>
    <w:rsid w:val="006E5A4E"/>
    <w:rsid w:val="00713E64"/>
    <w:rsid w:val="00846312"/>
    <w:rsid w:val="009430C5"/>
    <w:rsid w:val="00951945"/>
    <w:rsid w:val="009636FE"/>
    <w:rsid w:val="00A777AC"/>
    <w:rsid w:val="00BA6570"/>
    <w:rsid w:val="00C64957"/>
    <w:rsid w:val="00CB3751"/>
    <w:rsid w:val="00CB4FCA"/>
    <w:rsid w:val="00D23EAE"/>
    <w:rsid w:val="00DB10D8"/>
    <w:rsid w:val="00E238BA"/>
    <w:rsid w:val="00FC10C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D7F"/>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DRBodyText">
    <w:name w:val="IDR Body Text"/>
    <w:basedOn w:val="Normal"/>
    <w:rsid w:val="00306D7F"/>
  </w:style>
  <w:style w:type="paragraph" w:customStyle="1" w:styleId="IDRBulletlist">
    <w:name w:val="IDR Bullet list"/>
    <w:rsid w:val="00306D7F"/>
    <w:pPr>
      <w:tabs>
        <w:tab w:val="left" w:pos="720"/>
      </w:tabs>
      <w:spacing w:before="120" w:after="120"/>
    </w:pPr>
    <w:rPr>
      <w:rFonts w:ascii="Times New Roman" w:eastAsia="Times New Roman" w:hAnsi="Times New Roman" w:cs="Times New Roman"/>
      <w:sz w:val="24"/>
      <w:szCs w:val="20"/>
    </w:rPr>
  </w:style>
  <w:style w:type="character" w:customStyle="1" w:styleId="IDRSub-section">
    <w:name w:val="IDR Sub-section"/>
    <w:rsid w:val="00306D7F"/>
    <w:rPr>
      <w:rFonts w:ascii="Arial" w:hAnsi="Arial" w:cs="Arial"/>
      <w:b/>
      <w:iCs/>
      <w:sz w:val="24"/>
    </w:rPr>
  </w:style>
  <w:style w:type="paragraph" w:styleId="Header">
    <w:name w:val="header"/>
    <w:basedOn w:val="Normal"/>
    <w:link w:val="HeaderChar"/>
    <w:uiPriority w:val="99"/>
    <w:semiHidden/>
    <w:unhideWhenUsed/>
    <w:rsid w:val="00306D7F"/>
    <w:pPr>
      <w:tabs>
        <w:tab w:val="center" w:pos="4680"/>
        <w:tab w:val="right" w:pos="9360"/>
      </w:tabs>
    </w:pPr>
  </w:style>
  <w:style w:type="character" w:customStyle="1" w:styleId="HeaderChar">
    <w:name w:val="Header Char"/>
    <w:basedOn w:val="DefaultParagraphFont"/>
    <w:link w:val="Header"/>
    <w:uiPriority w:val="99"/>
    <w:semiHidden/>
    <w:rsid w:val="00306D7F"/>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06D7F"/>
    <w:pPr>
      <w:tabs>
        <w:tab w:val="center" w:pos="4680"/>
        <w:tab w:val="right" w:pos="9360"/>
      </w:tabs>
    </w:pPr>
  </w:style>
  <w:style w:type="character" w:customStyle="1" w:styleId="FooterChar">
    <w:name w:val="Footer Char"/>
    <w:basedOn w:val="DefaultParagraphFont"/>
    <w:link w:val="Footer"/>
    <w:uiPriority w:val="99"/>
    <w:semiHidden/>
    <w:rsid w:val="00306D7F"/>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306D7F"/>
    <w:rPr>
      <w:rFonts w:eastAsiaTheme="minorHAnsi"/>
      <w:sz w:val="20"/>
      <w:szCs w:val="20"/>
    </w:rPr>
  </w:style>
  <w:style w:type="character" w:customStyle="1" w:styleId="CommentTextChar">
    <w:name w:val="Comment Text Char"/>
    <w:basedOn w:val="DefaultParagraphFont"/>
    <w:link w:val="CommentText"/>
    <w:uiPriority w:val="99"/>
    <w:semiHidden/>
    <w:rsid w:val="00306D7F"/>
    <w:rPr>
      <w:rFonts w:ascii="Times New Roman" w:hAnsi="Times New Roman" w:cs="Times New Roman"/>
      <w:sz w:val="20"/>
      <w:szCs w:val="20"/>
    </w:rPr>
  </w:style>
  <w:style w:type="paragraph" w:customStyle="1" w:styleId="Pa46">
    <w:name w:val="Pa46"/>
    <w:basedOn w:val="Normal"/>
    <w:uiPriority w:val="99"/>
    <w:rsid w:val="00306D7F"/>
    <w:pPr>
      <w:autoSpaceDE w:val="0"/>
      <w:autoSpaceDN w:val="0"/>
      <w:spacing w:line="241" w:lineRule="atLeast"/>
    </w:pPr>
    <w:rPr>
      <w:rFonts w:ascii="Myriad Pro" w:eastAsiaTheme="minorHAnsi" w:hAnsi="Myriad Pro"/>
    </w:rPr>
  </w:style>
  <w:style w:type="character" w:customStyle="1" w:styleId="A10">
    <w:name w:val="A10"/>
    <w:basedOn w:val="DefaultParagraphFont"/>
    <w:uiPriority w:val="99"/>
    <w:rsid w:val="00306D7F"/>
    <w:rPr>
      <w:rFonts w:ascii="PSWBD K+ Myriad Pro" w:hAnsi="PSWBD K+ Myriad Pro" w:hint="default"/>
      <w:color w:val="000000"/>
    </w:rPr>
  </w:style>
  <w:style w:type="character" w:styleId="CommentReference">
    <w:name w:val="annotation reference"/>
    <w:basedOn w:val="DefaultParagraphFont"/>
    <w:uiPriority w:val="99"/>
    <w:semiHidden/>
    <w:unhideWhenUsed/>
    <w:rsid w:val="00306D7F"/>
  </w:style>
  <w:style w:type="paragraph" w:styleId="BalloonText">
    <w:name w:val="Balloon Text"/>
    <w:basedOn w:val="Normal"/>
    <w:link w:val="BalloonTextChar"/>
    <w:uiPriority w:val="99"/>
    <w:semiHidden/>
    <w:unhideWhenUsed/>
    <w:rsid w:val="00306D7F"/>
    <w:rPr>
      <w:rFonts w:ascii="Tahoma" w:hAnsi="Tahoma" w:cs="Tahoma"/>
      <w:sz w:val="16"/>
      <w:szCs w:val="16"/>
    </w:rPr>
  </w:style>
  <w:style w:type="character" w:customStyle="1" w:styleId="BalloonTextChar">
    <w:name w:val="Balloon Text Char"/>
    <w:basedOn w:val="DefaultParagraphFont"/>
    <w:link w:val="BalloonText"/>
    <w:uiPriority w:val="99"/>
    <w:semiHidden/>
    <w:rsid w:val="00306D7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46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Office_Word_97_-_2003_Document1.doc"/><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8671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Gillette</dc:creator>
  <cp:lastModifiedBy>Lisa Gillette</cp:lastModifiedBy>
  <cp:revision>3</cp:revision>
  <cp:lastPrinted>2011-05-09T20:20:00Z</cp:lastPrinted>
  <dcterms:created xsi:type="dcterms:W3CDTF">2011-08-11T15:05:00Z</dcterms:created>
  <dcterms:modified xsi:type="dcterms:W3CDTF">2011-08-11T15:21:00Z</dcterms:modified>
</cp:coreProperties>
</file>