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6275" w:rsidRPr="00457E60" w:rsidRDefault="00E96275" w:rsidP="00E96275">
      <w:pPr>
        <w:tabs>
          <w:tab w:val="right" w:pos="9360"/>
        </w:tabs>
        <w:rPr>
          <w:b/>
        </w:rPr>
      </w:pPr>
      <w:r w:rsidRPr="00457E60">
        <w:rPr>
          <w:b/>
        </w:rPr>
        <w:t>MEMORANDUM</w:t>
      </w:r>
      <w:r w:rsidRPr="00457E60">
        <w:rPr>
          <w:b/>
        </w:rPr>
        <w:tab/>
        <w:t xml:space="preserve">OMB # </w:t>
      </w:r>
      <w:r w:rsidRPr="00E05F03">
        <w:rPr>
          <w:b/>
        </w:rPr>
        <w:t>18</w:t>
      </w:r>
      <w:r>
        <w:rPr>
          <w:b/>
        </w:rPr>
        <w:t>5</w:t>
      </w:r>
      <w:r w:rsidRPr="00E05F03">
        <w:rPr>
          <w:b/>
        </w:rPr>
        <w:t>0-0</w:t>
      </w:r>
      <w:r>
        <w:rPr>
          <w:b/>
        </w:rPr>
        <w:t>8</w:t>
      </w:r>
      <w:r w:rsidRPr="00E05F03">
        <w:rPr>
          <w:b/>
        </w:rPr>
        <w:t>0</w:t>
      </w:r>
      <w:r>
        <w:rPr>
          <w:b/>
        </w:rPr>
        <w:t xml:space="preserve">3 </w:t>
      </w:r>
      <w:r w:rsidR="000C19A6">
        <w:rPr>
          <w:b/>
        </w:rPr>
        <w:t>v.58</w:t>
      </w:r>
    </w:p>
    <w:p w:rsidR="00E96275" w:rsidRPr="00457E60" w:rsidRDefault="00E96275" w:rsidP="00E96275">
      <w:pPr>
        <w:rPr>
          <w:b/>
        </w:rPr>
      </w:pPr>
    </w:p>
    <w:p w:rsidR="00E96275" w:rsidRPr="00457E60" w:rsidRDefault="00E96275" w:rsidP="00E96275">
      <w:pPr>
        <w:tabs>
          <w:tab w:val="left" w:pos="1440"/>
        </w:tabs>
      </w:pPr>
      <w:r w:rsidRPr="00457E60">
        <w:t>DATE:</w:t>
      </w:r>
      <w:r w:rsidRPr="00457E60">
        <w:tab/>
      </w:r>
      <w:r>
        <w:t>November 15, 2011</w:t>
      </w:r>
    </w:p>
    <w:p w:rsidR="00E96275" w:rsidRPr="00457E60" w:rsidRDefault="00E96275" w:rsidP="00E96275">
      <w:pPr>
        <w:tabs>
          <w:tab w:val="left" w:pos="1440"/>
        </w:tabs>
      </w:pPr>
    </w:p>
    <w:p w:rsidR="00E96275" w:rsidRPr="00457E60" w:rsidRDefault="00E96275" w:rsidP="00E96275">
      <w:pPr>
        <w:tabs>
          <w:tab w:val="left" w:pos="1440"/>
        </w:tabs>
      </w:pPr>
      <w:r w:rsidRPr="00457E60">
        <w:t>TO:</w:t>
      </w:r>
      <w:r w:rsidRPr="00457E60">
        <w:tab/>
        <w:t>Shelly Martinez</w:t>
      </w:r>
    </w:p>
    <w:p w:rsidR="00E96275" w:rsidRPr="00457E60" w:rsidRDefault="00E96275" w:rsidP="00E96275">
      <w:pPr>
        <w:tabs>
          <w:tab w:val="left" w:pos="1440"/>
        </w:tabs>
      </w:pPr>
      <w:r w:rsidRPr="00457E60">
        <w:tab/>
        <w:t>Office of Information and Regulatory Affairs, Office of Management and Budget</w:t>
      </w:r>
    </w:p>
    <w:p w:rsidR="00E96275" w:rsidRPr="00457E60" w:rsidRDefault="00E96275" w:rsidP="00E96275">
      <w:pPr>
        <w:tabs>
          <w:tab w:val="left" w:pos="1440"/>
        </w:tabs>
      </w:pPr>
    </w:p>
    <w:p w:rsidR="00E96275" w:rsidRPr="00D91870" w:rsidRDefault="00E96275" w:rsidP="00E96275">
      <w:pPr>
        <w:tabs>
          <w:tab w:val="left" w:pos="1440"/>
        </w:tabs>
      </w:pPr>
      <w:r w:rsidRPr="00457E60">
        <w:t>FROM:</w:t>
      </w:r>
      <w:r w:rsidRPr="00457E60">
        <w:tab/>
      </w:r>
      <w:r>
        <w:t xml:space="preserve">Patricia </w:t>
      </w:r>
      <w:r w:rsidRPr="00D91870">
        <w:t>Etienne</w:t>
      </w:r>
    </w:p>
    <w:p w:rsidR="00E96275" w:rsidRPr="00457E60" w:rsidRDefault="00E96275" w:rsidP="00E96275">
      <w:pPr>
        <w:tabs>
          <w:tab w:val="left" w:pos="1440"/>
        </w:tabs>
      </w:pPr>
      <w:r w:rsidRPr="00457E60">
        <w:tab/>
      </w:r>
      <w:smartTag w:uri="urn:schemas-microsoft-com:office:smarttags" w:element="place">
        <w:smartTag w:uri="urn:schemas-microsoft-com:office:smarttags" w:element="PlaceName">
          <w:r w:rsidRPr="00457E60">
            <w:t>National</w:t>
          </w:r>
        </w:smartTag>
        <w:r w:rsidRPr="00457E60">
          <w:t xml:space="preserve"> </w:t>
        </w:r>
        <w:smartTag w:uri="urn:schemas-microsoft-com:office:smarttags" w:element="PlaceType">
          <w:r w:rsidRPr="00457E60">
            <w:t>Center</w:t>
          </w:r>
        </w:smartTag>
      </w:smartTag>
      <w:r w:rsidRPr="00457E60">
        <w:t xml:space="preserve"> for Education Statistics</w:t>
      </w:r>
    </w:p>
    <w:p w:rsidR="00E96275" w:rsidRPr="00457E60" w:rsidRDefault="00E96275" w:rsidP="00E96275">
      <w:pPr>
        <w:tabs>
          <w:tab w:val="left" w:pos="1440"/>
        </w:tabs>
      </w:pPr>
      <w:r w:rsidRPr="00457E60">
        <w:tab/>
      </w:r>
    </w:p>
    <w:p w:rsidR="00E96275" w:rsidRPr="00457E60" w:rsidRDefault="00E96275" w:rsidP="00E96275">
      <w:pPr>
        <w:tabs>
          <w:tab w:val="left" w:pos="1440"/>
        </w:tabs>
      </w:pPr>
      <w:r w:rsidRPr="00457E60">
        <w:t>THROUGH:</w:t>
      </w:r>
      <w:r w:rsidRPr="00457E60">
        <w:tab/>
        <w:t>Kashka Kubzdela</w:t>
      </w:r>
    </w:p>
    <w:p w:rsidR="00E96275" w:rsidRPr="00457E60" w:rsidRDefault="00E96275" w:rsidP="00E96275">
      <w:pPr>
        <w:tabs>
          <w:tab w:val="left" w:pos="1440"/>
        </w:tabs>
      </w:pPr>
      <w:r w:rsidRPr="00457E60">
        <w:tab/>
      </w:r>
      <w:smartTag w:uri="urn:schemas-microsoft-com:office:smarttags" w:element="place">
        <w:smartTag w:uri="urn:schemas-microsoft-com:office:smarttags" w:element="PlaceName">
          <w:r w:rsidRPr="00457E60">
            <w:t>National</w:t>
          </w:r>
        </w:smartTag>
        <w:r w:rsidRPr="00457E60">
          <w:t xml:space="preserve"> </w:t>
        </w:r>
        <w:smartTag w:uri="urn:schemas-microsoft-com:office:smarttags" w:element="PlaceType">
          <w:r w:rsidRPr="00457E60">
            <w:t>Center</w:t>
          </w:r>
        </w:smartTag>
      </w:smartTag>
      <w:r w:rsidRPr="00457E60">
        <w:t xml:space="preserve"> for Education Statistics</w:t>
      </w:r>
    </w:p>
    <w:p w:rsidR="00E96275" w:rsidRPr="00457E60" w:rsidRDefault="00E96275" w:rsidP="00E96275">
      <w:pPr>
        <w:tabs>
          <w:tab w:val="left" w:pos="1440"/>
        </w:tabs>
      </w:pPr>
      <w:r w:rsidRPr="00457E60">
        <w:tab/>
      </w:r>
    </w:p>
    <w:p w:rsidR="00E96275" w:rsidRDefault="00E96275" w:rsidP="00E96275">
      <w:pPr>
        <w:ind w:left="1440" w:hanging="1440"/>
      </w:pPr>
      <w:r>
        <w:t>SUBJECT:</w:t>
      </w:r>
      <w:r>
        <w:tab/>
      </w:r>
      <w:r w:rsidRPr="00D91870">
        <w:t xml:space="preserve">Response to OMB passback </w:t>
      </w:r>
      <w:r>
        <w:t xml:space="preserve">on </w:t>
      </w:r>
      <w:r w:rsidRPr="00E91D08">
        <w:t xml:space="preserve">NAEP </w:t>
      </w:r>
      <w:r>
        <w:t>Cog Lab Study for NVS Reading Accessible Booklet</w:t>
      </w:r>
      <w:r w:rsidRPr="00E91D08">
        <w:t xml:space="preserve"> Study</w:t>
      </w:r>
    </w:p>
    <w:p w:rsidR="00E96275" w:rsidRDefault="00E96275" w:rsidP="00E96275"/>
    <w:p w:rsidR="00E96275" w:rsidRPr="00E05F03" w:rsidRDefault="00E96275" w:rsidP="00E96275"/>
    <w:p w:rsidR="00E96275" w:rsidRPr="00F767C1" w:rsidRDefault="00E96275" w:rsidP="00E96275">
      <w:pPr>
        <w:rPr>
          <w:sz w:val="22"/>
          <w:szCs w:val="22"/>
        </w:rPr>
      </w:pPr>
    </w:p>
    <w:p w:rsidR="008D6A14" w:rsidRPr="000C19A6" w:rsidRDefault="008D6A14" w:rsidP="008D6A14">
      <w:pPr>
        <w:pStyle w:val="PlainText"/>
        <w:rPr>
          <w:rFonts w:ascii="Times New Roman" w:hAnsi="Times New Roman"/>
          <w:sz w:val="24"/>
          <w:szCs w:val="24"/>
        </w:rPr>
      </w:pPr>
      <w:r w:rsidRPr="000C19A6">
        <w:rPr>
          <w:rFonts w:ascii="Times New Roman" w:hAnsi="Times New Roman"/>
          <w:sz w:val="24"/>
          <w:szCs w:val="24"/>
        </w:rPr>
        <w:t>1.       We would not support a plan to take students (especially low-performing ones) out of school day instructional time.  We understand the desirability of using a school setting, and are fine with after-school.  We hope this is what NCES is planning and would appreciate clarification in the document.</w:t>
      </w:r>
    </w:p>
    <w:p w:rsidR="008D6A14" w:rsidRPr="000C19A6" w:rsidRDefault="008D6A14" w:rsidP="008D6A14">
      <w:pPr>
        <w:pStyle w:val="PlainText"/>
        <w:rPr>
          <w:rFonts w:ascii="Times New Roman" w:hAnsi="Times New Roman"/>
          <w:sz w:val="24"/>
          <w:szCs w:val="24"/>
        </w:rPr>
      </w:pPr>
    </w:p>
    <w:p w:rsidR="008D6A14" w:rsidRPr="000C19A6" w:rsidRDefault="00783BAF" w:rsidP="008D6A14">
      <w:pPr>
        <w:pStyle w:val="PlainText"/>
        <w:rPr>
          <w:rFonts w:ascii="Times New Roman" w:hAnsi="Times New Roman"/>
          <w:color w:val="FF0000"/>
          <w:sz w:val="24"/>
          <w:szCs w:val="24"/>
        </w:rPr>
      </w:pPr>
      <w:r w:rsidRPr="000C19A6">
        <w:rPr>
          <w:rFonts w:ascii="Times New Roman" w:hAnsi="Times New Roman"/>
          <w:color w:val="FF0000"/>
          <w:sz w:val="24"/>
          <w:szCs w:val="24"/>
        </w:rPr>
        <w:t xml:space="preserve">Conducting the cog labs after school would require the parents and students to make other arrangements for transportation.  Therefore, we plan to </w:t>
      </w:r>
      <w:r w:rsidR="00D07359" w:rsidRPr="000C19A6">
        <w:rPr>
          <w:rFonts w:ascii="Times New Roman" w:hAnsi="Times New Roman"/>
          <w:color w:val="FF0000"/>
          <w:sz w:val="24"/>
          <w:szCs w:val="24"/>
        </w:rPr>
        <w:t>conduct t</w:t>
      </w:r>
      <w:r w:rsidR="008D6A14" w:rsidRPr="000C19A6">
        <w:rPr>
          <w:rFonts w:ascii="Times New Roman" w:hAnsi="Times New Roman"/>
          <w:color w:val="FF0000"/>
          <w:sz w:val="24"/>
          <w:szCs w:val="24"/>
        </w:rPr>
        <w:t xml:space="preserve">he cog labs </w:t>
      </w:r>
      <w:r w:rsidR="00D07359" w:rsidRPr="000C19A6">
        <w:rPr>
          <w:rFonts w:ascii="Times New Roman" w:hAnsi="Times New Roman"/>
          <w:color w:val="FF0000"/>
          <w:sz w:val="24"/>
          <w:szCs w:val="24"/>
        </w:rPr>
        <w:t>during the regular school day, but</w:t>
      </w:r>
      <w:r w:rsidR="008D6A14" w:rsidRPr="000C19A6">
        <w:rPr>
          <w:rFonts w:ascii="Times New Roman" w:hAnsi="Times New Roman"/>
          <w:color w:val="FF0000"/>
          <w:sz w:val="24"/>
          <w:szCs w:val="24"/>
        </w:rPr>
        <w:t xml:space="preserve"> outside academic instructional times</w:t>
      </w:r>
      <w:r w:rsidR="00D07359" w:rsidRPr="000C19A6">
        <w:rPr>
          <w:rFonts w:ascii="Times New Roman" w:hAnsi="Times New Roman"/>
          <w:color w:val="FF0000"/>
          <w:sz w:val="24"/>
          <w:szCs w:val="24"/>
        </w:rPr>
        <w:t xml:space="preserve"> (e.g., during study hall)</w:t>
      </w:r>
      <w:r w:rsidR="008D6A14" w:rsidRPr="000C19A6">
        <w:rPr>
          <w:rFonts w:ascii="Times New Roman" w:hAnsi="Times New Roman"/>
          <w:color w:val="FF0000"/>
          <w:sz w:val="24"/>
          <w:szCs w:val="24"/>
        </w:rPr>
        <w:t xml:space="preserve">. The scheduling for the cog labs will be coordinated through the school liaisons </w:t>
      </w:r>
      <w:r w:rsidR="0007087D" w:rsidRPr="000C19A6">
        <w:rPr>
          <w:rFonts w:ascii="Times New Roman" w:hAnsi="Times New Roman"/>
          <w:color w:val="FF0000"/>
          <w:sz w:val="24"/>
          <w:szCs w:val="24"/>
        </w:rPr>
        <w:t xml:space="preserve">to ensure that there is no conflict with instructional time. We have added clarifying text </w:t>
      </w:r>
      <w:r w:rsidR="00733A7A" w:rsidRPr="000C19A6">
        <w:rPr>
          <w:rFonts w:ascii="Times New Roman" w:hAnsi="Times New Roman"/>
          <w:color w:val="FF0000"/>
          <w:sz w:val="24"/>
          <w:szCs w:val="24"/>
        </w:rPr>
        <w:t>to this effect on</w:t>
      </w:r>
      <w:r w:rsidR="0007087D" w:rsidRPr="000C19A6">
        <w:rPr>
          <w:rFonts w:ascii="Times New Roman" w:hAnsi="Times New Roman"/>
          <w:color w:val="FF0000"/>
          <w:sz w:val="24"/>
          <w:szCs w:val="24"/>
        </w:rPr>
        <w:t xml:space="preserve"> page 4</w:t>
      </w:r>
      <w:r w:rsidR="00231E2E" w:rsidRPr="000C19A6">
        <w:rPr>
          <w:rFonts w:ascii="Times New Roman" w:hAnsi="Times New Roman"/>
          <w:color w:val="FF0000"/>
          <w:sz w:val="24"/>
          <w:szCs w:val="24"/>
        </w:rPr>
        <w:t xml:space="preserve"> of Volume I, stating: “The cog labs will take place outside academic instructional times.”</w:t>
      </w:r>
    </w:p>
    <w:p w:rsidR="008D6A14" w:rsidRPr="000C19A6" w:rsidRDefault="008D6A14" w:rsidP="008D6A14">
      <w:pPr>
        <w:pStyle w:val="PlainText"/>
        <w:rPr>
          <w:rFonts w:ascii="Times New Roman" w:hAnsi="Times New Roman"/>
          <w:sz w:val="24"/>
          <w:szCs w:val="24"/>
        </w:rPr>
      </w:pPr>
    </w:p>
    <w:p w:rsidR="008D6A14" w:rsidRPr="000C19A6" w:rsidRDefault="008D6A14" w:rsidP="008D6A14">
      <w:pPr>
        <w:pStyle w:val="PlainText"/>
        <w:rPr>
          <w:rFonts w:ascii="Times New Roman" w:hAnsi="Times New Roman"/>
          <w:sz w:val="24"/>
          <w:szCs w:val="24"/>
        </w:rPr>
      </w:pPr>
      <w:r w:rsidRPr="000C19A6">
        <w:rPr>
          <w:rFonts w:ascii="Times New Roman" w:hAnsi="Times New Roman"/>
          <w:sz w:val="24"/>
          <w:szCs w:val="24"/>
        </w:rPr>
        <w:t xml:space="preserve">2.       We’d recommend some improvement to address the length and general fed-speak of the intro script and recruitment/consent letters.  For the length issue, we suggest reducing the whole sponsorship statement (in the script and all the letters) to just the National Center for Education Statistics and get rid of the “also called NAEP” statement from the script.  Also, we have evidence from Census Bureau research that the phrase “statistical purposes” is not well understood by adults (e.g., Gerber 2000, </w:t>
      </w:r>
      <w:proofErr w:type="spellStart"/>
      <w:r w:rsidRPr="000C19A6">
        <w:rPr>
          <w:rFonts w:ascii="Times New Roman" w:hAnsi="Times New Roman"/>
          <w:sz w:val="24"/>
          <w:szCs w:val="24"/>
        </w:rPr>
        <w:t>Landreth</w:t>
      </w:r>
      <w:proofErr w:type="spellEnd"/>
      <w:r w:rsidRPr="000C19A6">
        <w:rPr>
          <w:rFonts w:ascii="Times New Roman" w:hAnsi="Times New Roman"/>
          <w:sz w:val="24"/>
          <w:szCs w:val="24"/>
        </w:rPr>
        <w:t xml:space="preserve"> 2001), who found that alternatives such as “used to produce statistics” were clearer and more reassuring.  This seems especially likely to be an issue for children, so would remind NCES that we have an interest in seeing its confidentiality pledge language tested as an add on in a cog lab or two especially for children.  Why not start with this lab?</w:t>
      </w:r>
    </w:p>
    <w:p w:rsidR="008D6A14" w:rsidRPr="000C19A6" w:rsidRDefault="008D6A14" w:rsidP="008D6A14">
      <w:pPr>
        <w:pStyle w:val="PlainText"/>
        <w:rPr>
          <w:rFonts w:ascii="Times New Roman" w:hAnsi="Times New Roman"/>
          <w:sz w:val="24"/>
          <w:szCs w:val="24"/>
        </w:rPr>
      </w:pPr>
    </w:p>
    <w:p w:rsidR="00EC652F" w:rsidRPr="000C19A6" w:rsidRDefault="0007087D" w:rsidP="008D6A14">
      <w:pPr>
        <w:pStyle w:val="PlainText"/>
        <w:rPr>
          <w:rFonts w:ascii="Times New Roman" w:hAnsi="Times New Roman"/>
          <w:color w:val="FF0000"/>
          <w:sz w:val="24"/>
          <w:szCs w:val="24"/>
        </w:rPr>
      </w:pPr>
      <w:r w:rsidRPr="000C19A6">
        <w:rPr>
          <w:rFonts w:ascii="Times New Roman" w:hAnsi="Times New Roman"/>
          <w:color w:val="FF0000"/>
          <w:sz w:val="24"/>
          <w:szCs w:val="24"/>
        </w:rPr>
        <w:t>We have revised the script and recruitment/consent letters to reduce the sponsorship statement</w:t>
      </w:r>
      <w:r w:rsidR="00EC652F" w:rsidRPr="000C19A6">
        <w:rPr>
          <w:rFonts w:ascii="Times New Roman" w:hAnsi="Times New Roman"/>
          <w:color w:val="FF0000"/>
          <w:sz w:val="24"/>
          <w:szCs w:val="24"/>
        </w:rPr>
        <w:t xml:space="preserve"> and limi</w:t>
      </w:r>
      <w:r w:rsidR="008F1F7F" w:rsidRPr="000C19A6">
        <w:rPr>
          <w:rFonts w:ascii="Times New Roman" w:hAnsi="Times New Roman"/>
          <w:color w:val="FF0000"/>
          <w:sz w:val="24"/>
          <w:szCs w:val="24"/>
        </w:rPr>
        <w:t>t</w:t>
      </w:r>
      <w:r w:rsidR="00EC652F" w:rsidRPr="000C19A6">
        <w:rPr>
          <w:rFonts w:ascii="Times New Roman" w:hAnsi="Times New Roman"/>
          <w:color w:val="FF0000"/>
          <w:sz w:val="24"/>
          <w:szCs w:val="24"/>
        </w:rPr>
        <w:t xml:space="preserve"> </w:t>
      </w:r>
      <w:r w:rsidR="008F1F7F" w:rsidRPr="000C19A6">
        <w:rPr>
          <w:rFonts w:ascii="Times New Roman" w:hAnsi="Times New Roman"/>
          <w:color w:val="FF0000"/>
          <w:sz w:val="24"/>
          <w:szCs w:val="24"/>
        </w:rPr>
        <w:t xml:space="preserve">parenthetical </w:t>
      </w:r>
      <w:r w:rsidR="00EC652F" w:rsidRPr="000C19A6">
        <w:rPr>
          <w:rFonts w:ascii="Times New Roman" w:hAnsi="Times New Roman"/>
          <w:color w:val="FF0000"/>
          <w:sz w:val="24"/>
          <w:szCs w:val="24"/>
        </w:rPr>
        <w:t>references to NAEP</w:t>
      </w:r>
      <w:r w:rsidR="008F1F7F" w:rsidRPr="000C19A6">
        <w:rPr>
          <w:rFonts w:ascii="Times New Roman" w:hAnsi="Times New Roman"/>
          <w:color w:val="FF0000"/>
          <w:sz w:val="24"/>
          <w:szCs w:val="24"/>
        </w:rPr>
        <w:t>.</w:t>
      </w:r>
    </w:p>
    <w:p w:rsidR="00EC652F" w:rsidRPr="000C19A6" w:rsidRDefault="00EC652F" w:rsidP="008D6A14">
      <w:pPr>
        <w:pStyle w:val="PlainText"/>
        <w:rPr>
          <w:rFonts w:ascii="Times New Roman" w:hAnsi="Times New Roman"/>
          <w:sz w:val="24"/>
          <w:szCs w:val="24"/>
        </w:rPr>
      </w:pPr>
    </w:p>
    <w:p w:rsidR="00D07359" w:rsidRPr="000C19A6" w:rsidRDefault="00D07359" w:rsidP="008D6A14">
      <w:pPr>
        <w:pStyle w:val="PlainText"/>
        <w:rPr>
          <w:rFonts w:ascii="Times New Roman" w:hAnsi="Times New Roman"/>
          <w:color w:val="FF0000"/>
          <w:sz w:val="24"/>
          <w:szCs w:val="24"/>
        </w:rPr>
      </w:pPr>
      <w:r w:rsidRPr="000C19A6">
        <w:rPr>
          <w:rFonts w:ascii="Times New Roman" w:hAnsi="Times New Roman"/>
          <w:color w:val="FF0000"/>
          <w:sz w:val="24"/>
          <w:szCs w:val="24"/>
        </w:rPr>
        <w:t xml:space="preserve">We </w:t>
      </w:r>
      <w:r w:rsidR="000C19A6">
        <w:rPr>
          <w:rFonts w:ascii="Times New Roman" w:hAnsi="Times New Roman"/>
          <w:color w:val="FF0000"/>
          <w:sz w:val="24"/>
          <w:szCs w:val="24"/>
        </w:rPr>
        <w:t>will</w:t>
      </w:r>
      <w:r w:rsidRPr="000C19A6">
        <w:rPr>
          <w:rFonts w:ascii="Times New Roman" w:hAnsi="Times New Roman"/>
          <w:color w:val="FF0000"/>
          <w:sz w:val="24"/>
          <w:szCs w:val="24"/>
        </w:rPr>
        <w:t xml:space="preserve"> be happy to include the confidentiality pledge language in a NAEP cog lab.  However, w</w:t>
      </w:r>
      <w:r w:rsidR="00963CA2" w:rsidRPr="000C19A6">
        <w:rPr>
          <w:rFonts w:ascii="Times New Roman" w:hAnsi="Times New Roman"/>
          <w:color w:val="FF0000"/>
          <w:sz w:val="24"/>
          <w:szCs w:val="24"/>
        </w:rPr>
        <w:t>e have concerns about exceeding the allotted timeframes for the proposed cog lab activities</w:t>
      </w:r>
      <w:r w:rsidR="00F86D39" w:rsidRPr="000C19A6">
        <w:rPr>
          <w:rFonts w:ascii="Times New Roman" w:hAnsi="Times New Roman"/>
          <w:color w:val="FF0000"/>
          <w:sz w:val="24"/>
          <w:szCs w:val="24"/>
        </w:rPr>
        <w:t xml:space="preserve"> included in this study</w:t>
      </w:r>
      <w:r w:rsidR="00963CA2" w:rsidRPr="000C19A6">
        <w:rPr>
          <w:rFonts w:ascii="Times New Roman" w:hAnsi="Times New Roman"/>
          <w:color w:val="FF0000"/>
          <w:sz w:val="24"/>
          <w:szCs w:val="24"/>
        </w:rPr>
        <w:t xml:space="preserve">. </w:t>
      </w:r>
      <w:r w:rsidRPr="000C19A6">
        <w:rPr>
          <w:rFonts w:ascii="Times New Roman" w:hAnsi="Times New Roman"/>
          <w:color w:val="FF0000"/>
          <w:sz w:val="24"/>
          <w:szCs w:val="24"/>
        </w:rPr>
        <w:t xml:space="preserve">Therefore, we will include cog lab questions on the confidentiality pledge language in our next cog lab submittal. </w:t>
      </w:r>
    </w:p>
    <w:p w:rsidR="00D07359" w:rsidRPr="000C19A6" w:rsidRDefault="00D07359" w:rsidP="008D6A14">
      <w:pPr>
        <w:pStyle w:val="PlainText"/>
        <w:rPr>
          <w:rFonts w:ascii="Times New Roman" w:hAnsi="Times New Roman"/>
          <w:color w:val="FF0000"/>
          <w:sz w:val="24"/>
          <w:szCs w:val="24"/>
        </w:rPr>
      </w:pPr>
    </w:p>
    <w:p w:rsidR="00D07359" w:rsidRPr="000C19A6" w:rsidRDefault="00D07359" w:rsidP="008D6A14">
      <w:pPr>
        <w:pStyle w:val="PlainText"/>
        <w:rPr>
          <w:rFonts w:ascii="Times New Roman" w:hAnsi="Times New Roman"/>
          <w:color w:val="FF0000"/>
          <w:sz w:val="24"/>
          <w:szCs w:val="24"/>
        </w:rPr>
      </w:pPr>
    </w:p>
    <w:p w:rsidR="008D6A14" w:rsidRPr="000C19A6" w:rsidRDefault="008D6A14" w:rsidP="008D6A14">
      <w:pPr>
        <w:pStyle w:val="PlainText"/>
        <w:rPr>
          <w:rFonts w:ascii="Times New Roman" w:hAnsi="Times New Roman"/>
          <w:sz w:val="24"/>
          <w:szCs w:val="24"/>
        </w:rPr>
      </w:pPr>
      <w:r w:rsidRPr="000C19A6">
        <w:rPr>
          <w:rFonts w:ascii="Times New Roman" w:hAnsi="Times New Roman"/>
          <w:sz w:val="24"/>
          <w:szCs w:val="24"/>
        </w:rPr>
        <w:lastRenderedPageBreak/>
        <w:t>3.       We do not seem to have the actual items being tested, which makes it a little hard to understand the package.  If you do not wish for the items to be in the public domain, that’s fine, but please email them to us.</w:t>
      </w:r>
    </w:p>
    <w:p w:rsidR="00963CA2" w:rsidRPr="000C19A6" w:rsidRDefault="00963CA2" w:rsidP="008D6A14">
      <w:pPr>
        <w:pStyle w:val="PlainText"/>
        <w:rPr>
          <w:rFonts w:ascii="Times New Roman" w:hAnsi="Times New Roman"/>
          <w:sz w:val="24"/>
          <w:szCs w:val="24"/>
        </w:rPr>
      </w:pPr>
    </w:p>
    <w:p w:rsidR="00963CA2" w:rsidRPr="000C19A6" w:rsidRDefault="002347BF" w:rsidP="008D6A14">
      <w:pPr>
        <w:pStyle w:val="PlainText"/>
        <w:rPr>
          <w:rFonts w:ascii="Times New Roman" w:hAnsi="Times New Roman"/>
          <w:color w:val="FF0000"/>
          <w:sz w:val="24"/>
          <w:szCs w:val="24"/>
        </w:rPr>
      </w:pPr>
      <w:r w:rsidRPr="000C19A6">
        <w:rPr>
          <w:rFonts w:ascii="Times New Roman" w:hAnsi="Times New Roman"/>
          <w:color w:val="FF0000"/>
          <w:sz w:val="24"/>
          <w:szCs w:val="24"/>
        </w:rPr>
        <w:t xml:space="preserve">The specific NAEP reading blocks </w:t>
      </w:r>
      <w:r w:rsidR="00D07359" w:rsidRPr="000C19A6">
        <w:rPr>
          <w:rFonts w:ascii="Times New Roman" w:hAnsi="Times New Roman"/>
          <w:color w:val="FF0000"/>
          <w:sz w:val="24"/>
          <w:szCs w:val="24"/>
        </w:rPr>
        <w:t xml:space="preserve">and items </w:t>
      </w:r>
      <w:r w:rsidR="005A669C" w:rsidRPr="000C19A6">
        <w:rPr>
          <w:rFonts w:ascii="Times New Roman" w:hAnsi="Times New Roman"/>
          <w:color w:val="FF0000"/>
          <w:sz w:val="24"/>
          <w:szCs w:val="24"/>
        </w:rPr>
        <w:t>are in development/selection process</w:t>
      </w:r>
      <w:r w:rsidRPr="000C19A6">
        <w:rPr>
          <w:rFonts w:ascii="Times New Roman" w:hAnsi="Times New Roman"/>
          <w:color w:val="FF0000"/>
          <w:sz w:val="24"/>
          <w:szCs w:val="24"/>
        </w:rPr>
        <w:t xml:space="preserve">. </w:t>
      </w:r>
      <w:r w:rsidR="00D07359" w:rsidRPr="000C19A6">
        <w:rPr>
          <w:rFonts w:ascii="Times New Roman" w:hAnsi="Times New Roman"/>
          <w:color w:val="FF0000"/>
          <w:sz w:val="24"/>
          <w:szCs w:val="24"/>
        </w:rPr>
        <w:t>To facilitate the review and comprehension of the package, w</w:t>
      </w:r>
      <w:r w:rsidRPr="000C19A6">
        <w:rPr>
          <w:rFonts w:ascii="Times New Roman" w:hAnsi="Times New Roman"/>
          <w:color w:val="FF0000"/>
          <w:sz w:val="24"/>
          <w:szCs w:val="24"/>
        </w:rPr>
        <w:t xml:space="preserve">e have included two released </w:t>
      </w:r>
      <w:r w:rsidR="00F86D39" w:rsidRPr="000C19A6">
        <w:rPr>
          <w:rFonts w:ascii="Times New Roman" w:hAnsi="Times New Roman"/>
          <w:color w:val="FF0000"/>
          <w:sz w:val="24"/>
          <w:szCs w:val="24"/>
        </w:rPr>
        <w:t xml:space="preserve">reading passages and </w:t>
      </w:r>
      <w:r w:rsidR="00D07359" w:rsidRPr="000C19A6">
        <w:rPr>
          <w:rFonts w:ascii="Times New Roman" w:hAnsi="Times New Roman"/>
          <w:color w:val="FF0000"/>
          <w:sz w:val="24"/>
          <w:szCs w:val="24"/>
        </w:rPr>
        <w:t>items</w:t>
      </w:r>
      <w:r w:rsidR="000C19A6">
        <w:rPr>
          <w:rFonts w:ascii="Times New Roman" w:hAnsi="Times New Roman"/>
          <w:color w:val="FF0000"/>
          <w:sz w:val="24"/>
          <w:szCs w:val="24"/>
        </w:rPr>
        <w:t xml:space="preserve">, </w:t>
      </w:r>
      <w:r w:rsidRPr="000C19A6">
        <w:rPr>
          <w:rFonts w:ascii="Times New Roman" w:hAnsi="Times New Roman"/>
          <w:color w:val="FF0000"/>
          <w:sz w:val="24"/>
          <w:szCs w:val="24"/>
        </w:rPr>
        <w:t>one from 4</w:t>
      </w:r>
      <w:r w:rsidRPr="000C19A6">
        <w:rPr>
          <w:rFonts w:ascii="Times New Roman" w:hAnsi="Times New Roman"/>
          <w:color w:val="FF0000"/>
          <w:sz w:val="24"/>
          <w:szCs w:val="24"/>
          <w:vertAlign w:val="superscript"/>
        </w:rPr>
        <w:t>th</w:t>
      </w:r>
      <w:r w:rsidR="00B50C8C" w:rsidRPr="000C19A6">
        <w:rPr>
          <w:rFonts w:ascii="Times New Roman" w:hAnsi="Times New Roman"/>
          <w:color w:val="FF0000"/>
          <w:sz w:val="24"/>
          <w:szCs w:val="24"/>
        </w:rPr>
        <w:t xml:space="preserve"> </w:t>
      </w:r>
      <w:r w:rsidRPr="000C19A6">
        <w:rPr>
          <w:rFonts w:ascii="Times New Roman" w:hAnsi="Times New Roman"/>
          <w:color w:val="FF0000"/>
          <w:sz w:val="24"/>
          <w:szCs w:val="24"/>
        </w:rPr>
        <w:t xml:space="preserve">grade </w:t>
      </w:r>
      <w:r w:rsidR="000C19A6">
        <w:rPr>
          <w:rFonts w:ascii="Times New Roman" w:hAnsi="Times New Roman"/>
          <w:color w:val="FF0000"/>
          <w:sz w:val="24"/>
          <w:szCs w:val="24"/>
        </w:rPr>
        <w:t>(</w:t>
      </w:r>
      <w:r w:rsidR="000C19A6" w:rsidRPr="000C19A6">
        <w:rPr>
          <w:rFonts w:ascii="Times New Roman" w:hAnsi="Times New Roman"/>
          <w:color w:val="FF0000"/>
          <w:sz w:val="24"/>
          <w:szCs w:val="24"/>
        </w:rPr>
        <w:t>Gr.4 Released Reading Block.pdf</w:t>
      </w:r>
      <w:r w:rsidR="000C19A6">
        <w:rPr>
          <w:rFonts w:ascii="Times New Roman" w:hAnsi="Times New Roman"/>
          <w:color w:val="FF0000"/>
          <w:sz w:val="24"/>
          <w:szCs w:val="24"/>
        </w:rPr>
        <w:t xml:space="preserve">) </w:t>
      </w:r>
      <w:r w:rsidRPr="000C19A6">
        <w:rPr>
          <w:rFonts w:ascii="Times New Roman" w:hAnsi="Times New Roman"/>
          <w:color w:val="FF0000"/>
          <w:sz w:val="24"/>
          <w:szCs w:val="24"/>
        </w:rPr>
        <w:t>and one from 8</w:t>
      </w:r>
      <w:r w:rsidRPr="000C19A6">
        <w:rPr>
          <w:rFonts w:ascii="Times New Roman" w:hAnsi="Times New Roman"/>
          <w:color w:val="FF0000"/>
          <w:sz w:val="24"/>
          <w:szCs w:val="24"/>
          <w:vertAlign w:val="superscript"/>
        </w:rPr>
        <w:t>th</w:t>
      </w:r>
      <w:r w:rsidR="00B50C8C" w:rsidRPr="000C19A6">
        <w:rPr>
          <w:rFonts w:ascii="Times New Roman" w:hAnsi="Times New Roman"/>
          <w:color w:val="FF0000"/>
          <w:sz w:val="24"/>
          <w:szCs w:val="24"/>
        </w:rPr>
        <w:t xml:space="preserve"> </w:t>
      </w:r>
      <w:r w:rsidRPr="000C19A6">
        <w:rPr>
          <w:rFonts w:ascii="Times New Roman" w:hAnsi="Times New Roman"/>
          <w:color w:val="FF0000"/>
          <w:sz w:val="24"/>
          <w:szCs w:val="24"/>
        </w:rPr>
        <w:t>grade</w:t>
      </w:r>
      <w:r w:rsidR="000C19A6">
        <w:rPr>
          <w:rFonts w:ascii="Times New Roman" w:hAnsi="Times New Roman"/>
          <w:color w:val="FF0000"/>
          <w:sz w:val="24"/>
          <w:szCs w:val="24"/>
        </w:rPr>
        <w:t xml:space="preserve"> (</w:t>
      </w:r>
      <w:r w:rsidR="000C19A6" w:rsidRPr="000C19A6">
        <w:rPr>
          <w:rFonts w:ascii="Times New Roman" w:hAnsi="Times New Roman"/>
          <w:color w:val="FF0000"/>
          <w:sz w:val="24"/>
          <w:szCs w:val="24"/>
        </w:rPr>
        <w:t>Gr.</w:t>
      </w:r>
      <w:r w:rsidR="000C19A6">
        <w:rPr>
          <w:rFonts w:ascii="Times New Roman" w:hAnsi="Times New Roman"/>
          <w:color w:val="FF0000"/>
          <w:sz w:val="24"/>
          <w:szCs w:val="24"/>
        </w:rPr>
        <w:t>8</w:t>
      </w:r>
      <w:r w:rsidR="000C19A6" w:rsidRPr="000C19A6">
        <w:rPr>
          <w:rFonts w:ascii="Times New Roman" w:hAnsi="Times New Roman"/>
          <w:color w:val="FF0000"/>
          <w:sz w:val="24"/>
          <w:szCs w:val="24"/>
        </w:rPr>
        <w:t xml:space="preserve"> Released Reading Block.pdf</w:t>
      </w:r>
      <w:r w:rsidRPr="000C19A6">
        <w:rPr>
          <w:rFonts w:ascii="Times New Roman" w:hAnsi="Times New Roman"/>
          <w:color w:val="FF0000"/>
          <w:sz w:val="24"/>
          <w:szCs w:val="24"/>
        </w:rPr>
        <w:t>)</w:t>
      </w:r>
      <w:r w:rsidR="00D07359" w:rsidRPr="000C19A6">
        <w:rPr>
          <w:rFonts w:ascii="Times New Roman" w:hAnsi="Times New Roman"/>
          <w:color w:val="FF0000"/>
          <w:sz w:val="24"/>
          <w:szCs w:val="24"/>
        </w:rPr>
        <w:t>,</w:t>
      </w:r>
      <w:r w:rsidR="00F86D39" w:rsidRPr="000C19A6">
        <w:rPr>
          <w:rFonts w:ascii="Times New Roman" w:hAnsi="Times New Roman"/>
          <w:color w:val="FF0000"/>
          <w:sz w:val="24"/>
          <w:szCs w:val="24"/>
        </w:rPr>
        <w:t xml:space="preserve"> </w:t>
      </w:r>
      <w:r w:rsidR="00D07359" w:rsidRPr="000C19A6">
        <w:rPr>
          <w:rFonts w:ascii="Times New Roman" w:hAnsi="Times New Roman"/>
          <w:color w:val="FF0000"/>
          <w:sz w:val="24"/>
          <w:szCs w:val="24"/>
        </w:rPr>
        <w:t>which</w:t>
      </w:r>
      <w:r w:rsidRPr="000C19A6">
        <w:rPr>
          <w:rFonts w:ascii="Times New Roman" w:hAnsi="Times New Roman"/>
          <w:color w:val="FF0000"/>
          <w:sz w:val="24"/>
          <w:szCs w:val="24"/>
        </w:rPr>
        <w:t xml:space="preserve"> are representative of th</w:t>
      </w:r>
      <w:r w:rsidR="00F86D39" w:rsidRPr="000C19A6">
        <w:rPr>
          <w:rFonts w:ascii="Times New Roman" w:hAnsi="Times New Roman"/>
          <w:color w:val="FF0000"/>
          <w:sz w:val="24"/>
          <w:szCs w:val="24"/>
        </w:rPr>
        <w:t xml:space="preserve">ose </w:t>
      </w:r>
      <w:r w:rsidRPr="000C19A6">
        <w:rPr>
          <w:rFonts w:ascii="Times New Roman" w:hAnsi="Times New Roman"/>
          <w:color w:val="FF0000"/>
          <w:sz w:val="24"/>
          <w:szCs w:val="24"/>
        </w:rPr>
        <w:t>that will be used in the study.</w:t>
      </w:r>
    </w:p>
    <w:p w:rsidR="00963CA2" w:rsidRPr="000C19A6" w:rsidRDefault="00963CA2" w:rsidP="008D6A14">
      <w:pPr>
        <w:pStyle w:val="PlainText"/>
        <w:rPr>
          <w:rFonts w:ascii="Times New Roman" w:hAnsi="Times New Roman"/>
          <w:sz w:val="24"/>
          <w:szCs w:val="24"/>
        </w:rPr>
      </w:pPr>
    </w:p>
    <w:p w:rsidR="008D6A14" w:rsidRPr="000C19A6" w:rsidRDefault="008D6A14" w:rsidP="008D6A14">
      <w:pPr>
        <w:pStyle w:val="PlainText"/>
        <w:rPr>
          <w:rFonts w:ascii="Times New Roman" w:hAnsi="Times New Roman"/>
          <w:sz w:val="24"/>
          <w:szCs w:val="24"/>
        </w:rPr>
      </w:pPr>
      <w:r w:rsidRPr="000C19A6">
        <w:rPr>
          <w:rFonts w:ascii="Times New Roman" w:hAnsi="Times New Roman"/>
          <w:sz w:val="24"/>
          <w:szCs w:val="24"/>
        </w:rPr>
        <w:t>4.       It seems like the behavior coding is an afterthought (you provide a note to interviewers after the first item block that gives tips).  It seems like making the behavior coding an explicit part of the protocol would be useful given that the overall point of this research is to develop more valid test items that show response to lower levels of reading comprehension.  This jumped out for us especially because of the statement that these labs will recruit research associates rather than experienced qualitative researchers, who may not know or remember to take note of the salient behaviors.</w:t>
      </w:r>
    </w:p>
    <w:p w:rsidR="00180F84" w:rsidRPr="000C19A6" w:rsidRDefault="00180F84" w:rsidP="002347BF">
      <w:pPr>
        <w:pStyle w:val="ListParagraph"/>
        <w:ind w:left="360"/>
        <w:rPr>
          <w:rFonts w:ascii="Times New Roman" w:hAnsi="Times New Roman" w:cs="Times New Roman"/>
          <w:sz w:val="24"/>
          <w:szCs w:val="24"/>
        </w:rPr>
      </w:pPr>
    </w:p>
    <w:p w:rsidR="002347BF" w:rsidRPr="000C19A6" w:rsidRDefault="00963227" w:rsidP="002347BF">
      <w:pPr>
        <w:pStyle w:val="PlainText"/>
        <w:rPr>
          <w:rFonts w:ascii="Times New Roman" w:hAnsi="Times New Roman"/>
          <w:color w:val="FF0000"/>
          <w:sz w:val="24"/>
          <w:szCs w:val="24"/>
        </w:rPr>
      </w:pPr>
      <w:r w:rsidRPr="000C19A6">
        <w:rPr>
          <w:rFonts w:ascii="Times New Roman" w:hAnsi="Times New Roman"/>
          <w:color w:val="FF0000"/>
          <w:sz w:val="24"/>
          <w:szCs w:val="24"/>
        </w:rPr>
        <w:t>As recommended, w</w:t>
      </w:r>
      <w:r w:rsidR="002347BF" w:rsidRPr="000C19A6">
        <w:rPr>
          <w:rFonts w:ascii="Times New Roman" w:hAnsi="Times New Roman"/>
          <w:color w:val="FF0000"/>
          <w:sz w:val="24"/>
          <w:szCs w:val="24"/>
        </w:rPr>
        <w:t xml:space="preserve">e have moved the behavior coding section </w:t>
      </w:r>
      <w:r w:rsidR="005A669C" w:rsidRPr="000C19A6">
        <w:rPr>
          <w:rFonts w:ascii="Times New Roman" w:hAnsi="Times New Roman"/>
          <w:color w:val="FF0000"/>
          <w:sz w:val="24"/>
          <w:szCs w:val="24"/>
        </w:rPr>
        <w:t xml:space="preserve">so that it </w:t>
      </w:r>
      <w:r w:rsidR="002347BF" w:rsidRPr="000C19A6">
        <w:rPr>
          <w:rFonts w:ascii="Times New Roman" w:hAnsi="Times New Roman"/>
          <w:color w:val="FF0000"/>
          <w:sz w:val="24"/>
          <w:szCs w:val="24"/>
        </w:rPr>
        <w:t xml:space="preserve">directly </w:t>
      </w:r>
      <w:r w:rsidR="000C19A6">
        <w:rPr>
          <w:rFonts w:ascii="Times New Roman" w:hAnsi="Times New Roman"/>
          <w:color w:val="FF0000"/>
          <w:sz w:val="24"/>
          <w:szCs w:val="24"/>
        </w:rPr>
        <w:t>precedes</w:t>
      </w:r>
      <w:r w:rsidR="002347BF" w:rsidRPr="000C19A6">
        <w:rPr>
          <w:rFonts w:ascii="Times New Roman" w:hAnsi="Times New Roman"/>
          <w:color w:val="FF0000"/>
          <w:sz w:val="24"/>
          <w:szCs w:val="24"/>
        </w:rPr>
        <w:t xml:space="preserve"> the protocol, after the think-aloud hints for the interviewer. </w:t>
      </w:r>
      <w:r w:rsidR="000C19A6">
        <w:rPr>
          <w:rFonts w:ascii="Times New Roman" w:hAnsi="Times New Roman"/>
          <w:color w:val="FF0000"/>
          <w:sz w:val="24"/>
          <w:szCs w:val="24"/>
        </w:rPr>
        <w:t xml:space="preserve"> </w:t>
      </w:r>
      <w:r w:rsidR="00F86D39" w:rsidRPr="000C19A6">
        <w:rPr>
          <w:rFonts w:ascii="Times New Roman" w:hAnsi="Times New Roman"/>
          <w:color w:val="FF0000"/>
          <w:sz w:val="24"/>
          <w:szCs w:val="24"/>
        </w:rPr>
        <w:t>Please see page 6 of Volume II.</w:t>
      </w:r>
    </w:p>
    <w:sectPr w:rsidR="002347BF" w:rsidRPr="000C19A6" w:rsidSect="000C19A6">
      <w:pgSz w:w="12240" w:h="15840"/>
      <w:pgMar w:top="1008" w:right="1008" w:bottom="1008" w:left="100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onsolas">
    <w:panose1 w:val="020B0609020204030204"/>
    <w:charset w:val="00"/>
    <w:family w:val="modern"/>
    <w:pitch w:val="fixed"/>
    <w:sig w:usb0="A00002EF" w:usb1="4000204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A126B6"/>
    <w:multiLevelType w:val="hybridMultilevel"/>
    <w:tmpl w:val="6F5203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proofState w:spelling="clean"/>
  <w:defaultTabStop w:val="720"/>
  <w:characterSpacingControl w:val="doNotCompress"/>
  <w:compat/>
  <w:rsids>
    <w:rsidRoot w:val="00E96275"/>
    <w:rsid w:val="00057E40"/>
    <w:rsid w:val="0007087D"/>
    <w:rsid w:val="000A1D7D"/>
    <w:rsid w:val="000A74D2"/>
    <w:rsid w:val="000C19A6"/>
    <w:rsid w:val="00180F84"/>
    <w:rsid w:val="002118E4"/>
    <w:rsid w:val="00231E2E"/>
    <w:rsid w:val="002347BF"/>
    <w:rsid w:val="003859DD"/>
    <w:rsid w:val="004F574B"/>
    <w:rsid w:val="00540FDD"/>
    <w:rsid w:val="00594167"/>
    <w:rsid w:val="005A199A"/>
    <w:rsid w:val="005A41EE"/>
    <w:rsid w:val="005A669C"/>
    <w:rsid w:val="006859CE"/>
    <w:rsid w:val="00733A7A"/>
    <w:rsid w:val="00781ADE"/>
    <w:rsid w:val="00783BAF"/>
    <w:rsid w:val="007F1327"/>
    <w:rsid w:val="008D6A14"/>
    <w:rsid w:val="008F1F7F"/>
    <w:rsid w:val="00934A1B"/>
    <w:rsid w:val="00963227"/>
    <w:rsid w:val="00963CA2"/>
    <w:rsid w:val="00A01A24"/>
    <w:rsid w:val="00AD65BD"/>
    <w:rsid w:val="00AD71B9"/>
    <w:rsid w:val="00AF019B"/>
    <w:rsid w:val="00B50C8C"/>
    <w:rsid w:val="00C11928"/>
    <w:rsid w:val="00C404A9"/>
    <w:rsid w:val="00C61542"/>
    <w:rsid w:val="00D00020"/>
    <w:rsid w:val="00D07359"/>
    <w:rsid w:val="00D17804"/>
    <w:rsid w:val="00E25DD0"/>
    <w:rsid w:val="00E40819"/>
    <w:rsid w:val="00E67A15"/>
    <w:rsid w:val="00E96275"/>
    <w:rsid w:val="00EB2650"/>
    <w:rsid w:val="00EC652F"/>
    <w:rsid w:val="00F86D3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6275"/>
    <w:rPr>
      <w:rFonts w:ascii="Times New Roman" w:eastAsia="SimSun" w:hAnsi="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6275"/>
    <w:pPr>
      <w:ind w:left="720"/>
    </w:pPr>
    <w:rPr>
      <w:rFonts w:ascii="Calibri" w:eastAsia="Calibri" w:hAnsi="Calibri" w:cs="Calibri"/>
      <w:sz w:val="22"/>
      <w:szCs w:val="22"/>
      <w:lang w:eastAsia="en-US"/>
    </w:rPr>
  </w:style>
  <w:style w:type="paragraph" w:styleId="PlainText">
    <w:name w:val="Plain Text"/>
    <w:basedOn w:val="Normal"/>
    <w:link w:val="PlainTextChar"/>
    <w:uiPriority w:val="99"/>
    <w:semiHidden/>
    <w:unhideWhenUsed/>
    <w:rsid w:val="008D6A14"/>
    <w:rPr>
      <w:rFonts w:ascii="Consolas" w:eastAsia="Calibri" w:hAnsi="Consolas"/>
      <w:sz w:val="21"/>
      <w:szCs w:val="21"/>
      <w:lang w:eastAsia="en-US"/>
    </w:rPr>
  </w:style>
  <w:style w:type="character" w:customStyle="1" w:styleId="PlainTextChar">
    <w:name w:val="Plain Text Char"/>
    <w:basedOn w:val="DefaultParagraphFont"/>
    <w:link w:val="PlainText"/>
    <w:uiPriority w:val="99"/>
    <w:semiHidden/>
    <w:rsid w:val="008D6A14"/>
    <w:rPr>
      <w:rFonts w:ascii="Consolas" w:eastAsia="Calibri" w:hAnsi="Consolas" w:cs="Times New Roman"/>
      <w:sz w:val="21"/>
      <w:szCs w:val="21"/>
    </w:rPr>
  </w:style>
  <w:style w:type="character" w:styleId="CommentReference">
    <w:name w:val="annotation reference"/>
    <w:basedOn w:val="DefaultParagraphFont"/>
    <w:uiPriority w:val="99"/>
    <w:semiHidden/>
    <w:rsid w:val="008D6A14"/>
    <w:rPr>
      <w:rFonts w:cs="Times New Roman"/>
      <w:sz w:val="16"/>
      <w:szCs w:val="16"/>
    </w:rPr>
  </w:style>
  <w:style w:type="paragraph" w:styleId="CommentText">
    <w:name w:val="annotation text"/>
    <w:basedOn w:val="Normal"/>
    <w:link w:val="CommentTextChar"/>
    <w:uiPriority w:val="99"/>
    <w:semiHidden/>
    <w:rsid w:val="008D6A14"/>
    <w:rPr>
      <w:rFonts w:ascii="Arial" w:eastAsia="Times New Roman" w:hAnsi="Arial"/>
      <w:sz w:val="20"/>
      <w:szCs w:val="20"/>
      <w:lang w:eastAsia="en-US"/>
    </w:rPr>
  </w:style>
  <w:style w:type="character" w:customStyle="1" w:styleId="CommentTextChar">
    <w:name w:val="Comment Text Char"/>
    <w:basedOn w:val="DefaultParagraphFont"/>
    <w:link w:val="CommentText"/>
    <w:uiPriority w:val="99"/>
    <w:semiHidden/>
    <w:rsid w:val="008D6A14"/>
    <w:rPr>
      <w:rFonts w:ascii="Arial" w:eastAsia="Times New Roman" w:hAnsi="Arial"/>
    </w:rPr>
  </w:style>
  <w:style w:type="character" w:customStyle="1" w:styleId="StyleTimesNewRoman">
    <w:name w:val="Style Times New Roman"/>
    <w:basedOn w:val="DefaultParagraphFont"/>
    <w:uiPriority w:val="99"/>
    <w:rsid w:val="008D6A14"/>
    <w:rPr>
      <w:rFonts w:ascii="Times New Roman" w:hAnsi="Times New Roman" w:cs="Times New Roman"/>
      <w:sz w:val="24"/>
    </w:rPr>
  </w:style>
  <w:style w:type="paragraph" w:styleId="BalloonText">
    <w:name w:val="Balloon Text"/>
    <w:basedOn w:val="Normal"/>
    <w:link w:val="BalloonTextChar"/>
    <w:uiPriority w:val="99"/>
    <w:semiHidden/>
    <w:unhideWhenUsed/>
    <w:rsid w:val="008D6A14"/>
    <w:rPr>
      <w:rFonts w:ascii="Tahoma" w:hAnsi="Tahoma" w:cs="Tahoma"/>
      <w:sz w:val="16"/>
      <w:szCs w:val="16"/>
    </w:rPr>
  </w:style>
  <w:style w:type="character" w:customStyle="1" w:styleId="BalloonTextChar">
    <w:name w:val="Balloon Text Char"/>
    <w:basedOn w:val="DefaultParagraphFont"/>
    <w:link w:val="BalloonText"/>
    <w:uiPriority w:val="99"/>
    <w:semiHidden/>
    <w:rsid w:val="008D6A14"/>
    <w:rPr>
      <w:rFonts w:ascii="Tahoma" w:eastAsia="SimSun" w:hAnsi="Tahoma" w:cs="Tahoma"/>
      <w:sz w:val="16"/>
      <w:szCs w:val="16"/>
      <w:lang w:eastAsia="zh-CN"/>
    </w:rPr>
  </w:style>
</w:styles>
</file>

<file path=word/webSettings.xml><?xml version="1.0" encoding="utf-8"?>
<w:webSettings xmlns:r="http://schemas.openxmlformats.org/officeDocument/2006/relationships" xmlns:w="http://schemas.openxmlformats.org/wordprocessingml/2006/main">
  <w:divs>
    <w:div w:id="1065764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2</Pages>
  <Words>594</Words>
  <Characters>3390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ETS</Company>
  <LinksUpToDate>false</LinksUpToDate>
  <CharactersWithSpaces>3977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OConnell</dc:creator>
  <cp:lastModifiedBy>kashka.kubzdela</cp:lastModifiedBy>
  <cp:revision>8</cp:revision>
  <dcterms:created xsi:type="dcterms:W3CDTF">2011-11-15T19:09:00Z</dcterms:created>
  <dcterms:modified xsi:type="dcterms:W3CDTF">2011-11-16T17:35:00Z</dcterms:modified>
</cp:coreProperties>
</file>