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FF" w:rsidRDefault="00EE2DFF">
      <w:pPr>
        <w:pStyle w:val="SL-FlLftSgl"/>
        <w:spacing w:line="14" w:lineRule="auto"/>
      </w:pPr>
    </w:p>
    <w:p w:rsidR="00EE2DFF" w:rsidRPr="00EE2DFF" w:rsidRDefault="00EE2DFF" w:rsidP="00EE2DFF"/>
    <w:p w:rsidR="00EE2DFF" w:rsidRDefault="00EE2DFF" w:rsidP="00EE2DFF"/>
    <w:p w:rsidR="00EE2DFF" w:rsidRDefault="00EE2DFF" w:rsidP="00EE2DFF">
      <w:r>
        <w:tab/>
      </w:r>
      <w:r>
        <w:tab/>
      </w:r>
      <w:r>
        <w:tab/>
      </w:r>
      <w:r>
        <w:tab/>
      </w:r>
      <w:r>
        <w:tab/>
      </w:r>
      <w:r>
        <w:tab/>
      </w:r>
      <w:r>
        <w:tab/>
      </w:r>
      <w:r>
        <w:tab/>
      </w:r>
      <w:r w:rsidR="00FF3673">
        <w:t xml:space="preserve">June </w:t>
      </w:r>
      <w:r>
        <w:t>2011</w:t>
      </w:r>
    </w:p>
    <w:p w:rsidR="00EE2DFF" w:rsidRDefault="00EE2DFF" w:rsidP="00EE2DFF"/>
    <w:p w:rsidR="00EE2DFF" w:rsidRDefault="00EE2DFF" w:rsidP="00EE2DFF">
      <w:r>
        <w:t xml:space="preserve">Dear </w:t>
      </w:r>
      <w:r w:rsidR="00DE7F33">
        <w:t>Participant</w:t>
      </w:r>
      <w:r>
        <w:t>,</w:t>
      </w:r>
    </w:p>
    <w:p w:rsidR="00AD191B" w:rsidRDefault="00EE2DFF" w:rsidP="0061071E">
      <w:pPr>
        <w:spacing w:before="100" w:beforeAutospacing="1" w:after="100" w:afterAutospacing="1" w:line="240" w:lineRule="auto"/>
        <w:jc w:val="left"/>
        <w:rPr>
          <w:szCs w:val="22"/>
        </w:rPr>
      </w:pPr>
      <w:r>
        <w:t xml:space="preserve">Thank you for agreeing to </w:t>
      </w:r>
      <w:r w:rsidR="00AD191B" w:rsidRPr="00D32E44">
        <w:rPr>
          <w:szCs w:val="22"/>
        </w:rPr>
        <w:t>participate in the pretest</w:t>
      </w:r>
      <w:r w:rsidR="00AD191B">
        <w:rPr>
          <w:szCs w:val="22"/>
        </w:rPr>
        <w:t xml:space="preserve"> of the survey</w:t>
      </w:r>
      <w:r>
        <w:t xml:space="preserve"> on </w:t>
      </w:r>
      <w:r w:rsidR="00D658E7">
        <w:t>dual credit and exam-based courses in public high schools</w:t>
      </w:r>
      <w:r>
        <w:t xml:space="preserve">. </w:t>
      </w:r>
      <w:r>
        <w:rPr>
          <w:szCs w:val="22"/>
        </w:rPr>
        <w:t xml:space="preserve">Westat, a research company located in Rockville, Maryland, is conducting this survey for the National Center for Education Statistics, </w:t>
      </w:r>
      <w:r w:rsidR="004D4AE2">
        <w:rPr>
          <w:szCs w:val="22"/>
        </w:rPr>
        <w:t xml:space="preserve">within the </w:t>
      </w:r>
      <w:r>
        <w:rPr>
          <w:szCs w:val="22"/>
        </w:rPr>
        <w:t xml:space="preserve">U. S. Department of Education. </w:t>
      </w:r>
      <w:r w:rsidR="00AD191B" w:rsidRPr="00D32E44">
        <w:rPr>
          <w:szCs w:val="22"/>
        </w:rPr>
        <w:t xml:space="preserve">The survey is part of the Fast Response Survey System (FRSS), a mechanism charged with collecting information on important and emerging issues related to education.  The survey is scheduled to be conducted in the </w:t>
      </w:r>
      <w:r w:rsidR="00AD191B">
        <w:rPr>
          <w:szCs w:val="22"/>
        </w:rPr>
        <w:t>f</w:t>
      </w:r>
      <w:r w:rsidR="00AD191B" w:rsidRPr="00D32E44">
        <w:rPr>
          <w:szCs w:val="22"/>
        </w:rPr>
        <w:t xml:space="preserve">all of 2011 with </w:t>
      </w:r>
      <w:r w:rsidR="00AD191B">
        <w:rPr>
          <w:szCs w:val="22"/>
        </w:rPr>
        <w:t xml:space="preserve">secondary school personnel </w:t>
      </w:r>
      <w:r w:rsidR="00AD191B" w:rsidRPr="00D32E44">
        <w:rPr>
          <w:szCs w:val="22"/>
        </w:rPr>
        <w:t xml:space="preserve">most knowledgeable about dual </w:t>
      </w:r>
      <w:r w:rsidR="00AD191B">
        <w:rPr>
          <w:szCs w:val="22"/>
        </w:rPr>
        <w:t xml:space="preserve">credit and exam-based </w:t>
      </w:r>
      <w:r w:rsidR="00AD191B" w:rsidRPr="00D32E44">
        <w:rPr>
          <w:szCs w:val="22"/>
        </w:rPr>
        <w:t xml:space="preserve">courses at their </w:t>
      </w:r>
      <w:r w:rsidR="00AD191B">
        <w:rPr>
          <w:szCs w:val="22"/>
        </w:rPr>
        <w:t>schools</w:t>
      </w:r>
      <w:r w:rsidR="00AD191B" w:rsidRPr="00D32E44">
        <w:rPr>
          <w:szCs w:val="22"/>
        </w:rPr>
        <w:t>.</w:t>
      </w:r>
      <w:r w:rsidR="00AD191B" w:rsidRPr="00712971">
        <w:rPr>
          <w:rFonts w:ascii="Arial" w:hAnsi="Arial" w:cs="Arial"/>
          <w:sz w:val="20"/>
        </w:rPr>
        <w:t xml:space="preserve"> </w:t>
      </w:r>
      <w:r w:rsidR="00AD191B" w:rsidRPr="00F34095">
        <w:rPr>
          <w:rFonts w:ascii="Arial" w:hAnsi="Arial" w:cs="Arial"/>
          <w:sz w:val="20"/>
        </w:rPr>
        <w:t xml:space="preserve"> </w:t>
      </w:r>
      <w:r w:rsidR="00AD191B" w:rsidRPr="00D32E44">
        <w:rPr>
          <w:szCs w:val="22"/>
        </w:rPr>
        <w:t xml:space="preserve"> </w:t>
      </w:r>
    </w:p>
    <w:p w:rsidR="00322346" w:rsidRDefault="00322346" w:rsidP="00322346">
      <w:pPr>
        <w:spacing w:before="100" w:beforeAutospacing="1" w:after="100" w:afterAutospacing="1" w:line="240" w:lineRule="auto"/>
        <w:jc w:val="left"/>
        <w:rPr>
          <w:szCs w:val="22"/>
        </w:rPr>
      </w:pPr>
      <w:r w:rsidRPr="00D32E44">
        <w:rPr>
          <w:szCs w:val="22"/>
        </w:rPr>
        <w:t>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 may be used only for statistical purposes and may not be disclosed, or used, in identifiable form for any other purpose unle</w:t>
      </w:r>
      <w:r>
        <w:rPr>
          <w:szCs w:val="22"/>
        </w:rPr>
        <w:t xml:space="preserve">ss otherwise compelled by law </w:t>
      </w:r>
      <w:r w:rsidRPr="00D32E44">
        <w:rPr>
          <w:szCs w:val="22"/>
        </w:rPr>
        <w:t>(Education Sciences Reform Act of 2002, 20 U.S.C. 9573.)</w:t>
      </w:r>
    </w:p>
    <w:p w:rsidR="00322346" w:rsidRPr="00D32E44" w:rsidRDefault="00322346" w:rsidP="00322346">
      <w:pPr>
        <w:autoSpaceDE w:val="0"/>
        <w:autoSpaceDN w:val="0"/>
        <w:adjustRightInd w:val="0"/>
        <w:spacing w:after="240" w:line="240" w:lineRule="auto"/>
        <w:jc w:val="left"/>
        <w:rPr>
          <w:szCs w:val="22"/>
        </w:rPr>
      </w:pPr>
      <w:r w:rsidRPr="00D32E44">
        <w:rPr>
          <w:szCs w:val="22"/>
        </w:rPr>
        <w:t xml:space="preserve">We ask that you (1) complete the questionnaire; (2) keep track of the time you spend filling out the questionnaire; (3) write down any comments about </w:t>
      </w:r>
      <w:r w:rsidR="008222DB">
        <w:rPr>
          <w:szCs w:val="22"/>
        </w:rPr>
        <w:t xml:space="preserve">the </w:t>
      </w:r>
      <w:r w:rsidRPr="00D32E44">
        <w:rPr>
          <w:szCs w:val="22"/>
        </w:rPr>
        <w:t>questionnaire, if you wish; (4) fax the completed questionnaire to Westat; and (5) discuss your comments with me by telephone at the time scheduled. Please keep the following questions in mind as you complete the questionnaire:</w:t>
      </w:r>
    </w:p>
    <w:p w:rsidR="00322346" w:rsidRPr="00D32E44" w:rsidRDefault="00322346" w:rsidP="00322346">
      <w:pPr>
        <w:pStyle w:val="SL-FlLftSgl"/>
        <w:numPr>
          <w:ilvl w:val="0"/>
          <w:numId w:val="11"/>
        </w:numPr>
        <w:rPr>
          <w:szCs w:val="22"/>
        </w:rPr>
      </w:pPr>
      <w:r w:rsidRPr="00D32E44">
        <w:rPr>
          <w:szCs w:val="22"/>
        </w:rPr>
        <w:t>Are the instructions and definitions on the questionnaire clear and easy to interpret?</w:t>
      </w:r>
    </w:p>
    <w:p w:rsidR="00322346" w:rsidRPr="00D32E44" w:rsidRDefault="00322346" w:rsidP="00322346">
      <w:pPr>
        <w:pStyle w:val="SL-FlLftSgl"/>
        <w:rPr>
          <w:szCs w:val="22"/>
        </w:rPr>
      </w:pPr>
    </w:p>
    <w:p w:rsidR="00322346" w:rsidRPr="00D32E44" w:rsidRDefault="00322346" w:rsidP="00322346">
      <w:pPr>
        <w:pStyle w:val="SL-FlLftSgl"/>
        <w:numPr>
          <w:ilvl w:val="0"/>
          <w:numId w:val="11"/>
        </w:numPr>
        <w:rPr>
          <w:szCs w:val="22"/>
        </w:rPr>
      </w:pPr>
      <w:r w:rsidRPr="00D32E44">
        <w:rPr>
          <w:szCs w:val="22"/>
        </w:rPr>
        <w:t>Are the survey questions clear and easy to interpret?</w:t>
      </w:r>
    </w:p>
    <w:p w:rsidR="00322346" w:rsidRPr="00D32E44" w:rsidRDefault="00322346" w:rsidP="00322346">
      <w:pPr>
        <w:pStyle w:val="ListParagraph"/>
        <w:ind w:left="0"/>
        <w:rPr>
          <w:szCs w:val="22"/>
        </w:rPr>
      </w:pPr>
    </w:p>
    <w:p w:rsidR="00322346" w:rsidRPr="00D32E44" w:rsidRDefault="00322346" w:rsidP="00322346">
      <w:pPr>
        <w:pStyle w:val="SL-FlLftSgl"/>
        <w:numPr>
          <w:ilvl w:val="0"/>
          <w:numId w:val="11"/>
        </w:numPr>
        <w:rPr>
          <w:szCs w:val="22"/>
        </w:rPr>
      </w:pPr>
      <w:r w:rsidRPr="00D32E44">
        <w:rPr>
          <w:szCs w:val="22"/>
        </w:rPr>
        <w:t xml:space="preserve">Would you have access to the information necessary for answering these questions? </w:t>
      </w:r>
    </w:p>
    <w:p w:rsidR="00322346" w:rsidRPr="00D32E44" w:rsidRDefault="00322346" w:rsidP="00322346">
      <w:pPr>
        <w:rPr>
          <w:szCs w:val="22"/>
        </w:rPr>
      </w:pPr>
    </w:p>
    <w:p w:rsidR="00EE2DFF" w:rsidRDefault="00322346" w:rsidP="00322346">
      <w:r w:rsidRPr="00D32E44">
        <w:rPr>
          <w:b/>
          <w:bCs/>
          <w:szCs w:val="22"/>
        </w:rPr>
        <w:t>Please fax the completed questionnaire to me</w:t>
      </w:r>
      <w:r w:rsidRPr="00D32E44">
        <w:rPr>
          <w:szCs w:val="22"/>
        </w:rPr>
        <w:t xml:space="preserve">. My toll-free fax number is 1-800-254-0984. My colleague and I will call you at the scheduled time to get your feedback on the survey and to discuss any comments or suggestions you may have. </w:t>
      </w:r>
      <w:r w:rsidR="00EE2DFF">
        <w:t xml:space="preserve">In the meantime, feel free to call me at Westat’s toll-free number, 800-937-8281, ext. </w:t>
      </w:r>
      <w:r w:rsidR="00D658E7">
        <w:t>8852</w:t>
      </w:r>
      <w:r w:rsidR="00EE2DFF">
        <w:t xml:space="preserve">, if you have any questions. You may also reach me by email at </w:t>
      </w:r>
      <w:r w:rsidR="00D658E7">
        <w:t>NinaThomas</w:t>
      </w:r>
      <w:r w:rsidR="00EE2DFF">
        <w:t>@westat.com.</w:t>
      </w:r>
    </w:p>
    <w:p w:rsidR="00EE2DFF" w:rsidRDefault="00EE2DFF" w:rsidP="00EE2DFF"/>
    <w:p w:rsidR="00EE2DFF" w:rsidRDefault="00EE2DFF" w:rsidP="00EE2DFF">
      <w:r>
        <w:t>Thank you for your much needed assistance!</w:t>
      </w:r>
    </w:p>
    <w:p w:rsidR="00EE2DFF" w:rsidRDefault="00EE2DFF" w:rsidP="00EE2DFF"/>
    <w:p w:rsidR="00EE2DFF" w:rsidRDefault="00EE2DFF" w:rsidP="00EE2DFF"/>
    <w:p w:rsidR="00EE2DFF" w:rsidRDefault="00EE2DFF" w:rsidP="00EE2DFF">
      <w:r>
        <w:tab/>
      </w:r>
      <w:r>
        <w:tab/>
      </w:r>
      <w:r>
        <w:tab/>
      </w:r>
      <w:r>
        <w:tab/>
      </w:r>
      <w:r>
        <w:tab/>
      </w:r>
      <w:r>
        <w:tab/>
      </w:r>
      <w:r>
        <w:tab/>
        <w:t>Sincerely,</w:t>
      </w:r>
    </w:p>
    <w:p w:rsidR="00EE2DFF" w:rsidRDefault="00642746" w:rsidP="00EE2DFF">
      <w:r>
        <w:rPr>
          <w:noProof/>
        </w:rPr>
        <w:drawing>
          <wp:anchor distT="0" distB="0" distL="114300" distR="114300" simplePos="0" relativeHeight="251661312" behindDoc="1" locked="0" layoutInCell="1" allowOverlap="1">
            <wp:simplePos x="0" y="0"/>
            <wp:positionH relativeFrom="column">
              <wp:posOffset>2952750</wp:posOffset>
            </wp:positionH>
            <wp:positionV relativeFrom="paragraph">
              <wp:posOffset>2540</wp:posOffset>
            </wp:positionV>
            <wp:extent cx="1981200" cy="6381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81200" cy="638175"/>
                    </a:xfrm>
                    <a:prstGeom prst="rect">
                      <a:avLst/>
                    </a:prstGeom>
                    <a:noFill/>
                    <a:ln w="9525">
                      <a:noFill/>
                      <a:miter lim="800000"/>
                      <a:headEnd/>
                      <a:tailEnd/>
                    </a:ln>
                  </pic:spPr>
                </pic:pic>
              </a:graphicData>
            </a:graphic>
          </wp:anchor>
        </w:drawing>
      </w:r>
    </w:p>
    <w:p w:rsidR="00EE2DFF" w:rsidRDefault="00EE2DFF" w:rsidP="00EE2DFF"/>
    <w:p w:rsidR="00657FD5" w:rsidRDefault="00EE2DFF" w:rsidP="00EE2DFF">
      <w:r>
        <w:tab/>
      </w:r>
      <w:r>
        <w:tab/>
      </w:r>
      <w:r>
        <w:tab/>
      </w:r>
      <w:r>
        <w:tab/>
      </w:r>
      <w:r>
        <w:tab/>
      </w:r>
      <w:r>
        <w:tab/>
      </w:r>
      <w:r>
        <w:tab/>
      </w:r>
    </w:p>
    <w:p w:rsidR="00EE2DFF" w:rsidRDefault="00D658E7" w:rsidP="00657FD5">
      <w:pPr>
        <w:ind w:left="4320" w:firstLine="720"/>
      </w:pPr>
      <w:r>
        <w:t>Nina Thomas</w:t>
      </w:r>
    </w:p>
    <w:p w:rsidR="00EE2DFF" w:rsidRDefault="00EE2DFF" w:rsidP="00EE2DFF">
      <w:r>
        <w:tab/>
      </w:r>
      <w:r>
        <w:tab/>
      </w:r>
      <w:r>
        <w:tab/>
      </w:r>
      <w:r>
        <w:tab/>
      </w:r>
      <w:r>
        <w:tab/>
      </w:r>
      <w:r>
        <w:tab/>
      </w:r>
      <w:r>
        <w:tab/>
        <w:t>Westat Survey Manager</w:t>
      </w:r>
    </w:p>
    <w:p w:rsidR="00463716" w:rsidRDefault="00463716">
      <w:pPr>
        <w:spacing w:line="240" w:lineRule="auto"/>
        <w:jc w:val="left"/>
        <w:rPr>
          <w:szCs w:val="22"/>
        </w:rPr>
      </w:pPr>
      <w:r>
        <w:rPr>
          <w:szCs w:val="22"/>
        </w:rPr>
        <w:br w:type="page"/>
      </w:r>
    </w:p>
    <w:p w:rsidR="00463716" w:rsidRPr="00D32E44" w:rsidRDefault="00463716" w:rsidP="00463716">
      <w:pPr>
        <w:pStyle w:val="SL-FlLftSgl"/>
        <w:spacing w:line="14" w:lineRule="auto"/>
        <w:rPr>
          <w:szCs w:val="22"/>
        </w:rPr>
      </w:pPr>
    </w:p>
    <w:p w:rsidR="00463716" w:rsidRPr="00D32E44" w:rsidRDefault="00463716" w:rsidP="00463716">
      <w:pPr>
        <w:rPr>
          <w:szCs w:val="22"/>
        </w:rPr>
      </w:pPr>
    </w:p>
    <w:p w:rsidR="00463716" w:rsidRPr="00D32E44" w:rsidRDefault="00463716" w:rsidP="00463716">
      <w:pPr>
        <w:pStyle w:val="N6-DateInd"/>
        <w:rPr>
          <w:szCs w:val="22"/>
        </w:rPr>
      </w:pPr>
      <w:r>
        <w:rPr>
          <w:szCs w:val="22"/>
        </w:rPr>
        <w:t xml:space="preserve">June </w:t>
      </w:r>
      <w:r w:rsidRPr="00D32E44">
        <w:rPr>
          <w:szCs w:val="22"/>
        </w:rPr>
        <w:t>2011</w:t>
      </w:r>
    </w:p>
    <w:p w:rsidR="00463716" w:rsidRPr="00D32E44" w:rsidRDefault="00463716" w:rsidP="00463716">
      <w:pPr>
        <w:rPr>
          <w:szCs w:val="22"/>
        </w:rPr>
      </w:pPr>
    </w:p>
    <w:p w:rsidR="00463716" w:rsidRPr="00D32E44" w:rsidRDefault="00463716" w:rsidP="00463716">
      <w:pPr>
        <w:rPr>
          <w:szCs w:val="22"/>
        </w:rPr>
      </w:pPr>
    </w:p>
    <w:p w:rsidR="00463716" w:rsidRPr="00D32E44" w:rsidRDefault="00463716" w:rsidP="00463716">
      <w:pPr>
        <w:rPr>
          <w:szCs w:val="22"/>
        </w:rPr>
      </w:pPr>
    </w:p>
    <w:p w:rsidR="00463716" w:rsidRPr="00D32E44" w:rsidRDefault="00463716" w:rsidP="00463716">
      <w:pPr>
        <w:rPr>
          <w:szCs w:val="22"/>
        </w:rPr>
      </w:pPr>
      <w:r w:rsidRPr="00D32E44">
        <w:rPr>
          <w:szCs w:val="22"/>
        </w:rPr>
        <w:t>Dear Participant,</w:t>
      </w:r>
    </w:p>
    <w:p w:rsidR="00463716" w:rsidRPr="00D32E44" w:rsidRDefault="00463716" w:rsidP="00463716">
      <w:pPr>
        <w:spacing w:before="100" w:beforeAutospacing="1" w:after="100" w:afterAutospacing="1" w:line="240" w:lineRule="auto"/>
        <w:jc w:val="left"/>
        <w:rPr>
          <w:szCs w:val="22"/>
        </w:rPr>
      </w:pPr>
      <w:r w:rsidRPr="00D32E44">
        <w:rPr>
          <w:szCs w:val="22"/>
        </w:rPr>
        <w:t xml:space="preserve">Thank you for agreeing to participate in the pretest of the survey on dual enrollment of high school students at postsecondary institutions. </w:t>
      </w:r>
      <w:proofErr w:type="spellStart"/>
      <w:r w:rsidRPr="00D32E44">
        <w:rPr>
          <w:szCs w:val="22"/>
        </w:rPr>
        <w:t>Westat</w:t>
      </w:r>
      <w:proofErr w:type="spellEnd"/>
      <w:r w:rsidRPr="00D32E44">
        <w:rPr>
          <w:szCs w:val="22"/>
        </w:rPr>
        <w:t xml:space="preserve">, a research company located in Rockville, Maryland, is conducting this survey for the National Center for Education Statistics, </w:t>
      </w:r>
      <w:r w:rsidR="004D4AE2">
        <w:rPr>
          <w:szCs w:val="22"/>
        </w:rPr>
        <w:t xml:space="preserve">within the </w:t>
      </w:r>
      <w:r w:rsidRPr="00D32E44">
        <w:rPr>
          <w:szCs w:val="22"/>
        </w:rPr>
        <w:t>U. S. Department of Education. The survey is part of the</w:t>
      </w:r>
      <w:r>
        <w:rPr>
          <w:szCs w:val="22"/>
        </w:rPr>
        <w:t xml:space="preserve"> Postsecondary Education Quick Information System</w:t>
      </w:r>
      <w:r w:rsidRPr="00D32E44">
        <w:rPr>
          <w:szCs w:val="22"/>
        </w:rPr>
        <w:t xml:space="preserve">, a mechanism charged with collecting information on important and emerging issues related to education.  The survey is scheduled to be conducted in the </w:t>
      </w:r>
      <w:r>
        <w:rPr>
          <w:szCs w:val="22"/>
        </w:rPr>
        <w:t>f</w:t>
      </w:r>
      <w:r w:rsidRPr="00D32E44">
        <w:rPr>
          <w:szCs w:val="22"/>
        </w:rPr>
        <w:t>all of 2011 with postsecondary institution personnel most knowledgeable about dual enrollment courses at their institutions.</w:t>
      </w:r>
    </w:p>
    <w:p w:rsidR="00463716" w:rsidRPr="00D32E44" w:rsidRDefault="00463716" w:rsidP="00463716">
      <w:pPr>
        <w:pStyle w:val="SL-FlLftSgl"/>
        <w:jc w:val="left"/>
        <w:rPr>
          <w:szCs w:val="22"/>
        </w:rPr>
      </w:pPr>
      <w:r w:rsidRPr="00D32E44">
        <w:rPr>
          <w:szCs w:val="22"/>
        </w:rPr>
        <w:t>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 may be used only for statistical purposes and may not be disclosed, or used, in identifiable form for any other purpose unle</w:t>
      </w:r>
      <w:r>
        <w:rPr>
          <w:szCs w:val="22"/>
        </w:rPr>
        <w:t xml:space="preserve">ss otherwise compelled by law </w:t>
      </w:r>
      <w:r w:rsidRPr="00D32E44">
        <w:rPr>
          <w:szCs w:val="22"/>
        </w:rPr>
        <w:t>(Education Sciences Reform Act of 2002, 20 U.S.C. 9573.)</w:t>
      </w:r>
    </w:p>
    <w:p w:rsidR="00463716" w:rsidRPr="00D32E44" w:rsidRDefault="00463716" w:rsidP="00463716">
      <w:pPr>
        <w:pStyle w:val="SL-FlLftSgl"/>
        <w:jc w:val="left"/>
        <w:rPr>
          <w:szCs w:val="22"/>
        </w:rPr>
      </w:pPr>
    </w:p>
    <w:p w:rsidR="00463716" w:rsidRPr="00D32E44" w:rsidRDefault="00463716" w:rsidP="00463716">
      <w:pPr>
        <w:autoSpaceDE w:val="0"/>
        <w:autoSpaceDN w:val="0"/>
        <w:adjustRightInd w:val="0"/>
        <w:spacing w:after="240" w:line="240" w:lineRule="auto"/>
        <w:jc w:val="left"/>
        <w:rPr>
          <w:szCs w:val="22"/>
        </w:rPr>
      </w:pPr>
      <w:r w:rsidRPr="00D32E44">
        <w:rPr>
          <w:szCs w:val="22"/>
        </w:rPr>
        <w:t xml:space="preserve">We ask that you (1) complete the questionnaire; (2) keep track of the time you spend filling out the questionnaire; (3) write down any comments about questionnaire, if you wish; (4) fax the completed questionnaire to </w:t>
      </w:r>
      <w:proofErr w:type="spellStart"/>
      <w:r w:rsidRPr="00D32E44">
        <w:rPr>
          <w:szCs w:val="22"/>
        </w:rPr>
        <w:t>Westat</w:t>
      </w:r>
      <w:proofErr w:type="spellEnd"/>
      <w:r w:rsidRPr="00D32E44">
        <w:rPr>
          <w:szCs w:val="22"/>
        </w:rPr>
        <w:t>; and (5) discuss your comments with me by telephone at the time scheduled. Please keep the following questions in mind as you complete the questionnaire:</w:t>
      </w:r>
    </w:p>
    <w:p w:rsidR="00463716" w:rsidRPr="00D32E44" w:rsidRDefault="00463716" w:rsidP="00463716">
      <w:pPr>
        <w:pStyle w:val="SL-FlLftSgl"/>
        <w:numPr>
          <w:ilvl w:val="0"/>
          <w:numId w:val="11"/>
        </w:numPr>
        <w:rPr>
          <w:szCs w:val="22"/>
        </w:rPr>
      </w:pPr>
      <w:r w:rsidRPr="00D32E44">
        <w:rPr>
          <w:szCs w:val="22"/>
        </w:rPr>
        <w:t>Are the instructions and definitions on the questionnaire clear and easy to interpret?</w:t>
      </w:r>
    </w:p>
    <w:p w:rsidR="00463716" w:rsidRPr="00D32E44" w:rsidRDefault="00463716" w:rsidP="00463716">
      <w:pPr>
        <w:pStyle w:val="SL-FlLftSgl"/>
        <w:rPr>
          <w:szCs w:val="22"/>
        </w:rPr>
      </w:pPr>
    </w:p>
    <w:p w:rsidR="00463716" w:rsidRPr="00D32E44" w:rsidRDefault="00463716" w:rsidP="00463716">
      <w:pPr>
        <w:pStyle w:val="SL-FlLftSgl"/>
        <w:numPr>
          <w:ilvl w:val="0"/>
          <w:numId w:val="11"/>
        </w:numPr>
        <w:rPr>
          <w:szCs w:val="22"/>
        </w:rPr>
      </w:pPr>
      <w:r w:rsidRPr="00D32E44">
        <w:rPr>
          <w:szCs w:val="22"/>
        </w:rPr>
        <w:t>Are the survey questions clear and easy to interpret?</w:t>
      </w:r>
    </w:p>
    <w:p w:rsidR="00463716" w:rsidRPr="00D32E44" w:rsidRDefault="00463716" w:rsidP="00463716">
      <w:pPr>
        <w:pStyle w:val="ListParagraph"/>
        <w:ind w:left="0"/>
        <w:rPr>
          <w:szCs w:val="22"/>
        </w:rPr>
      </w:pPr>
    </w:p>
    <w:p w:rsidR="00463716" w:rsidRPr="00D32E44" w:rsidRDefault="00463716" w:rsidP="00463716">
      <w:pPr>
        <w:pStyle w:val="SL-FlLftSgl"/>
        <w:numPr>
          <w:ilvl w:val="0"/>
          <w:numId w:val="11"/>
        </w:numPr>
        <w:rPr>
          <w:szCs w:val="22"/>
        </w:rPr>
      </w:pPr>
      <w:r w:rsidRPr="00D32E44">
        <w:rPr>
          <w:szCs w:val="22"/>
        </w:rPr>
        <w:t xml:space="preserve">Would you have access to the information necessary for answering these questions? </w:t>
      </w:r>
    </w:p>
    <w:p w:rsidR="00463716" w:rsidRPr="00D32E44" w:rsidRDefault="00463716" w:rsidP="00463716">
      <w:pPr>
        <w:rPr>
          <w:szCs w:val="22"/>
        </w:rPr>
      </w:pPr>
    </w:p>
    <w:p w:rsidR="00463716" w:rsidRPr="00D32E44" w:rsidRDefault="00463716" w:rsidP="00463716">
      <w:pPr>
        <w:jc w:val="left"/>
        <w:rPr>
          <w:szCs w:val="22"/>
        </w:rPr>
      </w:pPr>
      <w:r w:rsidRPr="00D32E44">
        <w:rPr>
          <w:b/>
          <w:bCs/>
          <w:szCs w:val="22"/>
        </w:rPr>
        <w:t>Please fax the completed questionnaire to me</w:t>
      </w:r>
      <w:r w:rsidRPr="00D32E44">
        <w:rPr>
          <w:szCs w:val="22"/>
        </w:rPr>
        <w:t xml:space="preserve">. My toll-free fax number is 1-800-254-0984. My colleague and I will call you at the scheduled time to get your feedback on the survey and to discuss any comments or suggestions you may have. In the meantime, feel free to call me at </w:t>
      </w:r>
      <w:proofErr w:type="spellStart"/>
      <w:r w:rsidRPr="00D32E44">
        <w:rPr>
          <w:szCs w:val="22"/>
        </w:rPr>
        <w:t>Westat’s</w:t>
      </w:r>
      <w:proofErr w:type="spellEnd"/>
      <w:r w:rsidRPr="00D32E44">
        <w:rPr>
          <w:szCs w:val="22"/>
        </w:rPr>
        <w:t xml:space="preserve"> toll-free number, 800-937-8281, ext. 4447, if you have any questions. You may also reach me by email at StephanieMarken@westat.com.</w:t>
      </w:r>
    </w:p>
    <w:p w:rsidR="00463716" w:rsidRPr="00D32E44" w:rsidRDefault="00463716" w:rsidP="00463716">
      <w:pPr>
        <w:jc w:val="left"/>
        <w:rPr>
          <w:szCs w:val="22"/>
        </w:rPr>
      </w:pPr>
    </w:p>
    <w:p w:rsidR="00463716" w:rsidRPr="00D32E44" w:rsidRDefault="00463716" w:rsidP="00463716">
      <w:pPr>
        <w:jc w:val="left"/>
        <w:rPr>
          <w:szCs w:val="22"/>
        </w:rPr>
      </w:pPr>
      <w:r w:rsidRPr="00D32E44">
        <w:rPr>
          <w:szCs w:val="22"/>
        </w:rPr>
        <w:t>Thank you for your much needed assistance!</w:t>
      </w:r>
    </w:p>
    <w:p w:rsidR="00463716" w:rsidRDefault="00463716" w:rsidP="00463716">
      <w:pPr>
        <w:jc w:val="left"/>
      </w:pPr>
    </w:p>
    <w:p w:rsidR="00463716" w:rsidRDefault="00463716" w:rsidP="00463716">
      <w:pPr>
        <w:pStyle w:val="N6-DateInd"/>
      </w:pPr>
      <w:r>
        <w:t>Sincerely,</w:t>
      </w:r>
    </w:p>
    <w:p w:rsidR="00463716" w:rsidRDefault="00463716" w:rsidP="00463716">
      <w:pPr>
        <w:pStyle w:val="N6-DateInd"/>
      </w:pPr>
      <w:r>
        <w:rPr>
          <w:noProof/>
        </w:rPr>
        <w:drawing>
          <wp:anchor distT="0" distB="0" distL="114300" distR="114300" simplePos="0" relativeHeight="251663360" behindDoc="1" locked="0" layoutInCell="1" allowOverlap="1">
            <wp:simplePos x="0" y="0"/>
            <wp:positionH relativeFrom="column">
              <wp:posOffset>3429000</wp:posOffset>
            </wp:positionH>
            <wp:positionV relativeFrom="paragraph">
              <wp:posOffset>-8255</wp:posOffset>
            </wp:positionV>
            <wp:extent cx="2000250" cy="39052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6000"/>
                    </a:blip>
                    <a:srcRect/>
                    <a:stretch>
                      <a:fillRect/>
                    </a:stretch>
                  </pic:blipFill>
                  <pic:spPr bwMode="auto">
                    <a:xfrm>
                      <a:off x="0" y="0"/>
                      <a:ext cx="2000250" cy="390525"/>
                    </a:xfrm>
                    <a:prstGeom prst="rect">
                      <a:avLst/>
                    </a:prstGeom>
                    <a:noFill/>
                    <a:ln w="9525">
                      <a:noFill/>
                      <a:miter lim="800000"/>
                      <a:headEnd/>
                      <a:tailEnd/>
                    </a:ln>
                  </pic:spPr>
                </pic:pic>
              </a:graphicData>
            </a:graphic>
          </wp:anchor>
        </w:drawing>
      </w:r>
    </w:p>
    <w:p w:rsidR="00463716" w:rsidRDefault="00463716" w:rsidP="00463716">
      <w:pPr>
        <w:pStyle w:val="N6-DateInd"/>
      </w:pPr>
    </w:p>
    <w:p w:rsidR="00463716" w:rsidRDefault="00463716" w:rsidP="00463716">
      <w:pPr>
        <w:pStyle w:val="N6-DateInd"/>
      </w:pPr>
      <w:r>
        <w:t xml:space="preserve">Stephanie </w:t>
      </w:r>
      <w:proofErr w:type="spellStart"/>
      <w:r>
        <w:t>Marken</w:t>
      </w:r>
      <w:proofErr w:type="spellEnd"/>
    </w:p>
    <w:p w:rsidR="00463716" w:rsidRDefault="00463716" w:rsidP="00463716">
      <w:pPr>
        <w:pStyle w:val="N6-DateInd"/>
      </w:pPr>
      <w:proofErr w:type="spellStart"/>
      <w:r>
        <w:t>Westat</w:t>
      </w:r>
      <w:proofErr w:type="spellEnd"/>
      <w:r>
        <w:t xml:space="preserve"> Survey Manager</w:t>
      </w:r>
    </w:p>
    <w:p w:rsidR="00463716" w:rsidRDefault="00463716" w:rsidP="00463716">
      <w:pPr>
        <w:pStyle w:val="N6-DateInd"/>
      </w:pPr>
    </w:p>
    <w:p w:rsidR="00B917C6" w:rsidRDefault="00B917C6" w:rsidP="00B917C6">
      <w:pPr>
        <w:pStyle w:val="SL-FlLftSgl"/>
        <w:rPr>
          <w:szCs w:val="22"/>
        </w:rPr>
      </w:pPr>
    </w:p>
    <w:sectPr w:rsidR="00B917C6" w:rsidSect="00463716">
      <w:headerReference w:type="even" r:id="rId9"/>
      <w:headerReference w:type="default" r:id="rId10"/>
      <w:footerReference w:type="even" r:id="rId11"/>
      <w:footerReference w:type="default" r:id="rId12"/>
      <w:pgSz w:w="12240" w:h="15840" w:code="1"/>
      <w:pgMar w:top="1080" w:right="720" w:bottom="1080" w:left="720"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673" w:rsidRDefault="00FF3673" w:rsidP="00ED1632">
      <w:pPr>
        <w:spacing w:line="240" w:lineRule="auto"/>
      </w:pPr>
      <w:r>
        <w:separator/>
      </w:r>
    </w:p>
  </w:endnote>
  <w:endnote w:type="continuationSeparator" w:id="0">
    <w:p w:rsidR="00FF3673" w:rsidRDefault="00FF3673" w:rsidP="00ED16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16" w:rsidRDefault="00463716" w:rsidP="00463716">
    <w:pPr>
      <w:pStyle w:val="SL-FlLftSgl"/>
    </w:pPr>
  </w:p>
  <w:p w:rsidR="00463716" w:rsidRDefault="00463716" w:rsidP="00463716">
    <w:pPr>
      <w:pStyle w:val="Footer"/>
      <w:pBdr>
        <w:top w:val="single" w:sz="6" w:space="1" w:color="auto"/>
      </w:pBdr>
      <w:spacing w:line="60" w:lineRule="auto"/>
      <w:rPr>
        <w:rFonts w:ascii="Helvetica" w:hAnsi="Helvetica"/>
        <w:sz w:val="16"/>
      </w:rPr>
    </w:pPr>
  </w:p>
  <w:p w:rsidR="00463716" w:rsidRPr="00463716" w:rsidRDefault="00463716">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73" w:rsidRDefault="00FF3673">
    <w:pPr>
      <w:pStyle w:val="SL-FlLftSgl"/>
    </w:pPr>
  </w:p>
  <w:p w:rsidR="00FF3673" w:rsidRDefault="00FF3673">
    <w:pPr>
      <w:pStyle w:val="Footer"/>
      <w:pBdr>
        <w:top w:val="single" w:sz="6" w:space="1" w:color="auto"/>
      </w:pBdr>
      <w:spacing w:line="60" w:lineRule="auto"/>
      <w:rPr>
        <w:rFonts w:ascii="Helvetica" w:hAnsi="Helvetica"/>
        <w:sz w:val="16"/>
      </w:rPr>
    </w:pPr>
  </w:p>
  <w:p w:rsidR="00FF3673" w:rsidRDefault="00FF3673">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673" w:rsidRDefault="00FF3673" w:rsidP="00ED1632">
      <w:pPr>
        <w:spacing w:line="240" w:lineRule="auto"/>
      </w:pPr>
      <w:r>
        <w:separator/>
      </w:r>
    </w:p>
  </w:footnote>
  <w:footnote w:type="continuationSeparator" w:id="0">
    <w:p w:rsidR="00FF3673" w:rsidRDefault="00FF3673" w:rsidP="00ED16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16" w:rsidRDefault="00463716" w:rsidP="00463716">
    <w:pPr>
      <w:jc w:val="center"/>
      <w:rPr>
        <w:b/>
        <w:szCs w:val="22"/>
      </w:rPr>
    </w:pPr>
    <w:r>
      <w:rPr>
        <w:b/>
        <w:szCs w:val="22"/>
      </w:rPr>
      <w:t>Attachment 5: PEQIS 18 Pretest Letter</w:t>
    </w:r>
  </w:p>
  <w:p w:rsidR="00463716" w:rsidRDefault="00463716" w:rsidP="00463716">
    <w:pPr>
      <w:pStyle w:val="Header"/>
    </w:pPr>
    <w:r>
      <w:rPr>
        <w:noProof/>
        <w:sz w:val="20"/>
      </w:rPr>
      <w:drawing>
        <wp:inline distT="0" distB="0" distL="0" distR="0">
          <wp:extent cx="362902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29025" cy="590550"/>
                  </a:xfrm>
                  <a:prstGeom prst="rect">
                    <a:avLst/>
                  </a:prstGeom>
                  <a:noFill/>
                  <a:ln w="9525">
                    <a:noFill/>
                    <a:miter lim="800000"/>
                    <a:headEnd/>
                    <a:tailEnd/>
                  </a:ln>
                </pic:spPr>
              </pic:pic>
            </a:graphicData>
          </a:graphic>
        </wp:inline>
      </w:drawing>
    </w:r>
  </w:p>
  <w:p w:rsidR="00463716" w:rsidRDefault="00463716" w:rsidP="00463716">
    <w:pPr>
      <w:pStyle w:val="Header"/>
      <w:pBdr>
        <w:top w:val="single" w:sz="6" w:space="1" w:color="auto"/>
      </w:pBdr>
      <w:spacing w:before="40"/>
      <w:rPr>
        <w:rFonts w:ascii="Arial" w:hAnsi="Arial"/>
        <w:sz w:val="17"/>
      </w:rPr>
    </w:pPr>
    <w:r>
      <w:rPr>
        <w:rFonts w:ascii="Arial" w:hAnsi="Arial"/>
        <w:sz w:val="17"/>
      </w:rPr>
      <w:t xml:space="preserve">U.S. Department of Education  </w:t>
    </w:r>
    <w:r>
      <w:rPr>
        <w:rFonts w:ascii="Arial" w:hAnsi="Arial"/>
        <w:sz w:val="18"/>
      </w:rPr>
      <w:sym w:font="Symbol" w:char="F0B7"/>
    </w:r>
    <w:r>
      <w:rPr>
        <w:rFonts w:ascii="Arial" w:hAnsi="Arial"/>
        <w:sz w:val="17"/>
      </w:rPr>
      <w:t xml:space="preserve"> Institute of Education Sciences  </w:t>
    </w:r>
    <w:r>
      <w:rPr>
        <w:rFonts w:ascii="Arial" w:hAnsi="Arial"/>
        <w:sz w:val="18"/>
      </w:rPr>
      <w:sym w:font="Symbol" w:char="F0B7"/>
    </w:r>
    <w:r>
      <w:rPr>
        <w:rFonts w:ascii="Arial" w:hAnsi="Arial"/>
        <w:sz w:val="17"/>
      </w:rPr>
      <w:t xml:space="preserve"> National Center for Education Statistics</w:t>
    </w:r>
  </w:p>
  <w:p w:rsidR="00463716" w:rsidRDefault="00463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73" w:rsidRDefault="00FF3673" w:rsidP="00FF3673">
    <w:pPr>
      <w:jc w:val="center"/>
      <w:rPr>
        <w:b/>
        <w:szCs w:val="22"/>
      </w:rPr>
    </w:pPr>
    <w:r>
      <w:rPr>
        <w:b/>
        <w:szCs w:val="22"/>
      </w:rPr>
      <w:t>Attachment 3: FRSS 104 Pretest Letter</w:t>
    </w:r>
  </w:p>
  <w:p w:rsidR="00FF3673" w:rsidRDefault="00FF3673" w:rsidP="00D658E7">
    <w:pPr>
      <w:pStyle w:val="Header"/>
      <w:pBdr>
        <w:bottom w:val="single" w:sz="12" w:space="1" w:color="auto"/>
      </w:pBdr>
      <w:tabs>
        <w:tab w:val="clear" w:pos="8640"/>
        <w:tab w:val="right" w:pos="9360"/>
      </w:tabs>
      <w:ind w:right="-360"/>
    </w:pPr>
  </w:p>
  <w:p w:rsidR="00FF3673" w:rsidRDefault="00FF3673" w:rsidP="00D658E7">
    <w:pPr>
      <w:pStyle w:val="Header"/>
      <w:pBdr>
        <w:bottom w:val="single" w:sz="12" w:space="1" w:color="auto"/>
      </w:pBdr>
      <w:tabs>
        <w:tab w:val="clear" w:pos="8640"/>
        <w:tab w:val="right" w:pos="9360"/>
      </w:tabs>
      <w:ind w:right="-360"/>
    </w:pPr>
    <w:r>
      <w:rPr>
        <w:noProof/>
        <w:sz w:val="20"/>
      </w:rPr>
      <w:drawing>
        <wp:inline distT="0" distB="0" distL="0" distR="0">
          <wp:extent cx="2286000" cy="5238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rsidR="00FF3673" w:rsidRDefault="00FF3673" w:rsidP="00D658E7">
    <w:pPr>
      <w:pStyle w:val="Header"/>
      <w:tabs>
        <w:tab w:val="clear" w:pos="8640"/>
        <w:tab w:val="right" w:pos="9360"/>
      </w:tabs>
      <w:spacing w:before="80"/>
      <w:ind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rPr>
      <w:sym w:font="Symbol" w:char="F0B7"/>
    </w:r>
    <w:r>
      <w:rPr>
        <w:rFonts w:ascii="Arial" w:hAnsi="Arial"/>
        <w:sz w:val="16"/>
      </w:rPr>
      <w:t xml:space="preserv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for Education Statistics</w:t>
    </w:r>
  </w:p>
  <w:p w:rsidR="00FF3673" w:rsidRDefault="00FF3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126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903F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5A3226"/>
    <w:multiLevelType w:val="singleLevel"/>
    <w:tmpl w:val="1674D82A"/>
    <w:lvl w:ilvl="0">
      <w:start w:val="2"/>
      <w:numFmt w:val="decimal"/>
      <w:lvlText w:val="%1."/>
      <w:lvlJc w:val="left"/>
      <w:pPr>
        <w:tabs>
          <w:tab w:val="num" w:pos="570"/>
        </w:tabs>
        <w:ind w:left="570" w:hanging="570"/>
      </w:pPr>
      <w:rPr>
        <w:rFonts w:hint="default"/>
      </w:rPr>
    </w:lvl>
  </w:abstractNum>
  <w:abstractNum w:abstractNumId="4">
    <w:nsid w:val="21003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817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B4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F2E1218"/>
    <w:multiLevelType w:val="singleLevel"/>
    <w:tmpl w:val="CC44E358"/>
    <w:lvl w:ilvl="0">
      <w:start w:val="1"/>
      <w:numFmt w:val="bullet"/>
      <w:lvlText w:val="–"/>
      <w:lvlJc w:val="left"/>
      <w:pPr>
        <w:tabs>
          <w:tab w:val="num" w:pos="0"/>
        </w:tabs>
        <w:ind w:left="1728" w:hanging="576"/>
      </w:pPr>
      <w:rPr>
        <w:rFonts w:ascii="Times New Roman" w:hAnsi="Times New Roman" w:hint="default"/>
        <w:sz w:val="20"/>
      </w:rPr>
    </w:lvl>
  </w:abstractNum>
  <w:abstractNum w:abstractNumId="8">
    <w:nsid w:val="3F4E4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36D0027"/>
    <w:multiLevelType w:val="singleLevel"/>
    <w:tmpl w:val="3FA061BC"/>
    <w:lvl w:ilvl="0">
      <w:start w:val="14"/>
      <w:numFmt w:val="bullet"/>
      <w:lvlText w:val=""/>
      <w:lvlJc w:val="left"/>
      <w:pPr>
        <w:tabs>
          <w:tab w:val="num" w:pos="1728"/>
        </w:tabs>
        <w:ind w:left="1728" w:hanging="576"/>
      </w:pPr>
      <w:rPr>
        <w:rFonts w:ascii="Symbol" w:hAnsi="Symbol" w:hint="default"/>
      </w:rPr>
    </w:lvl>
  </w:abstractNum>
  <w:abstractNum w:abstractNumId="10">
    <w:nsid w:val="61FA7560"/>
    <w:multiLevelType w:val="singleLevel"/>
    <w:tmpl w:val="04090011"/>
    <w:lvl w:ilvl="0">
      <w:start w:val="1"/>
      <w:numFmt w:val="decimal"/>
      <w:lvlText w:val="%1)"/>
      <w:lvlJc w:val="left"/>
      <w:pPr>
        <w:tabs>
          <w:tab w:val="num" w:pos="360"/>
        </w:tabs>
        <w:ind w:left="360" w:hanging="360"/>
      </w:pPr>
    </w:lvl>
  </w:abstractNum>
  <w:abstractNum w:abstractNumId="11">
    <w:nsid w:val="7DB43FE6"/>
    <w:multiLevelType w:val="multilevel"/>
    <w:tmpl w:val="4FFE2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5"/>
  </w:num>
  <w:num w:numId="5">
    <w:abstractNumId w:val="6"/>
  </w:num>
  <w:num w:numId="6">
    <w:abstractNumId w:val="1"/>
  </w:num>
  <w:num w:numId="7">
    <w:abstractNumId w:val="0"/>
  </w:num>
  <w:num w:numId="8">
    <w:abstractNumId w:val="2"/>
  </w:num>
  <w:num w:numId="9">
    <w:abstractNumId w:val="4"/>
  </w:num>
  <w:num w:numId="10">
    <w:abstractNumId w:val="8"/>
  </w:num>
  <w:num w:numId="11">
    <w:abstractNumId w:val="10"/>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rsids>
    <w:rsidRoot w:val="00EE2DFF"/>
    <w:rsid w:val="00097DA2"/>
    <w:rsid w:val="0015738A"/>
    <w:rsid w:val="00223D43"/>
    <w:rsid w:val="00244D26"/>
    <w:rsid w:val="002A3F9C"/>
    <w:rsid w:val="002C5DC3"/>
    <w:rsid w:val="002D4EBF"/>
    <w:rsid w:val="002F53BD"/>
    <w:rsid w:val="00322346"/>
    <w:rsid w:val="003409A5"/>
    <w:rsid w:val="00346211"/>
    <w:rsid w:val="004053BC"/>
    <w:rsid w:val="004325D5"/>
    <w:rsid w:val="00460CD9"/>
    <w:rsid w:val="00463716"/>
    <w:rsid w:val="004803BF"/>
    <w:rsid w:val="00484F48"/>
    <w:rsid w:val="004A50B2"/>
    <w:rsid w:val="004D4AE2"/>
    <w:rsid w:val="005E2346"/>
    <w:rsid w:val="0061071E"/>
    <w:rsid w:val="00642746"/>
    <w:rsid w:val="00642751"/>
    <w:rsid w:val="00657FD5"/>
    <w:rsid w:val="00675EBD"/>
    <w:rsid w:val="00710563"/>
    <w:rsid w:val="00714D92"/>
    <w:rsid w:val="00793DAA"/>
    <w:rsid w:val="007C7159"/>
    <w:rsid w:val="007E5DAF"/>
    <w:rsid w:val="008222DB"/>
    <w:rsid w:val="008723E8"/>
    <w:rsid w:val="00905A3A"/>
    <w:rsid w:val="009145C2"/>
    <w:rsid w:val="0096191B"/>
    <w:rsid w:val="0096678F"/>
    <w:rsid w:val="00984CCF"/>
    <w:rsid w:val="00A07AEC"/>
    <w:rsid w:val="00A65BF7"/>
    <w:rsid w:val="00AA769A"/>
    <w:rsid w:val="00AD191B"/>
    <w:rsid w:val="00AE5EE0"/>
    <w:rsid w:val="00B176CE"/>
    <w:rsid w:val="00B917C6"/>
    <w:rsid w:val="00B940B0"/>
    <w:rsid w:val="00BA6245"/>
    <w:rsid w:val="00BD6DBE"/>
    <w:rsid w:val="00BF3BDE"/>
    <w:rsid w:val="00C476BD"/>
    <w:rsid w:val="00C9152F"/>
    <w:rsid w:val="00D658E7"/>
    <w:rsid w:val="00D76FC8"/>
    <w:rsid w:val="00DE7F33"/>
    <w:rsid w:val="00DF4DB2"/>
    <w:rsid w:val="00E2622F"/>
    <w:rsid w:val="00E43032"/>
    <w:rsid w:val="00E96A7A"/>
    <w:rsid w:val="00ED1632"/>
    <w:rsid w:val="00ED77C1"/>
    <w:rsid w:val="00EE2DFF"/>
    <w:rsid w:val="00EE6747"/>
    <w:rsid w:val="00F12738"/>
    <w:rsid w:val="00F37AA1"/>
    <w:rsid w:val="00F43E8A"/>
    <w:rsid w:val="00F511C7"/>
    <w:rsid w:val="00F83D8E"/>
    <w:rsid w:val="00FD0C02"/>
    <w:rsid w:val="00FE6CCF"/>
    <w:rsid w:val="00FF3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FF"/>
    <w:pPr>
      <w:spacing w:line="240" w:lineRule="atLeast"/>
      <w:jc w:val="both"/>
    </w:pPr>
    <w:rPr>
      <w:sz w:val="22"/>
    </w:rPr>
  </w:style>
  <w:style w:type="paragraph" w:styleId="Heading1">
    <w:name w:val="heading 1"/>
    <w:aliases w:val="H1-Sec.Head"/>
    <w:basedOn w:val="Normal"/>
    <w:next w:val="Normal"/>
    <w:qFormat/>
    <w:rsid w:val="003409A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3409A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3409A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3409A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3409A5"/>
    <w:pPr>
      <w:keepLines/>
      <w:spacing w:before="360" w:line="360" w:lineRule="atLeast"/>
      <w:jc w:val="center"/>
      <w:outlineLvl w:val="4"/>
    </w:pPr>
  </w:style>
  <w:style w:type="paragraph" w:styleId="Heading6">
    <w:name w:val="heading 6"/>
    <w:basedOn w:val="Normal"/>
    <w:next w:val="Normal"/>
    <w:qFormat/>
    <w:rsid w:val="003409A5"/>
    <w:pPr>
      <w:keepNext/>
      <w:spacing w:before="240"/>
      <w:jc w:val="center"/>
      <w:outlineLvl w:val="5"/>
    </w:pPr>
    <w:rPr>
      <w:b/>
      <w:caps/>
    </w:rPr>
  </w:style>
  <w:style w:type="paragraph" w:styleId="Heading7">
    <w:name w:val="heading 7"/>
    <w:basedOn w:val="Normal"/>
    <w:next w:val="Normal"/>
    <w:qFormat/>
    <w:rsid w:val="003409A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409A5"/>
    <w:pPr>
      <w:keepNext/>
      <w:spacing w:after="720" w:line="240" w:lineRule="atLeast"/>
      <w:jc w:val="center"/>
    </w:pPr>
    <w:rPr>
      <w:b/>
      <w:caps/>
      <w:sz w:val="22"/>
    </w:rPr>
  </w:style>
  <w:style w:type="paragraph" w:customStyle="1" w:styleId="C2-CtrSglSp">
    <w:name w:val="C2-Ctr Sgl Sp"/>
    <w:rsid w:val="003409A5"/>
    <w:pPr>
      <w:keepLines/>
      <w:spacing w:line="240" w:lineRule="atLeast"/>
      <w:jc w:val="center"/>
    </w:pPr>
    <w:rPr>
      <w:sz w:val="22"/>
    </w:rPr>
  </w:style>
  <w:style w:type="paragraph" w:customStyle="1" w:styleId="C3-CtrSp12">
    <w:name w:val="C3-Ctr Sp&amp;1/2"/>
    <w:rsid w:val="003409A5"/>
    <w:pPr>
      <w:keepLines/>
      <w:spacing w:line="360" w:lineRule="atLeast"/>
      <w:jc w:val="center"/>
    </w:pPr>
    <w:rPr>
      <w:sz w:val="22"/>
    </w:rPr>
  </w:style>
  <w:style w:type="paragraph" w:customStyle="1" w:styleId="E1-Equation">
    <w:name w:val="E1-Equation"/>
    <w:rsid w:val="003409A5"/>
    <w:pPr>
      <w:tabs>
        <w:tab w:val="center" w:pos="4680"/>
        <w:tab w:val="right" w:pos="9360"/>
      </w:tabs>
      <w:spacing w:line="240" w:lineRule="atLeast"/>
      <w:jc w:val="both"/>
    </w:pPr>
    <w:rPr>
      <w:sz w:val="22"/>
    </w:rPr>
  </w:style>
  <w:style w:type="paragraph" w:customStyle="1" w:styleId="E2-Equation">
    <w:name w:val="E2-Equation"/>
    <w:basedOn w:val="E1-Equation"/>
    <w:rsid w:val="003409A5"/>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3409A5"/>
    <w:pPr>
      <w:tabs>
        <w:tab w:val="left" w:pos="120"/>
      </w:tabs>
      <w:spacing w:before="120" w:line="200" w:lineRule="atLeast"/>
      <w:ind w:left="115" w:hanging="115"/>
      <w:jc w:val="both"/>
    </w:pPr>
    <w:rPr>
      <w:sz w:val="16"/>
    </w:rPr>
  </w:style>
  <w:style w:type="paragraph" w:customStyle="1" w:styleId="L1-FlLSp12">
    <w:name w:val="L1-FlL Sp&amp;1/2"/>
    <w:rsid w:val="003409A5"/>
    <w:pPr>
      <w:tabs>
        <w:tab w:val="left" w:pos="1200"/>
      </w:tabs>
      <w:spacing w:line="360" w:lineRule="atLeast"/>
      <w:jc w:val="both"/>
    </w:pPr>
    <w:rPr>
      <w:sz w:val="22"/>
    </w:rPr>
  </w:style>
  <w:style w:type="paragraph" w:customStyle="1" w:styleId="N0-FlLftBullet">
    <w:name w:val="N0-Fl Lft Bullet"/>
    <w:basedOn w:val="Normal"/>
    <w:rsid w:val="003409A5"/>
    <w:pPr>
      <w:tabs>
        <w:tab w:val="left" w:pos="576"/>
      </w:tabs>
      <w:spacing w:after="240"/>
      <w:ind w:left="576" w:hanging="576"/>
    </w:pPr>
  </w:style>
  <w:style w:type="paragraph" w:customStyle="1" w:styleId="N1-1stBullet">
    <w:name w:val="N1-1st Bullet"/>
    <w:basedOn w:val="Normal"/>
    <w:rsid w:val="003409A5"/>
    <w:pPr>
      <w:tabs>
        <w:tab w:val="left" w:pos="1152"/>
      </w:tabs>
      <w:spacing w:after="240"/>
      <w:ind w:left="1152" w:hanging="576"/>
    </w:pPr>
  </w:style>
  <w:style w:type="paragraph" w:customStyle="1" w:styleId="N2-2ndBullet">
    <w:name w:val="N2-2nd Bullet"/>
    <w:basedOn w:val="Normal"/>
    <w:rsid w:val="003409A5"/>
    <w:pPr>
      <w:tabs>
        <w:tab w:val="left" w:pos="1728"/>
      </w:tabs>
      <w:spacing w:after="240"/>
      <w:ind w:left="1728" w:hanging="576"/>
    </w:pPr>
  </w:style>
  <w:style w:type="paragraph" w:customStyle="1" w:styleId="N3-3rdBullet">
    <w:name w:val="N3-3rd Bullet"/>
    <w:basedOn w:val="Normal"/>
    <w:rsid w:val="003409A5"/>
    <w:pPr>
      <w:tabs>
        <w:tab w:val="left" w:pos="2304"/>
      </w:tabs>
      <w:spacing w:after="240"/>
      <w:ind w:left="2304" w:hanging="576"/>
    </w:pPr>
  </w:style>
  <w:style w:type="paragraph" w:customStyle="1" w:styleId="N4-4thBullet">
    <w:name w:val="N4-4th Bullet"/>
    <w:basedOn w:val="Normal"/>
    <w:rsid w:val="003409A5"/>
    <w:pPr>
      <w:tabs>
        <w:tab w:val="left" w:pos="2880"/>
      </w:tabs>
      <w:spacing w:after="240"/>
      <w:ind w:left="2880" w:hanging="576"/>
    </w:pPr>
  </w:style>
  <w:style w:type="paragraph" w:customStyle="1" w:styleId="N5-5thBullet">
    <w:name w:val="N5-5th Bullet"/>
    <w:basedOn w:val="Normal"/>
    <w:rsid w:val="003409A5"/>
    <w:pPr>
      <w:tabs>
        <w:tab w:val="left" w:pos="3456"/>
      </w:tabs>
      <w:spacing w:after="240"/>
      <w:ind w:left="3456" w:hanging="576"/>
    </w:pPr>
  </w:style>
  <w:style w:type="paragraph" w:customStyle="1" w:styleId="N6-DateInd">
    <w:name w:val="N6-Date Ind."/>
    <w:basedOn w:val="Normal"/>
    <w:rsid w:val="003409A5"/>
    <w:pPr>
      <w:tabs>
        <w:tab w:val="left" w:pos="5400"/>
      </w:tabs>
      <w:ind w:left="5400"/>
    </w:pPr>
  </w:style>
  <w:style w:type="paragraph" w:customStyle="1" w:styleId="N7-3Block">
    <w:name w:val="N7-3&quot; Block"/>
    <w:basedOn w:val="Normal"/>
    <w:rsid w:val="003409A5"/>
    <w:pPr>
      <w:tabs>
        <w:tab w:val="left" w:pos="1152"/>
      </w:tabs>
      <w:ind w:left="1152" w:right="1152"/>
    </w:pPr>
  </w:style>
  <w:style w:type="paragraph" w:customStyle="1" w:styleId="N8-QxQBlock">
    <w:name w:val="N8-QxQ Block"/>
    <w:rsid w:val="003409A5"/>
    <w:pPr>
      <w:tabs>
        <w:tab w:val="left" w:pos="1152"/>
      </w:tabs>
      <w:spacing w:after="360" w:line="360" w:lineRule="atLeast"/>
      <w:ind w:left="1152" w:hanging="1152"/>
      <w:jc w:val="both"/>
    </w:pPr>
    <w:rPr>
      <w:sz w:val="22"/>
    </w:rPr>
  </w:style>
  <w:style w:type="paragraph" w:customStyle="1" w:styleId="P1-StandPara">
    <w:name w:val="P1-Stand Para"/>
    <w:rsid w:val="003409A5"/>
    <w:pPr>
      <w:spacing w:line="360" w:lineRule="atLeast"/>
      <w:ind w:firstLine="1152"/>
      <w:jc w:val="both"/>
    </w:pPr>
    <w:rPr>
      <w:sz w:val="22"/>
    </w:rPr>
  </w:style>
  <w:style w:type="paragraph" w:customStyle="1" w:styleId="Q1-BestFinQ">
    <w:name w:val="Q1-Best/Fin Q"/>
    <w:rsid w:val="003409A5"/>
    <w:pPr>
      <w:tabs>
        <w:tab w:val="left" w:pos="1152"/>
      </w:tabs>
      <w:spacing w:after="360" w:line="240" w:lineRule="atLeast"/>
      <w:ind w:left="1152" w:hanging="1152"/>
      <w:jc w:val="both"/>
    </w:pPr>
    <w:rPr>
      <w:b/>
      <w:sz w:val="22"/>
    </w:rPr>
  </w:style>
  <w:style w:type="paragraph" w:customStyle="1" w:styleId="SH-SglSpHead">
    <w:name w:val="SH-Sgl Sp Head"/>
    <w:rsid w:val="003409A5"/>
    <w:pPr>
      <w:keepNext/>
      <w:tabs>
        <w:tab w:val="left" w:pos="576"/>
      </w:tabs>
      <w:spacing w:line="240" w:lineRule="atLeast"/>
      <w:ind w:left="576" w:hanging="576"/>
    </w:pPr>
    <w:rPr>
      <w:b/>
      <w:sz w:val="22"/>
    </w:rPr>
  </w:style>
  <w:style w:type="paragraph" w:customStyle="1" w:styleId="SL-FlLftSgl">
    <w:name w:val="SL-Fl Lft Sgl"/>
    <w:rsid w:val="003409A5"/>
    <w:pPr>
      <w:spacing w:line="240" w:lineRule="atLeast"/>
      <w:jc w:val="both"/>
    </w:pPr>
    <w:rPr>
      <w:sz w:val="22"/>
    </w:rPr>
  </w:style>
  <w:style w:type="paragraph" w:customStyle="1" w:styleId="SP-SglSpPara">
    <w:name w:val="SP-Sgl Sp Para"/>
    <w:rsid w:val="003409A5"/>
    <w:pPr>
      <w:tabs>
        <w:tab w:val="left" w:pos="576"/>
      </w:tabs>
      <w:spacing w:line="240" w:lineRule="atLeast"/>
      <w:ind w:firstLine="576"/>
      <w:jc w:val="both"/>
    </w:pPr>
    <w:rPr>
      <w:sz w:val="22"/>
    </w:rPr>
  </w:style>
  <w:style w:type="paragraph" w:customStyle="1" w:styleId="T0-ChapPgHd">
    <w:name w:val="T0-Chap/Pg Hd"/>
    <w:rsid w:val="003409A5"/>
    <w:pPr>
      <w:tabs>
        <w:tab w:val="left" w:pos="8640"/>
      </w:tabs>
      <w:spacing w:line="240" w:lineRule="atLeast"/>
      <w:jc w:val="both"/>
    </w:pPr>
    <w:rPr>
      <w:sz w:val="22"/>
      <w:u w:val="words"/>
    </w:rPr>
  </w:style>
  <w:style w:type="paragraph" w:styleId="TOC1">
    <w:name w:val="toc 1"/>
    <w:autoRedefine/>
    <w:semiHidden/>
    <w:rsid w:val="003409A5"/>
    <w:pPr>
      <w:tabs>
        <w:tab w:val="left" w:pos="1440"/>
        <w:tab w:val="right" w:leader="dot" w:pos="8208"/>
        <w:tab w:val="left" w:pos="8640"/>
      </w:tabs>
      <w:spacing w:line="240" w:lineRule="atLeast"/>
      <w:ind w:left="288"/>
    </w:pPr>
    <w:rPr>
      <w:caps/>
      <w:sz w:val="22"/>
    </w:rPr>
  </w:style>
  <w:style w:type="paragraph" w:styleId="TOC2">
    <w:name w:val="toc 2"/>
    <w:autoRedefine/>
    <w:semiHidden/>
    <w:rsid w:val="003409A5"/>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3409A5"/>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3409A5"/>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3409A5"/>
    <w:rPr>
      <w:caps w:val="0"/>
    </w:rPr>
  </w:style>
  <w:style w:type="paragraph" w:customStyle="1" w:styleId="TT-TableTitle">
    <w:name w:val="TT-Table Title"/>
    <w:rsid w:val="003409A5"/>
    <w:pPr>
      <w:tabs>
        <w:tab w:val="left" w:pos="1152"/>
      </w:tabs>
      <w:spacing w:line="240" w:lineRule="atLeast"/>
      <w:ind w:left="1152" w:hanging="1152"/>
    </w:pPr>
    <w:rPr>
      <w:sz w:val="22"/>
    </w:rPr>
  </w:style>
  <w:style w:type="character" w:styleId="Hyperlink">
    <w:name w:val="Hyperlink"/>
    <w:basedOn w:val="DefaultParagraphFont"/>
    <w:semiHidden/>
    <w:rsid w:val="003409A5"/>
    <w:rPr>
      <w:color w:val="0000FF"/>
      <w:u w:val="single"/>
    </w:rPr>
  </w:style>
  <w:style w:type="paragraph" w:styleId="Header">
    <w:name w:val="header"/>
    <w:basedOn w:val="Normal"/>
    <w:link w:val="HeaderChar"/>
    <w:rsid w:val="003409A5"/>
    <w:pPr>
      <w:tabs>
        <w:tab w:val="center" w:pos="4320"/>
        <w:tab w:val="right" w:pos="8640"/>
      </w:tabs>
    </w:pPr>
  </w:style>
  <w:style w:type="paragraph" w:styleId="Footer">
    <w:name w:val="footer"/>
    <w:basedOn w:val="Normal"/>
    <w:semiHidden/>
    <w:rsid w:val="003409A5"/>
    <w:pPr>
      <w:tabs>
        <w:tab w:val="center" w:pos="4320"/>
        <w:tab w:val="right" w:pos="8640"/>
      </w:tabs>
    </w:pPr>
  </w:style>
  <w:style w:type="paragraph" w:styleId="BodyTextIndent">
    <w:name w:val="Body Text Indent"/>
    <w:basedOn w:val="Normal"/>
    <w:semiHidden/>
    <w:rsid w:val="003409A5"/>
    <w:pPr>
      <w:spacing w:line="240" w:lineRule="auto"/>
      <w:ind w:firstLine="720"/>
    </w:pPr>
  </w:style>
  <w:style w:type="paragraph" w:customStyle="1" w:styleId="C1-CtrSglSp">
    <w:name w:val="C1-Ctr Sgl Sp"/>
    <w:rsid w:val="003409A5"/>
    <w:pPr>
      <w:keepLines/>
      <w:spacing w:line="240" w:lineRule="atLeast"/>
      <w:jc w:val="center"/>
    </w:pPr>
    <w:rPr>
      <w:rFonts w:ascii="CG Times (WN)" w:hAnsi="CG Times (WN)"/>
      <w:sz w:val="22"/>
    </w:rPr>
  </w:style>
  <w:style w:type="paragraph" w:styleId="BalloonText">
    <w:name w:val="Balloon Text"/>
    <w:basedOn w:val="Normal"/>
    <w:link w:val="BalloonTextChar"/>
    <w:uiPriority w:val="99"/>
    <w:semiHidden/>
    <w:unhideWhenUsed/>
    <w:rsid w:val="00EE2D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FF"/>
    <w:rPr>
      <w:rFonts w:ascii="Tahoma" w:hAnsi="Tahoma" w:cs="Tahoma"/>
      <w:sz w:val="16"/>
      <w:szCs w:val="16"/>
    </w:rPr>
  </w:style>
  <w:style w:type="paragraph" w:styleId="ListParagraph">
    <w:name w:val="List Paragraph"/>
    <w:basedOn w:val="Normal"/>
    <w:uiPriority w:val="34"/>
    <w:qFormat/>
    <w:rsid w:val="00EE2DFF"/>
    <w:pPr>
      <w:ind w:left="720"/>
      <w:contextualSpacing/>
    </w:pPr>
  </w:style>
  <w:style w:type="character" w:styleId="CommentReference">
    <w:name w:val="annotation reference"/>
    <w:basedOn w:val="DefaultParagraphFont"/>
    <w:uiPriority w:val="99"/>
    <w:semiHidden/>
    <w:unhideWhenUsed/>
    <w:rsid w:val="00AE5EE0"/>
    <w:rPr>
      <w:sz w:val="16"/>
      <w:szCs w:val="16"/>
    </w:rPr>
  </w:style>
  <w:style w:type="paragraph" w:styleId="CommentText">
    <w:name w:val="annotation text"/>
    <w:basedOn w:val="Normal"/>
    <w:link w:val="CommentTextChar"/>
    <w:uiPriority w:val="99"/>
    <w:semiHidden/>
    <w:unhideWhenUsed/>
    <w:rsid w:val="00AE5EE0"/>
    <w:pPr>
      <w:spacing w:line="240" w:lineRule="auto"/>
    </w:pPr>
    <w:rPr>
      <w:sz w:val="20"/>
    </w:rPr>
  </w:style>
  <w:style w:type="character" w:customStyle="1" w:styleId="CommentTextChar">
    <w:name w:val="Comment Text Char"/>
    <w:basedOn w:val="DefaultParagraphFont"/>
    <w:link w:val="CommentText"/>
    <w:uiPriority w:val="99"/>
    <w:semiHidden/>
    <w:rsid w:val="00AE5EE0"/>
  </w:style>
  <w:style w:type="paragraph" w:styleId="CommentSubject">
    <w:name w:val="annotation subject"/>
    <w:basedOn w:val="CommentText"/>
    <w:next w:val="CommentText"/>
    <w:link w:val="CommentSubjectChar"/>
    <w:uiPriority w:val="99"/>
    <w:semiHidden/>
    <w:unhideWhenUsed/>
    <w:rsid w:val="00AE5EE0"/>
    <w:rPr>
      <w:b/>
      <w:bCs/>
    </w:rPr>
  </w:style>
  <w:style w:type="character" w:customStyle="1" w:styleId="CommentSubjectChar">
    <w:name w:val="Comment Subject Char"/>
    <w:basedOn w:val="CommentTextChar"/>
    <w:link w:val="CommentSubject"/>
    <w:uiPriority w:val="99"/>
    <w:semiHidden/>
    <w:rsid w:val="00AE5EE0"/>
    <w:rPr>
      <w:b/>
      <w:bCs/>
    </w:rPr>
  </w:style>
  <w:style w:type="character" w:customStyle="1" w:styleId="HeaderChar">
    <w:name w:val="Header Char"/>
    <w:basedOn w:val="DefaultParagraphFont"/>
    <w:link w:val="Header"/>
    <w:rsid w:val="00D658E7"/>
    <w:rPr>
      <w:sz w:val="22"/>
    </w:rPr>
  </w:style>
</w:styles>
</file>

<file path=word/webSettings.xml><?xml version="1.0" encoding="utf-8"?>
<w:webSettings xmlns:r="http://schemas.openxmlformats.org/officeDocument/2006/relationships" xmlns:w="http://schemas.openxmlformats.org/wordprocessingml/2006/main">
  <w:divs>
    <w:div w:id="1539077500">
      <w:bodyDiv w:val="1"/>
      <w:marLeft w:val="0"/>
      <w:marRight w:val="0"/>
      <w:marTop w:val="0"/>
      <w:marBottom w:val="0"/>
      <w:divBdr>
        <w:top w:val="none" w:sz="0" w:space="0" w:color="auto"/>
        <w:left w:val="none" w:sz="0" w:space="0" w:color="auto"/>
        <w:bottom w:val="none" w:sz="0" w:space="0" w:color="auto"/>
        <w:right w:val="none" w:sz="0" w:space="0" w:color="auto"/>
      </w:divBdr>
    </w:div>
    <w:div w:id="19974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3997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2011-05-11T18:58:00Z</dcterms:created>
  <dcterms:modified xsi:type="dcterms:W3CDTF">2011-05-11T18:58:00Z</dcterms:modified>
</cp:coreProperties>
</file>