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jc w:val="center"/>
        <w:tblLook w:val="00A0"/>
      </w:tblPr>
      <w:tblGrid>
        <w:gridCol w:w="8856"/>
      </w:tblGrid>
      <w:tr w:rsidR="00A73093" w:rsidRPr="00FE7C78" w:rsidTr="00FC6CD1">
        <w:trPr>
          <w:trHeight w:val="720"/>
          <w:jc w:val="center"/>
        </w:trPr>
        <w:tc>
          <w:tcPr>
            <w:tcW w:w="5000" w:type="pct"/>
            <w:tcBorders>
              <w:top w:val="single" w:sz="4" w:space="0" w:color="4F81BD"/>
            </w:tcBorders>
            <w:vAlign w:val="center"/>
          </w:tcPr>
          <w:p w:rsidR="00A73093" w:rsidRDefault="00A73093" w:rsidP="00FC6CD1">
            <w:pPr>
              <w:pStyle w:val="NoSpacing"/>
              <w:jc w:val="center"/>
              <w:rPr>
                <w:rFonts w:ascii="Times New Roman" w:hAnsi="Times New Roman"/>
                <w:b/>
                <w:sz w:val="28"/>
                <w:szCs w:val="20"/>
              </w:rPr>
            </w:pPr>
          </w:p>
          <w:p w:rsidR="00A73093" w:rsidRDefault="00A73093" w:rsidP="00FC6CD1">
            <w:pPr>
              <w:pStyle w:val="NoSpacing"/>
              <w:jc w:val="center"/>
              <w:rPr>
                <w:rFonts w:ascii="Times New Roman" w:hAnsi="Times New Roman"/>
                <w:b/>
                <w:sz w:val="28"/>
                <w:szCs w:val="20"/>
              </w:rPr>
            </w:pPr>
          </w:p>
          <w:p w:rsidR="00A73093" w:rsidRDefault="00A73093" w:rsidP="00FC6CD1">
            <w:pPr>
              <w:pStyle w:val="NoSpacing"/>
              <w:jc w:val="center"/>
              <w:rPr>
                <w:rFonts w:ascii="Times New Roman" w:hAnsi="Times New Roman"/>
                <w:b/>
                <w:sz w:val="28"/>
                <w:szCs w:val="20"/>
              </w:rPr>
            </w:pPr>
          </w:p>
          <w:p w:rsidR="00A73093" w:rsidRPr="00FE7C78" w:rsidRDefault="00A73093" w:rsidP="00222E39">
            <w:pPr>
              <w:pStyle w:val="NoSpacing"/>
              <w:rPr>
                <w:rFonts w:ascii="Times New Roman" w:hAnsi="Times New Roman"/>
                <w:b/>
                <w:sz w:val="28"/>
                <w:szCs w:val="20"/>
              </w:rPr>
            </w:pPr>
            <w:r>
              <w:rPr>
                <w:rFonts w:ascii="Times New Roman" w:hAnsi="Times New Roman"/>
                <w:b/>
                <w:sz w:val="28"/>
                <w:szCs w:val="20"/>
              </w:rPr>
              <w:t xml:space="preserve"> </w:t>
            </w: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r w:rsidRPr="00FE7C78">
              <w:rPr>
                <w:rFonts w:ascii="Times New Roman" w:hAnsi="Times New Roman"/>
                <w:b/>
                <w:sz w:val="28"/>
                <w:szCs w:val="20"/>
              </w:rPr>
              <w:t xml:space="preserve">PROGRAM FOR INTERNATIONAL STUDENT ASSESSMENT </w:t>
            </w:r>
            <w:r w:rsidRPr="00FE7C78">
              <w:rPr>
                <w:rFonts w:ascii="Times New Roman" w:hAnsi="Times New Roman"/>
                <w:b/>
                <w:sz w:val="28"/>
                <w:szCs w:val="20"/>
              </w:rPr>
              <w:br/>
              <w:t>(PISA 2012)</w:t>
            </w: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r w:rsidRPr="00FE7C78">
              <w:rPr>
                <w:rFonts w:ascii="Times New Roman" w:hAnsi="Times New Roman"/>
                <w:b/>
                <w:sz w:val="28"/>
                <w:szCs w:val="20"/>
              </w:rPr>
              <w:t>REQUEST FOR OMB CLEARANCE</w:t>
            </w:r>
          </w:p>
          <w:p w:rsidR="00A73093"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r w:rsidRPr="00FE7C78">
              <w:rPr>
                <w:rFonts w:ascii="Times New Roman" w:hAnsi="Times New Roman"/>
                <w:b/>
                <w:sz w:val="28"/>
                <w:szCs w:val="20"/>
              </w:rPr>
              <w:t xml:space="preserve">To Conduct Focus Groups to Improve Participation </w:t>
            </w:r>
          </w:p>
          <w:p w:rsidR="00A73093" w:rsidRPr="00FE7C78" w:rsidRDefault="00A73093" w:rsidP="00FC6CD1">
            <w:pPr>
              <w:pStyle w:val="NoSpacing"/>
              <w:jc w:val="center"/>
              <w:rPr>
                <w:rFonts w:ascii="Times New Roman" w:hAnsi="Times New Roman"/>
                <w:b/>
                <w:sz w:val="28"/>
                <w:szCs w:val="20"/>
              </w:rPr>
            </w:pPr>
            <w:r w:rsidRPr="00FE7C78">
              <w:rPr>
                <w:rFonts w:ascii="Times New Roman" w:hAnsi="Times New Roman"/>
                <w:b/>
                <w:sz w:val="28"/>
                <w:szCs w:val="20"/>
              </w:rPr>
              <w:t>in PISA 2012</w:t>
            </w:r>
          </w:p>
          <w:p w:rsidR="00A73093" w:rsidRPr="00FE7C78" w:rsidRDefault="00A73093" w:rsidP="00FC6CD1">
            <w:pPr>
              <w:pStyle w:val="NoSpacing"/>
              <w:jc w:val="center"/>
              <w:rPr>
                <w:rFonts w:ascii="Times New Roman" w:hAnsi="Times New Roman"/>
                <w:b/>
                <w:sz w:val="28"/>
                <w:szCs w:val="20"/>
              </w:rPr>
            </w:pPr>
          </w:p>
          <w:p w:rsidR="00A73093" w:rsidRPr="00565849" w:rsidRDefault="00A73093" w:rsidP="00FC6CD1">
            <w:pPr>
              <w:pStyle w:val="NoSpacing"/>
              <w:jc w:val="center"/>
              <w:rPr>
                <w:rFonts w:ascii="Times New Roman" w:hAnsi="Times New Roman"/>
                <w:b/>
                <w:sz w:val="28"/>
                <w:szCs w:val="20"/>
              </w:rPr>
            </w:pPr>
            <w:r w:rsidRPr="00FE7C78">
              <w:rPr>
                <w:rFonts w:ascii="Times New Roman" w:hAnsi="Times New Roman"/>
                <w:b/>
                <w:sz w:val="28"/>
                <w:szCs w:val="20"/>
              </w:rPr>
              <w:t xml:space="preserve">OMB# </w:t>
            </w:r>
            <w:r w:rsidRPr="00565849">
              <w:rPr>
                <w:rFonts w:ascii="Times New Roman" w:hAnsi="Times New Roman"/>
                <w:b/>
                <w:sz w:val="28"/>
                <w:szCs w:val="20"/>
              </w:rPr>
              <w:t>1850-0803 v.3</w:t>
            </w:r>
            <w:r>
              <w:rPr>
                <w:rFonts w:ascii="Times New Roman" w:hAnsi="Times New Roman"/>
                <w:b/>
                <w:sz w:val="28"/>
                <w:szCs w:val="20"/>
              </w:rPr>
              <w:t>6</w:t>
            </w: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r>
              <w:rPr>
                <w:rFonts w:ascii="Times New Roman" w:hAnsi="Times New Roman"/>
                <w:b/>
                <w:sz w:val="28"/>
                <w:szCs w:val="20"/>
              </w:rPr>
              <w:t>September 1</w:t>
            </w:r>
            <w:r w:rsidRPr="00FE7C78">
              <w:rPr>
                <w:rFonts w:ascii="Times New Roman" w:hAnsi="Times New Roman"/>
                <w:b/>
                <w:sz w:val="28"/>
                <w:szCs w:val="20"/>
              </w:rPr>
              <w:t>, 2010</w:t>
            </w:r>
          </w:p>
        </w:tc>
      </w:tr>
      <w:tr w:rsidR="00A73093" w:rsidRPr="00FE7C78" w:rsidTr="00FC6CD1">
        <w:trPr>
          <w:trHeight w:val="360"/>
          <w:jc w:val="center"/>
        </w:trPr>
        <w:tc>
          <w:tcPr>
            <w:tcW w:w="5000" w:type="pct"/>
            <w:vAlign w:val="center"/>
          </w:tcPr>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C1-CtrBoldHd"/>
              <w:spacing w:after="0"/>
              <w:rPr>
                <w:rFonts w:ascii="Times New Roman" w:hAnsi="Times New Roman"/>
                <w:caps w:val="0"/>
                <w:sz w:val="28"/>
              </w:rPr>
            </w:pPr>
            <w:r w:rsidRPr="00FE7C78">
              <w:rPr>
                <w:rFonts w:ascii="Times New Roman" w:hAnsi="Times New Roman"/>
                <w:caps w:val="0"/>
                <w:sz w:val="28"/>
              </w:rPr>
              <w:t>Prepared by:</w:t>
            </w:r>
          </w:p>
          <w:p w:rsidR="00A73093" w:rsidRPr="00FE7C78" w:rsidRDefault="00A73093" w:rsidP="00FC6CD1">
            <w:pPr>
              <w:pStyle w:val="C1-CtrBoldHd"/>
              <w:spacing w:after="0"/>
              <w:rPr>
                <w:rFonts w:ascii="Times New Roman" w:hAnsi="Times New Roman"/>
                <w:caps w:val="0"/>
                <w:sz w:val="28"/>
              </w:rPr>
            </w:pPr>
          </w:p>
          <w:p w:rsidR="00A73093" w:rsidRPr="00FE7C78" w:rsidRDefault="00A73093" w:rsidP="00FC6CD1">
            <w:pPr>
              <w:pStyle w:val="C1-CtrBoldHd"/>
              <w:spacing w:after="0"/>
              <w:rPr>
                <w:rFonts w:ascii="Times New Roman" w:hAnsi="Times New Roman"/>
                <w:caps w:val="0"/>
                <w:sz w:val="28"/>
              </w:rPr>
            </w:pPr>
            <w:smartTag w:uri="urn:schemas-microsoft-com:office:smarttags" w:element="PlaceName">
              <w:smartTag w:uri="urn:schemas-microsoft-com:office:smarttags" w:element="place">
                <w:smartTag w:uri="urn:schemas-microsoft-com:office:smarttags" w:element="PlaceName">
                  <w:r w:rsidRPr="00FE7C78">
                    <w:rPr>
                      <w:rFonts w:ascii="Times New Roman" w:hAnsi="Times New Roman"/>
                      <w:caps w:val="0"/>
                      <w:sz w:val="28"/>
                    </w:rPr>
                    <w:t>National</w:t>
                  </w:r>
                </w:smartTag>
                <w:r w:rsidRPr="00FE7C78">
                  <w:rPr>
                    <w:rFonts w:ascii="Times New Roman" w:hAnsi="Times New Roman"/>
                    <w:caps w:val="0"/>
                    <w:sz w:val="28"/>
                  </w:rPr>
                  <w:t xml:space="preserve"> </w:t>
                </w:r>
                <w:smartTag w:uri="urn:schemas-microsoft-com:office:smarttags" w:element="PlaceType">
                  <w:r w:rsidRPr="00FE7C78">
                    <w:rPr>
                      <w:rFonts w:ascii="Times New Roman" w:hAnsi="Times New Roman"/>
                      <w:caps w:val="0"/>
                      <w:sz w:val="28"/>
                    </w:rPr>
                    <w:t>Center</w:t>
                  </w:r>
                </w:smartTag>
              </w:smartTag>
            </w:smartTag>
            <w:r w:rsidRPr="00FE7C78">
              <w:rPr>
                <w:rFonts w:ascii="Times New Roman" w:hAnsi="Times New Roman"/>
                <w:caps w:val="0"/>
                <w:sz w:val="28"/>
              </w:rPr>
              <w:t xml:space="preserve"> for Education Statistics</w:t>
            </w:r>
          </w:p>
          <w:p w:rsidR="00A73093" w:rsidRPr="00FE7C78" w:rsidRDefault="00A73093" w:rsidP="00FC6CD1">
            <w:pPr>
              <w:pStyle w:val="C1-CtrBoldHd"/>
              <w:spacing w:after="0"/>
              <w:rPr>
                <w:rFonts w:ascii="Times New Roman" w:hAnsi="Times New Roman"/>
                <w:caps w:val="0"/>
                <w:sz w:val="28"/>
              </w:rPr>
            </w:pPr>
            <w:smartTag w:uri="urn:schemas-microsoft-com:office:smarttags" w:element="country-region">
              <w:smartTag w:uri="urn:schemas-microsoft-com:office:smarttags" w:element="place">
                <w:r w:rsidRPr="00FE7C78">
                  <w:rPr>
                    <w:rFonts w:ascii="Times New Roman" w:hAnsi="Times New Roman"/>
                    <w:caps w:val="0"/>
                    <w:sz w:val="28"/>
                  </w:rPr>
                  <w:t>U.S.</w:t>
                </w:r>
              </w:smartTag>
            </w:smartTag>
            <w:r w:rsidRPr="00FE7C78">
              <w:rPr>
                <w:rFonts w:ascii="Times New Roman" w:hAnsi="Times New Roman"/>
                <w:caps w:val="0"/>
                <w:sz w:val="28"/>
              </w:rPr>
              <w:t xml:space="preserve"> Department of Education</w:t>
            </w:r>
          </w:p>
          <w:p w:rsidR="00A73093" w:rsidRPr="00FE7C78" w:rsidRDefault="00A73093" w:rsidP="00FC6CD1">
            <w:pPr>
              <w:pStyle w:val="C1-CtrBoldHd"/>
              <w:spacing w:after="0"/>
              <w:rPr>
                <w:rFonts w:ascii="Times New Roman" w:hAnsi="Times New Roman"/>
                <w:caps w:val="0"/>
                <w:sz w:val="28"/>
              </w:rPr>
            </w:pPr>
            <w:smartTag w:uri="urn:schemas-microsoft-com:office:smarttags" w:element="PlaceType">
              <w:smartTag w:uri="urn:schemas-microsoft-com:office:smarttags" w:element="place">
                <w:smartTag w:uri="urn:schemas-microsoft-com:office:smarttags" w:element="PlaceType">
                  <w:r w:rsidRPr="00FE7C78">
                    <w:rPr>
                      <w:rFonts w:ascii="Times New Roman" w:hAnsi="Times New Roman"/>
                      <w:caps w:val="0"/>
                      <w:sz w:val="28"/>
                    </w:rPr>
                    <w:t>Institute</w:t>
                  </w:r>
                </w:smartTag>
                <w:r w:rsidRPr="00FE7C78">
                  <w:rPr>
                    <w:rFonts w:ascii="Times New Roman" w:hAnsi="Times New Roman"/>
                    <w:caps w:val="0"/>
                    <w:sz w:val="28"/>
                  </w:rPr>
                  <w:t xml:space="preserve"> of </w:t>
                </w:r>
                <w:smartTag w:uri="urn:schemas-microsoft-com:office:smarttags" w:element="PlaceName">
                  <w:r w:rsidRPr="00FE7C78">
                    <w:rPr>
                      <w:rFonts w:ascii="Times New Roman" w:hAnsi="Times New Roman"/>
                      <w:caps w:val="0"/>
                      <w:sz w:val="28"/>
                    </w:rPr>
                    <w:t>Education</w:t>
                  </w:r>
                </w:smartTag>
              </w:smartTag>
            </w:smartTag>
            <w:r w:rsidRPr="00FE7C78">
              <w:rPr>
                <w:rFonts w:ascii="Times New Roman" w:hAnsi="Times New Roman"/>
                <w:caps w:val="0"/>
                <w:sz w:val="28"/>
              </w:rPr>
              <w:t xml:space="preserve"> Sciences</w:t>
            </w:r>
          </w:p>
          <w:p w:rsidR="00A73093" w:rsidRPr="00FE7C78" w:rsidRDefault="00A73093" w:rsidP="00FC6CD1">
            <w:pPr>
              <w:pStyle w:val="C1-CtrBoldHd"/>
              <w:spacing w:after="0"/>
              <w:rPr>
                <w:rFonts w:ascii="Times New Roman" w:hAnsi="Times New Roman"/>
                <w:caps w:val="0"/>
                <w:sz w:val="28"/>
              </w:rPr>
            </w:pPr>
            <w:smartTag w:uri="urn:schemas-microsoft-com:office:smarttags" w:element="City">
              <w:smartTag w:uri="urn:schemas-microsoft-com:office:smarttags" w:element="place">
                <w:smartTag w:uri="urn:schemas-microsoft-com:office:smarttags" w:element="City">
                  <w:r w:rsidRPr="00FE7C78">
                    <w:rPr>
                      <w:rFonts w:ascii="Times New Roman" w:hAnsi="Times New Roman"/>
                      <w:caps w:val="0"/>
                      <w:sz w:val="28"/>
                    </w:rPr>
                    <w:t>Washington</w:t>
                  </w:r>
                </w:smartTag>
                <w:r w:rsidRPr="00FE7C78">
                  <w:rPr>
                    <w:rFonts w:ascii="Times New Roman" w:hAnsi="Times New Roman"/>
                    <w:caps w:val="0"/>
                    <w:sz w:val="28"/>
                  </w:rPr>
                  <w:t xml:space="preserve">, </w:t>
                </w:r>
                <w:smartTag w:uri="urn:schemas-microsoft-com:office:smarttags" w:element="State">
                  <w:r w:rsidRPr="00FE7C78">
                    <w:rPr>
                      <w:rFonts w:ascii="Times New Roman" w:hAnsi="Times New Roman"/>
                      <w:caps w:val="0"/>
                      <w:sz w:val="28"/>
                    </w:rPr>
                    <w:t>DC</w:t>
                  </w:r>
                </w:smartTag>
              </w:smartTag>
            </w:smartTag>
          </w:p>
          <w:p w:rsidR="00A73093" w:rsidRPr="00FE7C78" w:rsidRDefault="00A73093" w:rsidP="00FC6CD1">
            <w:pPr>
              <w:pStyle w:val="C1-CtrBoldHd"/>
              <w:spacing w:after="0"/>
              <w:rPr>
                <w:rFonts w:ascii="Times New Roman" w:hAnsi="Times New Roman"/>
                <w:caps w:val="0"/>
                <w:sz w:val="28"/>
              </w:rPr>
            </w:pPr>
          </w:p>
          <w:p w:rsidR="00A73093" w:rsidRPr="00FE7C78" w:rsidRDefault="00A73093" w:rsidP="00FC6CD1">
            <w:pPr>
              <w:pStyle w:val="C1-CtrBoldHd"/>
              <w:spacing w:after="0"/>
              <w:rPr>
                <w:rFonts w:ascii="Times New Roman" w:hAnsi="Times New Roman"/>
                <w:caps w:val="0"/>
                <w:sz w:val="28"/>
              </w:rPr>
            </w:pPr>
          </w:p>
          <w:p w:rsidR="00A73093" w:rsidRPr="00FE7C78" w:rsidRDefault="00A73093" w:rsidP="00FC6CD1">
            <w:pPr>
              <w:pStyle w:val="NoSpacing"/>
              <w:jc w:val="center"/>
              <w:rPr>
                <w:rFonts w:ascii="Times New Roman" w:hAnsi="Times New Roman"/>
                <w:b/>
                <w:sz w:val="28"/>
                <w:szCs w:val="20"/>
              </w:rPr>
            </w:pPr>
          </w:p>
          <w:p w:rsidR="00A73093" w:rsidRPr="00FE7C78" w:rsidRDefault="00A73093" w:rsidP="00FC6CD1">
            <w:pPr>
              <w:pStyle w:val="NoSpacing"/>
              <w:jc w:val="center"/>
              <w:rPr>
                <w:rFonts w:ascii="Times New Roman" w:hAnsi="Times New Roman"/>
                <w:b/>
                <w:sz w:val="28"/>
                <w:szCs w:val="20"/>
              </w:rPr>
            </w:pPr>
          </w:p>
        </w:tc>
      </w:tr>
    </w:tbl>
    <w:p w:rsidR="00A73093" w:rsidRPr="00FE7C78" w:rsidRDefault="00A73093"/>
    <w:p w:rsidR="00A73093" w:rsidRPr="00FE7C78" w:rsidRDefault="00A73093" w:rsidP="001C58EF">
      <w:pPr>
        <w:sectPr w:rsidR="00A73093" w:rsidRPr="00FE7C78" w:rsidSect="00C27302">
          <w:footerReference w:type="even" r:id="rId7"/>
          <w:footerReference w:type="default" r:id="rId8"/>
          <w:pgSz w:w="12240" w:h="15840"/>
          <w:pgMar w:top="1440" w:right="1800" w:bottom="1260" w:left="1800" w:header="720" w:footer="720" w:gutter="0"/>
          <w:pgNumType w:fmt="lowerRoman" w:start="1"/>
          <w:cols w:space="720"/>
          <w:docGrid w:linePitch="360"/>
        </w:sectPr>
      </w:pPr>
    </w:p>
    <w:p w:rsidR="00A73093" w:rsidRPr="00FE7C78" w:rsidRDefault="00A73093" w:rsidP="00FC6CD1">
      <w:pPr>
        <w:pStyle w:val="Title"/>
        <w:rPr>
          <w:rFonts w:ascii="Times New Roman" w:hAnsi="Times New Roman"/>
          <w:sz w:val="24"/>
        </w:rPr>
      </w:pPr>
      <w:r w:rsidRPr="00FE7C78">
        <w:rPr>
          <w:rFonts w:ascii="Times New Roman" w:hAnsi="Times New Roman"/>
          <w:sz w:val="24"/>
        </w:rPr>
        <w:lastRenderedPageBreak/>
        <w:t>CONTENTS</w:t>
      </w:r>
    </w:p>
    <w:p w:rsidR="00A73093" w:rsidRPr="00FE7C78" w:rsidRDefault="00A73093">
      <w:pPr>
        <w:pStyle w:val="TOCHeading"/>
        <w:rPr>
          <w:rFonts w:ascii="Times New Roman" w:hAnsi="Times New Roman"/>
          <w:color w:val="auto"/>
          <w:szCs w:val="24"/>
        </w:rPr>
      </w:pPr>
    </w:p>
    <w:p w:rsidR="00A73093" w:rsidRPr="00FE7C78" w:rsidRDefault="00E44141" w:rsidP="007F53BF">
      <w:pPr>
        <w:pStyle w:val="TOC1"/>
      </w:pPr>
      <w:r w:rsidRPr="00E44141">
        <w:fldChar w:fldCharType="begin"/>
      </w:r>
      <w:r w:rsidR="00A73093" w:rsidRPr="00FE7C78">
        <w:instrText xml:space="preserve"> TOC \o "1-3" \h \z \u </w:instrText>
      </w:r>
      <w:r w:rsidRPr="00E44141">
        <w:fldChar w:fldCharType="separate"/>
      </w:r>
      <w:hyperlink w:anchor="_Toc271052215" w:history="1">
        <w:r w:rsidR="00A73093" w:rsidRPr="00FE7C78">
          <w:rPr>
            <w:rStyle w:val="Hyperlink"/>
            <w:rFonts w:ascii="Times New Roman" w:hAnsi="Times New Roman"/>
            <w:b w:val="0"/>
            <w:color w:val="auto"/>
            <w:sz w:val="24"/>
            <w:szCs w:val="24"/>
          </w:rPr>
          <w:t>Background and Study Rationale</w:t>
        </w:r>
        <w:r w:rsidR="00A73093" w:rsidRPr="00FE7C78">
          <w:rPr>
            <w:webHidden/>
          </w:rPr>
          <w:tab/>
        </w:r>
        <w:r w:rsidRPr="00FE7C78">
          <w:rPr>
            <w:webHidden/>
          </w:rPr>
          <w:fldChar w:fldCharType="begin"/>
        </w:r>
        <w:r w:rsidR="00A73093" w:rsidRPr="00FE7C78">
          <w:rPr>
            <w:webHidden/>
          </w:rPr>
          <w:instrText xml:space="preserve"> PAGEREF _Toc271052215 \h </w:instrText>
        </w:r>
        <w:r w:rsidRPr="00FE7C78">
          <w:rPr>
            <w:webHidden/>
          </w:rPr>
        </w:r>
        <w:r w:rsidRPr="00FE7C78">
          <w:rPr>
            <w:webHidden/>
          </w:rPr>
          <w:fldChar w:fldCharType="separate"/>
        </w:r>
        <w:r w:rsidR="00A73093">
          <w:rPr>
            <w:webHidden/>
          </w:rPr>
          <w:t>1</w:t>
        </w:r>
        <w:r w:rsidRPr="00FE7C78">
          <w:rPr>
            <w:webHidden/>
          </w:rPr>
          <w:fldChar w:fldCharType="end"/>
        </w:r>
      </w:hyperlink>
    </w:p>
    <w:p w:rsidR="00A73093" w:rsidRPr="00FE7C78" w:rsidRDefault="00E44141" w:rsidP="007F53BF">
      <w:pPr>
        <w:pStyle w:val="TOC1"/>
      </w:pPr>
      <w:hyperlink w:anchor="_Toc271052216" w:history="1">
        <w:r w:rsidR="00A73093" w:rsidRPr="00FE7C78">
          <w:rPr>
            <w:rStyle w:val="Hyperlink"/>
            <w:rFonts w:ascii="Times New Roman" w:hAnsi="Times New Roman"/>
            <w:b w:val="0"/>
            <w:color w:val="auto"/>
            <w:sz w:val="24"/>
            <w:szCs w:val="24"/>
          </w:rPr>
          <w:t>Design</w:t>
        </w:r>
        <w:r w:rsidR="00A73093" w:rsidRPr="00FE7C78">
          <w:rPr>
            <w:webHidden/>
          </w:rPr>
          <w:tab/>
        </w:r>
        <w:r w:rsidR="00A73093">
          <w:rPr>
            <w:webHidden/>
          </w:rPr>
          <w:tab/>
        </w:r>
        <w:r w:rsidRPr="00FE7C78">
          <w:rPr>
            <w:webHidden/>
          </w:rPr>
          <w:fldChar w:fldCharType="begin"/>
        </w:r>
        <w:r w:rsidR="00A73093" w:rsidRPr="00FE7C78">
          <w:rPr>
            <w:webHidden/>
          </w:rPr>
          <w:instrText xml:space="preserve"> PAGEREF _Toc271052216 \h </w:instrText>
        </w:r>
        <w:r w:rsidRPr="00FE7C78">
          <w:rPr>
            <w:webHidden/>
          </w:rPr>
        </w:r>
        <w:r w:rsidRPr="00FE7C78">
          <w:rPr>
            <w:webHidden/>
          </w:rPr>
          <w:fldChar w:fldCharType="separate"/>
        </w:r>
        <w:r w:rsidR="00A73093">
          <w:rPr>
            <w:webHidden/>
          </w:rPr>
          <w:t>2</w:t>
        </w:r>
        <w:r w:rsidRPr="00FE7C78">
          <w:rPr>
            <w:webHidden/>
          </w:rPr>
          <w:fldChar w:fldCharType="end"/>
        </w:r>
      </w:hyperlink>
    </w:p>
    <w:p w:rsidR="00A73093" w:rsidRPr="00FE7C78" w:rsidRDefault="00E44141" w:rsidP="007F53BF">
      <w:pPr>
        <w:pStyle w:val="TOC1"/>
      </w:pPr>
      <w:hyperlink w:anchor="_Toc271052217" w:history="1">
        <w:r w:rsidR="00A73093" w:rsidRPr="00FE7C78">
          <w:rPr>
            <w:rStyle w:val="Hyperlink"/>
            <w:rFonts w:ascii="Times New Roman" w:hAnsi="Times New Roman"/>
            <w:b w:val="0"/>
            <w:color w:val="auto"/>
            <w:sz w:val="24"/>
            <w:szCs w:val="24"/>
          </w:rPr>
          <w:t>Estimates of Burden</w:t>
        </w:r>
        <w:r w:rsidR="00A73093" w:rsidRPr="00FE7C78">
          <w:rPr>
            <w:webHidden/>
          </w:rPr>
          <w:tab/>
        </w:r>
        <w:r w:rsidRPr="00FE7C78">
          <w:rPr>
            <w:webHidden/>
          </w:rPr>
          <w:fldChar w:fldCharType="begin"/>
        </w:r>
        <w:r w:rsidR="00A73093" w:rsidRPr="00FE7C78">
          <w:rPr>
            <w:webHidden/>
          </w:rPr>
          <w:instrText xml:space="preserve"> PAGEREF _Toc271052217 \h </w:instrText>
        </w:r>
        <w:r w:rsidRPr="00FE7C78">
          <w:rPr>
            <w:webHidden/>
          </w:rPr>
        </w:r>
        <w:r w:rsidRPr="00FE7C78">
          <w:rPr>
            <w:webHidden/>
          </w:rPr>
          <w:fldChar w:fldCharType="separate"/>
        </w:r>
        <w:r w:rsidR="00A73093">
          <w:rPr>
            <w:webHidden/>
          </w:rPr>
          <w:t>6</w:t>
        </w:r>
        <w:r w:rsidRPr="00FE7C78">
          <w:rPr>
            <w:webHidden/>
          </w:rPr>
          <w:fldChar w:fldCharType="end"/>
        </w:r>
      </w:hyperlink>
    </w:p>
    <w:p w:rsidR="00A73093" w:rsidRPr="00FE7C78" w:rsidRDefault="00E44141" w:rsidP="007F53BF">
      <w:pPr>
        <w:pStyle w:val="TOC1"/>
      </w:pPr>
      <w:hyperlink w:anchor="_Toc271052218" w:history="1">
        <w:r w:rsidR="00A73093" w:rsidRPr="00FE7C78">
          <w:rPr>
            <w:rStyle w:val="Hyperlink"/>
            <w:rFonts w:ascii="Times New Roman" w:hAnsi="Times New Roman"/>
            <w:b w:val="0"/>
            <w:color w:val="auto"/>
            <w:sz w:val="24"/>
            <w:szCs w:val="24"/>
          </w:rPr>
          <w:t>Cost to the Government</w:t>
        </w:r>
        <w:r w:rsidR="00A73093" w:rsidRPr="00FE7C78">
          <w:rPr>
            <w:webHidden/>
          </w:rPr>
          <w:tab/>
        </w:r>
        <w:r w:rsidRPr="00FE7C78">
          <w:rPr>
            <w:webHidden/>
          </w:rPr>
          <w:fldChar w:fldCharType="begin"/>
        </w:r>
        <w:r w:rsidR="00A73093" w:rsidRPr="00FE7C78">
          <w:rPr>
            <w:webHidden/>
          </w:rPr>
          <w:instrText xml:space="preserve"> PAGEREF _Toc271052218 \h </w:instrText>
        </w:r>
        <w:r w:rsidRPr="00FE7C78">
          <w:rPr>
            <w:webHidden/>
          </w:rPr>
        </w:r>
        <w:r w:rsidRPr="00FE7C78">
          <w:rPr>
            <w:webHidden/>
          </w:rPr>
          <w:fldChar w:fldCharType="separate"/>
        </w:r>
        <w:r w:rsidR="00A73093">
          <w:rPr>
            <w:webHidden/>
          </w:rPr>
          <w:t>6</w:t>
        </w:r>
        <w:r w:rsidRPr="00FE7C78">
          <w:rPr>
            <w:webHidden/>
          </w:rPr>
          <w:fldChar w:fldCharType="end"/>
        </w:r>
      </w:hyperlink>
    </w:p>
    <w:p w:rsidR="00A73093" w:rsidRPr="00FE7C78" w:rsidRDefault="00E44141" w:rsidP="007F53BF">
      <w:pPr>
        <w:pStyle w:val="TOC1"/>
      </w:pPr>
      <w:hyperlink w:anchor="_Toc271052219" w:history="1">
        <w:r w:rsidR="00A73093" w:rsidRPr="00FE7C78">
          <w:rPr>
            <w:rStyle w:val="Hyperlink"/>
            <w:rFonts w:ascii="Times New Roman" w:hAnsi="Times New Roman"/>
            <w:b w:val="0"/>
            <w:color w:val="auto"/>
            <w:sz w:val="24"/>
            <w:szCs w:val="24"/>
          </w:rPr>
          <w:t>Assurances of Confidentiality</w:t>
        </w:r>
        <w:r w:rsidR="00A73093" w:rsidRPr="00FE7C78">
          <w:rPr>
            <w:webHidden/>
          </w:rPr>
          <w:tab/>
        </w:r>
        <w:r w:rsidRPr="00FE7C78">
          <w:rPr>
            <w:webHidden/>
          </w:rPr>
          <w:fldChar w:fldCharType="begin"/>
        </w:r>
        <w:r w:rsidR="00A73093" w:rsidRPr="00FE7C78">
          <w:rPr>
            <w:webHidden/>
          </w:rPr>
          <w:instrText xml:space="preserve"> PAGEREF _Toc271052219 \h </w:instrText>
        </w:r>
        <w:r w:rsidRPr="00FE7C78">
          <w:rPr>
            <w:webHidden/>
          </w:rPr>
        </w:r>
        <w:r w:rsidRPr="00FE7C78">
          <w:rPr>
            <w:webHidden/>
          </w:rPr>
          <w:fldChar w:fldCharType="separate"/>
        </w:r>
        <w:r w:rsidR="00A73093">
          <w:rPr>
            <w:webHidden/>
          </w:rPr>
          <w:t>6</w:t>
        </w:r>
        <w:r w:rsidRPr="00FE7C78">
          <w:rPr>
            <w:webHidden/>
          </w:rPr>
          <w:fldChar w:fldCharType="end"/>
        </w:r>
      </w:hyperlink>
    </w:p>
    <w:p w:rsidR="00A73093" w:rsidRPr="00FE7C78" w:rsidRDefault="00E44141">
      <w:r w:rsidRPr="00FE7C78">
        <w:fldChar w:fldCharType="end"/>
      </w:r>
    </w:p>
    <w:p w:rsidR="00A73093" w:rsidRPr="00FE7C78" w:rsidRDefault="00A73093" w:rsidP="00043CAB"/>
    <w:p w:rsidR="00A73093" w:rsidRPr="007F53BF" w:rsidRDefault="00A73093" w:rsidP="00160F1B">
      <w:pPr>
        <w:pStyle w:val="TOCHeading"/>
        <w:rPr>
          <w:rFonts w:ascii="Times New Roman" w:hAnsi="Times New Roman"/>
          <w:b w:val="0"/>
          <w:color w:val="auto"/>
        </w:rPr>
      </w:pPr>
      <w:r w:rsidRPr="007F53BF">
        <w:rPr>
          <w:rFonts w:ascii="Times New Roman" w:hAnsi="Times New Roman"/>
          <w:b w:val="0"/>
          <w:color w:val="auto"/>
        </w:rPr>
        <w:t>Appendices</w:t>
      </w:r>
    </w:p>
    <w:p w:rsidR="00A73093" w:rsidRPr="007F53BF" w:rsidRDefault="00A73093" w:rsidP="00160F1B"/>
    <w:p w:rsidR="00A73093" w:rsidRPr="007F53BF" w:rsidRDefault="00A73093" w:rsidP="00160F1B">
      <w:r w:rsidRPr="007F53BF">
        <w:t>A.  Principal Focus Group Materials</w:t>
      </w:r>
    </w:p>
    <w:p w:rsidR="00A73093" w:rsidRPr="007F53BF" w:rsidRDefault="00A73093" w:rsidP="00160F1B">
      <w:r w:rsidRPr="007F53BF">
        <w:t>B.  Student Focus Group Materials</w:t>
      </w:r>
    </w:p>
    <w:p w:rsidR="00A73093" w:rsidRPr="007F53BF" w:rsidRDefault="00A73093" w:rsidP="00160F1B">
      <w:r w:rsidRPr="007F53BF">
        <w:t>C.  Materials for Principal Review</w:t>
      </w:r>
    </w:p>
    <w:p w:rsidR="00A73093" w:rsidRPr="007F53BF" w:rsidRDefault="00A73093" w:rsidP="00160F1B">
      <w:r w:rsidRPr="007F53BF">
        <w:tab/>
      </w:r>
      <w:smartTag w:uri="urn:schemas-microsoft-com:office:smarttags" w:element="place">
        <w:smartTag w:uri="urn:schemas-microsoft-com:office:smarttags" w:element="City">
          <w:r w:rsidRPr="007F53BF">
            <w:t>PISA</w:t>
          </w:r>
        </w:smartTag>
      </w:smartTag>
      <w:r w:rsidRPr="007F53BF">
        <w:t xml:space="preserve"> Summary of Activities</w:t>
      </w:r>
    </w:p>
    <w:p w:rsidR="00A73093" w:rsidRPr="007F53BF" w:rsidRDefault="00A73093" w:rsidP="00160F1B">
      <w:r w:rsidRPr="007F53BF">
        <w:tab/>
      </w:r>
      <w:smartTag w:uri="urn:schemas-microsoft-com:office:smarttags" w:element="place">
        <w:smartTag w:uri="urn:schemas-microsoft-com:office:smarttags" w:element="City">
          <w:r w:rsidRPr="007F53BF">
            <w:t>PISA</w:t>
          </w:r>
        </w:smartTag>
      </w:smartTag>
      <w:r w:rsidRPr="007F53BF">
        <w:t xml:space="preserve"> Timeline</w:t>
      </w:r>
    </w:p>
    <w:p w:rsidR="00A73093" w:rsidRPr="007F53BF" w:rsidRDefault="00A73093" w:rsidP="00160F1B">
      <w:r w:rsidRPr="007F53BF">
        <w:tab/>
        <w:t>PISA 2009 Presentation for Teachers</w:t>
      </w:r>
    </w:p>
    <w:p w:rsidR="00A73093" w:rsidRPr="007F53BF" w:rsidRDefault="00A73093" w:rsidP="00160F1B">
      <w:r w:rsidRPr="007F53BF">
        <w:tab/>
        <w:t xml:space="preserve">Locating Info about </w:t>
      </w:r>
      <w:smartTag w:uri="urn:schemas-microsoft-com:office:smarttags" w:element="place">
        <w:smartTag w:uri="urn:schemas-microsoft-com:office:smarttags" w:element="City">
          <w:r w:rsidRPr="007F53BF">
            <w:t>PISA</w:t>
          </w:r>
        </w:smartTag>
      </w:smartTag>
    </w:p>
    <w:p w:rsidR="00A73093" w:rsidRPr="007F53BF" w:rsidRDefault="00A73093" w:rsidP="00160F1B">
      <w:r w:rsidRPr="007F53BF">
        <w:tab/>
        <w:t>NAEP 2010 Facts for Principals</w:t>
      </w:r>
    </w:p>
    <w:p w:rsidR="00A73093" w:rsidRPr="007F53BF" w:rsidRDefault="00A73093" w:rsidP="00160F1B">
      <w:r w:rsidRPr="007F53BF">
        <w:tab/>
        <w:t>NAEP 2010 In Your School – School Coordinator Responsibilities</w:t>
      </w:r>
    </w:p>
    <w:p w:rsidR="00A73093" w:rsidRDefault="00A73093" w:rsidP="00160F1B">
      <w:r w:rsidRPr="007F53BF">
        <w:tab/>
        <w:t xml:space="preserve">Draft </w:t>
      </w:r>
      <w:r>
        <w:t xml:space="preserve">PISA </w:t>
      </w:r>
      <w:r w:rsidRPr="007F53BF">
        <w:t>2009 School Report</w:t>
      </w:r>
    </w:p>
    <w:p w:rsidR="00A73093" w:rsidRPr="007F53BF" w:rsidRDefault="00A73093" w:rsidP="00160F1B">
      <w:r>
        <w:tab/>
        <w:t>Screenshots from the Draft PISA 2009 School Website</w:t>
      </w:r>
    </w:p>
    <w:p w:rsidR="00A73093" w:rsidRPr="007F53BF" w:rsidRDefault="00A73093" w:rsidP="00160F1B">
      <w:r w:rsidRPr="007F53BF">
        <w:tab/>
        <w:t>Online data tool</w:t>
      </w:r>
    </w:p>
    <w:p w:rsidR="00A73093" w:rsidRPr="007F53BF" w:rsidRDefault="00A73093" w:rsidP="00160F1B">
      <w:r w:rsidRPr="007F53BF">
        <w:t>D. Materials for Student Review</w:t>
      </w:r>
    </w:p>
    <w:p w:rsidR="00A73093" w:rsidRPr="007F53BF" w:rsidRDefault="00A73093" w:rsidP="00160F1B">
      <w:r w:rsidRPr="007F53BF">
        <w:tab/>
        <w:t>PISA 2009 Student Invite</w:t>
      </w:r>
    </w:p>
    <w:p w:rsidR="00A73093" w:rsidRDefault="00A73093" w:rsidP="00160F1B">
      <w:r w:rsidRPr="007F53BF">
        <w:tab/>
        <w:t>NAEP 2010 Save-the-Date Letter</w:t>
      </w:r>
    </w:p>
    <w:p w:rsidR="00A73093" w:rsidRDefault="00A73093" w:rsidP="00160F1B">
      <w:r>
        <w:tab/>
        <w:t>NAEP 2010 Customizable Presentation for Students</w:t>
      </w:r>
    </w:p>
    <w:p w:rsidR="00A73093" w:rsidRDefault="00A73093" w:rsidP="00160F1B">
      <w:r>
        <w:tab/>
        <w:t xml:space="preserve">NAEP 2010 </w:t>
      </w:r>
      <w:smartTag w:uri="urn:schemas-microsoft-com:office:smarttags" w:element="place">
        <w:smartTag w:uri="urn:schemas-microsoft-com:office:smarttags" w:element="PlaceName">
          <w:r>
            <w:t>Sample</w:t>
          </w:r>
        </w:smartTag>
        <w:r>
          <w:t xml:space="preserve"> </w:t>
        </w:r>
        <w:smartTag w:uri="urn:schemas-microsoft-com:office:smarttags" w:element="PlaceType">
          <w:r>
            <w:t>School</w:t>
          </w:r>
        </w:smartTag>
      </w:smartTag>
      <w:r>
        <w:t xml:space="preserve"> Newspaper Article</w:t>
      </w:r>
    </w:p>
    <w:p w:rsidR="00A73093" w:rsidRPr="007F53BF" w:rsidRDefault="00A73093" w:rsidP="00160F1B">
      <w:r>
        <w:tab/>
      </w:r>
      <w:smartTag w:uri="urn:schemas-microsoft-com:office:smarttags" w:element="place">
        <w:smartTag w:uri="urn:schemas-microsoft-com:office:smarttags" w:element="City">
          <w:r>
            <w:t>PISA</w:t>
          </w:r>
        </w:smartTag>
      </w:smartTag>
      <w:r>
        <w:t xml:space="preserve"> Certificate of Voluntary Service</w:t>
      </w:r>
    </w:p>
    <w:p w:rsidR="00A73093" w:rsidRPr="007F53BF" w:rsidRDefault="00A73093" w:rsidP="00160F1B">
      <w:r w:rsidRPr="007F53BF">
        <w:tab/>
        <w:t>The NAEP student video at</w:t>
      </w:r>
    </w:p>
    <w:p w:rsidR="00A73093" w:rsidRPr="007F53BF" w:rsidRDefault="00E44141" w:rsidP="00673540">
      <w:pPr>
        <w:ind w:left="720" w:firstLine="720"/>
      </w:pPr>
      <w:hyperlink r:id="rId9" w:history="1">
        <w:r w:rsidR="00A73093" w:rsidRPr="007F53BF">
          <w:t>http://www.nces.ed.gov/nationsreportcard/videos/naepstudent.asp</w:t>
        </w:r>
      </w:hyperlink>
      <w:r w:rsidR="00A73093" w:rsidRPr="007F53BF">
        <w:t>  </w:t>
      </w:r>
    </w:p>
    <w:p w:rsidR="00A73093" w:rsidRPr="007F53BF" w:rsidRDefault="00A73093" w:rsidP="00160F1B">
      <w:pPr>
        <w:sectPr w:rsidR="00A73093" w:rsidRPr="007F53BF" w:rsidSect="00C27302">
          <w:footerReference w:type="default" r:id="rId10"/>
          <w:pgSz w:w="12240" w:h="15840"/>
          <w:pgMar w:top="1440" w:right="1800" w:bottom="1260" w:left="1800" w:header="720" w:footer="720" w:gutter="0"/>
          <w:pgNumType w:fmt="lowerRoman" w:start="1"/>
          <w:cols w:space="720"/>
          <w:docGrid w:linePitch="360"/>
        </w:sectPr>
      </w:pPr>
      <w:r w:rsidRPr="007F53BF">
        <w:t xml:space="preserve"> E. Affidavit of Nondisclosure</w:t>
      </w:r>
    </w:p>
    <w:p w:rsidR="00A73093" w:rsidRPr="00FE7C78" w:rsidRDefault="00A73093" w:rsidP="00573947">
      <w:pPr>
        <w:pStyle w:val="Heading1"/>
        <w:spacing w:before="0" w:after="240"/>
      </w:pPr>
      <w:bookmarkStart w:id="0" w:name="_Toc271052215"/>
      <w:r w:rsidRPr="00FE7C78">
        <w:lastRenderedPageBreak/>
        <w:t>Background and Study Rationale</w:t>
      </w:r>
      <w:bookmarkEnd w:id="0"/>
    </w:p>
    <w:p w:rsidR="00A73093" w:rsidRPr="00FE7C78" w:rsidRDefault="00A73093" w:rsidP="00BF032B">
      <w:pPr>
        <w:autoSpaceDE w:val="0"/>
        <w:autoSpaceDN w:val="0"/>
        <w:adjustRightInd w:val="0"/>
      </w:pPr>
    </w:p>
    <w:p w:rsidR="00A73093" w:rsidRPr="00FE7C78" w:rsidRDefault="00A73093" w:rsidP="00BF032B">
      <w:pPr>
        <w:autoSpaceDE w:val="0"/>
        <w:autoSpaceDN w:val="0"/>
        <w:adjustRightInd w:val="0"/>
        <w:rPr>
          <w:szCs w:val="24"/>
        </w:rPr>
      </w:pPr>
      <w:r w:rsidRPr="00FE7C78">
        <w:t xml:space="preserve">The </w:t>
      </w:r>
      <w:r w:rsidRPr="00FE7C78">
        <w:rPr>
          <w:rStyle w:val="Strong"/>
          <w:b w:val="0"/>
          <w:bCs/>
        </w:rPr>
        <w:t>Program for International Student Assessment (PISA)</w:t>
      </w:r>
      <w:r w:rsidRPr="00FE7C78">
        <w:t xml:space="preserve"> is an international assessment, conducted every three years, that focuses on 15-year-olds' capabilities in reading, mathematics, and science literacy. In 2012, </w:t>
      </w:r>
      <w:smartTag w:uri="urn:schemas-microsoft-com:office:smarttags" w:element="City">
        <w:smartTag w:uri="urn:schemas-microsoft-com:office:smarttags" w:element="place">
          <w:r w:rsidRPr="00FE7C78">
            <w:t>PISA</w:t>
          </w:r>
        </w:smartTag>
      </w:smartTag>
      <w:r w:rsidRPr="00FE7C78">
        <w:t xml:space="preserve"> will assess these subjects as well as problem-solving and financial literacy. </w:t>
      </w:r>
      <w:smartTag w:uri="urn:schemas-microsoft-com:office:smarttags" w:element="City">
        <w:smartTag w:uri="urn:schemas-microsoft-com:office:smarttags" w:element="place">
          <w:r w:rsidRPr="00FE7C78">
            <w:t>PISA</w:t>
          </w:r>
        </w:smartTag>
      </w:smartTag>
      <w:r w:rsidRPr="00FE7C78">
        <w:t xml:space="preserve"> emphasizes functional skills that students have acquired as they near the end of mandatory schooling. </w:t>
      </w:r>
      <w:smartTag w:uri="urn:schemas-microsoft-com:office:smarttags" w:element="City">
        <w:smartTag w:uri="urn:schemas-microsoft-com:office:smarttags" w:element="place">
          <w:r w:rsidRPr="00FE7C78">
            <w:t>PISA</w:t>
          </w:r>
        </w:smartTag>
      </w:smartTag>
      <w:r w:rsidRPr="00FE7C78">
        <w:t xml:space="preserve"> is organized by the Organization for Economic Cooperation and Development (OECD), an intergovernmental organization of industrialized countries. </w:t>
      </w:r>
      <w:r w:rsidRPr="00FE7C78">
        <w:rPr>
          <w:szCs w:val="24"/>
        </w:rPr>
        <w:t>A request for clearance for the PISA 2012 field test and school recruitment has been submitted to OMB</w:t>
      </w:r>
      <w:r>
        <w:rPr>
          <w:szCs w:val="24"/>
        </w:rPr>
        <w:t xml:space="preserve"> on August 12, 2010</w:t>
      </w:r>
      <w:r w:rsidRPr="00FE7C78">
        <w:rPr>
          <w:szCs w:val="24"/>
        </w:rPr>
        <w:t xml:space="preserve">. </w:t>
      </w:r>
      <w:r w:rsidRPr="00FE7C78">
        <w:rPr>
          <w:szCs w:val="24"/>
        </w:rPr>
        <w:lastRenderedPageBreak/>
        <w:t xml:space="preserve">The purpose of this request is to seek approval to conduct focus groups with school principals and students in order </w:t>
      </w:r>
      <w:r w:rsidRPr="00FE7C78">
        <w:t xml:space="preserve">to improve </w:t>
      </w:r>
      <w:r>
        <w:t>school and student participation</w:t>
      </w:r>
      <w:r w:rsidRPr="00FE7C78">
        <w:t xml:space="preserve"> rates</w:t>
      </w:r>
      <w:r w:rsidRPr="00FE7C78">
        <w:rPr>
          <w:szCs w:val="24"/>
        </w:rPr>
        <w:t xml:space="preserve">. </w:t>
      </w:r>
    </w:p>
    <w:p w:rsidR="00A73093" w:rsidRPr="00FE7C78" w:rsidRDefault="00A73093" w:rsidP="00BF032B">
      <w:pPr>
        <w:autoSpaceDE w:val="0"/>
        <w:autoSpaceDN w:val="0"/>
        <w:adjustRightInd w:val="0"/>
        <w:rPr>
          <w:szCs w:val="24"/>
        </w:rPr>
      </w:pPr>
    </w:p>
    <w:p w:rsidR="00A73093" w:rsidRPr="00FE7C78" w:rsidRDefault="00A73093" w:rsidP="00BF032B">
      <w:pPr>
        <w:autoSpaceDE w:val="0"/>
        <w:autoSpaceDN w:val="0"/>
        <w:adjustRightInd w:val="0"/>
        <w:rPr>
          <w:szCs w:val="24"/>
        </w:rPr>
      </w:pPr>
      <w:r w:rsidRPr="00FE7C78">
        <w:rPr>
          <w:szCs w:val="24"/>
        </w:rPr>
        <w:t xml:space="preserve">In the </w:t>
      </w:r>
      <w:smartTag w:uri="urn:schemas-microsoft-com:office:smarttags" w:element="country-region">
        <w:r w:rsidRPr="00FE7C78">
          <w:rPr>
            <w:szCs w:val="24"/>
          </w:rPr>
          <w:t>United States</w:t>
        </w:r>
      </w:smartTag>
      <w:r w:rsidRPr="00FE7C78">
        <w:rPr>
          <w:szCs w:val="24"/>
        </w:rPr>
        <w:t xml:space="preserve">, participation in </w:t>
      </w:r>
      <w:smartTag w:uri="urn:schemas-microsoft-com:office:smarttags" w:element="City">
        <w:smartTag w:uri="urn:schemas-microsoft-com:office:smarttags" w:element="place">
          <w:r w:rsidRPr="00FE7C78">
            <w:rPr>
              <w:szCs w:val="24"/>
            </w:rPr>
            <w:t>PISA</w:t>
          </w:r>
        </w:smartTag>
      </w:smartTag>
      <w:r w:rsidRPr="00FE7C78">
        <w:rPr>
          <w:szCs w:val="24"/>
        </w:rPr>
        <w:t xml:space="preserve"> is voluntary for states, districts, schools, and students. In order to provide valid and reliable information about student performance, the participation of sampled schools and students is critical. In the </w:t>
      </w:r>
      <w:smartTag w:uri="urn:schemas-microsoft-com:office:smarttags" w:element="country-region">
        <w:r w:rsidRPr="00FE7C78">
          <w:rPr>
            <w:szCs w:val="24"/>
          </w:rPr>
          <w:t>United States</w:t>
        </w:r>
      </w:smartTag>
      <w:r w:rsidRPr="00FE7C78">
        <w:rPr>
          <w:szCs w:val="24"/>
        </w:rPr>
        <w:t xml:space="preserve">, there has been a steady decline in the willingness to participate in voluntary assessments like </w:t>
      </w:r>
      <w:smartTag w:uri="urn:schemas-microsoft-com:office:smarttags" w:element="City">
        <w:smartTag w:uri="urn:schemas-microsoft-com:office:smarttags" w:element="place">
          <w:r w:rsidRPr="00FE7C78">
            <w:rPr>
              <w:szCs w:val="24"/>
            </w:rPr>
            <w:t>PISA</w:t>
          </w:r>
        </w:smartTag>
      </w:smartTag>
      <w:r w:rsidRPr="00FE7C78">
        <w:rPr>
          <w:szCs w:val="24"/>
        </w:rPr>
        <w:t xml:space="preserve">, especially on the part of schools but also students. </w:t>
      </w:r>
      <w:r w:rsidRPr="00FE7C78">
        <w:t xml:space="preserve">In each of the past </w:t>
      </w:r>
      <w:smartTag w:uri="urn:schemas-microsoft-com:office:smarttags" w:element="City">
        <w:r w:rsidRPr="00FE7C78">
          <w:t>PISA</w:t>
        </w:r>
      </w:smartTag>
      <w:r w:rsidRPr="00FE7C78">
        <w:t xml:space="preserve"> administrations, the </w:t>
      </w:r>
      <w:smartTag w:uri="urn:schemas-microsoft-com:office:smarttags" w:element="country-region">
        <w:smartTag w:uri="urn:schemas-microsoft-com:office:smarttags" w:element="place">
          <w:r w:rsidRPr="00FE7C78">
            <w:t>United States</w:t>
          </w:r>
        </w:smartTag>
      </w:smartTag>
      <w:r w:rsidRPr="00FE7C78">
        <w:t xml:space="preserve"> has barely achieved the minimum school response rate.</w:t>
      </w:r>
      <w:r w:rsidRPr="00FE7C78">
        <w:rPr>
          <w:rStyle w:val="FootnoteReference"/>
        </w:rPr>
        <w:footnoteReference w:id="1"/>
      </w:r>
      <w:r w:rsidRPr="00FE7C78">
        <w:t xml:space="preserve"> Student response rates have also been dropping. The data of countries that do not attain the minimum response rates are not included in international </w:t>
      </w:r>
      <w:smartTag w:uri="urn:schemas-microsoft-com:office:smarttags" w:element="City">
        <w:r w:rsidRPr="00FE7C78">
          <w:t>PISA</w:t>
        </w:r>
      </w:smartTag>
      <w:r w:rsidRPr="00FE7C78">
        <w:t xml:space="preserve"> results or in the international </w:t>
      </w:r>
      <w:smartTag w:uri="urn:schemas-microsoft-com:office:smarttags" w:element="City">
        <w:smartTag w:uri="urn:schemas-microsoft-com:office:smarttags" w:element="place">
          <w:r w:rsidRPr="00FE7C78">
            <w:t>PISA</w:t>
          </w:r>
        </w:smartTag>
      </w:smartTag>
      <w:r w:rsidRPr="00FE7C78">
        <w:t xml:space="preserve"> database. </w:t>
      </w:r>
    </w:p>
    <w:p w:rsidR="00A73093" w:rsidRPr="00FE7C78" w:rsidRDefault="00A73093" w:rsidP="00BF032B">
      <w:pPr>
        <w:autoSpaceDE w:val="0"/>
        <w:autoSpaceDN w:val="0"/>
        <w:adjustRightInd w:val="0"/>
        <w:rPr>
          <w:szCs w:val="24"/>
        </w:rPr>
      </w:pPr>
    </w:p>
    <w:p w:rsidR="00A73093" w:rsidRPr="00FE7C78" w:rsidRDefault="00A73093" w:rsidP="00BF032B">
      <w:pPr>
        <w:autoSpaceDE w:val="0"/>
        <w:autoSpaceDN w:val="0"/>
        <w:adjustRightInd w:val="0"/>
        <w:rPr>
          <w:szCs w:val="24"/>
        </w:rPr>
      </w:pPr>
      <w:r w:rsidRPr="00FE7C78">
        <w:rPr>
          <w:szCs w:val="24"/>
        </w:rPr>
        <w:t xml:space="preserve">There will be more burden than usual for the schools sampled for </w:t>
      </w:r>
      <w:smartTag w:uri="urn:schemas-microsoft-com:office:smarttags" w:element="City">
        <w:r w:rsidRPr="00FE7C78">
          <w:rPr>
            <w:szCs w:val="24"/>
          </w:rPr>
          <w:t>PISA</w:t>
        </w:r>
      </w:smartTag>
      <w:r w:rsidRPr="00FE7C78">
        <w:rPr>
          <w:szCs w:val="24"/>
        </w:rPr>
        <w:t xml:space="preserve"> in 2012.  In addition to paper-and-pencil assessments of reading, mathematics, and science, PISA 2012 will include an assessment of financial literacy, which means more students to be sampled per schools</w:t>
      </w:r>
      <w:r>
        <w:rPr>
          <w:szCs w:val="24"/>
        </w:rPr>
        <w:t>,</w:t>
      </w:r>
      <w:r w:rsidRPr="00FE7C78">
        <w:rPr>
          <w:szCs w:val="24"/>
        </w:rPr>
        <w:t xml:space="preserve"> and the inclusion of computer-based assessments, to be conducted in a second session, which mean</w:t>
      </w:r>
      <w:r>
        <w:rPr>
          <w:szCs w:val="24"/>
        </w:rPr>
        <w:t>s</w:t>
      </w:r>
      <w:r w:rsidRPr="00FE7C78">
        <w:rPr>
          <w:szCs w:val="24"/>
        </w:rPr>
        <w:t xml:space="preserve"> additional testing time and time away from the classroom. Moreover, the focus on mandatory testing across the </w:t>
      </w:r>
      <w:smartTag w:uri="urn:schemas-microsoft-com:office:smarttags" w:element="City">
        <w:r w:rsidRPr="00FE7C78">
          <w:rPr>
            <w:szCs w:val="24"/>
          </w:rPr>
          <w:t>United States</w:t>
        </w:r>
      </w:smartTag>
      <w:r w:rsidRPr="00FE7C78">
        <w:rPr>
          <w:szCs w:val="24"/>
        </w:rPr>
        <w:t xml:space="preserve"> continues to grow, which means schools feel overburdened and even less apt to agree to participate in voluntary assessments such as </w:t>
      </w:r>
      <w:smartTag w:uri="urn:schemas-microsoft-com:office:smarttags" w:element="City">
        <w:r w:rsidRPr="00FE7C78">
          <w:rPr>
            <w:szCs w:val="24"/>
          </w:rPr>
          <w:t>PISA</w:t>
        </w:r>
      </w:smartTag>
      <w:r w:rsidRPr="00FE7C78">
        <w:rPr>
          <w:szCs w:val="24"/>
        </w:rPr>
        <w:t xml:space="preserve">.  All of these factors </w:t>
      </w:r>
      <w:r>
        <w:rPr>
          <w:szCs w:val="24"/>
        </w:rPr>
        <w:t>are likely to</w:t>
      </w:r>
      <w:r w:rsidRPr="00FE7C78">
        <w:rPr>
          <w:szCs w:val="24"/>
        </w:rPr>
        <w:t xml:space="preserve"> make it more difficult to recruit schools for PISA 2012, yet even a minor drop in response rates from what the United States has been able, with great effort,  to </w:t>
      </w:r>
      <w:r>
        <w:rPr>
          <w:szCs w:val="24"/>
        </w:rPr>
        <w:t>obtain</w:t>
      </w:r>
      <w:r w:rsidRPr="00FE7C78">
        <w:rPr>
          <w:szCs w:val="24"/>
        </w:rPr>
        <w:t xml:space="preserve"> in the past</w:t>
      </w:r>
      <w:r>
        <w:rPr>
          <w:szCs w:val="24"/>
        </w:rPr>
        <w:t xml:space="preserve">, </w:t>
      </w:r>
      <w:r w:rsidRPr="00FE7C78">
        <w:rPr>
          <w:szCs w:val="24"/>
        </w:rPr>
        <w:t xml:space="preserve">could mean results for </w:t>
      </w:r>
      <w:r>
        <w:rPr>
          <w:szCs w:val="24"/>
        </w:rPr>
        <w:t>the U.S. would not be reported.</w:t>
      </w:r>
    </w:p>
    <w:p w:rsidR="00A73093" w:rsidRPr="00FE7C78" w:rsidRDefault="00A73093" w:rsidP="00BF032B">
      <w:pPr>
        <w:autoSpaceDE w:val="0"/>
        <w:autoSpaceDN w:val="0"/>
        <w:adjustRightInd w:val="0"/>
        <w:rPr>
          <w:szCs w:val="24"/>
        </w:rPr>
      </w:pPr>
    </w:p>
    <w:p w:rsidR="00A73093" w:rsidRPr="00FE7C78" w:rsidRDefault="00A73093" w:rsidP="00BF032B">
      <w:pPr>
        <w:autoSpaceDE w:val="0"/>
        <w:autoSpaceDN w:val="0"/>
        <w:adjustRightInd w:val="0"/>
        <w:rPr>
          <w:szCs w:val="24"/>
        </w:rPr>
      </w:pPr>
      <w:r w:rsidRPr="00FE7C78">
        <w:rPr>
          <w:szCs w:val="24"/>
        </w:rPr>
        <w:t xml:space="preserve">Given the importance of achieving high response rates, the historical challenges in doing so in </w:t>
      </w:r>
      <w:smartTag w:uri="urn:schemas-microsoft-com:office:smarttags" w:element="City">
        <w:r w:rsidRPr="00FE7C78">
          <w:rPr>
            <w:szCs w:val="24"/>
          </w:rPr>
          <w:t>PISA</w:t>
        </w:r>
      </w:smartTag>
      <w:r w:rsidRPr="00FE7C78">
        <w:rPr>
          <w:szCs w:val="24"/>
        </w:rPr>
        <w:t xml:space="preserve">, and the </w:t>
      </w:r>
      <w:r>
        <w:rPr>
          <w:szCs w:val="24"/>
        </w:rPr>
        <w:t>increased</w:t>
      </w:r>
      <w:r w:rsidRPr="00FE7C78">
        <w:rPr>
          <w:szCs w:val="24"/>
        </w:rPr>
        <w:t xml:space="preserve"> burden </w:t>
      </w:r>
      <w:r>
        <w:rPr>
          <w:szCs w:val="24"/>
        </w:rPr>
        <w:t>in</w:t>
      </w:r>
      <w:r w:rsidRPr="00FE7C78">
        <w:rPr>
          <w:szCs w:val="24"/>
        </w:rPr>
        <w:t xml:space="preserve"> PISA 2012, NCES is seeking additional information to </w:t>
      </w:r>
      <w:r>
        <w:rPr>
          <w:szCs w:val="24"/>
        </w:rPr>
        <w:t>optimize</w:t>
      </w:r>
      <w:r w:rsidRPr="00FE7C78">
        <w:rPr>
          <w:szCs w:val="24"/>
        </w:rPr>
        <w:t xml:space="preserve"> school and student recruitment for PISA 2012. NCES’s PISA 2012 national data collection contractor, Westat, and its subcontractors, Hagar Sharp and Shattuck &amp; Associates, will conduct focus groups with (a) principals and (b) students to collect information that will guide school and student recruitment </w:t>
      </w:r>
      <w:r>
        <w:rPr>
          <w:szCs w:val="24"/>
        </w:rPr>
        <w:t>with the goal of</w:t>
      </w:r>
      <w:r w:rsidRPr="00FE7C78">
        <w:rPr>
          <w:szCs w:val="24"/>
        </w:rPr>
        <w:t xml:space="preserve"> improv</w:t>
      </w:r>
      <w:r>
        <w:rPr>
          <w:szCs w:val="24"/>
        </w:rPr>
        <w:t>ing</w:t>
      </w:r>
      <w:r w:rsidRPr="00FE7C78">
        <w:rPr>
          <w:szCs w:val="24"/>
        </w:rPr>
        <w:t xml:space="preserve"> part</w:t>
      </w:r>
      <w:r>
        <w:rPr>
          <w:szCs w:val="24"/>
        </w:rPr>
        <w:t xml:space="preserve">icipation rates for PISA </w:t>
      </w:r>
      <w:r w:rsidRPr="00353DAC">
        <w:rPr>
          <w:szCs w:val="24"/>
        </w:rPr>
        <w:t>2012</w:t>
      </w:r>
      <w:r>
        <w:rPr>
          <w:szCs w:val="24"/>
        </w:rPr>
        <w:t>.  The results of the</w:t>
      </w:r>
      <w:r w:rsidRPr="00AB57EF">
        <w:rPr>
          <w:szCs w:val="24"/>
        </w:rPr>
        <w:t xml:space="preserve"> focus groups will be shared </w:t>
      </w:r>
      <w:r>
        <w:rPr>
          <w:szCs w:val="24"/>
        </w:rPr>
        <w:t>across</w:t>
      </w:r>
      <w:r w:rsidRPr="00AB57EF">
        <w:rPr>
          <w:szCs w:val="24"/>
        </w:rPr>
        <w:t xml:space="preserve"> NCES program areas to inform </w:t>
      </w:r>
      <w:r>
        <w:rPr>
          <w:szCs w:val="24"/>
        </w:rPr>
        <w:t>school</w:t>
      </w:r>
      <w:r w:rsidRPr="00AB57EF">
        <w:rPr>
          <w:szCs w:val="24"/>
        </w:rPr>
        <w:t xml:space="preserve"> recruitment efforts.</w:t>
      </w:r>
    </w:p>
    <w:p w:rsidR="00A73093" w:rsidRPr="00FE7C78" w:rsidRDefault="00A73093" w:rsidP="001D6942">
      <w:pPr>
        <w:pStyle w:val="BodyTextIndent3"/>
        <w:tabs>
          <w:tab w:val="left" w:pos="0"/>
        </w:tabs>
        <w:spacing w:after="0"/>
        <w:ind w:left="0"/>
        <w:rPr>
          <w:b/>
          <w:sz w:val="24"/>
          <w:szCs w:val="24"/>
        </w:rPr>
      </w:pPr>
    </w:p>
    <w:p w:rsidR="00A73093" w:rsidRPr="00FE7C78" w:rsidRDefault="00A73093" w:rsidP="00573947">
      <w:pPr>
        <w:pStyle w:val="Heading1"/>
        <w:spacing w:before="0"/>
      </w:pPr>
      <w:bookmarkStart w:id="1" w:name="_Toc271052216"/>
      <w:r w:rsidRPr="00FE7C78">
        <w:t>Design</w:t>
      </w:r>
      <w:bookmarkEnd w:id="1"/>
      <w:r w:rsidRPr="00FE7C78">
        <w:t xml:space="preserve"> and Recruitment </w:t>
      </w:r>
    </w:p>
    <w:p w:rsidR="00A73093" w:rsidRPr="00FE7C78" w:rsidRDefault="00A73093">
      <w:pPr>
        <w:rPr>
          <w:szCs w:val="24"/>
        </w:rPr>
      </w:pPr>
    </w:p>
    <w:p w:rsidR="00A73093" w:rsidRPr="00FE7C78" w:rsidRDefault="00A73093">
      <w:pPr>
        <w:rPr>
          <w:szCs w:val="24"/>
        </w:rPr>
      </w:pPr>
      <w:r w:rsidRPr="00FE7C78">
        <w:rPr>
          <w:szCs w:val="24"/>
        </w:rPr>
        <w:t xml:space="preserve">The purpose of the principal focus groups is to collect information about </w:t>
      </w:r>
      <w:r>
        <w:rPr>
          <w:szCs w:val="24"/>
        </w:rPr>
        <w:t xml:space="preserve">their </w:t>
      </w:r>
      <w:r w:rsidRPr="00FE7C78">
        <w:rPr>
          <w:szCs w:val="24"/>
        </w:rPr>
        <w:t xml:space="preserve">decision-making regarding </w:t>
      </w:r>
      <w:r>
        <w:rPr>
          <w:szCs w:val="24"/>
        </w:rPr>
        <w:t xml:space="preserve">school participation in </w:t>
      </w:r>
      <w:r w:rsidRPr="00FE7C78">
        <w:rPr>
          <w:szCs w:val="24"/>
        </w:rPr>
        <w:t xml:space="preserve">the assessment and </w:t>
      </w:r>
      <w:r>
        <w:rPr>
          <w:szCs w:val="24"/>
        </w:rPr>
        <w:t xml:space="preserve">their </w:t>
      </w:r>
      <w:r w:rsidRPr="00FE7C78">
        <w:t>communication and motivation strategies for student recruitment</w:t>
      </w:r>
      <w:r w:rsidRPr="00FE7C78">
        <w:rPr>
          <w:szCs w:val="24"/>
        </w:rPr>
        <w:t>.  We will focus on the following research questions:</w:t>
      </w:r>
    </w:p>
    <w:p w:rsidR="00A73093" w:rsidRPr="00FE7C78" w:rsidRDefault="00A73093">
      <w:pPr>
        <w:rPr>
          <w:szCs w:val="24"/>
        </w:rPr>
      </w:pPr>
    </w:p>
    <w:p w:rsidR="00A73093" w:rsidRPr="00FE7C78" w:rsidRDefault="00A73093" w:rsidP="004A573D">
      <w:pPr>
        <w:numPr>
          <w:ilvl w:val="0"/>
          <w:numId w:val="1"/>
          <w:numberingChange w:id="2" w:author="Unknown" w:date="2010-09-29T10:52:00Z" w:original=""/>
        </w:numPr>
        <w:rPr>
          <w:rFonts w:cs="Arial"/>
        </w:rPr>
      </w:pPr>
      <w:r w:rsidRPr="00FE7C78">
        <w:rPr>
          <w:rFonts w:cs="Arial"/>
        </w:rPr>
        <w:t>What value do international assessments and comparisons have in education?</w:t>
      </w:r>
    </w:p>
    <w:p w:rsidR="00A73093" w:rsidRPr="00FE7C78" w:rsidRDefault="00A73093" w:rsidP="004A573D">
      <w:pPr>
        <w:numPr>
          <w:ilvl w:val="0"/>
          <w:numId w:val="1"/>
          <w:numberingChange w:id="3" w:author="Unknown" w:date="2010-09-29T10:52:00Z" w:original=""/>
        </w:numPr>
        <w:rPr>
          <w:rFonts w:cs="Arial"/>
        </w:rPr>
      </w:pPr>
      <w:r w:rsidRPr="00FE7C78">
        <w:rPr>
          <w:rFonts w:cs="Arial"/>
        </w:rPr>
        <w:t xml:space="preserve">How might principals make decisions about whether or not to participate in </w:t>
      </w:r>
      <w:smartTag w:uri="urn:schemas-microsoft-com:office:smarttags" w:element="City">
        <w:r w:rsidRPr="00FE7C78">
          <w:rPr>
            <w:rFonts w:cs="Arial"/>
          </w:rPr>
          <w:t>PISA</w:t>
        </w:r>
      </w:smartTag>
      <w:r w:rsidRPr="00FE7C78">
        <w:rPr>
          <w:rFonts w:cs="Arial"/>
        </w:rPr>
        <w:t>?</w:t>
      </w:r>
    </w:p>
    <w:p w:rsidR="00A73093" w:rsidRPr="00FE7C78" w:rsidRDefault="00A73093" w:rsidP="004A573D">
      <w:pPr>
        <w:numPr>
          <w:ilvl w:val="0"/>
          <w:numId w:val="1"/>
          <w:numberingChange w:id="4" w:author="Unknown" w:date="2010-09-29T10:52:00Z" w:original=""/>
        </w:numPr>
        <w:rPr>
          <w:rFonts w:cs="Arial"/>
        </w:rPr>
      </w:pPr>
      <w:r w:rsidRPr="00FE7C78">
        <w:rPr>
          <w:rFonts w:cs="Arial"/>
        </w:rPr>
        <w:lastRenderedPageBreak/>
        <w:t xml:space="preserve">What factors might motivate principals to agree to participate in voluntary assessments such as </w:t>
      </w:r>
      <w:smartTag w:uri="urn:schemas-microsoft-com:office:smarttags" w:element="City">
        <w:r w:rsidRPr="00FE7C78">
          <w:rPr>
            <w:rFonts w:cs="Arial"/>
          </w:rPr>
          <w:t>PISA</w:t>
        </w:r>
      </w:smartTag>
      <w:r w:rsidRPr="00FE7C78">
        <w:rPr>
          <w:rFonts w:cs="Arial"/>
        </w:rPr>
        <w:t>?</w:t>
      </w:r>
    </w:p>
    <w:p w:rsidR="00A73093" w:rsidRPr="00FE7C78" w:rsidRDefault="00A73093" w:rsidP="004A573D">
      <w:pPr>
        <w:numPr>
          <w:ilvl w:val="0"/>
          <w:numId w:val="1"/>
          <w:numberingChange w:id="5" w:author="Unknown" w:date="2010-09-29T10:52:00Z" w:original=""/>
        </w:numPr>
        <w:rPr>
          <w:rFonts w:cs="Arial"/>
        </w:rPr>
      </w:pPr>
      <w:r w:rsidRPr="00FE7C78">
        <w:rPr>
          <w:rFonts w:cs="Arial"/>
        </w:rPr>
        <w:t>What factors might motivate 15-year-old students to participate and put forth their best effort on an assessment that has no personal consequences?</w:t>
      </w:r>
    </w:p>
    <w:p w:rsidR="00A73093" w:rsidRPr="00FE7C78" w:rsidRDefault="00A73093" w:rsidP="004A573D">
      <w:pPr>
        <w:numPr>
          <w:ilvl w:val="0"/>
          <w:numId w:val="1"/>
          <w:numberingChange w:id="6" w:author="Unknown" w:date="2010-09-29T10:52:00Z" w:original=""/>
        </w:numPr>
        <w:rPr>
          <w:rFonts w:cs="Arial"/>
        </w:rPr>
      </w:pPr>
      <w:r w:rsidRPr="00FE7C78">
        <w:rPr>
          <w:rFonts w:cs="Arial"/>
        </w:rPr>
        <w:t xml:space="preserve">What recommendations do principals have for improving existing messages and materials related to </w:t>
      </w:r>
      <w:smartTag w:uri="urn:schemas-microsoft-com:office:smarttags" w:element="City">
        <w:r w:rsidRPr="00FE7C78">
          <w:rPr>
            <w:rFonts w:cs="Arial"/>
          </w:rPr>
          <w:t>PISA</w:t>
        </w:r>
      </w:smartTag>
      <w:r w:rsidRPr="00FE7C78">
        <w:rPr>
          <w:rFonts w:cs="Arial"/>
        </w:rPr>
        <w:t>?</w:t>
      </w:r>
    </w:p>
    <w:p w:rsidR="00A73093" w:rsidRPr="00FE7C78" w:rsidRDefault="00A73093">
      <w:pPr>
        <w:rPr>
          <w:szCs w:val="24"/>
        </w:rPr>
      </w:pPr>
    </w:p>
    <w:p w:rsidR="00A73093" w:rsidRPr="00FE7C78" w:rsidRDefault="00A73093">
      <w:pPr>
        <w:rPr>
          <w:szCs w:val="24"/>
        </w:rPr>
      </w:pPr>
      <w:r w:rsidRPr="00FE7C78">
        <w:rPr>
          <w:szCs w:val="24"/>
        </w:rPr>
        <w:t>The purpose of the student focus groups is to collect information about a) how students make the decision of whether or not to participate in voluntary assessments and b) what might motivate them to put in their best effort on those assessments. We will focus on the following research questions:</w:t>
      </w:r>
    </w:p>
    <w:p w:rsidR="00A73093" w:rsidRPr="00FE7C78" w:rsidRDefault="00A73093">
      <w:pPr>
        <w:rPr>
          <w:szCs w:val="24"/>
        </w:rPr>
      </w:pPr>
    </w:p>
    <w:p w:rsidR="00A73093" w:rsidRPr="00FE7C78" w:rsidRDefault="00A73093" w:rsidP="007E7811">
      <w:pPr>
        <w:numPr>
          <w:ilvl w:val="0"/>
          <w:numId w:val="2"/>
          <w:numberingChange w:id="7" w:author="Unknown" w:date="2010-09-29T10:52:00Z" w:original=""/>
        </w:numPr>
        <w:rPr>
          <w:rFonts w:cs="Arial"/>
        </w:rPr>
      </w:pPr>
      <w:r w:rsidRPr="00FE7C78">
        <w:rPr>
          <w:rFonts w:cs="Arial"/>
        </w:rPr>
        <w:t>What value do students see in making comparisons to students internationally?</w:t>
      </w:r>
    </w:p>
    <w:p w:rsidR="00A73093" w:rsidRPr="00FE7C78" w:rsidRDefault="00A73093" w:rsidP="007E7811">
      <w:pPr>
        <w:numPr>
          <w:ilvl w:val="0"/>
          <w:numId w:val="2"/>
          <w:numberingChange w:id="8" w:author="Unknown" w:date="2010-09-29T10:52:00Z" w:original=""/>
        </w:numPr>
        <w:rPr>
          <w:rFonts w:cs="Arial"/>
        </w:rPr>
      </w:pPr>
      <w:r w:rsidRPr="00FE7C78">
        <w:rPr>
          <w:rFonts w:cs="Arial"/>
        </w:rPr>
        <w:t xml:space="preserve">How might students make decisions about whether or not to participate in </w:t>
      </w:r>
      <w:smartTag w:uri="urn:schemas-microsoft-com:office:smarttags" w:element="City">
        <w:r w:rsidRPr="00FE7C78">
          <w:rPr>
            <w:rFonts w:cs="Arial"/>
          </w:rPr>
          <w:t>PISA</w:t>
        </w:r>
      </w:smartTag>
      <w:r w:rsidRPr="00FE7C78">
        <w:rPr>
          <w:rFonts w:cs="Arial"/>
        </w:rPr>
        <w:t>?</w:t>
      </w:r>
    </w:p>
    <w:p w:rsidR="00A73093" w:rsidRPr="00FE7C78" w:rsidRDefault="00A73093" w:rsidP="007E7811">
      <w:pPr>
        <w:numPr>
          <w:ilvl w:val="0"/>
          <w:numId w:val="2"/>
          <w:numberingChange w:id="9" w:author="Unknown" w:date="2010-09-29T10:52:00Z" w:original=""/>
        </w:numPr>
        <w:rPr>
          <w:rFonts w:cs="Arial"/>
        </w:rPr>
      </w:pPr>
      <w:r w:rsidRPr="00FE7C78">
        <w:rPr>
          <w:rFonts w:cs="Arial"/>
        </w:rPr>
        <w:t>What factors might motivate 15-year-old students to participate and put forth their best effort on an assessment that has no personal consequences?</w:t>
      </w:r>
    </w:p>
    <w:p w:rsidR="00A73093" w:rsidRPr="00FE7C78" w:rsidRDefault="00A73093" w:rsidP="007E7811">
      <w:pPr>
        <w:numPr>
          <w:ilvl w:val="0"/>
          <w:numId w:val="2"/>
          <w:numberingChange w:id="10" w:author="Unknown" w:date="2010-09-29T10:52:00Z" w:original=""/>
        </w:numPr>
        <w:rPr>
          <w:rFonts w:cs="Arial"/>
        </w:rPr>
      </w:pPr>
      <w:r w:rsidRPr="00FE7C78">
        <w:rPr>
          <w:rFonts w:cs="Arial"/>
        </w:rPr>
        <w:t xml:space="preserve">What recommendations do 15-year-old students have for improving existing messages and materials related to </w:t>
      </w:r>
      <w:smartTag w:uri="urn:schemas-microsoft-com:office:smarttags" w:element="City">
        <w:r w:rsidRPr="00FE7C78">
          <w:rPr>
            <w:rFonts w:cs="Arial"/>
          </w:rPr>
          <w:t>PISA</w:t>
        </w:r>
      </w:smartTag>
      <w:r w:rsidRPr="00FE7C78">
        <w:rPr>
          <w:rFonts w:cs="Arial"/>
        </w:rPr>
        <w:t>?</w:t>
      </w:r>
    </w:p>
    <w:p w:rsidR="00A73093" w:rsidRPr="00FE7C78" w:rsidRDefault="00A73093">
      <w:pPr>
        <w:rPr>
          <w:szCs w:val="24"/>
        </w:rPr>
      </w:pPr>
    </w:p>
    <w:p w:rsidR="00A73093" w:rsidRPr="00FE7C78" w:rsidRDefault="00A73093">
      <w:pPr>
        <w:rPr>
          <w:szCs w:val="24"/>
        </w:rPr>
      </w:pPr>
      <w:r w:rsidRPr="00FE7C78">
        <w:rPr>
          <w:szCs w:val="24"/>
        </w:rPr>
        <w:t>Using the suggestions and information garnered from these conversations, we will incorporate the principal and student feedback into the development of materials for PISA 2012 recruitment and promotion. The following materials used or developed for the PISA 2009 assessment or for the National Assessment of Educational Progress (NAEP</w:t>
      </w:r>
      <w:r>
        <w:rPr>
          <w:szCs w:val="24"/>
        </w:rPr>
        <w:t>) 2010</w:t>
      </w:r>
      <w:r w:rsidRPr="00FE7C78">
        <w:rPr>
          <w:szCs w:val="24"/>
        </w:rPr>
        <w:t xml:space="preserve"> will be presented to principals and students during focus groups to elicit feedback and suggestions</w:t>
      </w:r>
      <w:r>
        <w:rPr>
          <w:szCs w:val="24"/>
        </w:rPr>
        <w:t xml:space="preserve"> (s</w:t>
      </w:r>
      <w:r w:rsidRPr="00FE7C78">
        <w:rPr>
          <w:szCs w:val="24"/>
        </w:rPr>
        <w:t>ee Appendix B and C for copies of all materials</w:t>
      </w:r>
      <w:r>
        <w:rPr>
          <w:szCs w:val="24"/>
        </w:rPr>
        <w:t>)</w:t>
      </w:r>
      <w:r w:rsidRPr="00FE7C78">
        <w:rPr>
          <w:szCs w:val="24"/>
        </w:rPr>
        <w:t xml:space="preserve">. </w:t>
      </w:r>
    </w:p>
    <w:p w:rsidR="00A73093" w:rsidRPr="00FE7C78" w:rsidRDefault="00A73093">
      <w:pPr>
        <w:rPr>
          <w:szCs w:val="24"/>
        </w:rPr>
      </w:pPr>
    </w:p>
    <w:p w:rsidR="00A73093" w:rsidRPr="00FE7C78" w:rsidRDefault="00A73093" w:rsidP="00274887">
      <w:pPr>
        <w:rPr>
          <w:u w:val="single"/>
        </w:rPr>
      </w:pPr>
      <w:r w:rsidRPr="00FE7C78">
        <w:rPr>
          <w:u w:val="single"/>
        </w:rPr>
        <w:t>Materials for principal review</w:t>
      </w:r>
      <w:r>
        <w:rPr>
          <w:u w:val="single"/>
        </w:rPr>
        <w:t xml:space="preserve"> (to be reviewed during the focus groups)</w:t>
      </w:r>
    </w:p>
    <w:p w:rsidR="00A73093" w:rsidRPr="00FE7C78" w:rsidRDefault="00A73093" w:rsidP="00274887">
      <w:pPr>
        <w:numPr>
          <w:ilvl w:val="0"/>
          <w:numId w:val="26"/>
          <w:numberingChange w:id="11" w:author="Unknown" w:date="2010-09-29T10:52:00Z" w:original=""/>
        </w:numPr>
      </w:pPr>
      <w:smartTag w:uri="urn:schemas-microsoft-com:office:smarttags" w:element="City">
        <w:r w:rsidRPr="00FE7C78">
          <w:t>PISA</w:t>
        </w:r>
      </w:smartTag>
      <w:r w:rsidRPr="00FE7C78">
        <w:t xml:space="preserve"> Summary of Activities (from 2009)</w:t>
      </w:r>
    </w:p>
    <w:p w:rsidR="00A73093" w:rsidRPr="00FE7C78" w:rsidRDefault="00A73093" w:rsidP="00274887">
      <w:pPr>
        <w:numPr>
          <w:ilvl w:val="0"/>
          <w:numId w:val="26"/>
          <w:numberingChange w:id="12" w:author="Unknown" w:date="2010-09-29T10:52:00Z" w:original=""/>
        </w:numPr>
      </w:pPr>
      <w:smartTag w:uri="urn:schemas-microsoft-com:office:smarttags" w:element="City">
        <w:r w:rsidRPr="00FE7C78">
          <w:t>PISA</w:t>
        </w:r>
      </w:smartTag>
      <w:r w:rsidRPr="00FE7C78">
        <w:t xml:space="preserve"> Timeline (from 2009)</w:t>
      </w:r>
    </w:p>
    <w:p w:rsidR="00A73093" w:rsidRPr="00FE7C78" w:rsidRDefault="00A73093" w:rsidP="00274887">
      <w:pPr>
        <w:numPr>
          <w:ilvl w:val="0"/>
          <w:numId w:val="26"/>
          <w:numberingChange w:id="13" w:author="Unknown" w:date="2010-09-29T10:52:00Z" w:original=""/>
        </w:numPr>
      </w:pPr>
      <w:r w:rsidRPr="00FE7C78">
        <w:t>PISA 2009 Presentation for Teachers</w:t>
      </w:r>
    </w:p>
    <w:p w:rsidR="00A73093" w:rsidRPr="00FE7C78" w:rsidRDefault="00A73093" w:rsidP="00274887">
      <w:pPr>
        <w:numPr>
          <w:ilvl w:val="0"/>
          <w:numId w:val="26"/>
          <w:numberingChange w:id="14" w:author="Unknown" w:date="2010-09-29T10:52:00Z" w:original=""/>
        </w:numPr>
      </w:pPr>
      <w:r w:rsidRPr="00FE7C78">
        <w:t xml:space="preserve">Locating Info about </w:t>
      </w:r>
      <w:smartTag w:uri="urn:schemas-microsoft-com:office:smarttags" w:element="City">
        <w:r w:rsidRPr="00FE7C78">
          <w:t>PISA</w:t>
        </w:r>
      </w:smartTag>
      <w:r w:rsidRPr="00FE7C78">
        <w:t xml:space="preserve"> (from 2009)</w:t>
      </w:r>
    </w:p>
    <w:p w:rsidR="00A73093" w:rsidRPr="00FE7C78" w:rsidRDefault="00A73093" w:rsidP="00274887">
      <w:pPr>
        <w:numPr>
          <w:ilvl w:val="0"/>
          <w:numId w:val="26"/>
          <w:numberingChange w:id="15" w:author="Unknown" w:date="2010-09-29T10:52:00Z" w:original=""/>
        </w:numPr>
      </w:pPr>
      <w:r w:rsidRPr="00FE7C78">
        <w:t>NAEP 2010 Facts for Principals</w:t>
      </w:r>
    </w:p>
    <w:p w:rsidR="00A73093" w:rsidRPr="00FE7C78" w:rsidRDefault="00A73093" w:rsidP="00274887">
      <w:pPr>
        <w:numPr>
          <w:ilvl w:val="0"/>
          <w:numId w:val="26"/>
          <w:numberingChange w:id="16" w:author="Unknown" w:date="2010-09-29T10:52:00Z" w:original=""/>
        </w:numPr>
      </w:pPr>
      <w:r w:rsidRPr="00FE7C78">
        <w:t>NAEP 2010 In Your School – School Coordinator Responsibilities</w:t>
      </w:r>
    </w:p>
    <w:p w:rsidR="00A73093" w:rsidRPr="00FE7C78" w:rsidRDefault="00A73093" w:rsidP="009C4115">
      <w:pPr>
        <w:numPr>
          <w:ilvl w:val="0"/>
          <w:numId w:val="26"/>
          <w:numberingChange w:id="17" w:author="Unknown" w:date="2010-09-29T10:52:00Z" w:original=""/>
        </w:numPr>
      </w:pPr>
      <w:r w:rsidRPr="00FE7C78">
        <w:t>PISA School Report (from 2009, draft in development)</w:t>
      </w:r>
    </w:p>
    <w:p w:rsidR="00A73093" w:rsidRPr="00FE7C78" w:rsidRDefault="00A73093" w:rsidP="009C4115">
      <w:pPr>
        <w:numPr>
          <w:ilvl w:val="0"/>
          <w:numId w:val="26"/>
          <w:numberingChange w:id="18" w:author="Unknown" w:date="2010-09-29T10:52:00Z" w:original=""/>
        </w:numPr>
      </w:pPr>
      <w:smartTag w:uri="urn:schemas-microsoft-com:office:smarttags" w:element="City">
        <w:r w:rsidRPr="00FE7C78">
          <w:t>PISA</w:t>
        </w:r>
      </w:smartTag>
      <w:r w:rsidRPr="00FE7C78">
        <w:t xml:space="preserve"> online school data tool (from 2009, draft in development)</w:t>
      </w:r>
    </w:p>
    <w:p w:rsidR="00A73093" w:rsidRPr="00FE7C78" w:rsidRDefault="00A73093" w:rsidP="009C4115">
      <w:pPr>
        <w:ind w:left="720"/>
      </w:pPr>
    </w:p>
    <w:p w:rsidR="00A73093" w:rsidRPr="00FE7C78" w:rsidRDefault="00A73093" w:rsidP="00274887">
      <w:pPr>
        <w:rPr>
          <w:u w:val="single"/>
        </w:rPr>
      </w:pPr>
      <w:r w:rsidRPr="00FE7C78">
        <w:rPr>
          <w:u w:val="single"/>
        </w:rPr>
        <w:t xml:space="preserve"> Materials for student review</w:t>
      </w:r>
    </w:p>
    <w:p w:rsidR="00A73093" w:rsidRPr="00FE7C78" w:rsidRDefault="00A73093" w:rsidP="00274887">
      <w:pPr>
        <w:numPr>
          <w:ilvl w:val="0"/>
          <w:numId w:val="28"/>
          <w:numberingChange w:id="19" w:author="Unknown" w:date="2010-09-29T10:52:00Z" w:original=""/>
        </w:numPr>
      </w:pPr>
      <w:r w:rsidRPr="00FE7C78">
        <w:t>PISA 2009 Student Invite</w:t>
      </w:r>
    </w:p>
    <w:p w:rsidR="00A73093" w:rsidRPr="00FE7C78" w:rsidRDefault="00A73093" w:rsidP="00274887">
      <w:pPr>
        <w:numPr>
          <w:ilvl w:val="0"/>
          <w:numId w:val="28"/>
          <w:numberingChange w:id="20" w:author="Unknown" w:date="2010-09-29T10:52:00Z" w:original=""/>
        </w:numPr>
      </w:pPr>
      <w:r w:rsidRPr="00FE7C78">
        <w:t>NAEP 2010 Save-the-Date Letter</w:t>
      </w:r>
    </w:p>
    <w:p w:rsidR="00A73093" w:rsidRDefault="00A73093" w:rsidP="00274887">
      <w:pPr>
        <w:numPr>
          <w:ilvl w:val="0"/>
          <w:numId w:val="28"/>
          <w:numberingChange w:id="21" w:author="Unknown" w:date="2010-09-29T10:52:00Z" w:original=""/>
        </w:numPr>
      </w:pPr>
      <w:r w:rsidRPr="00FE7C78">
        <w:t xml:space="preserve">The NAEP student video at </w:t>
      </w:r>
      <w:hyperlink r:id="rId11" w:history="1">
        <w:r w:rsidRPr="006A69CC">
          <w:rPr>
            <w:color w:val="0000FF"/>
            <w:sz w:val="22"/>
            <w:szCs w:val="22"/>
          </w:rPr>
          <w:t>http://www.nces.ed.gov/nationsreportcard/videos/naepstudent.asp</w:t>
        </w:r>
      </w:hyperlink>
      <w:r w:rsidRPr="00FE7C78">
        <w:t> </w:t>
      </w:r>
    </w:p>
    <w:p w:rsidR="00A73093" w:rsidRDefault="00A73093" w:rsidP="000B060D">
      <w:pPr>
        <w:ind w:left="720"/>
      </w:pPr>
    </w:p>
    <w:p w:rsidR="00A73093" w:rsidRPr="00FE7C78" w:rsidRDefault="00A73093" w:rsidP="00055AE6">
      <w:pPr>
        <w:rPr>
          <w:b/>
          <w:szCs w:val="24"/>
        </w:rPr>
      </w:pPr>
      <w:r w:rsidRPr="00FE7C78">
        <w:rPr>
          <w:b/>
          <w:szCs w:val="24"/>
        </w:rPr>
        <w:t xml:space="preserve">Principal </w:t>
      </w:r>
      <w:r>
        <w:rPr>
          <w:b/>
          <w:szCs w:val="24"/>
        </w:rPr>
        <w:t>Focus</w:t>
      </w:r>
      <w:r w:rsidRPr="00FE7C78">
        <w:rPr>
          <w:b/>
          <w:szCs w:val="24"/>
        </w:rPr>
        <w:t xml:space="preserve"> Group</w:t>
      </w:r>
    </w:p>
    <w:p w:rsidR="00A73093" w:rsidRPr="00FE7C78" w:rsidRDefault="00A73093" w:rsidP="00055AE6">
      <w:pPr>
        <w:rPr>
          <w:szCs w:val="24"/>
        </w:rPr>
      </w:pPr>
    </w:p>
    <w:p w:rsidR="00A73093" w:rsidRPr="00FE7C78" w:rsidRDefault="00A73093" w:rsidP="00055AE6">
      <w:pPr>
        <w:rPr>
          <w:szCs w:val="24"/>
        </w:rPr>
      </w:pPr>
      <w:r w:rsidRPr="00FE7C78">
        <w:rPr>
          <w:szCs w:val="24"/>
        </w:rPr>
        <w:t xml:space="preserve">We will convene a </w:t>
      </w:r>
      <w:r>
        <w:rPr>
          <w:szCs w:val="24"/>
        </w:rPr>
        <w:t>focus</w:t>
      </w:r>
      <w:r w:rsidRPr="00FE7C78">
        <w:rPr>
          <w:szCs w:val="24"/>
        </w:rPr>
        <w:t xml:space="preserve"> group of public school principals, who will be asked to meet twice, in order to best collect the information we are seeking.  During the first meeting, principals will be asked to provide their feedback on topics that include decision-making regarding the assessment, internal communications at their respective schools, school incentives, and student motivation strategies.  To hear the principals’ thoughts on potential communication plans for PISA 2012, </w:t>
      </w:r>
      <w:r w:rsidRPr="00FE7C78">
        <w:rPr>
          <w:szCs w:val="24"/>
        </w:rPr>
        <w:lastRenderedPageBreak/>
        <w:t xml:space="preserve">materials from the 2009 administration of </w:t>
      </w:r>
      <w:smartTag w:uri="urn:schemas-microsoft-com:office:smarttags" w:element="City">
        <w:r w:rsidRPr="00FE7C78">
          <w:rPr>
            <w:szCs w:val="24"/>
          </w:rPr>
          <w:t>PISA</w:t>
        </w:r>
      </w:smartTag>
      <w:r w:rsidRPr="00FE7C78">
        <w:rPr>
          <w:szCs w:val="24"/>
        </w:rPr>
        <w:t xml:space="preserve"> and NAEP </w:t>
      </w:r>
      <w:r>
        <w:rPr>
          <w:szCs w:val="24"/>
        </w:rPr>
        <w:t xml:space="preserve">2010 </w:t>
      </w:r>
      <w:r w:rsidRPr="00FE7C78">
        <w:rPr>
          <w:szCs w:val="24"/>
        </w:rPr>
        <w:t xml:space="preserve">will be shared and discussed. During the second focus group, the principals will be asked to respond to draft PISA 2012 promotion </w:t>
      </w:r>
      <w:r>
        <w:rPr>
          <w:szCs w:val="24"/>
        </w:rPr>
        <w:t xml:space="preserve">and </w:t>
      </w:r>
      <w:r w:rsidRPr="00FE7C78">
        <w:rPr>
          <w:szCs w:val="24"/>
        </w:rPr>
        <w:t xml:space="preserve">recruitment materials and strategies that were developed </w:t>
      </w:r>
      <w:r>
        <w:rPr>
          <w:szCs w:val="24"/>
        </w:rPr>
        <w:t>based on</w:t>
      </w:r>
      <w:r w:rsidRPr="00FE7C78">
        <w:rPr>
          <w:szCs w:val="24"/>
        </w:rPr>
        <w:t xml:space="preserve"> the first meeting. </w:t>
      </w:r>
    </w:p>
    <w:p w:rsidR="00A73093" w:rsidRPr="00FE7C78" w:rsidRDefault="00A73093" w:rsidP="00055AE6">
      <w:pPr>
        <w:rPr>
          <w:szCs w:val="24"/>
        </w:rPr>
      </w:pPr>
    </w:p>
    <w:p w:rsidR="00A73093" w:rsidRPr="00FE7C78" w:rsidRDefault="00A73093" w:rsidP="00F64E70">
      <w:pPr>
        <w:rPr>
          <w:szCs w:val="24"/>
        </w:rPr>
      </w:pPr>
      <w:r w:rsidRPr="00FE7C78">
        <w:rPr>
          <w:szCs w:val="24"/>
        </w:rPr>
        <w:t>The focus groups will consist of approximately eight high school principals – a size that allows for in-depth collection of information and buy-in from this audience.  We will seek members who are diverse, representing both rural and inner city schools</w:t>
      </w:r>
      <w:r>
        <w:rPr>
          <w:szCs w:val="24"/>
        </w:rPr>
        <w:t>,</w:t>
      </w:r>
      <w:r w:rsidRPr="00FE7C78">
        <w:rPr>
          <w:szCs w:val="24"/>
        </w:rPr>
        <w:t xml:space="preserve"> to ensure </w:t>
      </w:r>
      <w:r>
        <w:rPr>
          <w:szCs w:val="24"/>
        </w:rPr>
        <w:t xml:space="preserve">that </w:t>
      </w:r>
      <w:r w:rsidRPr="00FE7C78">
        <w:rPr>
          <w:szCs w:val="24"/>
        </w:rPr>
        <w:t>different perspectives are represented at the table.</w:t>
      </w:r>
    </w:p>
    <w:p w:rsidR="00A73093" w:rsidRPr="00FE7C78" w:rsidRDefault="00A73093" w:rsidP="00F64E70">
      <w:pPr>
        <w:rPr>
          <w:szCs w:val="24"/>
        </w:rPr>
      </w:pPr>
    </w:p>
    <w:p w:rsidR="00A73093" w:rsidRPr="00FE7C78" w:rsidRDefault="00A73093" w:rsidP="00F64E70">
      <w:pPr>
        <w:rPr>
          <w:szCs w:val="24"/>
        </w:rPr>
      </w:pPr>
      <w:r w:rsidRPr="00FE7C78">
        <w:rPr>
          <w:szCs w:val="24"/>
        </w:rPr>
        <w:t>Group participants will be recruited by Westat, Hager Sharp, and Shattuck &amp; Associates.  Potential participants will be from city, suburban, and rural areas in the surrounding Washington, DC area representing diverse backgrounds and experiences.  Westat will identify 20 principals who have had their schools selected for participation in previous PISA administrations.  Hager Sharp or Shattuck &amp; Associates will contact the principals to recruit them for the effort, with the intention of having participants who have agreed to participate in PISA and those who have not (see recruitment script in appendix A).</w:t>
      </w:r>
    </w:p>
    <w:p w:rsidR="00A73093" w:rsidRPr="00FE7C78" w:rsidRDefault="00A73093" w:rsidP="00F64E70">
      <w:pPr>
        <w:rPr>
          <w:szCs w:val="24"/>
        </w:rPr>
      </w:pPr>
    </w:p>
    <w:p w:rsidR="00A73093" w:rsidRPr="00FE7C78" w:rsidRDefault="00A73093" w:rsidP="00274887">
      <w:pPr>
        <w:rPr>
          <w:szCs w:val="24"/>
        </w:rPr>
      </w:pPr>
      <w:r w:rsidRPr="00FE7C78">
        <w:rPr>
          <w:szCs w:val="24"/>
        </w:rPr>
        <w:t>The first meeting of the principal working group will be an in-person discussion for three hours on a weekend.  Hager Sharp’s office in Washington, DC can be used to facilitate the focus group.  Due the challenges facing principals at the start of the school year, meeting on a weekend day will reduce the distractions of being on campus and in front of a computer for a long duration of time.  We believe we will gather more meaningful feedback and buy-in if the group meets in person to discuss PISA and review related materials.  The second meeting of the principal working group will be convened via webinar, for approximately one hour.</w:t>
      </w:r>
    </w:p>
    <w:p w:rsidR="00A73093" w:rsidRPr="00FE7C78" w:rsidRDefault="00A73093" w:rsidP="00274887">
      <w:pPr>
        <w:rPr>
          <w:szCs w:val="24"/>
        </w:rPr>
      </w:pPr>
    </w:p>
    <w:p w:rsidR="00A73093" w:rsidRPr="00FE7C78" w:rsidRDefault="00A73093" w:rsidP="00274887">
      <w:pPr>
        <w:rPr>
          <w:szCs w:val="24"/>
        </w:rPr>
      </w:pPr>
      <w:r w:rsidRPr="00FE7C78">
        <w:rPr>
          <w:szCs w:val="24"/>
        </w:rPr>
        <w:t xml:space="preserve">The first meeting should happen in September, with the second meeting happening four to six weeks </w:t>
      </w:r>
      <w:r>
        <w:rPr>
          <w:szCs w:val="24"/>
        </w:rPr>
        <w:t>later</w:t>
      </w:r>
      <w:r w:rsidRPr="00FE7C78">
        <w:rPr>
          <w:szCs w:val="24"/>
        </w:rPr>
        <w:t xml:space="preserve">. This schedule will allow for materials to be updated prior to recruitment for the field trial, which will begin in November. </w:t>
      </w:r>
    </w:p>
    <w:p w:rsidR="00A73093" w:rsidRPr="00FE7C78" w:rsidRDefault="00A73093" w:rsidP="00274887">
      <w:pPr>
        <w:rPr>
          <w:szCs w:val="24"/>
        </w:rPr>
      </w:pPr>
    </w:p>
    <w:p w:rsidR="00A73093" w:rsidRPr="00FE7C78" w:rsidRDefault="00A73093" w:rsidP="00274887">
      <w:pPr>
        <w:spacing w:after="120"/>
        <w:rPr>
          <w:i/>
          <w:szCs w:val="24"/>
        </w:rPr>
      </w:pPr>
      <w:r w:rsidRPr="00FE7C78">
        <w:rPr>
          <w:i/>
          <w:szCs w:val="24"/>
        </w:rPr>
        <w:t>Schedule for Principal Groups</w:t>
      </w:r>
    </w:p>
    <w:tbl>
      <w:tblPr>
        <w:tblW w:w="88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7"/>
        <w:gridCol w:w="3302"/>
        <w:gridCol w:w="3016"/>
      </w:tblGrid>
      <w:tr w:rsidR="00A73093" w:rsidRPr="00FE7C78" w:rsidTr="00E75C07">
        <w:trPr>
          <w:trHeight w:val="405"/>
        </w:trPr>
        <w:tc>
          <w:tcPr>
            <w:tcW w:w="2577" w:type="dxa"/>
            <w:shd w:val="clear" w:color="auto" w:fill="EEECE1"/>
            <w:noWrap/>
            <w:vAlign w:val="bottom"/>
          </w:tcPr>
          <w:p w:rsidR="00A73093" w:rsidRPr="00FE7C78" w:rsidRDefault="00A73093" w:rsidP="00274887">
            <w:pPr>
              <w:keepNext/>
              <w:jc w:val="center"/>
              <w:rPr>
                <w:b/>
                <w:szCs w:val="22"/>
              </w:rPr>
            </w:pPr>
            <w:r w:rsidRPr="00FE7C78">
              <w:rPr>
                <w:b/>
                <w:szCs w:val="22"/>
              </w:rPr>
              <w:t>Activity</w:t>
            </w:r>
          </w:p>
        </w:tc>
        <w:tc>
          <w:tcPr>
            <w:tcW w:w="3302" w:type="dxa"/>
            <w:shd w:val="clear" w:color="auto" w:fill="EEECE1"/>
            <w:noWrap/>
            <w:vAlign w:val="bottom"/>
          </w:tcPr>
          <w:p w:rsidR="00A73093" w:rsidRPr="00FE7C78" w:rsidRDefault="00A73093" w:rsidP="00274887">
            <w:pPr>
              <w:keepNext/>
              <w:jc w:val="center"/>
              <w:rPr>
                <w:b/>
                <w:szCs w:val="22"/>
              </w:rPr>
            </w:pPr>
            <w:r w:rsidRPr="00FE7C78">
              <w:rPr>
                <w:b/>
                <w:szCs w:val="22"/>
              </w:rPr>
              <w:t>Tasks</w:t>
            </w:r>
          </w:p>
        </w:tc>
        <w:tc>
          <w:tcPr>
            <w:tcW w:w="3016" w:type="dxa"/>
            <w:shd w:val="clear" w:color="auto" w:fill="EEECE1"/>
            <w:noWrap/>
            <w:vAlign w:val="bottom"/>
          </w:tcPr>
          <w:p w:rsidR="00A73093" w:rsidRPr="00FE7C78" w:rsidRDefault="00A73093" w:rsidP="00274887">
            <w:pPr>
              <w:keepNext/>
              <w:jc w:val="center"/>
              <w:rPr>
                <w:b/>
                <w:szCs w:val="22"/>
              </w:rPr>
            </w:pPr>
            <w:r w:rsidRPr="00FE7C78">
              <w:rPr>
                <w:b/>
                <w:szCs w:val="22"/>
              </w:rPr>
              <w:t>Date Ranges</w:t>
            </w:r>
          </w:p>
        </w:tc>
      </w:tr>
      <w:tr w:rsidR="00A73093" w:rsidRPr="00FE7C78" w:rsidTr="00E75C07">
        <w:trPr>
          <w:trHeight w:val="431"/>
        </w:trPr>
        <w:tc>
          <w:tcPr>
            <w:tcW w:w="2577" w:type="dxa"/>
            <w:noWrap/>
            <w:vAlign w:val="bottom"/>
          </w:tcPr>
          <w:p w:rsidR="00A73093" w:rsidRPr="00FE7C78" w:rsidRDefault="00A73093" w:rsidP="00274887">
            <w:pPr>
              <w:keepNext/>
              <w:rPr>
                <w:szCs w:val="22"/>
              </w:rPr>
            </w:pPr>
            <w:r w:rsidRPr="00FE7C78">
              <w:rPr>
                <w:szCs w:val="22"/>
              </w:rPr>
              <w:t>OMB clearance</w:t>
            </w:r>
          </w:p>
        </w:tc>
        <w:tc>
          <w:tcPr>
            <w:tcW w:w="3302" w:type="dxa"/>
            <w:noWrap/>
            <w:vAlign w:val="bottom"/>
          </w:tcPr>
          <w:p w:rsidR="00A73093" w:rsidRPr="00FE7C78" w:rsidRDefault="00A73093" w:rsidP="00274887">
            <w:pPr>
              <w:keepNext/>
              <w:rPr>
                <w:szCs w:val="22"/>
              </w:rPr>
            </w:pPr>
            <w:r w:rsidRPr="00FE7C78">
              <w:rPr>
                <w:szCs w:val="22"/>
              </w:rPr>
              <w:t>OMB submission</w:t>
            </w:r>
          </w:p>
        </w:tc>
        <w:tc>
          <w:tcPr>
            <w:tcW w:w="3016" w:type="dxa"/>
            <w:shd w:val="clear" w:color="000000" w:fill="FFFFFF"/>
            <w:noWrap/>
            <w:vAlign w:val="bottom"/>
          </w:tcPr>
          <w:p w:rsidR="00A73093" w:rsidRPr="00FE7C78" w:rsidRDefault="00A73093" w:rsidP="00274887">
            <w:pPr>
              <w:keepNext/>
              <w:jc w:val="right"/>
              <w:rPr>
                <w:szCs w:val="22"/>
              </w:rPr>
            </w:pPr>
            <w:r w:rsidRPr="00FE7C78">
              <w:rPr>
                <w:szCs w:val="22"/>
              </w:rPr>
              <w:t>September, 2010</w:t>
            </w:r>
          </w:p>
        </w:tc>
      </w:tr>
      <w:tr w:rsidR="00A73093" w:rsidRPr="00FE7C78" w:rsidTr="00E75C07">
        <w:trPr>
          <w:trHeight w:val="431"/>
        </w:trPr>
        <w:tc>
          <w:tcPr>
            <w:tcW w:w="2577" w:type="dxa"/>
            <w:noWrap/>
            <w:vAlign w:val="bottom"/>
          </w:tcPr>
          <w:p w:rsidR="00A73093" w:rsidRPr="00FE7C78" w:rsidRDefault="00A73093" w:rsidP="00274887">
            <w:pPr>
              <w:rPr>
                <w:szCs w:val="22"/>
              </w:rPr>
            </w:pPr>
            <w:r w:rsidRPr="00FE7C78">
              <w:rPr>
                <w:szCs w:val="22"/>
              </w:rPr>
              <w:t>Data collection</w:t>
            </w:r>
          </w:p>
        </w:tc>
        <w:tc>
          <w:tcPr>
            <w:tcW w:w="3302" w:type="dxa"/>
            <w:noWrap/>
            <w:vAlign w:val="bottom"/>
          </w:tcPr>
          <w:p w:rsidR="00A73093" w:rsidRPr="00FE7C78" w:rsidRDefault="00A73093" w:rsidP="00274887">
            <w:pPr>
              <w:rPr>
                <w:szCs w:val="22"/>
              </w:rPr>
            </w:pPr>
            <w:r w:rsidRPr="00FE7C78">
              <w:rPr>
                <w:szCs w:val="22"/>
              </w:rPr>
              <w:t>Recruit participants</w:t>
            </w:r>
          </w:p>
        </w:tc>
        <w:tc>
          <w:tcPr>
            <w:tcW w:w="3016" w:type="dxa"/>
            <w:noWrap/>
            <w:vAlign w:val="bottom"/>
          </w:tcPr>
          <w:p w:rsidR="00A73093" w:rsidRPr="00FE7C78" w:rsidRDefault="00A73093" w:rsidP="00274887">
            <w:pPr>
              <w:jc w:val="right"/>
              <w:rPr>
                <w:szCs w:val="22"/>
              </w:rPr>
            </w:pPr>
            <w:r w:rsidRPr="00FE7C78">
              <w:rPr>
                <w:szCs w:val="22"/>
              </w:rPr>
              <w:t>Early-Mid September, 2010</w:t>
            </w:r>
          </w:p>
        </w:tc>
      </w:tr>
      <w:tr w:rsidR="00A73093" w:rsidRPr="00FE7C78" w:rsidTr="00E75C07">
        <w:trPr>
          <w:trHeight w:val="431"/>
        </w:trPr>
        <w:tc>
          <w:tcPr>
            <w:tcW w:w="2577" w:type="dxa"/>
            <w:noWrap/>
            <w:vAlign w:val="bottom"/>
          </w:tcPr>
          <w:p w:rsidR="00A73093" w:rsidRPr="00FE7C78" w:rsidRDefault="00A73093" w:rsidP="00274887">
            <w:pPr>
              <w:rPr>
                <w:szCs w:val="22"/>
              </w:rPr>
            </w:pPr>
            <w:r w:rsidRPr="00FE7C78">
              <w:rPr>
                <w:szCs w:val="22"/>
              </w:rPr>
              <w:t> </w:t>
            </w:r>
          </w:p>
        </w:tc>
        <w:tc>
          <w:tcPr>
            <w:tcW w:w="3302" w:type="dxa"/>
            <w:noWrap/>
            <w:vAlign w:val="bottom"/>
          </w:tcPr>
          <w:p w:rsidR="00A73093" w:rsidRPr="00FE7C78" w:rsidRDefault="00A73093" w:rsidP="00274887">
            <w:pPr>
              <w:rPr>
                <w:szCs w:val="22"/>
              </w:rPr>
            </w:pPr>
            <w:r w:rsidRPr="00FE7C78">
              <w:rPr>
                <w:szCs w:val="22"/>
              </w:rPr>
              <w:t>First Discussion</w:t>
            </w:r>
          </w:p>
        </w:tc>
        <w:tc>
          <w:tcPr>
            <w:tcW w:w="3016" w:type="dxa"/>
            <w:noWrap/>
            <w:vAlign w:val="bottom"/>
          </w:tcPr>
          <w:p w:rsidR="00A73093" w:rsidRPr="00FE7C78" w:rsidRDefault="00A73093" w:rsidP="00274887">
            <w:pPr>
              <w:jc w:val="right"/>
              <w:rPr>
                <w:szCs w:val="22"/>
              </w:rPr>
            </w:pPr>
            <w:r>
              <w:rPr>
                <w:szCs w:val="22"/>
              </w:rPr>
              <w:t>Mid-</w:t>
            </w:r>
            <w:r w:rsidRPr="00FE7C78">
              <w:rPr>
                <w:szCs w:val="22"/>
              </w:rPr>
              <w:t>Late September, 2010</w:t>
            </w:r>
          </w:p>
        </w:tc>
      </w:tr>
      <w:tr w:rsidR="00A73093" w:rsidRPr="00FE7C78" w:rsidTr="00E75C07">
        <w:trPr>
          <w:trHeight w:val="431"/>
        </w:trPr>
        <w:tc>
          <w:tcPr>
            <w:tcW w:w="2577" w:type="dxa"/>
            <w:noWrap/>
            <w:vAlign w:val="bottom"/>
          </w:tcPr>
          <w:p w:rsidR="00A73093" w:rsidRPr="00FE7C78" w:rsidRDefault="00A73093" w:rsidP="00274887">
            <w:pPr>
              <w:rPr>
                <w:szCs w:val="22"/>
              </w:rPr>
            </w:pPr>
          </w:p>
        </w:tc>
        <w:tc>
          <w:tcPr>
            <w:tcW w:w="3302" w:type="dxa"/>
            <w:noWrap/>
            <w:vAlign w:val="bottom"/>
          </w:tcPr>
          <w:p w:rsidR="00A73093" w:rsidRPr="00FE7C78" w:rsidRDefault="00A73093" w:rsidP="00274887">
            <w:pPr>
              <w:rPr>
                <w:szCs w:val="22"/>
              </w:rPr>
            </w:pPr>
            <w:r w:rsidRPr="00FE7C78">
              <w:rPr>
                <w:szCs w:val="22"/>
              </w:rPr>
              <w:t>Second Discussion</w:t>
            </w:r>
          </w:p>
        </w:tc>
        <w:tc>
          <w:tcPr>
            <w:tcW w:w="3016" w:type="dxa"/>
            <w:noWrap/>
            <w:vAlign w:val="bottom"/>
          </w:tcPr>
          <w:p w:rsidR="00A73093" w:rsidRPr="00FE7C78" w:rsidRDefault="00A73093" w:rsidP="00274887">
            <w:pPr>
              <w:jc w:val="right"/>
              <w:rPr>
                <w:szCs w:val="22"/>
              </w:rPr>
            </w:pPr>
            <w:r w:rsidRPr="00FE7C78">
              <w:rPr>
                <w:szCs w:val="22"/>
              </w:rPr>
              <w:t>Early-</w:t>
            </w:r>
            <w:r>
              <w:rPr>
                <w:szCs w:val="22"/>
              </w:rPr>
              <w:t xml:space="preserve">Mid </w:t>
            </w:r>
            <w:r w:rsidRPr="00FE7C78">
              <w:rPr>
                <w:szCs w:val="22"/>
              </w:rPr>
              <w:t>October, 2010</w:t>
            </w:r>
          </w:p>
        </w:tc>
      </w:tr>
    </w:tbl>
    <w:p w:rsidR="00A73093" w:rsidRPr="00FE7C78" w:rsidRDefault="00A73093" w:rsidP="00274887">
      <w:pPr>
        <w:rPr>
          <w:szCs w:val="24"/>
        </w:rPr>
      </w:pPr>
    </w:p>
    <w:p w:rsidR="00A73093" w:rsidRPr="00FE7C78" w:rsidRDefault="00A73093" w:rsidP="00F64E70">
      <w:pPr>
        <w:rPr>
          <w:b/>
          <w:szCs w:val="24"/>
        </w:rPr>
      </w:pPr>
    </w:p>
    <w:p w:rsidR="00A73093" w:rsidRPr="00FE7C78" w:rsidRDefault="00A73093" w:rsidP="00F64E70">
      <w:pPr>
        <w:rPr>
          <w:b/>
          <w:szCs w:val="24"/>
        </w:rPr>
      </w:pPr>
      <w:r w:rsidRPr="00FE7C78">
        <w:rPr>
          <w:b/>
          <w:szCs w:val="24"/>
        </w:rPr>
        <w:t>Student Focus Groups</w:t>
      </w:r>
    </w:p>
    <w:p w:rsidR="00A73093" w:rsidRPr="00FE7C78" w:rsidRDefault="00A73093" w:rsidP="00397EB3">
      <w:pPr>
        <w:rPr>
          <w:szCs w:val="24"/>
        </w:rPr>
      </w:pPr>
    </w:p>
    <w:p w:rsidR="00A73093" w:rsidRDefault="00A73093" w:rsidP="00633D58">
      <w:pPr>
        <w:rPr>
          <w:szCs w:val="24"/>
        </w:rPr>
      </w:pPr>
      <w:r w:rsidRPr="00FE7C78">
        <w:rPr>
          <w:szCs w:val="24"/>
        </w:rPr>
        <w:t>We will organize two student focus groups at two different locations</w:t>
      </w:r>
      <w:r>
        <w:rPr>
          <w:szCs w:val="24"/>
        </w:rPr>
        <w:t>, local to</w:t>
      </w:r>
      <w:r w:rsidRPr="00FE7C78">
        <w:rPr>
          <w:szCs w:val="24"/>
        </w:rPr>
        <w:t xml:space="preserve"> the groups. Each focus group will consist of approximately eight high school students – a size large enough that we may hear various opinions, but small enough </w:t>
      </w:r>
      <w:r>
        <w:rPr>
          <w:szCs w:val="24"/>
        </w:rPr>
        <w:t>for</w:t>
      </w:r>
      <w:r w:rsidRPr="00FE7C78">
        <w:rPr>
          <w:szCs w:val="24"/>
        </w:rPr>
        <w:t xml:space="preserve"> participants </w:t>
      </w:r>
      <w:r>
        <w:rPr>
          <w:szCs w:val="24"/>
        </w:rPr>
        <w:t>to</w:t>
      </w:r>
      <w:r w:rsidRPr="00FE7C78">
        <w:rPr>
          <w:szCs w:val="24"/>
        </w:rPr>
        <w:t xml:space="preserve"> feel comfortable sharing their suggestions in an informal setting.  While these focus groups will seek a degree of </w:t>
      </w:r>
      <w:r w:rsidRPr="00FE7C78">
        <w:rPr>
          <w:szCs w:val="24"/>
        </w:rPr>
        <w:lastRenderedPageBreak/>
        <w:t xml:space="preserve">diversity/variation among participants, these participants are not intended to be a representative group of students across the United States.  The students selected, however, will all be 15 years old.  </w:t>
      </w:r>
    </w:p>
    <w:p w:rsidR="00A73093" w:rsidRDefault="00A73093" w:rsidP="00633D58">
      <w:pPr>
        <w:rPr>
          <w:szCs w:val="24"/>
        </w:rPr>
      </w:pPr>
    </w:p>
    <w:p w:rsidR="00A73093" w:rsidRDefault="00A73093" w:rsidP="00633D58">
      <w:pPr>
        <w:rPr>
          <w:szCs w:val="24"/>
        </w:rPr>
      </w:pPr>
      <w:r w:rsidRPr="008065C1">
        <w:rPr>
          <w:szCs w:val="24"/>
        </w:rPr>
        <w:t>Group participants will be recruited from the Washington, DC and surrounding area schools overseen by principals in the principal working group.  We will ask each principal to identify</w:t>
      </w:r>
      <w:r>
        <w:rPr>
          <w:szCs w:val="24"/>
        </w:rPr>
        <w:t xml:space="preserve"> 10-15</w:t>
      </w:r>
      <w:r w:rsidRPr="008065C1">
        <w:rPr>
          <w:szCs w:val="24"/>
        </w:rPr>
        <w:t xml:space="preserve"> possible students.</w:t>
      </w:r>
      <w:r>
        <w:rPr>
          <w:szCs w:val="24"/>
        </w:rPr>
        <w:t xml:space="preserve">  All recruitment will be handled by Hager Sharp or Shattuck &amp; Associates.  Identifying 10-15 students will help attain a representative cross-section with respect to gender, race/ethnicity, academic achievement, and school attendance, with the goal of enrolling two participating students from each school.  It is necessary to identify 10-15 possible students from each school as some students may opt not to participate as well as to help attain a representative cross-section. </w:t>
      </w:r>
    </w:p>
    <w:p w:rsidR="00A73093" w:rsidRDefault="00A73093" w:rsidP="00633D58">
      <w:pPr>
        <w:rPr>
          <w:szCs w:val="24"/>
        </w:rPr>
      </w:pPr>
    </w:p>
    <w:p w:rsidR="00A73093" w:rsidRPr="007C6CD2" w:rsidRDefault="00A73093" w:rsidP="00633D58">
      <w:pPr>
        <w:rPr>
          <w:szCs w:val="24"/>
        </w:rPr>
      </w:pPr>
      <w:r>
        <w:rPr>
          <w:szCs w:val="24"/>
        </w:rPr>
        <w:t xml:space="preserve">Because the students will be from the schools overseen by </w:t>
      </w:r>
      <w:r w:rsidRPr="007C6CD2">
        <w:rPr>
          <w:szCs w:val="24"/>
        </w:rPr>
        <w:t>principals in the working group, they will represent students in urban, suburban, and rural areas.  We will ask the pr</w:t>
      </w:r>
      <w:r>
        <w:rPr>
          <w:szCs w:val="24"/>
        </w:rPr>
        <w:t>incipals to identify students who represent a cross-section of their student population</w:t>
      </w:r>
      <w:r w:rsidRPr="007C6CD2">
        <w:rPr>
          <w:bCs/>
          <w:szCs w:val="24"/>
        </w:rPr>
        <w:t xml:space="preserve"> (e.g., with respect to gender, race/ethnicity, academic achievement</w:t>
      </w:r>
      <w:r>
        <w:rPr>
          <w:bCs/>
          <w:szCs w:val="24"/>
        </w:rPr>
        <w:t>, school attendance</w:t>
      </w:r>
      <w:r w:rsidRPr="007C6CD2">
        <w:rPr>
          <w:bCs/>
          <w:szCs w:val="24"/>
        </w:rPr>
        <w:t>).</w:t>
      </w:r>
      <w:r w:rsidRPr="007C6CD2">
        <w:rPr>
          <w:b/>
          <w:bCs/>
          <w:szCs w:val="24"/>
        </w:rPr>
        <w:t xml:space="preserve">  </w:t>
      </w:r>
      <w:r w:rsidRPr="007C6CD2">
        <w:rPr>
          <w:bCs/>
          <w:szCs w:val="24"/>
        </w:rPr>
        <w:t xml:space="preserve">A letter from NCES will be sent home to those students and their parents to inform them of the study and receive their consent to participate.  </w:t>
      </w:r>
      <w:r>
        <w:rPr>
          <w:bCs/>
          <w:szCs w:val="24"/>
        </w:rPr>
        <w:t>As those students volunteer to participate in the study, a</w:t>
      </w:r>
      <w:r w:rsidRPr="007C6CD2">
        <w:rPr>
          <w:szCs w:val="24"/>
        </w:rPr>
        <w:t xml:space="preserve"> screening questionnaire (included in appendix B) will be administered to each potential participant to ensure </w:t>
      </w:r>
      <w:r>
        <w:rPr>
          <w:szCs w:val="24"/>
        </w:rPr>
        <w:t xml:space="preserve">two students are selected from each school and </w:t>
      </w:r>
      <w:r w:rsidRPr="007C6CD2">
        <w:rPr>
          <w:szCs w:val="24"/>
        </w:rPr>
        <w:t>an appropriate amou</w:t>
      </w:r>
      <w:r>
        <w:rPr>
          <w:szCs w:val="24"/>
        </w:rPr>
        <w:t xml:space="preserve">nt of diversity is achieved among the students.  </w:t>
      </w:r>
    </w:p>
    <w:p w:rsidR="00A73093" w:rsidRPr="007C6CD2" w:rsidRDefault="00A73093" w:rsidP="00171B39">
      <w:pPr>
        <w:rPr>
          <w:szCs w:val="24"/>
        </w:rPr>
      </w:pPr>
    </w:p>
    <w:p w:rsidR="00A73093" w:rsidRPr="007C6CD2" w:rsidRDefault="00A73093" w:rsidP="00171B39">
      <w:pPr>
        <w:rPr>
          <w:szCs w:val="24"/>
        </w:rPr>
      </w:pPr>
      <w:r>
        <w:rPr>
          <w:szCs w:val="24"/>
        </w:rPr>
        <w:t>We anticipate holding one session in Montgomery County, MD and another session in Arlington County, VA on a weekday evening.  Each will last 90 minutes.</w:t>
      </w:r>
    </w:p>
    <w:p w:rsidR="00A73093" w:rsidRPr="00FE7C78" w:rsidRDefault="00A73093">
      <w:pPr>
        <w:rPr>
          <w:szCs w:val="24"/>
        </w:rPr>
      </w:pPr>
    </w:p>
    <w:p w:rsidR="00A73093" w:rsidRPr="00FE7C78" w:rsidRDefault="00A73093" w:rsidP="00520C38">
      <w:pPr>
        <w:rPr>
          <w:szCs w:val="24"/>
        </w:rPr>
      </w:pPr>
      <w:r w:rsidRPr="00FE7C78">
        <w:rPr>
          <w:szCs w:val="24"/>
        </w:rPr>
        <w:t xml:space="preserve">The student focus groups should take place in mid-October so that recruitment materials and strategies can be updated, if necessary, prior to recruitment for the field trial beginning in November.   </w:t>
      </w:r>
    </w:p>
    <w:p w:rsidR="00A73093" w:rsidRPr="00FE7C78" w:rsidRDefault="00A73093" w:rsidP="00520C38">
      <w:pPr>
        <w:rPr>
          <w:i/>
          <w:szCs w:val="24"/>
        </w:rPr>
      </w:pPr>
    </w:p>
    <w:p w:rsidR="00A73093" w:rsidRPr="00FE7C78" w:rsidRDefault="00A73093" w:rsidP="008065C1">
      <w:pPr>
        <w:spacing w:after="120"/>
        <w:rPr>
          <w:i/>
          <w:szCs w:val="24"/>
        </w:rPr>
      </w:pPr>
      <w:r w:rsidRPr="00FE7C78">
        <w:rPr>
          <w:i/>
          <w:szCs w:val="24"/>
        </w:rPr>
        <w:t>Schedule for Student Groups</w:t>
      </w:r>
    </w:p>
    <w:tbl>
      <w:tblPr>
        <w:tblW w:w="8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4"/>
        <w:gridCol w:w="3285"/>
        <w:gridCol w:w="2790"/>
      </w:tblGrid>
      <w:tr w:rsidR="00A73093" w:rsidRPr="00FE7C78" w:rsidTr="00274887">
        <w:trPr>
          <w:trHeight w:val="399"/>
        </w:trPr>
        <w:tc>
          <w:tcPr>
            <w:tcW w:w="2564" w:type="dxa"/>
            <w:shd w:val="clear" w:color="auto" w:fill="EEECE1"/>
            <w:noWrap/>
            <w:vAlign w:val="bottom"/>
          </w:tcPr>
          <w:p w:rsidR="00A73093" w:rsidRPr="00FE7C78" w:rsidRDefault="00A73093" w:rsidP="002D527A">
            <w:pPr>
              <w:keepNext/>
              <w:jc w:val="center"/>
              <w:rPr>
                <w:b/>
                <w:szCs w:val="22"/>
              </w:rPr>
            </w:pPr>
            <w:r w:rsidRPr="00FE7C78">
              <w:rPr>
                <w:b/>
                <w:szCs w:val="22"/>
              </w:rPr>
              <w:t>Activity</w:t>
            </w:r>
          </w:p>
        </w:tc>
        <w:tc>
          <w:tcPr>
            <w:tcW w:w="3285" w:type="dxa"/>
            <w:shd w:val="clear" w:color="auto" w:fill="EEECE1"/>
            <w:noWrap/>
            <w:vAlign w:val="bottom"/>
          </w:tcPr>
          <w:p w:rsidR="00A73093" w:rsidRPr="00FE7C78" w:rsidRDefault="00A73093" w:rsidP="002D527A">
            <w:pPr>
              <w:keepNext/>
              <w:jc w:val="center"/>
              <w:rPr>
                <w:b/>
                <w:szCs w:val="22"/>
              </w:rPr>
            </w:pPr>
            <w:r w:rsidRPr="00FE7C78">
              <w:rPr>
                <w:b/>
                <w:szCs w:val="22"/>
              </w:rPr>
              <w:t>Tasks</w:t>
            </w:r>
          </w:p>
        </w:tc>
        <w:tc>
          <w:tcPr>
            <w:tcW w:w="2790" w:type="dxa"/>
            <w:shd w:val="clear" w:color="auto" w:fill="EEECE1"/>
            <w:noWrap/>
            <w:vAlign w:val="bottom"/>
          </w:tcPr>
          <w:p w:rsidR="00A73093" w:rsidRPr="00FE7C78" w:rsidRDefault="00A73093" w:rsidP="002D527A">
            <w:pPr>
              <w:keepNext/>
              <w:jc w:val="center"/>
              <w:rPr>
                <w:b/>
                <w:szCs w:val="22"/>
              </w:rPr>
            </w:pPr>
            <w:r w:rsidRPr="00FE7C78">
              <w:rPr>
                <w:b/>
                <w:szCs w:val="22"/>
              </w:rPr>
              <w:t>Date Ranges</w:t>
            </w:r>
          </w:p>
        </w:tc>
      </w:tr>
      <w:tr w:rsidR="00A73093" w:rsidRPr="00FE7C78" w:rsidTr="00274887">
        <w:trPr>
          <w:trHeight w:val="425"/>
        </w:trPr>
        <w:tc>
          <w:tcPr>
            <w:tcW w:w="2564" w:type="dxa"/>
            <w:noWrap/>
            <w:vAlign w:val="bottom"/>
          </w:tcPr>
          <w:p w:rsidR="00A73093" w:rsidRPr="00FE7C78" w:rsidRDefault="00A73093" w:rsidP="002D527A">
            <w:pPr>
              <w:keepNext/>
              <w:rPr>
                <w:szCs w:val="22"/>
              </w:rPr>
            </w:pPr>
            <w:r w:rsidRPr="00FE7C78">
              <w:rPr>
                <w:szCs w:val="22"/>
              </w:rPr>
              <w:t>OMB clearance</w:t>
            </w:r>
          </w:p>
        </w:tc>
        <w:tc>
          <w:tcPr>
            <w:tcW w:w="3285" w:type="dxa"/>
            <w:noWrap/>
            <w:vAlign w:val="bottom"/>
          </w:tcPr>
          <w:p w:rsidR="00A73093" w:rsidRPr="00FE7C78" w:rsidRDefault="00A73093" w:rsidP="002D527A">
            <w:pPr>
              <w:keepNext/>
              <w:rPr>
                <w:szCs w:val="22"/>
              </w:rPr>
            </w:pPr>
            <w:r w:rsidRPr="00FE7C78">
              <w:rPr>
                <w:szCs w:val="22"/>
              </w:rPr>
              <w:t>OMB submission</w:t>
            </w:r>
          </w:p>
        </w:tc>
        <w:tc>
          <w:tcPr>
            <w:tcW w:w="2790" w:type="dxa"/>
            <w:shd w:val="clear" w:color="000000" w:fill="FFFFFF"/>
            <w:noWrap/>
            <w:vAlign w:val="bottom"/>
          </w:tcPr>
          <w:p w:rsidR="00A73093" w:rsidRPr="00FE7C78" w:rsidRDefault="00A73093" w:rsidP="002D527A">
            <w:pPr>
              <w:keepNext/>
              <w:jc w:val="right"/>
              <w:rPr>
                <w:szCs w:val="22"/>
              </w:rPr>
            </w:pPr>
            <w:r w:rsidRPr="00FE7C78">
              <w:rPr>
                <w:szCs w:val="22"/>
              </w:rPr>
              <w:t>September, 2010</w:t>
            </w:r>
          </w:p>
        </w:tc>
      </w:tr>
      <w:tr w:rsidR="00A73093" w:rsidRPr="00FE7C78" w:rsidTr="00274887">
        <w:trPr>
          <w:trHeight w:val="425"/>
        </w:trPr>
        <w:tc>
          <w:tcPr>
            <w:tcW w:w="2564" w:type="dxa"/>
            <w:noWrap/>
            <w:vAlign w:val="bottom"/>
          </w:tcPr>
          <w:p w:rsidR="00A73093" w:rsidRPr="00FE7C78" w:rsidRDefault="00A73093" w:rsidP="002D527A">
            <w:pPr>
              <w:rPr>
                <w:szCs w:val="22"/>
              </w:rPr>
            </w:pPr>
            <w:r w:rsidRPr="00FE7C78">
              <w:rPr>
                <w:szCs w:val="22"/>
              </w:rPr>
              <w:t>Data collection</w:t>
            </w:r>
          </w:p>
        </w:tc>
        <w:tc>
          <w:tcPr>
            <w:tcW w:w="3285" w:type="dxa"/>
            <w:noWrap/>
            <w:vAlign w:val="bottom"/>
          </w:tcPr>
          <w:p w:rsidR="00A73093" w:rsidRPr="00FE7C78" w:rsidRDefault="00A73093" w:rsidP="002D527A">
            <w:pPr>
              <w:rPr>
                <w:szCs w:val="22"/>
              </w:rPr>
            </w:pPr>
            <w:r w:rsidRPr="00FE7C78">
              <w:rPr>
                <w:szCs w:val="22"/>
              </w:rPr>
              <w:t>Recruit participants</w:t>
            </w:r>
          </w:p>
        </w:tc>
        <w:tc>
          <w:tcPr>
            <w:tcW w:w="2790" w:type="dxa"/>
            <w:noWrap/>
            <w:vAlign w:val="bottom"/>
          </w:tcPr>
          <w:p w:rsidR="00A73093" w:rsidRPr="00FE7C78" w:rsidRDefault="00A73093" w:rsidP="002D527A">
            <w:pPr>
              <w:jc w:val="right"/>
              <w:rPr>
                <w:szCs w:val="22"/>
              </w:rPr>
            </w:pPr>
            <w:r w:rsidRPr="00FE7C78">
              <w:rPr>
                <w:szCs w:val="22"/>
              </w:rPr>
              <w:t>Late September, 2010</w:t>
            </w:r>
          </w:p>
        </w:tc>
      </w:tr>
      <w:tr w:rsidR="00A73093" w:rsidRPr="00FE7C78" w:rsidTr="00274887">
        <w:trPr>
          <w:trHeight w:val="425"/>
        </w:trPr>
        <w:tc>
          <w:tcPr>
            <w:tcW w:w="2564" w:type="dxa"/>
            <w:noWrap/>
            <w:vAlign w:val="bottom"/>
          </w:tcPr>
          <w:p w:rsidR="00A73093" w:rsidRPr="00FE7C78" w:rsidRDefault="00A73093" w:rsidP="002D527A">
            <w:pPr>
              <w:rPr>
                <w:szCs w:val="22"/>
              </w:rPr>
            </w:pPr>
          </w:p>
        </w:tc>
        <w:tc>
          <w:tcPr>
            <w:tcW w:w="3285" w:type="dxa"/>
            <w:noWrap/>
            <w:vAlign w:val="bottom"/>
          </w:tcPr>
          <w:p w:rsidR="00A73093" w:rsidRPr="00FE7C78" w:rsidRDefault="00A73093" w:rsidP="002D527A">
            <w:pPr>
              <w:rPr>
                <w:szCs w:val="22"/>
              </w:rPr>
            </w:pPr>
            <w:r w:rsidRPr="00FE7C78">
              <w:rPr>
                <w:szCs w:val="22"/>
              </w:rPr>
              <w:t>Focus Groups</w:t>
            </w:r>
          </w:p>
        </w:tc>
        <w:tc>
          <w:tcPr>
            <w:tcW w:w="2790" w:type="dxa"/>
            <w:noWrap/>
            <w:vAlign w:val="bottom"/>
          </w:tcPr>
          <w:p w:rsidR="00A73093" w:rsidRPr="00FE7C78" w:rsidRDefault="00A73093" w:rsidP="002D527A">
            <w:pPr>
              <w:jc w:val="right"/>
              <w:rPr>
                <w:szCs w:val="22"/>
              </w:rPr>
            </w:pPr>
            <w:r w:rsidRPr="00FE7C78">
              <w:rPr>
                <w:szCs w:val="22"/>
              </w:rPr>
              <w:t>Mid-October, 2010</w:t>
            </w:r>
          </w:p>
        </w:tc>
      </w:tr>
    </w:tbl>
    <w:p w:rsidR="00A73093" w:rsidRPr="00FE7C78" w:rsidRDefault="00A73093">
      <w:pPr>
        <w:rPr>
          <w:szCs w:val="24"/>
        </w:rPr>
      </w:pPr>
    </w:p>
    <w:p w:rsidR="00A73093" w:rsidRPr="00FE7C78" w:rsidRDefault="00A73093" w:rsidP="00A16F25">
      <w:pPr>
        <w:rPr>
          <w:szCs w:val="24"/>
        </w:rPr>
      </w:pPr>
    </w:p>
    <w:p w:rsidR="00A73093" w:rsidRPr="00FE7C78" w:rsidRDefault="00A73093" w:rsidP="00A16F25">
      <w:pPr>
        <w:rPr>
          <w:b/>
          <w:szCs w:val="24"/>
          <w:u w:val="single"/>
        </w:rPr>
      </w:pPr>
      <w:r w:rsidRPr="00FE7C78">
        <w:rPr>
          <w:b/>
          <w:szCs w:val="24"/>
          <w:u w:val="single"/>
        </w:rPr>
        <w:t>Session Activities</w:t>
      </w:r>
    </w:p>
    <w:p w:rsidR="00A73093" w:rsidRPr="00FE7C78" w:rsidRDefault="00A73093" w:rsidP="00A16F25">
      <w:pPr>
        <w:rPr>
          <w:szCs w:val="24"/>
        </w:rPr>
      </w:pPr>
    </w:p>
    <w:p w:rsidR="00A73093" w:rsidRPr="00FE7C78" w:rsidRDefault="00A73093" w:rsidP="00A16F25">
      <w:pPr>
        <w:rPr>
          <w:szCs w:val="24"/>
        </w:rPr>
      </w:pPr>
      <w:r w:rsidRPr="00FE7C78">
        <w:rPr>
          <w:szCs w:val="24"/>
        </w:rPr>
        <w:t xml:space="preserve">During all sessions, Teresa Shattuck will lead participants through a discussion, using the appropriate Moderator’s Guide (attached for each group) that she and Hager Sharp have produced.  Participants will also be asked to complete a short survey at the close of their session (attached).  In addition, one Hager Sharp team member will observe and take notes of the participants’ comments and suggestions.  </w:t>
      </w:r>
    </w:p>
    <w:p w:rsidR="00A73093" w:rsidRPr="00FE7C78" w:rsidRDefault="00A73093" w:rsidP="00A16F25">
      <w:pPr>
        <w:rPr>
          <w:b/>
          <w:bCs/>
          <w:szCs w:val="24"/>
          <w:u w:val="single"/>
        </w:rPr>
      </w:pPr>
    </w:p>
    <w:p w:rsidR="00A73093" w:rsidRPr="00FE7C78" w:rsidRDefault="00A73093" w:rsidP="00A16F25">
      <w:pPr>
        <w:rPr>
          <w:i/>
          <w:iCs/>
          <w:szCs w:val="24"/>
        </w:rPr>
      </w:pPr>
      <w:r w:rsidRPr="00FE7C78">
        <w:rPr>
          <w:szCs w:val="24"/>
        </w:rPr>
        <w:t xml:space="preserve">Following the conclusion of each focus group, Hager Sharp will compile the minutes and share summaries with Westat and NCES.  The end product will be a final report that presents the answers </w:t>
      </w:r>
      <w:r w:rsidRPr="00FE7C78">
        <w:rPr>
          <w:szCs w:val="24"/>
        </w:rPr>
        <w:lastRenderedPageBreak/>
        <w:t>to the research questions outlined above, the methodology, the recommendations heard</w:t>
      </w:r>
      <w:r>
        <w:rPr>
          <w:szCs w:val="24"/>
        </w:rPr>
        <w:t>,</w:t>
      </w:r>
      <w:r w:rsidRPr="00FE7C78">
        <w:rPr>
          <w:szCs w:val="24"/>
        </w:rPr>
        <w:t xml:space="preserve"> and the suggestions for next steps.  This report can serve as the foundation for making changes to PISA materials in order to </w:t>
      </w:r>
      <w:r>
        <w:rPr>
          <w:szCs w:val="24"/>
        </w:rPr>
        <w:t xml:space="preserve">more effectively </w:t>
      </w:r>
      <w:r w:rsidRPr="00FE7C78">
        <w:rPr>
          <w:szCs w:val="24"/>
        </w:rPr>
        <w:t xml:space="preserve">recruit schools and student for participation in the assessment. </w:t>
      </w:r>
    </w:p>
    <w:p w:rsidR="00A73093" w:rsidRPr="00FE7C78" w:rsidRDefault="00A73093" w:rsidP="008E6B4D">
      <w:pPr>
        <w:rPr>
          <w:b/>
          <w:szCs w:val="24"/>
          <w:u w:val="single"/>
        </w:rPr>
      </w:pPr>
    </w:p>
    <w:p w:rsidR="00A73093" w:rsidRPr="00FE7C78" w:rsidRDefault="00A73093" w:rsidP="008E6B4D">
      <w:pPr>
        <w:pStyle w:val="Heading1"/>
        <w:spacing w:before="0"/>
      </w:pPr>
      <w:bookmarkStart w:id="22" w:name="_Toc271052217"/>
      <w:r w:rsidRPr="00FE7C78">
        <w:t>Estimates of Burden</w:t>
      </w:r>
      <w:bookmarkEnd w:id="22"/>
    </w:p>
    <w:p w:rsidR="00A73093" w:rsidRPr="00FE7C78" w:rsidRDefault="00A73093" w:rsidP="008E6B4D">
      <w:pPr>
        <w:rPr>
          <w:szCs w:val="24"/>
        </w:rPr>
      </w:pPr>
    </w:p>
    <w:p w:rsidR="00A73093" w:rsidRPr="00FE7C78" w:rsidRDefault="00A73093" w:rsidP="00C27302">
      <w:pPr>
        <w:rPr>
          <w:szCs w:val="24"/>
        </w:rPr>
      </w:pPr>
      <w:r w:rsidRPr="00FE7C78">
        <w:rPr>
          <w:szCs w:val="24"/>
        </w:rPr>
        <w:t>The total time required of each principal will not exceed five hours during the course of recruitment and participating in the two discussions. The total time required of each student will not exceed two hours during the course of recruitment and participating in a single discussion.  There is no cost to participants.</w:t>
      </w:r>
    </w:p>
    <w:p w:rsidR="00A73093" w:rsidRPr="00FE7C78" w:rsidRDefault="00A73093" w:rsidP="00C27302">
      <w:pPr>
        <w:rPr>
          <w:szCs w:val="24"/>
        </w:rPr>
      </w:pPr>
    </w:p>
    <w:tbl>
      <w:tblPr>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1787"/>
        <w:gridCol w:w="1862"/>
        <w:gridCol w:w="1523"/>
        <w:gridCol w:w="1573"/>
      </w:tblGrid>
      <w:tr w:rsidR="00A73093" w:rsidRPr="00FE7C78" w:rsidTr="008E6B4D">
        <w:trPr>
          <w:jc w:val="center"/>
        </w:trPr>
        <w:tc>
          <w:tcPr>
            <w:tcW w:w="3119" w:type="dxa"/>
            <w:shd w:val="clear" w:color="auto" w:fill="FFFFFF"/>
            <w:vAlign w:val="center"/>
          </w:tcPr>
          <w:p w:rsidR="00A73093" w:rsidRPr="00FE7C78" w:rsidRDefault="00A73093" w:rsidP="00043CAB">
            <w:pPr>
              <w:rPr>
                <w:b/>
                <w:szCs w:val="24"/>
              </w:rPr>
            </w:pPr>
            <w:r w:rsidRPr="00FE7C78">
              <w:rPr>
                <w:b/>
                <w:szCs w:val="24"/>
              </w:rPr>
              <w:t>Respondent</w:t>
            </w:r>
          </w:p>
        </w:tc>
        <w:tc>
          <w:tcPr>
            <w:tcW w:w="1787" w:type="dxa"/>
            <w:shd w:val="clear" w:color="auto" w:fill="FFFFFF"/>
            <w:vAlign w:val="center"/>
          </w:tcPr>
          <w:p w:rsidR="00A73093" w:rsidRPr="00FE7C78" w:rsidRDefault="00A73093" w:rsidP="00C27302">
            <w:pPr>
              <w:jc w:val="center"/>
              <w:rPr>
                <w:b/>
                <w:szCs w:val="24"/>
              </w:rPr>
            </w:pPr>
            <w:r w:rsidRPr="00FE7C78">
              <w:rPr>
                <w:b/>
                <w:szCs w:val="24"/>
              </w:rPr>
              <w:t>Hours Per Respondent</w:t>
            </w:r>
          </w:p>
        </w:tc>
        <w:tc>
          <w:tcPr>
            <w:tcW w:w="1862" w:type="dxa"/>
            <w:shd w:val="clear" w:color="auto" w:fill="FFFFFF"/>
            <w:vAlign w:val="center"/>
          </w:tcPr>
          <w:p w:rsidR="00A73093" w:rsidRPr="00FE7C78" w:rsidRDefault="00A73093" w:rsidP="00C27302">
            <w:pPr>
              <w:jc w:val="center"/>
              <w:rPr>
                <w:b/>
                <w:szCs w:val="24"/>
              </w:rPr>
            </w:pPr>
            <w:r w:rsidRPr="00FE7C78">
              <w:rPr>
                <w:b/>
                <w:szCs w:val="24"/>
              </w:rPr>
              <w:t>Number of Respondents</w:t>
            </w:r>
          </w:p>
        </w:tc>
        <w:tc>
          <w:tcPr>
            <w:tcW w:w="1523" w:type="dxa"/>
            <w:shd w:val="clear" w:color="auto" w:fill="FFFFFF"/>
            <w:vAlign w:val="center"/>
          </w:tcPr>
          <w:p w:rsidR="00A73093" w:rsidRPr="00FE7C78" w:rsidRDefault="00A73093" w:rsidP="00BD08F7">
            <w:pPr>
              <w:jc w:val="center"/>
              <w:rPr>
                <w:b/>
                <w:szCs w:val="24"/>
              </w:rPr>
            </w:pPr>
            <w:r w:rsidRPr="00FE7C78">
              <w:rPr>
                <w:b/>
                <w:szCs w:val="24"/>
              </w:rPr>
              <w:t>Number of Respon</w:t>
            </w:r>
            <w:r>
              <w:rPr>
                <w:b/>
                <w:szCs w:val="24"/>
              </w:rPr>
              <w:t>se</w:t>
            </w:r>
            <w:r w:rsidRPr="00FE7C78">
              <w:rPr>
                <w:b/>
                <w:szCs w:val="24"/>
              </w:rPr>
              <w:t>s</w:t>
            </w:r>
          </w:p>
        </w:tc>
        <w:tc>
          <w:tcPr>
            <w:tcW w:w="1573" w:type="dxa"/>
            <w:shd w:val="clear" w:color="auto" w:fill="FFFFFF"/>
            <w:vAlign w:val="center"/>
          </w:tcPr>
          <w:p w:rsidR="00A73093" w:rsidRPr="00FE7C78" w:rsidRDefault="00A73093" w:rsidP="00C27302">
            <w:pPr>
              <w:jc w:val="center"/>
              <w:rPr>
                <w:b/>
                <w:szCs w:val="24"/>
              </w:rPr>
            </w:pPr>
            <w:r w:rsidRPr="00FE7C78">
              <w:rPr>
                <w:b/>
                <w:szCs w:val="24"/>
              </w:rPr>
              <w:t>Total Burden Hours</w:t>
            </w:r>
          </w:p>
        </w:tc>
      </w:tr>
      <w:tr w:rsidR="00A73093" w:rsidRPr="00FE7C78" w:rsidTr="008E6B4D">
        <w:trPr>
          <w:trHeight w:val="377"/>
          <w:jc w:val="center"/>
        </w:trPr>
        <w:tc>
          <w:tcPr>
            <w:tcW w:w="3119" w:type="dxa"/>
            <w:shd w:val="clear" w:color="auto" w:fill="FFFFFF"/>
            <w:vAlign w:val="center"/>
          </w:tcPr>
          <w:p w:rsidR="00A73093" w:rsidRPr="00FE7C78" w:rsidRDefault="00A73093" w:rsidP="00043CAB">
            <w:pPr>
              <w:rPr>
                <w:szCs w:val="24"/>
              </w:rPr>
            </w:pPr>
            <w:r w:rsidRPr="00FE7C78">
              <w:rPr>
                <w:szCs w:val="24"/>
              </w:rPr>
              <w:t>Principal – Recruitment</w:t>
            </w:r>
          </w:p>
        </w:tc>
        <w:tc>
          <w:tcPr>
            <w:tcW w:w="1787" w:type="dxa"/>
            <w:shd w:val="clear" w:color="auto" w:fill="FFFFFF"/>
            <w:vAlign w:val="center"/>
          </w:tcPr>
          <w:p w:rsidR="00A73093" w:rsidRPr="00FE7C78" w:rsidRDefault="00A73093" w:rsidP="00C27302">
            <w:pPr>
              <w:jc w:val="center"/>
              <w:rPr>
                <w:szCs w:val="24"/>
              </w:rPr>
            </w:pPr>
            <w:r w:rsidRPr="00FE7C78">
              <w:rPr>
                <w:szCs w:val="24"/>
              </w:rPr>
              <w:t>.5</w:t>
            </w:r>
          </w:p>
        </w:tc>
        <w:tc>
          <w:tcPr>
            <w:tcW w:w="1862" w:type="dxa"/>
            <w:shd w:val="clear" w:color="auto" w:fill="FFFFFF"/>
            <w:vAlign w:val="center"/>
          </w:tcPr>
          <w:p w:rsidR="00A73093" w:rsidRPr="00FE7C78" w:rsidRDefault="00A73093" w:rsidP="00C27302">
            <w:pPr>
              <w:jc w:val="center"/>
              <w:rPr>
                <w:szCs w:val="24"/>
              </w:rPr>
            </w:pPr>
            <w:r w:rsidRPr="00FE7C78">
              <w:rPr>
                <w:szCs w:val="24"/>
              </w:rPr>
              <w:t>20</w:t>
            </w:r>
          </w:p>
        </w:tc>
        <w:tc>
          <w:tcPr>
            <w:tcW w:w="1523" w:type="dxa"/>
            <w:shd w:val="clear" w:color="auto" w:fill="FFFFFF"/>
            <w:vAlign w:val="center"/>
          </w:tcPr>
          <w:p w:rsidR="00A73093" w:rsidRPr="00FE7C78" w:rsidRDefault="00A73093" w:rsidP="00BD08F7">
            <w:pPr>
              <w:jc w:val="center"/>
              <w:rPr>
                <w:szCs w:val="24"/>
              </w:rPr>
            </w:pPr>
            <w:r w:rsidRPr="00FE7C78">
              <w:rPr>
                <w:szCs w:val="24"/>
              </w:rPr>
              <w:t>20</w:t>
            </w:r>
          </w:p>
        </w:tc>
        <w:tc>
          <w:tcPr>
            <w:tcW w:w="1573" w:type="dxa"/>
            <w:shd w:val="clear" w:color="auto" w:fill="FFFFFF"/>
            <w:vAlign w:val="center"/>
          </w:tcPr>
          <w:p w:rsidR="00A73093" w:rsidRPr="00FE7C78" w:rsidRDefault="00A73093" w:rsidP="00C27302">
            <w:pPr>
              <w:jc w:val="center"/>
              <w:rPr>
                <w:szCs w:val="24"/>
              </w:rPr>
            </w:pPr>
            <w:r>
              <w:rPr>
                <w:szCs w:val="24"/>
              </w:rPr>
              <w:t>10</w:t>
            </w:r>
          </w:p>
        </w:tc>
      </w:tr>
      <w:tr w:rsidR="00A73093" w:rsidRPr="00FE7C78" w:rsidTr="008E6B4D">
        <w:trPr>
          <w:trHeight w:val="440"/>
          <w:jc w:val="center"/>
        </w:trPr>
        <w:tc>
          <w:tcPr>
            <w:tcW w:w="3119" w:type="dxa"/>
            <w:shd w:val="clear" w:color="auto" w:fill="FFFFFF"/>
            <w:vAlign w:val="center"/>
          </w:tcPr>
          <w:p w:rsidR="00A73093" w:rsidRPr="00FE7C78" w:rsidRDefault="00A73093" w:rsidP="00043CAB">
            <w:pPr>
              <w:rPr>
                <w:szCs w:val="24"/>
              </w:rPr>
            </w:pPr>
            <w:r w:rsidRPr="00FE7C78">
              <w:rPr>
                <w:szCs w:val="24"/>
              </w:rPr>
              <w:t>Principal - Discussion</w:t>
            </w:r>
          </w:p>
        </w:tc>
        <w:tc>
          <w:tcPr>
            <w:tcW w:w="1787" w:type="dxa"/>
            <w:shd w:val="clear" w:color="auto" w:fill="FFFFFF"/>
            <w:vAlign w:val="center"/>
          </w:tcPr>
          <w:p w:rsidR="00A73093" w:rsidRPr="00FE7C78" w:rsidRDefault="00A73093" w:rsidP="00C27302">
            <w:pPr>
              <w:jc w:val="center"/>
              <w:rPr>
                <w:szCs w:val="24"/>
              </w:rPr>
            </w:pPr>
            <w:r w:rsidRPr="00FE7C78">
              <w:rPr>
                <w:szCs w:val="24"/>
              </w:rPr>
              <w:t>4</w:t>
            </w:r>
          </w:p>
        </w:tc>
        <w:tc>
          <w:tcPr>
            <w:tcW w:w="1862" w:type="dxa"/>
            <w:shd w:val="clear" w:color="auto" w:fill="FFFFFF"/>
            <w:vAlign w:val="center"/>
          </w:tcPr>
          <w:p w:rsidR="00A73093" w:rsidRPr="00FE7C78" w:rsidRDefault="00A73093" w:rsidP="00C27302">
            <w:pPr>
              <w:jc w:val="center"/>
              <w:rPr>
                <w:szCs w:val="24"/>
              </w:rPr>
            </w:pPr>
            <w:r w:rsidRPr="00FE7C78">
              <w:rPr>
                <w:szCs w:val="24"/>
              </w:rPr>
              <w:t>8</w:t>
            </w:r>
          </w:p>
        </w:tc>
        <w:tc>
          <w:tcPr>
            <w:tcW w:w="1523" w:type="dxa"/>
            <w:shd w:val="clear" w:color="auto" w:fill="FFFFFF"/>
            <w:vAlign w:val="center"/>
          </w:tcPr>
          <w:p w:rsidR="00A73093" w:rsidRPr="00FE7C78" w:rsidRDefault="00A73093" w:rsidP="00BD08F7">
            <w:pPr>
              <w:jc w:val="center"/>
              <w:rPr>
                <w:szCs w:val="24"/>
              </w:rPr>
            </w:pPr>
            <w:r w:rsidRPr="00FE7C78">
              <w:rPr>
                <w:szCs w:val="24"/>
              </w:rPr>
              <w:t>8</w:t>
            </w:r>
          </w:p>
        </w:tc>
        <w:tc>
          <w:tcPr>
            <w:tcW w:w="1573" w:type="dxa"/>
            <w:shd w:val="clear" w:color="auto" w:fill="FFFFFF"/>
            <w:vAlign w:val="center"/>
          </w:tcPr>
          <w:p w:rsidR="00A73093" w:rsidRPr="00FE7C78" w:rsidRDefault="00A73093" w:rsidP="00C27302">
            <w:pPr>
              <w:jc w:val="center"/>
              <w:rPr>
                <w:szCs w:val="24"/>
              </w:rPr>
            </w:pPr>
            <w:r>
              <w:rPr>
                <w:szCs w:val="24"/>
              </w:rPr>
              <w:t>32</w:t>
            </w:r>
          </w:p>
        </w:tc>
      </w:tr>
      <w:tr w:rsidR="00A73093" w:rsidRPr="00FE7C78" w:rsidTr="008E6B4D">
        <w:trPr>
          <w:trHeight w:val="440"/>
          <w:jc w:val="center"/>
        </w:trPr>
        <w:tc>
          <w:tcPr>
            <w:tcW w:w="3119" w:type="dxa"/>
            <w:shd w:val="clear" w:color="auto" w:fill="FFFFFF"/>
            <w:vAlign w:val="center"/>
          </w:tcPr>
          <w:p w:rsidR="00A73093" w:rsidRPr="008E6B4D" w:rsidRDefault="00A73093" w:rsidP="00043CAB">
            <w:pPr>
              <w:rPr>
                <w:b/>
                <w:i/>
                <w:szCs w:val="24"/>
              </w:rPr>
            </w:pPr>
            <w:r w:rsidRPr="008E6B4D">
              <w:rPr>
                <w:b/>
                <w:i/>
                <w:szCs w:val="24"/>
              </w:rPr>
              <w:t>Total Burden/Principal</w:t>
            </w:r>
          </w:p>
        </w:tc>
        <w:tc>
          <w:tcPr>
            <w:tcW w:w="1787" w:type="dxa"/>
            <w:shd w:val="clear" w:color="auto" w:fill="FFFFFF"/>
            <w:vAlign w:val="center"/>
          </w:tcPr>
          <w:p w:rsidR="00A73093" w:rsidRPr="008E6B4D" w:rsidRDefault="00A73093" w:rsidP="00E27AB0">
            <w:pPr>
              <w:jc w:val="center"/>
              <w:rPr>
                <w:b/>
                <w:i/>
                <w:szCs w:val="24"/>
              </w:rPr>
            </w:pPr>
            <w:r w:rsidRPr="008E6B4D">
              <w:rPr>
                <w:b/>
                <w:i/>
                <w:szCs w:val="24"/>
              </w:rPr>
              <w:t>--</w:t>
            </w:r>
          </w:p>
        </w:tc>
        <w:tc>
          <w:tcPr>
            <w:tcW w:w="1862" w:type="dxa"/>
            <w:shd w:val="clear" w:color="auto" w:fill="FFFFFF"/>
            <w:vAlign w:val="center"/>
          </w:tcPr>
          <w:p w:rsidR="00A73093" w:rsidRPr="008E6B4D" w:rsidRDefault="00A73093" w:rsidP="00E27AB0">
            <w:pPr>
              <w:jc w:val="center"/>
              <w:rPr>
                <w:b/>
                <w:i/>
                <w:szCs w:val="24"/>
              </w:rPr>
            </w:pPr>
            <w:r w:rsidRPr="008E6B4D">
              <w:rPr>
                <w:b/>
                <w:i/>
                <w:szCs w:val="24"/>
              </w:rPr>
              <w:t>20</w:t>
            </w:r>
          </w:p>
        </w:tc>
        <w:tc>
          <w:tcPr>
            <w:tcW w:w="1523" w:type="dxa"/>
            <w:shd w:val="clear" w:color="auto" w:fill="FFFFFF"/>
            <w:vAlign w:val="center"/>
          </w:tcPr>
          <w:p w:rsidR="00A73093" w:rsidRPr="008E6B4D" w:rsidRDefault="00A73093" w:rsidP="00BD08F7">
            <w:pPr>
              <w:jc w:val="center"/>
              <w:rPr>
                <w:b/>
                <w:i/>
                <w:szCs w:val="24"/>
              </w:rPr>
            </w:pPr>
            <w:r w:rsidRPr="008E6B4D">
              <w:rPr>
                <w:b/>
                <w:i/>
                <w:szCs w:val="24"/>
              </w:rPr>
              <w:t>2</w:t>
            </w:r>
            <w:r>
              <w:rPr>
                <w:b/>
                <w:i/>
                <w:szCs w:val="24"/>
              </w:rPr>
              <w:t>8</w:t>
            </w:r>
          </w:p>
        </w:tc>
        <w:tc>
          <w:tcPr>
            <w:tcW w:w="1573" w:type="dxa"/>
            <w:shd w:val="clear" w:color="auto" w:fill="FFFFFF"/>
            <w:vAlign w:val="center"/>
          </w:tcPr>
          <w:p w:rsidR="00A73093" w:rsidRPr="008E6B4D" w:rsidRDefault="00A73093" w:rsidP="00A20419">
            <w:pPr>
              <w:jc w:val="center"/>
              <w:rPr>
                <w:b/>
                <w:i/>
                <w:szCs w:val="24"/>
              </w:rPr>
            </w:pPr>
            <w:r w:rsidRPr="008E6B4D">
              <w:rPr>
                <w:b/>
                <w:i/>
                <w:szCs w:val="24"/>
              </w:rPr>
              <w:t>42</w:t>
            </w:r>
          </w:p>
        </w:tc>
      </w:tr>
      <w:tr w:rsidR="00A73093" w:rsidRPr="00FE7C78" w:rsidTr="008E6B4D">
        <w:trPr>
          <w:trHeight w:val="440"/>
          <w:jc w:val="center"/>
        </w:trPr>
        <w:tc>
          <w:tcPr>
            <w:tcW w:w="3119" w:type="dxa"/>
            <w:shd w:val="clear" w:color="auto" w:fill="FFFFFF"/>
            <w:vAlign w:val="center"/>
          </w:tcPr>
          <w:p w:rsidR="00A73093" w:rsidRPr="00FE7C78" w:rsidRDefault="00A73093" w:rsidP="00043CAB">
            <w:pPr>
              <w:rPr>
                <w:szCs w:val="24"/>
              </w:rPr>
            </w:pPr>
            <w:r w:rsidRPr="00FE7C78">
              <w:rPr>
                <w:szCs w:val="24"/>
              </w:rPr>
              <w:t>Student – Recruitment</w:t>
            </w:r>
          </w:p>
        </w:tc>
        <w:tc>
          <w:tcPr>
            <w:tcW w:w="1787" w:type="dxa"/>
            <w:shd w:val="clear" w:color="auto" w:fill="FFFFFF"/>
            <w:vAlign w:val="center"/>
          </w:tcPr>
          <w:p w:rsidR="00A73093" w:rsidRPr="00FE7C78" w:rsidRDefault="00A73093" w:rsidP="00C27302">
            <w:pPr>
              <w:jc w:val="center"/>
              <w:rPr>
                <w:szCs w:val="24"/>
              </w:rPr>
            </w:pPr>
            <w:r w:rsidRPr="00FE7C78">
              <w:rPr>
                <w:szCs w:val="24"/>
              </w:rPr>
              <w:t>.5</w:t>
            </w:r>
          </w:p>
        </w:tc>
        <w:tc>
          <w:tcPr>
            <w:tcW w:w="1862" w:type="dxa"/>
            <w:shd w:val="clear" w:color="auto" w:fill="FFFFFF"/>
            <w:vAlign w:val="center"/>
          </w:tcPr>
          <w:p w:rsidR="00A73093" w:rsidRPr="00FE7C78" w:rsidRDefault="00A73093" w:rsidP="00C27302">
            <w:pPr>
              <w:jc w:val="center"/>
              <w:rPr>
                <w:szCs w:val="24"/>
              </w:rPr>
            </w:pPr>
            <w:r w:rsidRPr="00FE7C78">
              <w:rPr>
                <w:szCs w:val="24"/>
              </w:rPr>
              <w:t>80</w:t>
            </w:r>
          </w:p>
        </w:tc>
        <w:tc>
          <w:tcPr>
            <w:tcW w:w="1523" w:type="dxa"/>
            <w:shd w:val="clear" w:color="auto" w:fill="FFFFFF"/>
            <w:vAlign w:val="center"/>
          </w:tcPr>
          <w:p w:rsidR="00A73093" w:rsidRPr="00FE7C78" w:rsidRDefault="00A73093" w:rsidP="00BD08F7">
            <w:pPr>
              <w:jc w:val="center"/>
              <w:rPr>
                <w:szCs w:val="24"/>
              </w:rPr>
            </w:pPr>
            <w:r w:rsidRPr="00FE7C78">
              <w:rPr>
                <w:szCs w:val="24"/>
              </w:rPr>
              <w:t>80</w:t>
            </w:r>
          </w:p>
        </w:tc>
        <w:tc>
          <w:tcPr>
            <w:tcW w:w="1573" w:type="dxa"/>
            <w:shd w:val="clear" w:color="auto" w:fill="FFFFFF"/>
            <w:vAlign w:val="center"/>
          </w:tcPr>
          <w:p w:rsidR="00A73093" w:rsidRPr="00FE7C78" w:rsidRDefault="00A73093" w:rsidP="00C27302">
            <w:pPr>
              <w:jc w:val="center"/>
              <w:rPr>
                <w:szCs w:val="24"/>
              </w:rPr>
            </w:pPr>
            <w:r>
              <w:rPr>
                <w:szCs w:val="24"/>
              </w:rPr>
              <w:t>40</w:t>
            </w:r>
          </w:p>
        </w:tc>
      </w:tr>
      <w:tr w:rsidR="00A73093" w:rsidRPr="00FE7C78" w:rsidTr="008E6B4D">
        <w:trPr>
          <w:trHeight w:val="440"/>
          <w:jc w:val="center"/>
        </w:trPr>
        <w:tc>
          <w:tcPr>
            <w:tcW w:w="3119" w:type="dxa"/>
            <w:shd w:val="clear" w:color="auto" w:fill="FFFFFF"/>
            <w:vAlign w:val="center"/>
          </w:tcPr>
          <w:p w:rsidR="00A73093" w:rsidRPr="00FE7C78" w:rsidRDefault="00A73093" w:rsidP="00043CAB">
            <w:pPr>
              <w:rPr>
                <w:szCs w:val="24"/>
              </w:rPr>
            </w:pPr>
            <w:r w:rsidRPr="00FE7C78">
              <w:rPr>
                <w:szCs w:val="24"/>
              </w:rPr>
              <w:t>Student - Discussion</w:t>
            </w:r>
          </w:p>
        </w:tc>
        <w:tc>
          <w:tcPr>
            <w:tcW w:w="1787" w:type="dxa"/>
            <w:shd w:val="clear" w:color="auto" w:fill="FFFFFF"/>
            <w:vAlign w:val="center"/>
          </w:tcPr>
          <w:p w:rsidR="00A73093" w:rsidRPr="00FE7C78" w:rsidRDefault="00A73093" w:rsidP="00C27302">
            <w:pPr>
              <w:jc w:val="center"/>
              <w:rPr>
                <w:szCs w:val="24"/>
              </w:rPr>
            </w:pPr>
            <w:r w:rsidRPr="00FE7C78">
              <w:rPr>
                <w:szCs w:val="24"/>
              </w:rPr>
              <w:t>1.5</w:t>
            </w:r>
          </w:p>
        </w:tc>
        <w:tc>
          <w:tcPr>
            <w:tcW w:w="1862" w:type="dxa"/>
            <w:shd w:val="clear" w:color="auto" w:fill="FFFFFF"/>
            <w:vAlign w:val="center"/>
          </w:tcPr>
          <w:p w:rsidR="00A73093" w:rsidRPr="00FE7C78" w:rsidRDefault="00A73093" w:rsidP="00C27302">
            <w:pPr>
              <w:jc w:val="center"/>
              <w:rPr>
                <w:szCs w:val="24"/>
              </w:rPr>
            </w:pPr>
            <w:r w:rsidRPr="00FE7C78">
              <w:rPr>
                <w:szCs w:val="24"/>
              </w:rPr>
              <w:t>16</w:t>
            </w:r>
          </w:p>
        </w:tc>
        <w:tc>
          <w:tcPr>
            <w:tcW w:w="1523" w:type="dxa"/>
            <w:shd w:val="clear" w:color="auto" w:fill="FFFFFF"/>
            <w:vAlign w:val="center"/>
          </w:tcPr>
          <w:p w:rsidR="00A73093" w:rsidRPr="00FE7C78" w:rsidRDefault="00A73093" w:rsidP="00BD08F7">
            <w:pPr>
              <w:jc w:val="center"/>
              <w:rPr>
                <w:szCs w:val="24"/>
              </w:rPr>
            </w:pPr>
            <w:r w:rsidRPr="00FE7C78">
              <w:rPr>
                <w:szCs w:val="24"/>
              </w:rPr>
              <w:t>16</w:t>
            </w:r>
          </w:p>
        </w:tc>
        <w:tc>
          <w:tcPr>
            <w:tcW w:w="1573" w:type="dxa"/>
            <w:shd w:val="clear" w:color="auto" w:fill="FFFFFF"/>
            <w:vAlign w:val="center"/>
          </w:tcPr>
          <w:p w:rsidR="00A73093" w:rsidRPr="00FE7C78" w:rsidRDefault="00A73093" w:rsidP="00C27302">
            <w:pPr>
              <w:jc w:val="center"/>
              <w:rPr>
                <w:szCs w:val="24"/>
              </w:rPr>
            </w:pPr>
            <w:r>
              <w:rPr>
                <w:szCs w:val="24"/>
              </w:rPr>
              <w:t>24</w:t>
            </w:r>
          </w:p>
        </w:tc>
      </w:tr>
      <w:tr w:rsidR="00A73093" w:rsidRPr="00FE7C78" w:rsidTr="008E6B4D">
        <w:trPr>
          <w:trHeight w:val="440"/>
          <w:jc w:val="center"/>
        </w:trPr>
        <w:tc>
          <w:tcPr>
            <w:tcW w:w="3119" w:type="dxa"/>
            <w:shd w:val="clear" w:color="auto" w:fill="FFFFFF"/>
            <w:vAlign w:val="center"/>
          </w:tcPr>
          <w:p w:rsidR="00A73093" w:rsidRPr="008E6B4D" w:rsidRDefault="00A73093" w:rsidP="00043CAB">
            <w:pPr>
              <w:rPr>
                <w:b/>
                <w:i/>
                <w:szCs w:val="24"/>
              </w:rPr>
            </w:pPr>
            <w:r w:rsidRPr="008E6B4D">
              <w:rPr>
                <w:b/>
                <w:i/>
                <w:szCs w:val="24"/>
              </w:rPr>
              <w:t>Total Burden /Student</w:t>
            </w:r>
          </w:p>
        </w:tc>
        <w:tc>
          <w:tcPr>
            <w:tcW w:w="1787" w:type="dxa"/>
            <w:shd w:val="clear" w:color="auto" w:fill="FFFFFF"/>
            <w:vAlign w:val="center"/>
          </w:tcPr>
          <w:p w:rsidR="00A73093" w:rsidRPr="008E6B4D" w:rsidRDefault="00A73093" w:rsidP="00C27302">
            <w:pPr>
              <w:jc w:val="center"/>
              <w:rPr>
                <w:b/>
                <w:i/>
                <w:szCs w:val="24"/>
              </w:rPr>
            </w:pPr>
            <w:r w:rsidRPr="008E6B4D">
              <w:rPr>
                <w:b/>
                <w:i/>
                <w:szCs w:val="24"/>
              </w:rPr>
              <w:t>--</w:t>
            </w:r>
          </w:p>
        </w:tc>
        <w:tc>
          <w:tcPr>
            <w:tcW w:w="1862" w:type="dxa"/>
            <w:shd w:val="clear" w:color="auto" w:fill="FFFFFF"/>
            <w:vAlign w:val="center"/>
          </w:tcPr>
          <w:p w:rsidR="00A73093" w:rsidRPr="008E6B4D" w:rsidRDefault="00A73093" w:rsidP="00C27302">
            <w:pPr>
              <w:jc w:val="center"/>
              <w:rPr>
                <w:b/>
                <w:i/>
                <w:szCs w:val="24"/>
              </w:rPr>
            </w:pPr>
            <w:r w:rsidRPr="008E6B4D">
              <w:rPr>
                <w:b/>
                <w:i/>
                <w:szCs w:val="24"/>
              </w:rPr>
              <w:t>80</w:t>
            </w:r>
          </w:p>
        </w:tc>
        <w:tc>
          <w:tcPr>
            <w:tcW w:w="1523" w:type="dxa"/>
            <w:shd w:val="clear" w:color="auto" w:fill="FFFFFF"/>
            <w:vAlign w:val="center"/>
          </w:tcPr>
          <w:p w:rsidR="00A73093" w:rsidRPr="008E6B4D" w:rsidRDefault="00A73093" w:rsidP="00BD08F7">
            <w:pPr>
              <w:jc w:val="center"/>
              <w:rPr>
                <w:b/>
                <w:i/>
                <w:szCs w:val="24"/>
              </w:rPr>
            </w:pPr>
            <w:r>
              <w:rPr>
                <w:b/>
                <w:i/>
                <w:szCs w:val="24"/>
              </w:rPr>
              <w:t>96</w:t>
            </w:r>
          </w:p>
        </w:tc>
        <w:tc>
          <w:tcPr>
            <w:tcW w:w="1573" w:type="dxa"/>
            <w:shd w:val="clear" w:color="auto" w:fill="FFFFFF"/>
            <w:vAlign w:val="center"/>
          </w:tcPr>
          <w:p w:rsidR="00A73093" w:rsidRPr="008E6B4D" w:rsidRDefault="00A73093" w:rsidP="00C27302">
            <w:pPr>
              <w:jc w:val="center"/>
              <w:rPr>
                <w:b/>
                <w:i/>
                <w:szCs w:val="24"/>
              </w:rPr>
            </w:pPr>
            <w:r w:rsidRPr="008E6B4D">
              <w:rPr>
                <w:b/>
                <w:i/>
                <w:szCs w:val="24"/>
              </w:rPr>
              <w:t>64</w:t>
            </w:r>
          </w:p>
        </w:tc>
      </w:tr>
      <w:tr w:rsidR="00A73093" w:rsidRPr="008E6B4D" w:rsidTr="008E6B4D">
        <w:trPr>
          <w:trHeight w:val="440"/>
          <w:jc w:val="center"/>
        </w:trPr>
        <w:tc>
          <w:tcPr>
            <w:tcW w:w="3119" w:type="dxa"/>
            <w:shd w:val="clear" w:color="auto" w:fill="D9D9D9"/>
            <w:vAlign w:val="center"/>
          </w:tcPr>
          <w:p w:rsidR="00A73093" w:rsidRPr="008E6B4D" w:rsidRDefault="00A73093" w:rsidP="00043CAB">
            <w:pPr>
              <w:rPr>
                <w:b/>
                <w:szCs w:val="24"/>
              </w:rPr>
            </w:pPr>
            <w:r w:rsidRPr="008E6B4D">
              <w:rPr>
                <w:b/>
                <w:szCs w:val="24"/>
              </w:rPr>
              <w:t>Total Combined Burden</w:t>
            </w:r>
          </w:p>
        </w:tc>
        <w:tc>
          <w:tcPr>
            <w:tcW w:w="1787" w:type="dxa"/>
            <w:shd w:val="clear" w:color="auto" w:fill="D9D9D9"/>
            <w:vAlign w:val="center"/>
          </w:tcPr>
          <w:p w:rsidR="00A73093" w:rsidRPr="008E6B4D" w:rsidRDefault="00A73093" w:rsidP="00C27302">
            <w:pPr>
              <w:jc w:val="center"/>
              <w:rPr>
                <w:b/>
                <w:szCs w:val="24"/>
              </w:rPr>
            </w:pPr>
          </w:p>
        </w:tc>
        <w:tc>
          <w:tcPr>
            <w:tcW w:w="1862" w:type="dxa"/>
            <w:shd w:val="clear" w:color="auto" w:fill="D9D9D9"/>
            <w:vAlign w:val="center"/>
          </w:tcPr>
          <w:p w:rsidR="00A73093" w:rsidRPr="008E6B4D" w:rsidRDefault="00A73093" w:rsidP="00C27302">
            <w:pPr>
              <w:jc w:val="center"/>
              <w:rPr>
                <w:b/>
                <w:szCs w:val="24"/>
              </w:rPr>
            </w:pPr>
            <w:r w:rsidRPr="008E6B4D">
              <w:rPr>
                <w:b/>
                <w:szCs w:val="24"/>
              </w:rPr>
              <w:t>100</w:t>
            </w:r>
          </w:p>
        </w:tc>
        <w:tc>
          <w:tcPr>
            <w:tcW w:w="1523" w:type="dxa"/>
            <w:shd w:val="clear" w:color="auto" w:fill="D9D9D9"/>
            <w:vAlign w:val="center"/>
          </w:tcPr>
          <w:p w:rsidR="00A73093" w:rsidRPr="008E6B4D" w:rsidRDefault="00A73093" w:rsidP="00BD08F7">
            <w:pPr>
              <w:jc w:val="center"/>
              <w:rPr>
                <w:b/>
                <w:szCs w:val="24"/>
              </w:rPr>
            </w:pPr>
            <w:r w:rsidRPr="008E6B4D">
              <w:rPr>
                <w:b/>
                <w:szCs w:val="24"/>
              </w:rPr>
              <w:t>1</w:t>
            </w:r>
            <w:r>
              <w:rPr>
                <w:b/>
                <w:szCs w:val="24"/>
              </w:rPr>
              <w:t>24</w:t>
            </w:r>
          </w:p>
        </w:tc>
        <w:tc>
          <w:tcPr>
            <w:tcW w:w="1573" w:type="dxa"/>
            <w:shd w:val="clear" w:color="auto" w:fill="D9D9D9"/>
            <w:vAlign w:val="center"/>
          </w:tcPr>
          <w:p w:rsidR="00A73093" w:rsidRPr="008E6B4D" w:rsidRDefault="00A73093" w:rsidP="00C27302">
            <w:pPr>
              <w:jc w:val="center"/>
              <w:rPr>
                <w:b/>
                <w:szCs w:val="24"/>
              </w:rPr>
            </w:pPr>
            <w:r w:rsidRPr="008E6B4D">
              <w:rPr>
                <w:b/>
                <w:szCs w:val="24"/>
              </w:rPr>
              <w:t>106</w:t>
            </w:r>
          </w:p>
        </w:tc>
      </w:tr>
    </w:tbl>
    <w:p w:rsidR="00A73093" w:rsidRPr="00FE7C78" w:rsidRDefault="00A73093">
      <w:pPr>
        <w:rPr>
          <w:szCs w:val="24"/>
        </w:rPr>
      </w:pPr>
    </w:p>
    <w:p w:rsidR="00A73093" w:rsidRPr="00FE7C78" w:rsidRDefault="00A73093" w:rsidP="008E6B4D">
      <w:pPr>
        <w:rPr>
          <w:szCs w:val="24"/>
        </w:rPr>
      </w:pPr>
    </w:p>
    <w:p w:rsidR="00A73093" w:rsidRPr="00FE7C78" w:rsidRDefault="00A73093" w:rsidP="008E6B4D">
      <w:pPr>
        <w:pStyle w:val="Heading1"/>
        <w:spacing w:before="0"/>
      </w:pPr>
      <w:bookmarkStart w:id="23" w:name="_Toc271052218"/>
      <w:r w:rsidRPr="00FE7C78">
        <w:t>Cost to the Government</w:t>
      </w:r>
      <w:bookmarkEnd w:id="23"/>
    </w:p>
    <w:p w:rsidR="00A73093" w:rsidRPr="00FE7C78" w:rsidRDefault="00A73093" w:rsidP="008E6B4D"/>
    <w:p w:rsidR="00A73093" w:rsidRPr="00FE7C78" w:rsidRDefault="00A73093" w:rsidP="003848D0">
      <w:pPr>
        <w:rPr>
          <w:szCs w:val="24"/>
        </w:rPr>
      </w:pPr>
      <w:r w:rsidRPr="00FE7C78">
        <w:rPr>
          <w:szCs w:val="24"/>
        </w:rPr>
        <w:t>As part of recruitment efforts, participants in the principal and student focus groups will be given a monetary payment to compensate for the time spent participating</w:t>
      </w:r>
      <w:r>
        <w:rPr>
          <w:szCs w:val="24"/>
        </w:rPr>
        <w:t xml:space="preserve"> and</w:t>
      </w:r>
      <w:r w:rsidRPr="00FE7C78">
        <w:rPr>
          <w:szCs w:val="24"/>
        </w:rPr>
        <w:t xml:space="preserve"> traveling to and from the focus group locations.  Principals will each receiv</w:t>
      </w:r>
      <w:r>
        <w:rPr>
          <w:szCs w:val="24"/>
        </w:rPr>
        <w:t>e $75 for each session. S</w:t>
      </w:r>
      <w:r w:rsidRPr="00FE7C78">
        <w:rPr>
          <w:szCs w:val="24"/>
        </w:rPr>
        <w:t>tudents will each receive $</w:t>
      </w:r>
      <w:r>
        <w:rPr>
          <w:szCs w:val="24"/>
        </w:rPr>
        <w:t>35 and their parents will be offered</w:t>
      </w:r>
      <w:r w:rsidRPr="00051161">
        <w:rPr>
          <w:szCs w:val="24"/>
        </w:rPr>
        <w:t xml:space="preserve"> $20 to offset</w:t>
      </w:r>
      <w:r w:rsidRPr="00051161">
        <w:rPr>
          <w:rStyle w:val="FooterChar"/>
          <w:szCs w:val="24"/>
        </w:rPr>
        <w:t xml:space="preserve"> </w:t>
      </w:r>
      <w:r w:rsidRPr="00051161">
        <w:rPr>
          <w:rStyle w:val="StyleTimesNewRoman"/>
          <w:szCs w:val="24"/>
        </w:rPr>
        <w:t xml:space="preserve">travel/transportation costs to bring the participating student to the </w:t>
      </w:r>
      <w:r>
        <w:rPr>
          <w:rStyle w:val="StyleTimesNewRoman"/>
          <w:szCs w:val="24"/>
        </w:rPr>
        <w:t>focus group discussion</w:t>
      </w:r>
      <w:r w:rsidRPr="00051161">
        <w:rPr>
          <w:rStyle w:val="StyleTimesNewRoman"/>
          <w:szCs w:val="24"/>
        </w:rPr>
        <w:t xml:space="preserve"> site</w:t>
      </w:r>
      <w:r w:rsidRPr="00FE7C78">
        <w:rPr>
          <w:szCs w:val="24"/>
        </w:rPr>
        <w:t xml:space="preserve">.  A monetary payment is deemed necessary both to compensate individuals for their time and trouble in attending, but also to ensure </w:t>
      </w:r>
      <w:r>
        <w:rPr>
          <w:szCs w:val="24"/>
        </w:rPr>
        <w:t xml:space="preserve">a representative </w:t>
      </w:r>
      <w:r w:rsidRPr="00FE7C78">
        <w:rPr>
          <w:szCs w:val="24"/>
        </w:rPr>
        <w:t xml:space="preserve">sample – the motivation to attend without an incentive can lead to </w:t>
      </w:r>
      <w:r>
        <w:rPr>
          <w:szCs w:val="24"/>
        </w:rPr>
        <w:t>greater</w:t>
      </w:r>
      <w:r w:rsidRPr="00FE7C78">
        <w:rPr>
          <w:szCs w:val="24"/>
        </w:rPr>
        <w:t xml:space="preserve"> bias based on attitudes or lifestyle (e.g., only those people who are more curious or those who are less busy may be more likely to attend; a financial incentive encourages a broader range of individuals to participate).</w:t>
      </w:r>
      <w:r>
        <w:rPr>
          <w:szCs w:val="24"/>
        </w:rPr>
        <w:t xml:space="preserve">  The estimated cost is approximately</w:t>
      </w:r>
      <w:r w:rsidRPr="00FE7C78">
        <w:rPr>
          <w:szCs w:val="24"/>
        </w:rPr>
        <w:t xml:space="preserve"> $21,500 to conduct </w:t>
      </w:r>
      <w:r>
        <w:rPr>
          <w:szCs w:val="24"/>
        </w:rPr>
        <w:t xml:space="preserve">the </w:t>
      </w:r>
      <w:r w:rsidRPr="00FE7C78">
        <w:rPr>
          <w:szCs w:val="24"/>
        </w:rPr>
        <w:t xml:space="preserve">four </w:t>
      </w:r>
      <w:r>
        <w:rPr>
          <w:szCs w:val="24"/>
        </w:rPr>
        <w:t>focus group meetings and report the results.</w:t>
      </w:r>
    </w:p>
    <w:p w:rsidR="00A73093" w:rsidRPr="00FE7C78" w:rsidRDefault="00A73093" w:rsidP="008E6B4D">
      <w:pPr>
        <w:rPr>
          <w:bCs/>
          <w:i/>
          <w:szCs w:val="24"/>
        </w:rPr>
      </w:pPr>
    </w:p>
    <w:p w:rsidR="00A73093" w:rsidRPr="00FE7C78" w:rsidRDefault="00A73093" w:rsidP="008E6B4D">
      <w:pPr>
        <w:pStyle w:val="Heading1"/>
        <w:spacing w:before="0"/>
      </w:pPr>
      <w:bookmarkStart w:id="24" w:name="_Toc271052219"/>
      <w:r w:rsidRPr="00FE7C78">
        <w:t>Assurances of Confidentiality</w:t>
      </w:r>
      <w:bookmarkEnd w:id="24"/>
    </w:p>
    <w:p w:rsidR="00A73093" w:rsidRPr="00FE7C78" w:rsidRDefault="00A73093" w:rsidP="008E6B4D"/>
    <w:p w:rsidR="00A73093" w:rsidRPr="00FE7C78" w:rsidRDefault="00A73093">
      <w:pPr>
        <w:rPr>
          <w:szCs w:val="24"/>
        </w:rPr>
      </w:pPr>
      <w:r w:rsidRPr="00FE7C78">
        <w:rPr>
          <w:szCs w:val="24"/>
        </w:rPr>
        <w:t xml:space="preserve">All </w:t>
      </w:r>
      <w:r>
        <w:rPr>
          <w:szCs w:val="24"/>
        </w:rPr>
        <w:t xml:space="preserve">contractor and sub-contractor </w:t>
      </w:r>
      <w:r w:rsidRPr="00FE7C78">
        <w:rPr>
          <w:szCs w:val="24"/>
        </w:rPr>
        <w:t>staff working on PISA 2012</w:t>
      </w:r>
      <w:r>
        <w:rPr>
          <w:szCs w:val="24"/>
        </w:rPr>
        <w:t xml:space="preserve"> focus groups </w:t>
      </w:r>
      <w:r w:rsidRPr="00FE7C78">
        <w:rPr>
          <w:szCs w:val="24"/>
        </w:rPr>
        <w:t xml:space="preserve">will sign Affidavits of Non-disclosure.  Once these affidavits have been signed and received by NCES, Westat will share the names of a subset of schools sampled for PISA in the past with Hager Sharp for the purpose of forming </w:t>
      </w:r>
      <w:r>
        <w:rPr>
          <w:szCs w:val="24"/>
        </w:rPr>
        <w:t xml:space="preserve">the </w:t>
      </w:r>
      <w:r w:rsidRPr="00FE7C78">
        <w:rPr>
          <w:szCs w:val="24"/>
        </w:rPr>
        <w:t>focus groups.</w:t>
      </w:r>
      <w:r w:rsidRPr="00E86F78">
        <w:t xml:space="preserve"> </w:t>
      </w:r>
      <w:r w:rsidRPr="00FE7C78">
        <w:t xml:space="preserve">Westat and its contractors, Shattuck &amp; Associates and Hager Sharp, will </w:t>
      </w:r>
      <w:r w:rsidRPr="00FE7C78">
        <w:lastRenderedPageBreak/>
        <w:t>collect personal information (e.g., name, address) for recruitment purposes</w:t>
      </w:r>
      <w:r>
        <w:t>, but o</w:t>
      </w:r>
      <w:r w:rsidRPr="00FE7C78">
        <w:t xml:space="preserve">n the data file used for analyses (and presented to NCES), respondents will be identified only by a unique Study ID number assigned to each participant. This unique Study ID will appear only on participant survey data. Within 48 hours of respondents’ participation in the focus group, the discussion notes will be edited, organized, and cleaned and all identifiers will be stripped from the data set. At no point will the files containing the participants’ personal information (e.g., name, address) be linked to focus group or survey data files. All computer files will be password protected and hard copies will be locked in secure </w:t>
      </w:r>
      <w:r w:rsidRPr="00FE7C78">
        <w:rPr>
          <w:szCs w:val="24"/>
        </w:rPr>
        <w:t>locations (e.g., data will be in locked file cabinets within locked offices). Only Westat and contract staff working directly on the data analysis portion of the project will have access to the data files.</w:t>
      </w:r>
      <w:r>
        <w:rPr>
          <w:szCs w:val="24"/>
        </w:rPr>
        <w:t xml:space="preserve">  All personally identifiable information will be destroyed once the final report is created.  A</w:t>
      </w:r>
      <w:r w:rsidRPr="00FE7C78">
        <w:rPr>
          <w:szCs w:val="24"/>
        </w:rPr>
        <w:t>ll presentations of data in reports will be in aggregate form,</w:t>
      </w:r>
      <w:r>
        <w:rPr>
          <w:szCs w:val="24"/>
        </w:rPr>
        <w:t xml:space="preserve"> with no links to individuals.</w:t>
      </w:r>
    </w:p>
    <w:sectPr w:rsidR="00A73093" w:rsidRPr="00FE7C78" w:rsidSect="000E1E8B">
      <w:footerReference w:type="default" r:id="rId12"/>
      <w:type w:val="continuous"/>
      <w:pgSz w:w="12240" w:h="15840"/>
      <w:pgMar w:top="1296" w:right="1296" w:bottom="1267"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93" w:rsidRDefault="00A73093">
      <w:r>
        <w:separator/>
      </w:r>
    </w:p>
  </w:endnote>
  <w:endnote w:type="continuationSeparator" w:id="0">
    <w:p w:rsidR="00A73093" w:rsidRDefault="00A73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3" w:rsidRDefault="00E44141">
    <w:pPr>
      <w:pStyle w:val="Footer"/>
      <w:framePr w:wrap="around" w:vAnchor="text" w:hAnchor="margin" w:xAlign="center" w:y="1"/>
      <w:rPr>
        <w:rStyle w:val="PageNumber"/>
      </w:rPr>
    </w:pPr>
    <w:r>
      <w:rPr>
        <w:rStyle w:val="PageNumber"/>
      </w:rPr>
      <w:fldChar w:fldCharType="begin"/>
    </w:r>
    <w:r w:rsidR="00A73093">
      <w:rPr>
        <w:rStyle w:val="PageNumber"/>
      </w:rPr>
      <w:instrText xml:space="preserve">PAGE  </w:instrText>
    </w:r>
    <w:r>
      <w:rPr>
        <w:rStyle w:val="PageNumber"/>
      </w:rPr>
      <w:fldChar w:fldCharType="end"/>
    </w:r>
  </w:p>
  <w:p w:rsidR="00A73093" w:rsidRDefault="00A730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3" w:rsidRDefault="00A730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3" w:rsidRPr="004959B7" w:rsidRDefault="00A73093" w:rsidP="004959B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93" w:rsidRDefault="00E44141">
    <w:pPr>
      <w:pStyle w:val="Footer"/>
      <w:jc w:val="right"/>
    </w:pPr>
    <w:fldSimple w:instr=" PAGE   \* MERGEFORMAT ">
      <w:r w:rsidR="009A1B31">
        <w:rPr>
          <w:noProof/>
        </w:rPr>
        <w:t>7</w:t>
      </w:r>
    </w:fldSimple>
  </w:p>
  <w:p w:rsidR="00A73093" w:rsidRDefault="00A7309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93" w:rsidRDefault="00A73093">
      <w:r>
        <w:separator/>
      </w:r>
    </w:p>
  </w:footnote>
  <w:footnote w:type="continuationSeparator" w:id="0">
    <w:p w:rsidR="00A73093" w:rsidRDefault="00A73093">
      <w:r>
        <w:continuationSeparator/>
      </w:r>
    </w:p>
  </w:footnote>
  <w:footnote w:id="1">
    <w:p w:rsidR="00A73093" w:rsidRPr="00660CB0" w:rsidRDefault="00A73093" w:rsidP="00660CB0">
      <w:pPr>
        <w:pStyle w:val="Bodytext0"/>
        <w:rPr>
          <w:sz w:val="20"/>
        </w:rPr>
      </w:pPr>
      <w:r w:rsidRPr="00660CB0">
        <w:rPr>
          <w:rStyle w:val="FootnoteReference"/>
          <w:sz w:val="20"/>
        </w:rPr>
        <w:footnoteRef/>
      </w:r>
      <w:r w:rsidRPr="00660CB0">
        <w:rPr>
          <w:sz w:val="20"/>
        </w:rPr>
        <w:t xml:space="preserve"> </w:t>
      </w:r>
      <w:r>
        <w:rPr>
          <w:sz w:val="20"/>
        </w:rPr>
        <w:t xml:space="preserve">OECD requires a minimum of </w:t>
      </w:r>
      <w:r w:rsidRPr="00660CB0">
        <w:rPr>
          <w:sz w:val="20"/>
        </w:rPr>
        <w:t>65 percent</w:t>
      </w:r>
      <w:r>
        <w:rPr>
          <w:sz w:val="20"/>
        </w:rPr>
        <w:t xml:space="preserve"> of originally sampled schools </w:t>
      </w:r>
      <w:r w:rsidRPr="00660CB0">
        <w:rPr>
          <w:sz w:val="20"/>
        </w:rPr>
        <w:t>if replacement schools are used to supplement the sample</w:t>
      </w:r>
      <w:r>
        <w:rPr>
          <w:sz w:val="20"/>
        </w:rPr>
        <w:t>.  I</w:t>
      </w:r>
      <w:r w:rsidRPr="00660CB0">
        <w:rPr>
          <w:sz w:val="20"/>
        </w:rPr>
        <w:t>f replacement schools are not used, the minimum response rate is 85 percent of originally sampled schools</w:t>
      </w:r>
      <w:r>
        <w:rPr>
          <w:sz w:val="20"/>
        </w:rPr>
        <w:t>.  Th</w:t>
      </w:r>
      <w:r w:rsidRPr="00660CB0">
        <w:rPr>
          <w:sz w:val="20"/>
        </w:rPr>
        <w:t xml:space="preserve">e </w:t>
      </w:r>
      <w:smartTag w:uri="urn:schemas-microsoft-com:office:smarttags" w:element="country-region">
        <w:smartTag w:uri="urn:schemas-microsoft-com:office:smarttags" w:element="place">
          <w:r w:rsidRPr="00660CB0">
            <w:rPr>
              <w:sz w:val="20"/>
            </w:rPr>
            <w:t>United States</w:t>
          </w:r>
        </w:smartTag>
      </w:smartTag>
      <w:r w:rsidRPr="00660CB0">
        <w:rPr>
          <w:sz w:val="20"/>
        </w:rPr>
        <w:t xml:space="preserve"> includes replacement schools and so our minimum allowable rate is 65 percent of originally sampled schools</w:t>
      </w:r>
      <w:r>
        <w:rPr>
          <w:sz w:val="20"/>
        </w:rPr>
        <w:t>, provided we can also provide evidence that the sample is not biased.</w:t>
      </w:r>
    </w:p>
    <w:p w:rsidR="00A73093" w:rsidRDefault="00A73093" w:rsidP="00660CB0">
      <w:pPr>
        <w:pStyle w:val="Bodytext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CDA"/>
    <w:multiLevelType w:val="hybridMultilevel"/>
    <w:tmpl w:val="D90C1990"/>
    <w:lvl w:ilvl="0" w:tplc="6FE87BBC">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B20820"/>
    <w:multiLevelType w:val="hybridMultilevel"/>
    <w:tmpl w:val="3642EAD0"/>
    <w:lvl w:ilvl="0" w:tplc="04090003">
      <w:start w:val="1"/>
      <w:numFmt w:val="bullet"/>
      <w:lvlText w:val="o"/>
      <w:lvlJc w:val="left"/>
      <w:pPr>
        <w:tabs>
          <w:tab w:val="num" w:pos="720"/>
        </w:tabs>
        <w:ind w:left="720" w:hanging="360"/>
      </w:pPr>
      <w:rPr>
        <w:rFonts w:ascii="Courier New" w:hAnsi="Courier New" w:hint="default"/>
      </w:rPr>
    </w:lvl>
    <w:lvl w:ilvl="1" w:tplc="04090013">
      <w:start w:val="1"/>
      <w:numFmt w:val="upperRoman"/>
      <w:lvlText w:val="%2."/>
      <w:lvlJc w:val="left"/>
      <w:pPr>
        <w:tabs>
          <w:tab w:val="num" w:pos="1800"/>
        </w:tabs>
        <w:ind w:left="1800" w:hanging="72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F0E15"/>
    <w:multiLevelType w:val="hybridMultilevel"/>
    <w:tmpl w:val="A3C41776"/>
    <w:lvl w:ilvl="0" w:tplc="1FAA2DC0">
      <w:start w:val="1"/>
      <w:numFmt w:val="upperLetter"/>
      <w:lvlText w:val="%1."/>
      <w:lvlJc w:val="left"/>
      <w:pPr>
        <w:tabs>
          <w:tab w:val="num" w:pos="720"/>
        </w:tabs>
        <w:ind w:left="720" w:hanging="720"/>
      </w:pPr>
      <w:rPr>
        <w:rFonts w:ascii="Times New Roman" w:eastAsia="Times New Roman" w:hAnsi="Times New Roman" w:cs="Times New Roman"/>
      </w:rPr>
    </w:lvl>
    <w:lvl w:ilvl="1" w:tplc="773EFEC2">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F0646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C6E6436"/>
    <w:multiLevelType w:val="hybridMultilevel"/>
    <w:tmpl w:val="EB12C47A"/>
    <w:lvl w:ilvl="0" w:tplc="0409000F">
      <w:start w:val="1"/>
      <w:numFmt w:val="decimal"/>
      <w:lvlText w:val="%1."/>
      <w:lvlJc w:val="left"/>
      <w:pPr>
        <w:tabs>
          <w:tab w:val="num" w:pos="720"/>
        </w:tabs>
        <w:ind w:left="720" w:hanging="360"/>
      </w:pPr>
      <w:rPr>
        <w:rFonts w:cs="Times New Roman"/>
      </w:rPr>
    </w:lvl>
    <w:lvl w:ilvl="1" w:tplc="ED547436">
      <w:numFmt w:val="bullet"/>
      <w:lvlText w:val=""/>
      <w:lvlJc w:val="left"/>
      <w:pPr>
        <w:tabs>
          <w:tab w:val="num" w:pos="1440"/>
        </w:tabs>
        <w:ind w:left="1440" w:hanging="360"/>
      </w:pPr>
      <w:rPr>
        <w:rFonts w:ascii="Wingdings" w:eastAsia="Times New Roman"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4C3D34"/>
    <w:multiLevelType w:val="hybridMultilevel"/>
    <w:tmpl w:val="8A44CB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CC4E14"/>
    <w:multiLevelType w:val="hybridMultilevel"/>
    <w:tmpl w:val="8AE4B1E0"/>
    <w:lvl w:ilvl="0" w:tplc="9CBC691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92BFA"/>
    <w:multiLevelType w:val="hybridMultilevel"/>
    <w:tmpl w:val="E6ACE246"/>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upperLetter"/>
      <w:lvlText w:val="%2."/>
      <w:lvlJc w:val="left"/>
      <w:pPr>
        <w:tabs>
          <w:tab w:val="num" w:pos="2520"/>
        </w:tabs>
        <w:ind w:left="2520" w:hanging="72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A8C4FEF"/>
    <w:multiLevelType w:val="hybridMultilevel"/>
    <w:tmpl w:val="A12C8A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CDF6C48"/>
    <w:multiLevelType w:val="hybridMultilevel"/>
    <w:tmpl w:val="220C909E"/>
    <w:lvl w:ilvl="0" w:tplc="04090001">
      <w:start w:val="1"/>
      <w:numFmt w:val="decimal"/>
      <w:lvlText w:val="%1."/>
      <w:lvlJc w:val="left"/>
      <w:pPr>
        <w:tabs>
          <w:tab w:val="num" w:pos="1080"/>
        </w:tabs>
        <w:ind w:left="1080" w:hanging="360"/>
      </w:pPr>
      <w:rPr>
        <w:rFonts w:cs="Times New Roman" w:hint="default"/>
        <w:i w:val="0"/>
      </w:rPr>
    </w:lvl>
    <w:lvl w:ilvl="1" w:tplc="04090003">
      <w:start w:val="1"/>
      <w:numFmt w:val="lowerLetter"/>
      <w:lvlText w:val="%2."/>
      <w:lvlJc w:val="left"/>
      <w:pPr>
        <w:tabs>
          <w:tab w:val="num" w:pos="1440"/>
        </w:tabs>
        <w:ind w:left="1440" w:hanging="360"/>
      </w:pPr>
      <w:rPr>
        <w:rFonts w:cs="Times New Roman" w:hint="default"/>
        <w:i w:val="0"/>
      </w:rPr>
    </w:lvl>
    <w:lvl w:ilvl="2" w:tplc="04090005">
      <w:start w:val="1"/>
      <w:numFmt w:val="bullet"/>
      <w:lvlText w:val="o"/>
      <w:lvlJc w:val="left"/>
      <w:pPr>
        <w:tabs>
          <w:tab w:val="num" w:pos="2700"/>
        </w:tabs>
        <w:ind w:left="2700" w:hanging="360"/>
      </w:pPr>
      <w:rPr>
        <w:rFonts w:ascii="Courier New" w:hAnsi="Courier New" w:hint="default"/>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0">
    <w:nsid w:val="3EA2173B"/>
    <w:multiLevelType w:val="hybridMultilevel"/>
    <w:tmpl w:val="03263AB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04F50FD"/>
    <w:multiLevelType w:val="hybridMultilevel"/>
    <w:tmpl w:val="705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D30E7"/>
    <w:multiLevelType w:val="hybridMultilevel"/>
    <w:tmpl w:val="AEC0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E1C79"/>
    <w:multiLevelType w:val="hybridMultilevel"/>
    <w:tmpl w:val="9000B7C0"/>
    <w:lvl w:ilvl="0" w:tplc="084CB294">
      <w:start w:val="3"/>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58F16D9E"/>
    <w:multiLevelType w:val="singleLevel"/>
    <w:tmpl w:val="A372C006"/>
    <w:lvl w:ilvl="0">
      <w:start w:val="1"/>
      <w:numFmt w:val="decimal"/>
      <w:lvlText w:val="%1."/>
      <w:lvlJc w:val="left"/>
      <w:pPr>
        <w:tabs>
          <w:tab w:val="num" w:pos="360"/>
        </w:tabs>
        <w:ind w:left="360" w:hanging="360"/>
      </w:pPr>
      <w:rPr>
        <w:rFonts w:cs="Times New Roman" w:hint="default"/>
      </w:rPr>
    </w:lvl>
  </w:abstractNum>
  <w:abstractNum w:abstractNumId="15">
    <w:nsid w:val="5CB25F60"/>
    <w:multiLevelType w:val="hybridMultilevel"/>
    <w:tmpl w:val="08166D02"/>
    <w:lvl w:ilvl="0" w:tplc="58FAE71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60236B5C"/>
    <w:multiLevelType w:val="hybridMultilevel"/>
    <w:tmpl w:val="0D4C5AB0"/>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2163E22"/>
    <w:multiLevelType w:val="hybridMultilevel"/>
    <w:tmpl w:val="B2B43FE0"/>
    <w:lvl w:ilvl="0" w:tplc="04090001">
      <w:start w:val="2"/>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8">
    <w:nsid w:val="6642456F"/>
    <w:multiLevelType w:val="hybridMultilevel"/>
    <w:tmpl w:val="FDB4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F3CDF"/>
    <w:multiLevelType w:val="singleLevel"/>
    <w:tmpl w:val="2088580A"/>
    <w:lvl w:ilvl="0">
      <w:start w:val="1"/>
      <w:numFmt w:val="upperLetter"/>
      <w:lvlText w:val="%1."/>
      <w:lvlJc w:val="left"/>
      <w:pPr>
        <w:tabs>
          <w:tab w:val="num" w:pos="360"/>
        </w:tabs>
        <w:ind w:left="360" w:hanging="360"/>
      </w:pPr>
      <w:rPr>
        <w:rFonts w:cs="Times New Roman"/>
      </w:rPr>
    </w:lvl>
  </w:abstractNum>
  <w:abstractNum w:abstractNumId="20">
    <w:nsid w:val="68D92D3C"/>
    <w:multiLevelType w:val="hybridMultilevel"/>
    <w:tmpl w:val="087A9D3C"/>
    <w:lvl w:ilvl="0" w:tplc="31341E1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41490"/>
    <w:multiLevelType w:val="hybridMultilevel"/>
    <w:tmpl w:val="0408F3A0"/>
    <w:lvl w:ilvl="0" w:tplc="04090001">
      <w:start w:val="5"/>
      <w:numFmt w:val="upperLetter"/>
      <w:lvlText w:val="%1."/>
      <w:lvlJc w:val="left"/>
      <w:pPr>
        <w:tabs>
          <w:tab w:val="num" w:pos="720"/>
        </w:tabs>
        <w:ind w:left="720" w:hanging="720"/>
      </w:pPr>
      <w:rPr>
        <w:rFonts w:ascii="Times New Roman" w:eastAsia="Times New Roman" w:hAnsi="Times New Roman"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6D47006C"/>
    <w:multiLevelType w:val="hybridMultilevel"/>
    <w:tmpl w:val="B2B43CE8"/>
    <w:lvl w:ilvl="0" w:tplc="CC789038">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D650C62"/>
    <w:multiLevelType w:val="hybridMultilevel"/>
    <w:tmpl w:val="5D645264"/>
    <w:lvl w:ilvl="0" w:tplc="BA8E813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DC159AA"/>
    <w:multiLevelType w:val="hybridMultilevel"/>
    <w:tmpl w:val="5CAEE38C"/>
    <w:lvl w:ilvl="0" w:tplc="0382E264">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565325"/>
    <w:multiLevelType w:val="singleLevel"/>
    <w:tmpl w:val="E43C7C94"/>
    <w:lvl w:ilvl="0">
      <w:start w:val="2"/>
      <w:numFmt w:val="upperLetter"/>
      <w:lvlText w:val="%1."/>
      <w:lvlJc w:val="left"/>
      <w:pPr>
        <w:tabs>
          <w:tab w:val="num" w:pos="360"/>
        </w:tabs>
        <w:ind w:left="360" w:hanging="360"/>
      </w:pPr>
      <w:rPr>
        <w:rFonts w:cs="Times New Roman"/>
      </w:rPr>
    </w:lvl>
  </w:abstractNum>
  <w:abstractNum w:abstractNumId="26">
    <w:nsid w:val="70C471D4"/>
    <w:multiLevelType w:val="hybridMultilevel"/>
    <w:tmpl w:val="D6BEB688"/>
    <w:lvl w:ilvl="0" w:tplc="DC80A84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2DC385D"/>
    <w:multiLevelType w:val="singleLevel"/>
    <w:tmpl w:val="A372C006"/>
    <w:lvl w:ilvl="0">
      <w:start w:val="1"/>
      <w:numFmt w:val="decimal"/>
      <w:lvlText w:val="%1."/>
      <w:lvlJc w:val="left"/>
      <w:pPr>
        <w:tabs>
          <w:tab w:val="num" w:pos="360"/>
        </w:tabs>
        <w:ind w:left="360" w:hanging="360"/>
      </w:pPr>
      <w:rPr>
        <w:rFonts w:cs="Times New Roman" w:hint="default"/>
      </w:rPr>
    </w:lvl>
  </w:abstractNum>
  <w:abstractNum w:abstractNumId="28">
    <w:nsid w:val="7C215047"/>
    <w:multiLevelType w:val="hybridMultilevel"/>
    <w:tmpl w:val="FC68A8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0"/>
  </w:num>
  <w:num w:numId="3">
    <w:abstractNumId w:val="1"/>
  </w:num>
  <w:num w:numId="4">
    <w:abstractNumId w:val="16"/>
  </w:num>
  <w:num w:numId="5">
    <w:abstractNumId w:val="2"/>
  </w:num>
  <w:num w:numId="6">
    <w:abstractNumId w:val="23"/>
  </w:num>
  <w:num w:numId="7">
    <w:abstractNumId w:val="7"/>
  </w:num>
  <w:num w:numId="8">
    <w:abstractNumId w:val="21"/>
  </w:num>
  <w:num w:numId="9">
    <w:abstractNumId w:val="24"/>
  </w:num>
  <w:num w:numId="10">
    <w:abstractNumId w:val="9"/>
  </w:num>
  <w:num w:numId="11">
    <w:abstractNumId w:val="17"/>
  </w:num>
  <w:num w:numId="12">
    <w:abstractNumId w:val="27"/>
  </w:num>
  <w:num w:numId="13">
    <w:abstractNumId w:val="3"/>
  </w:num>
  <w:num w:numId="14">
    <w:abstractNumId w:val="14"/>
  </w:num>
  <w:num w:numId="15">
    <w:abstractNumId w:val="19"/>
  </w:num>
  <w:num w:numId="16">
    <w:abstractNumId w:val="25"/>
  </w:num>
  <w:num w:numId="17">
    <w:abstractNumId w:val="8"/>
  </w:num>
  <w:num w:numId="18">
    <w:abstractNumId w:val="13"/>
  </w:num>
  <w:num w:numId="19">
    <w:abstractNumId w:val="10"/>
  </w:num>
  <w:num w:numId="20">
    <w:abstractNumId w:val="22"/>
  </w:num>
  <w:num w:numId="21">
    <w:abstractNumId w:val="5"/>
  </w:num>
  <w:num w:numId="22">
    <w:abstractNumId w:val="4"/>
  </w:num>
  <w:num w:numId="23">
    <w:abstractNumId w:val="0"/>
  </w:num>
  <w:num w:numId="24">
    <w:abstractNumId w:val="26"/>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8"/>
  </w:num>
  <w:num w:numId="28">
    <w:abstractNumId w:val="12"/>
  </w:num>
  <w:num w:numId="29">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B87"/>
    <w:rsid w:val="000237C5"/>
    <w:rsid w:val="000423C6"/>
    <w:rsid w:val="00043CAB"/>
    <w:rsid w:val="00051161"/>
    <w:rsid w:val="0005596D"/>
    <w:rsid w:val="00055AE6"/>
    <w:rsid w:val="00063BE4"/>
    <w:rsid w:val="00070C45"/>
    <w:rsid w:val="00077D02"/>
    <w:rsid w:val="00084255"/>
    <w:rsid w:val="00087899"/>
    <w:rsid w:val="000908FE"/>
    <w:rsid w:val="00092B22"/>
    <w:rsid w:val="00097495"/>
    <w:rsid w:val="000B060D"/>
    <w:rsid w:val="000B1E7D"/>
    <w:rsid w:val="000B3994"/>
    <w:rsid w:val="000C4317"/>
    <w:rsid w:val="000C4AA9"/>
    <w:rsid w:val="000D61CB"/>
    <w:rsid w:val="000E1E8B"/>
    <w:rsid w:val="000F03D2"/>
    <w:rsid w:val="000F2381"/>
    <w:rsid w:val="00102065"/>
    <w:rsid w:val="00104291"/>
    <w:rsid w:val="00105BFE"/>
    <w:rsid w:val="00115E77"/>
    <w:rsid w:val="00127053"/>
    <w:rsid w:val="001339B0"/>
    <w:rsid w:val="0014595A"/>
    <w:rsid w:val="00156F1C"/>
    <w:rsid w:val="00160F1B"/>
    <w:rsid w:val="00171B39"/>
    <w:rsid w:val="001860AF"/>
    <w:rsid w:val="001C3013"/>
    <w:rsid w:val="001C58EF"/>
    <w:rsid w:val="001C616F"/>
    <w:rsid w:val="001D19AB"/>
    <w:rsid w:val="001D5FFF"/>
    <w:rsid w:val="001D6942"/>
    <w:rsid w:val="001F1534"/>
    <w:rsid w:val="0021287F"/>
    <w:rsid w:val="002201AD"/>
    <w:rsid w:val="00222E39"/>
    <w:rsid w:val="002272DF"/>
    <w:rsid w:val="002529C4"/>
    <w:rsid w:val="002664D3"/>
    <w:rsid w:val="00274887"/>
    <w:rsid w:val="00280506"/>
    <w:rsid w:val="00285DB0"/>
    <w:rsid w:val="00292118"/>
    <w:rsid w:val="0029517C"/>
    <w:rsid w:val="002B0E92"/>
    <w:rsid w:val="002D466D"/>
    <w:rsid w:val="002D51D3"/>
    <w:rsid w:val="002D527A"/>
    <w:rsid w:val="002E49E7"/>
    <w:rsid w:val="002F141D"/>
    <w:rsid w:val="00300240"/>
    <w:rsid w:val="00300B38"/>
    <w:rsid w:val="003460A2"/>
    <w:rsid w:val="003466A2"/>
    <w:rsid w:val="00353DAC"/>
    <w:rsid w:val="00374A46"/>
    <w:rsid w:val="003848D0"/>
    <w:rsid w:val="00387C01"/>
    <w:rsid w:val="003934EB"/>
    <w:rsid w:val="0039392E"/>
    <w:rsid w:val="00397A16"/>
    <w:rsid w:val="00397EB3"/>
    <w:rsid w:val="003A43A2"/>
    <w:rsid w:val="003B498D"/>
    <w:rsid w:val="003F4A2D"/>
    <w:rsid w:val="0040651B"/>
    <w:rsid w:val="00421ED0"/>
    <w:rsid w:val="004375FD"/>
    <w:rsid w:val="004414AF"/>
    <w:rsid w:val="0044375F"/>
    <w:rsid w:val="00456836"/>
    <w:rsid w:val="00466975"/>
    <w:rsid w:val="004744EB"/>
    <w:rsid w:val="00492341"/>
    <w:rsid w:val="004959B7"/>
    <w:rsid w:val="004A573D"/>
    <w:rsid w:val="004D3C55"/>
    <w:rsid w:val="004D562D"/>
    <w:rsid w:val="00520C38"/>
    <w:rsid w:val="00542DBF"/>
    <w:rsid w:val="00565849"/>
    <w:rsid w:val="00567E51"/>
    <w:rsid w:val="00572BD3"/>
    <w:rsid w:val="00573947"/>
    <w:rsid w:val="00577FD3"/>
    <w:rsid w:val="005C34EE"/>
    <w:rsid w:val="005C6BB1"/>
    <w:rsid w:val="005D0009"/>
    <w:rsid w:val="005F4B68"/>
    <w:rsid w:val="00633D58"/>
    <w:rsid w:val="00655EE2"/>
    <w:rsid w:val="00660CB0"/>
    <w:rsid w:val="00673540"/>
    <w:rsid w:val="0068059C"/>
    <w:rsid w:val="006813E9"/>
    <w:rsid w:val="00685C11"/>
    <w:rsid w:val="00692460"/>
    <w:rsid w:val="006A0844"/>
    <w:rsid w:val="006A69CC"/>
    <w:rsid w:val="006A7310"/>
    <w:rsid w:val="006B4BD1"/>
    <w:rsid w:val="006C10B8"/>
    <w:rsid w:val="006D297F"/>
    <w:rsid w:val="006F021F"/>
    <w:rsid w:val="00713930"/>
    <w:rsid w:val="0073693F"/>
    <w:rsid w:val="00743490"/>
    <w:rsid w:val="00750AF5"/>
    <w:rsid w:val="00771690"/>
    <w:rsid w:val="00776CC6"/>
    <w:rsid w:val="00777F3F"/>
    <w:rsid w:val="0078659D"/>
    <w:rsid w:val="00796EDD"/>
    <w:rsid w:val="007A3660"/>
    <w:rsid w:val="007B3DAA"/>
    <w:rsid w:val="007C0C97"/>
    <w:rsid w:val="007C5276"/>
    <w:rsid w:val="007C6CD2"/>
    <w:rsid w:val="007D00E6"/>
    <w:rsid w:val="007D11F6"/>
    <w:rsid w:val="007D16E0"/>
    <w:rsid w:val="007D7A6E"/>
    <w:rsid w:val="007E4CD2"/>
    <w:rsid w:val="007E7811"/>
    <w:rsid w:val="007F53BF"/>
    <w:rsid w:val="007F6124"/>
    <w:rsid w:val="008065C1"/>
    <w:rsid w:val="00810C52"/>
    <w:rsid w:val="00816101"/>
    <w:rsid w:val="00824005"/>
    <w:rsid w:val="00851294"/>
    <w:rsid w:val="008534EF"/>
    <w:rsid w:val="00875184"/>
    <w:rsid w:val="00886F22"/>
    <w:rsid w:val="008A2548"/>
    <w:rsid w:val="008A6EDE"/>
    <w:rsid w:val="008B165B"/>
    <w:rsid w:val="008B3B40"/>
    <w:rsid w:val="008B61B7"/>
    <w:rsid w:val="008C2659"/>
    <w:rsid w:val="008E6B4D"/>
    <w:rsid w:val="008F187D"/>
    <w:rsid w:val="008F3B64"/>
    <w:rsid w:val="008F7E05"/>
    <w:rsid w:val="00907E7A"/>
    <w:rsid w:val="00911135"/>
    <w:rsid w:val="0091134A"/>
    <w:rsid w:val="00920F99"/>
    <w:rsid w:val="00921CA2"/>
    <w:rsid w:val="00922117"/>
    <w:rsid w:val="00922BAF"/>
    <w:rsid w:val="00926B09"/>
    <w:rsid w:val="009518FE"/>
    <w:rsid w:val="00957081"/>
    <w:rsid w:val="00965072"/>
    <w:rsid w:val="009807CB"/>
    <w:rsid w:val="00983B5B"/>
    <w:rsid w:val="009A1B31"/>
    <w:rsid w:val="009B3459"/>
    <w:rsid w:val="009C2536"/>
    <w:rsid w:val="009C4115"/>
    <w:rsid w:val="009E44CB"/>
    <w:rsid w:val="009F60DA"/>
    <w:rsid w:val="00A0278C"/>
    <w:rsid w:val="00A15152"/>
    <w:rsid w:val="00A15DCD"/>
    <w:rsid w:val="00A16F25"/>
    <w:rsid w:val="00A20419"/>
    <w:rsid w:val="00A20DEA"/>
    <w:rsid w:val="00A27F58"/>
    <w:rsid w:val="00A41F29"/>
    <w:rsid w:val="00A46931"/>
    <w:rsid w:val="00A57D81"/>
    <w:rsid w:val="00A73093"/>
    <w:rsid w:val="00A910CF"/>
    <w:rsid w:val="00AB40C3"/>
    <w:rsid w:val="00AB57EF"/>
    <w:rsid w:val="00AB64EB"/>
    <w:rsid w:val="00AE679D"/>
    <w:rsid w:val="00AF2C89"/>
    <w:rsid w:val="00AF47B6"/>
    <w:rsid w:val="00B012C6"/>
    <w:rsid w:val="00B11E2C"/>
    <w:rsid w:val="00B24B07"/>
    <w:rsid w:val="00B24BC1"/>
    <w:rsid w:val="00B30DC2"/>
    <w:rsid w:val="00B32283"/>
    <w:rsid w:val="00B44F80"/>
    <w:rsid w:val="00B517A2"/>
    <w:rsid w:val="00B6173C"/>
    <w:rsid w:val="00B62945"/>
    <w:rsid w:val="00BA0FC6"/>
    <w:rsid w:val="00BA2A92"/>
    <w:rsid w:val="00BA4896"/>
    <w:rsid w:val="00BC6014"/>
    <w:rsid w:val="00BD0666"/>
    <w:rsid w:val="00BD08F7"/>
    <w:rsid w:val="00BF032B"/>
    <w:rsid w:val="00BF6F11"/>
    <w:rsid w:val="00C002D9"/>
    <w:rsid w:val="00C01381"/>
    <w:rsid w:val="00C27302"/>
    <w:rsid w:val="00C63675"/>
    <w:rsid w:val="00C67B03"/>
    <w:rsid w:val="00C75C8E"/>
    <w:rsid w:val="00C8174F"/>
    <w:rsid w:val="00C84C57"/>
    <w:rsid w:val="00CA4754"/>
    <w:rsid w:val="00CB5BC8"/>
    <w:rsid w:val="00CC387A"/>
    <w:rsid w:val="00CD199A"/>
    <w:rsid w:val="00CD58E6"/>
    <w:rsid w:val="00CD60A2"/>
    <w:rsid w:val="00CE01A0"/>
    <w:rsid w:val="00D10F56"/>
    <w:rsid w:val="00D132D2"/>
    <w:rsid w:val="00D34C8C"/>
    <w:rsid w:val="00D45DED"/>
    <w:rsid w:val="00D73076"/>
    <w:rsid w:val="00D77CCF"/>
    <w:rsid w:val="00D8759F"/>
    <w:rsid w:val="00D943E0"/>
    <w:rsid w:val="00DA4A86"/>
    <w:rsid w:val="00DC36B9"/>
    <w:rsid w:val="00DD5577"/>
    <w:rsid w:val="00DD616C"/>
    <w:rsid w:val="00DD6807"/>
    <w:rsid w:val="00DE2074"/>
    <w:rsid w:val="00DE7F90"/>
    <w:rsid w:val="00DF23D4"/>
    <w:rsid w:val="00E06B87"/>
    <w:rsid w:val="00E14CAE"/>
    <w:rsid w:val="00E27AB0"/>
    <w:rsid w:val="00E44141"/>
    <w:rsid w:val="00E45A2B"/>
    <w:rsid w:val="00E4775E"/>
    <w:rsid w:val="00E67BA6"/>
    <w:rsid w:val="00E74FFC"/>
    <w:rsid w:val="00E75C07"/>
    <w:rsid w:val="00E86F78"/>
    <w:rsid w:val="00E91E04"/>
    <w:rsid w:val="00E9574C"/>
    <w:rsid w:val="00EA1C13"/>
    <w:rsid w:val="00EB5787"/>
    <w:rsid w:val="00EC5661"/>
    <w:rsid w:val="00ED2145"/>
    <w:rsid w:val="00EE04E4"/>
    <w:rsid w:val="00EE7CA1"/>
    <w:rsid w:val="00F02FE4"/>
    <w:rsid w:val="00F07EF2"/>
    <w:rsid w:val="00F449CC"/>
    <w:rsid w:val="00F6005D"/>
    <w:rsid w:val="00F64E70"/>
    <w:rsid w:val="00F777D4"/>
    <w:rsid w:val="00F84B65"/>
    <w:rsid w:val="00F85744"/>
    <w:rsid w:val="00F9734F"/>
    <w:rsid w:val="00FA32D2"/>
    <w:rsid w:val="00FB1DFE"/>
    <w:rsid w:val="00FB3B13"/>
    <w:rsid w:val="00FC6CD1"/>
    <w:rsid w:val="00FC7858"/>
    <w:rsid w:val="00FD1F8B"/>
    <w:rsid w:val="00FE7C78"/>
    <w:rsid w:val="00FF029F"/>
    <w:rsid w:val="00FF74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6173C"/>
    <w:rPr>
      <w:sz w:val="24"/>
      <w:szCs w:val="20"/>
    </w:rPr>
  </w:style>
  <w:style w:type="paragraph" w:styleId="Heading1">
    <w:name w:val="heading 1"/>
    <w:basedOn w:val="Normal"/>
    <w:next w:val="Normal"/>
    <w:link w:val="Heading1Char"/>
    <w:uiPriority w:val="99"/>
    <w:qFormat/>
    <w:rsid w:val="00043CAB"/>
    <w:pPr>
      <w:keepNext/>
      <w:spacing w:before="240"/>
      <w:outlineLvl w:val="0"/>
    </w:pPr>
    <w:rPr>
      <w:b/>
      <w:u w:val="single"/>
    </w:rPr>
  </w:style>
  <w:style w:type="paragraph" w:styleId="Heading2">
    <w:name w:val="heading 2"/>
    <w:basedOn w:val="Normal"/>
    <w:next w:val="Normal"/>
    <w:link w:val="Heading2Char"/>
    <w:uiPriority w:val="99"/>
    <w:qFormat/>
    <w:rsid w:val="00B6173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6173C"/>
    <w:pPr>
      <w:keepNext/>
      <w:outlineLvl w:val="2"/>
    </w:pPr>
    <w:rPr>
      <w:b/>
      <w:bCs/>
      <w:szCs w:val="24"/>
    </w:rPr>
  </w:style>
  <w:style w:type="paragraph" w:styleId="Heading4">
    <w:name w:val="heading 4"/>
    <w:basedOn w:val="Normal"/>
    <w:next w:val="Normal"/>
    <w:link w:val="Heading4Char"/>
    <w:uiPriority w:val="99"/>
    <w:qFormat/>
    <w:rsid w:val="00DE7F9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B6173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B6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4B6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4B6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E7F9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4B65"/>
    <w:rPr>
      <w:rFonts w:ascii="Calibri" w:hAnsi="Calibri" w:cs="Times New Roman"/>
      <w:b/>
      <w:bCs/>
      <w:i/>
      <w:iCs/>
      <w:sz w:val="26"/>
      <w:szCs w:val="26"/>
    </w:rPr>
  </w:style>
  <w:style w:type="character" w:styleId="Hyperlink">
    <w:name w:val="Hyperlink"/>
    <w:basedOn w:val="DefaultParagraphFont"/>
    <w:uiPriority w:val="99"/>
    <w:rsid w:val="00B6173C"/>
    <w:rPr>
      <w:rFonts w:ascii="Tahoma" w:hAnsi="Tahoma" w:cs="Times New Roman"/>
      <w:color w:val="000099"/>
      <w:sz w:val="17"/>
      <w:u w:val="none"/>
      <w:effect w:val="none"/>
    </w:rPr>
  </w:style>
  <w:style w:type="character" w:styleId="FollowedHyperlink">
    <w:name w:val="FollowedHyperlink"/>
    <w:basedOn w:val="DefaultParagraphFont"/>
    <w:uiPriority w:val="99"/>
    <w:rsid w:val="00B6173C"/>
    <w:rPr>
      <w:rFonts w:cs="Times New Roman"/>
      <w:color w:val="800080"/>
      <w:u w:val="single"/>
    </w:rPr>
  </w:style>
  <w:style w:type="character" w:styleId="HTMLTypewriter">
    <w:name w:val="HTML Typewriter"/>
    <w:basedOn w:val="DefaultParagraphFont"/>
    <w:uiPriority w:val="99"/>
    <w:rsid w:val="00B6173C"/>
    <w:rPr>
      <w:rFonts w:ascii="Courier New" w:hAnsi="Courier New" w:cs="Times New Roman"/>
      <w:sz w:val="20"/>
    </w:rPr>
  </w:style>
  <w:style w:type="paragraph" w:styleId="Header">
    <w:name w:val="header"/>
    <w:basedOn w:val="Normal"/>
    <w:link w:val="HeaderChar"/>
    <w:uiPriority w:val="99"/>
    <w:rsid w:val="00B6173C"/>
    <w:pPr>
      <w:tabs>
        <w:tab w:val="center" w:pos="4320"/>
        <w:tab w:val="right" w:pos="8640"/>
      </w:tabs>
    </w:pPr>
  </w:style>
  <w:style w:type="character" w:customStyle="1" w:styleId="HeaderChar">
    <w:name w:val="Header Char"/>
    <w:basedOn w:val="DefaultParagraphFont"/>
    <w:link w:val="Header"/>
    <w:uiPriority w:val="99"/>
    <w:locked/>
    <w:rsid w:val="004959B7"/>
    <w:rPr>
      <w:rFonts w:cs="Times New Roman"/>
      <w:sz w:val="24"/>
    </w:rPr>
  </w:style>
  <w:style w:type="paragraph" w:styleId="Footer">
    <w:name w:val="footer"/>
    <w:basedOn w:val="Normal"/>
    <w:link w:val="FooterChar"/>
    <w:uiPriority w:val="99"/>
    <w:rsid w:val="00B6173C"/>
    <w:pPr>
      <w:tabs>
        <w:tab w:val="center" w:pos="4320"/>
        <w:tab w:val="right" w:pos="8640"/>
      </w:tabs>
    </w:pPr>
  </w:style>
  <w:style w:type="character" w:customStyle="1" w:styleId="FooterChar">
    <w:name w:val="Footer Char"/>
    <w:basedOn w:val="DefaultParagraphFont"/>
    <w:link w:val="Footer"/>
    <w:uiPriority w:val="99"/>
    <w:locked/>
    <w:rsid w:val="00F449CC"/>
    <w:rPr>
      <w:rFonts w:cs="Times New Roman"/>
      <w:sz w:val="24"/>
    </w:rPr>
  </w:style>
  <w:style w:type="paragraph" w:styleId="Title">
    <w:name w:val="Title"/>
    <w:basedOn w:val="Normal"/>
    <w:link w:val="TitleChar"/>
    <w:uiPriority w:val="99"/>
    <w:qFormat/>
    <w:rsid w:val="00B6173C"/>
    <w:pPr>
      <w:jc w:val="center"/>
    </w:pPr>
    <w:rPr>
      <w:rFonts w:ascii="Arial" w:hAnsi="Arial"/>
      <w:b/>
      <w:bCs/>
      <w:sz w:val="32"/>
      <w:szCs w:val="24"/>
    </w:rPr>
  </w:style>
  <w:style w:type="character" w:customStyle="1" w:styleId="TitleChar">
    <w:name w:val="Title Char"/>
    <w:basedOn w:val="DefaultParagraphFont"/>
    <w:link w:val="Title"/>
    <w:uiPriority w:val="99"/>
    <w:locked/>
    <w:rsid w:val="00F449CC"/>
    <w:rPr>
      <w:rFonts w:ascii="Arial" w:hAnsi="Arial" w:cs="Times New Roman"/>
      <w:b/>
      <w:bCs/>
      <w:sz w:val="24"/>
      <w:szCs w:val="24"/>
    </w:rPr>
  </w:style>
  <w:style w:type="paragraph" w:styleId="BodyText">
    <w:name w:val="Body Text"/>
    <w:basedOn w:val="Normal"/>
    <w:link w:val="BodyTextChar"/>
    <w:uiPriority w:val="99"/>
    <w:rsid w:val="00B6173C"/>
    <w:pPr>
      <w:autoSpaceDE w:val="0"/>
      <w:autoSpaceDN w:val="0"/>
      <w:adjustRightInd w:val="0"/>
      <w:ind w:right="-180"/>
    </w:pPr>
  </w:style>
  <w:style w:type="character" w:customStyle="1" w:styleId="BodyTextChar">
    <w:name w:val="Body Text Char"/>
    <w:basedOn w:val="DefaultParagraphFont"/>
    <w:link w:val="BodyText"/>
    <w:uiPriority w:val="99"/>
    <w:semiHidden/>
    <w:locked/>
    <w:rsid w:val="00F84B65"/>
    <w:rPr>
      <w:rFonts w:cs="Times New Roman"/>
      <w:sz w:val="20"/>
      <w:szCs w:val="20"/>
    </w:rPr>
  </w:style>
  <w:style w:type="paragraph" w:styleId="BalloonText">
    <w:name w:val="Balloon Text"/>
    <w:basedOn w:val="Normal"/>
    <w:link w:val="BalloonTextChar"/>
    <w:uiPriority w:val="99"/>
    <w:rsid w:val="00B617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4B65"/>
    <w:rPr>
      <w:rFonts w:cs="Times New Roman"/>
      <w:sz w:val="2"/>
    </w:rPr>
  </w:style>
  <w:style w:type="character" w:styleId="CommentReference">
    <w:name w:val="annotation reference"/>
    <w:basedOn w:val="DefaultParagraphFont"/>
    <w:uiPriority w:val="99"/>
    <w:semiHidden/>
    <w:rsid w:val="00B6173C"/>
    <w:rPr>
      <w:rFonts w:cs="Times New Roman"/>
      <w:sz w:val="16"/>
    </w:rPr>
  </w:style>
  <w:style w:type="paragraph" w:styleId="CommentText">
    <w:name w:val="annotation text"/>
    <w:basedOn w:val="Normal"/>
    <w:link w:val="CommentTextChar"/>
    <w:uiPriority w:val="99"/>
    <w:semiHidden/>
    <w:rsid w:val="00B6173C"/>
    <w:rPr>
      <w:sz w:val="20"/>
    </w:rPr>
  </w:style>
  <w:style w:type="character" w:customStyle="1" w:styleId="CommentTextChar">
    <w:name w:val="Comment Text Char"/>
    <w:basedOn w:val="DefaultParagraphFont"/>
    <w:link w:val="CommentText"/>
    <w:uiPriority w:val="99"/>
    <w:semiHidden/>
    <w:locked/>
    <w:rsid w:val="00F84B65"/>
    <w:rPr>
      <w:rFonts w:cs="Times New Roman"/>
      <w:sz w:val="20"/>
      <w:szCs w:val="20"/>
    </w:rPr>
  </w:style>
  <w:style w:type="paragraph" w:styleId="CommentSubject">
    <w:name w:val="annotation subject"/>
    <w:basedOn w:val="CommentText"/>
    <w:next w:val="CommentText"/>
    <w:link w:val="CommentSubjectChar"/>
    <w:uiPriority w:val="99"/>
    <w:semiHidden/>
    <w:rsid w:val="00B6173C"/>
    <w:rPr>
      <w:b/>
      <w:bCs/>
    </w:rPr>
  </w:style>
  <w:style w:type="character" w:customStyle="1" w:styleId="CommentSubjectChar">
    <w:name w:val="Comment Subject Char"/>
    <w:basedOn w:val="CommentTextChar"/>
    <w:link w:val="CommentSubject"/>
    <w:uiPriority w:val="99"/>
    <w:semiHidden/>
    <w:locked/>
    <w:rsid w:val="00F84B65"/>
    <w:rPr>
      <w:b/>
      <w:bCs/>
    </w:rPr>
  </w:style>
  <w:style w:type="character" w:styleId="Emphasis">
    <w:name w:val="Emphasis"/>
    <w:basedOn w:val="DefaultParagraphFont"/>
    <w:uiPriority w:val="99"/>
    <w:qFormat/>
    <w:rsid w:val="00B6173C"/>
    <w:rPr>
      <w:rFonts w:cs="Times New Roman"/>
      <w:i/>
    </w:rPr>
  </w:style>
  <w:style w:type="character" w:customStyle="1" w:styleId="hoteladdress1">
    <w:name w:val="hoteladdress1"/>
    <w:uiPriority w:val="99"/>
    <w:rsid w:val="00B6173C"/>
    <w:rPr>
      <w:rFonts w:ascii="Verdana" w:hAnsi="Verdana"/>
      <w:color w:val="787878"/>
      <w:sz w:val="22"/>
    </w:rPr>
  </w:style>
  <w:style w:type="character" w:styleId="Strong">
    <w:name w:val="Strong"/>
    <w:basedOn w:val="DefaultParagraphFont"/>
    <w:uiPriority w:val="99"/>
    <w:qFormat/>
    <w:rsid w:val="00B6173C"/>
    <w:rPr>
      <w:rFonts w:cs="Times New Roman"/>
      <w:b/>
    </w:rPr>
  </w:style>
  <w:style w:type="character" w:customStyle="1" w:styleId="gmailquote">
    <w:name w:val="gmail_quote"/>
    <w:uiPriority w:val="99"/>
    <w:rsid w:val="00B6173C"/>
    <w:rPr>
      <w:bdr w:val="inset" w:sz="12" w:space="4" w:color="FFFFFF" w:frame="1"/>
      <w:shd w:val="clear" w:color="auto" w:fill="FFFFFF"/>
    </w:rPr>
  </w:style>
  <w:style w:type="character" w:styleId="PageNumber">
    <w:name w:val="page number"/>
    <w:basedOn w:val="DefaultParagraphFont"/>
    <w:uiPriority w:val="99"/>
    <w:rsid w:val="00B6173C"/>
    <w:rPr>
      <w:rFonts w:cs="Times New Roman"/>
    </w:rPr>
  </w:style>
  <w:style w:type="character" w:customStyle="1" w:styleId="style11">
    <w:name w:val="style11"/>
    <w:uiPriority w:val="99"/>
    <w:rsid w:val="00B6173C"/>
    <w:rPr>
      <w:sz w:val="48"/>
    </w:rPr>
  </w:style>
  <w:style w:type="paragraph" w:styleId="BodyTextIndent3">
    <w:name w:val="Body Text Indent 3"/>
    <w:basedOn w:val="Normal"/>
    <w:link w:val="BodyTextIndent3Char"/>
    <w:uiPriority w:val="99"/>
    <w:rsid w:val="007D11F6"/>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7D11F6"/>
    <w:rPr>
      <w:rFonts w:cs="Times New Roman"/>
      <w:sz w:val="16"/>
      <w:szCs w:val="16"/>
    </w:rPr>
  </w:style>
  <w:style w:type="paragraph" w:customStyle="1" w:styleId="StyleHeading2NotItalicBefore0ptAfter6ptLinespa">
    <w:name w:val="Style Heading 2 + Not Italic Before:  0 pt After:  6 pt Line spa..."/>
    <w:basedOn w:val="Heading2"/>
    <w:uiPriority w:val="99"/>
    <w:rsid w:val="00B11E2C"/>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B11E2C"/>
    <w:rPr>
      <w:rFonts w:ascii="Times New Roman" w:hAnsi="Times New Roman" w:cs="Times New Roman"/>
      <w:sz w:val="24"/>
    </w:rPr>
  </w:style>
  <w:style w:type="table" w:styleId="TableGrid">
    <w:name w:val="Table Grid"/>
    <w:basedOn w:val="TableNormal"/>
    <w:uiPriority w:val="99"/>
    <w:rsid w:val="00B11E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CtrBoldHd">
    <w:name w:val="C1-Ctr BoldHd"/>
    <w:uiPriority w:val="99"/>
    <w:rsid w:val="00F449CC"/>
    <w:pPr>
      <w:keepNext/>
      <w:spacing w:after="720" w:line="240" w:lineRule="atLeast"/>
      <w:jc w:val="center"/>
    </w:pPr>
    <w:rPr>
      <w:rFonts w:ascii="Garamond" w:hAnsi="Garamond"/>
      <w:b/>
      <w:caps/>
      <w:sz w:val="24"/>
      <w:szCs w:val="20"/>
    </w:rPr>
  </w:style>
  <w:style w:type="paragraph" w:customStyle="1" w:styleId="C2-CtrSglSp">
    <w:name w:val="C2-Ctr Sgl Sp"/>
    <w:uiPriority w:val="99"/>
    <w:rsid w:val="00F449CC"/>
    <w:pPr>
      <w:keepLines/>
      <w:spacing w:line="240" w:lineRule="atLeast"/>
      <w:jc w:val="center"/>
    </w:pPr>
    <w:rPr>
      <w:szCs w:val="20"/>
    </w:rPr>
  </w:style>
  <w:style w:type="paragraph" w:styleId="TOC1">
    <w:name w:val="toc 1"/>
    <w:basedOn w:val="Normal"/>
    <w:autoRedefine/>
    <w:uiPriority w:val="99"/>
    <w:rsid w:val="007F53BF"/>
    <w:pPr>
      <w:tabs>
        <w:tab w:val="left" w:pos="720"/>
        <w:tab w:val="right" w:leader="dot" w:pos="8640"/>
      </w:tabs>
      <w:spacing w:line="240" w:lineRule="atLeast"/>
      <w:ind w:left="720" w:right="720" w:hanging="720"/>
    </w:pPr>
    <w:rPr>
      <w:b/>
      <w:noProof/>
    </w:rPr>
  </w:style>
  <w:style w:type="paragraph" w:styleId="TOC2">
    <w:name w:val="toc 2"/>
    <w:basedOn w:val="Normal"/>
    <w:autoRedefine/>
    <w:uiPriority w:val="99"/>
    <w:rsid w:val="00F449CC"/>
    <w:pPr>
      <w:tabs>
        <w:tab w:val="left" w:pos="900"/>
        <w:tab w:val="right" w:leader="dot" w:pos="8640"/>
      </w:tabs>
      <w:spacing w:line="240" w:lineRule="atLeast"/>
      <w:ind w:left="720" w:right="720" w:hanging="360"/>
    </w:pPr>
    <w:rPr>
      <w:sz w:val="22"/>
    </w:rPr>
  </w:style>
  <w:style w:type="paragraph" w:styleId="TOCHeading">
    <w:name w:val="TOC Heading"/>
    <w:basedOn w:val="Heading1"/>
    <w:next w:val="Normal"/>
    <w:uiPriority w:val="99"/>
    <w:qFormat/>
    <w:rsid w:val="00F449CC"/>
    <w:pPr>
      <w:keepLines/>
      <w:spacing w:before="480" w:line="276" w:lineRule="auto"/>
      <w:outlineLvl w:val="9"/>
    </w:pPr>
    <w:rPr>
      <w:rFonts w:ascii="Cambria" w:hAnsi="Cambria"/>
      <w:bCs/>
      <w:color w:val="365F91"/>
      <w:szCs w:val="28"/>
      <w:u w:val="none"/>
    </w:rPr>
  </w:style>
  <w:style w:type="paragraph" w:styleId="TOC3">
    <w:name w:val="toc 3"/>
    <w:basedOn w:val="Normal"/>
    <w:next w:val="Normal"/>
    <w:autoRedefine/>
    <w:uiPriority w:val="99"/>
    <w:semiHidden/>
    <w:rsid w:val="00F449CC"/>
    <w:pPr>
      <w:spacing w:after="100" w:line="276" w:lineRule="auto"/>
      <w:ind w:left="440"/>
    </w:pPr>
    <w:rPr>
      <w:rFonts w:ascii="Calibri" w:hAnsi="Calibri"/>
      <w:sz w:val="22"/>
      <w:szCs w:val="22"/>
    </w:rPr>
  </w:style>
  <w:style w:type="paragraph" w:styleId="NoSpacing">
    <w:name w:val="No Spacing"/>
    <w:link w:val="NoSpacingChar"/>
    <w:uiPriority w:val="99"/>
    <w:qFormat/>
    <w:rsid w:val="00285DB0"/>
    <w:rPr>
      <w:rFonts w:ascii="Calibri" w:hAnsi="Calibri"/>
    </w:rPr>
  </w:style>
  <w:style w:type="character" w:customStyle="1" w:styleId="NoSpacingChar">
    <w:name w:val="No Spacing Char"/>
    <w:basedOn w:val="DefaultParagraphFont"/>
    <w:link w:val="NoSpacing"/>
    <w:uiPriority w:val="99"/>
    <w:locked/>
    <w:rsid w:val="00285DB0"/>
    <w:rPr>
      <w:rFonts w:ascii="Calibri" w:hAnsi="Calibri" w:cs="Times New Roman"/>
      <w:sz w:val="22"/>
      <w:szCs w:val="22"/>
      <w:lang w:val="en-US" w:eastAsia="en-US" w:bidi="ar-SA"/>
    </w:rPr>
  </w:style>
  <w:style w:type="paragraph" w:styleId="ListParagraph">
    <w:name w:val="List Paragraph"/>
    <w:basedOn w:val="Normal"/>
    <w:uiPriority w:val="99"/>
    <w:qFormat/>
    <w:rsid w:val="00B62945"/>
    <w:pPr>
      <w:ind w:left="720"/>
    </w:pPr>
    <w:rPr>
      <w:rFonts w:ascii="Calibri" w:hAnsi="Calibri"/>
      <w:sz w:val="22"/>
      <w:szCs w:val="22"/>
    </w:rPr>
  </w:style>
  <w:style w:type="character" w:styleId="FootnoteReference">
    <w:name w:val="footnote reference"/>
    <w:basedOn w:val="DefaultParagraphFont"/>
    <w:uiPriority w:val="99"/>
    <w:semiHidden/>
    <w:rsid w:val="00660CB0"/>
    <w:rPr>
      <w:rFonts w:cs="Times New Roman"/>
      <w:vertAlign w:val="superscript"/>
    </w:rPr>
  </w:style>
  <w:style w:type="paragraph" w:styleId="FootnoteText">
    <w:name w:val="footnote text"/>
    <w:basedOn w:val="Normal"/>
    <w:link w:val="FootnoteTextChar"/>
    <w:uiPriority w:val="99"/>
    <w:semiHidden/>
    <w:rsid w:val="00660CB0"/>
    <w:rPr>
      <w:sz w:val="20"/>
    </w:rPr>
  </w:style>
  <w:style w:type="character" w:customStyle="1" w:styleId="FootnoteTextChar">
    <w:name w:val="Footnote Text Char"/>
    <w:basedOn w:val="DefaultParagraphFont"/>
    <w:link w:val="FootnoteText"/>
    <w:uiPriority w:val="99"/>
    <w:semiHidden/>
    <w:locked/>
    <w:rsid w:val="00660CB0"/>
    <w:rPr>
      <w:rFonts w:cs="Times New Roman"/>
    </w:rPr>
  </w:style>
  <w:style w:type="paragraph" w:customStyle="1" w:styleId="Bodytext0">
    <w:name w:val="Body text"/>
    <w:basedOn w:val="NormalWeb"/>
    <w:uiPriority w:val="99"/>
    <w:rsid w:val="00660CB0"/>
    <w:pPr>
      <w:spacing w:before="100" w:beforeAutospacing="1" w:after="100" w:afterAutospacing="1"/>
    </w:pPr>
    <w:rPr>
      <w:bCs/>
    </w:rPr>
  </w:style>
  <w:style w:type="paragraph" w:styleId="NormalWeb">
    <w:name w:val="Normal (Web)"/>
    <w:basedOn w:val="Normal"/>
    <w:uiPriority w:val="99"/>
    <w:semiHidden/>
    <w:rsid w:val="00660CB0"/>
    <w:rPr>
      <w:szCs w:val="24"/>
    </w:rPr>
  </w:style>
</w:styles>
</file>

<file path=word/webSettings.xml><?xml version="1.0" encoding="utf-8"?>
<w:webSettings xmlns:r="http://schemas.openxmlformats.org/officeDocument/2006/relationships" xmlns:w="http://schemas.openxmlformats.org/wordprocessingml/2006/main">
  <w:divs>
    <w:div w:id="668366088">
      <w:marLeft w:val="0"/>
      <w:marRight w:val="0"/>
      <w:marTop w:val="0"/>
      <w:marBottom w:val="0"/>
      <w:divBdr>
        <w:top w:val="none" w:sz="0" w:space="0" w:color="auto"/>
        <w:left w:val="none" w:sz="0" w:space="0" w:color="auto"/>
        <w:bottom w:val="none" w:sz="0" w:space="0" w:color="auto"/>
        <w:right w:val="none" w:sz="0" w:space="0" w:color="auto"/>
      </w:divBdr>
    </w:div>
    <w:div w:id="668366089">
      <w:marLeft w:val="0"/>
      <w:marRight w:val="0"/>
      <w:marTop w:val="0"/>
      <w:marBottom w:val="0"/>
      <w:divBdr>
        <w:top w:val="none" w:sz="0" w:space="0" w:color="auto"/>
        <w:left w:val="none" w:sz="0" w:space="0" w:color="auto"/>
        <w:bottom w:val="none" w:sz="0" w:space="0" w:color="auto"/>
        <w:right w:val="none" w:sz="0" w:space="0" w:color="auto"/>
      </w:divBdr>
    </w:div>
    <w:div w:id="668366090">
      <w:marLeft w:val="0"/>
      <w:marRight w:val="0"/>
      <w:marTop w:val="0"/>
      <w:marBottom w:val="0"/>
      <w:divBdr>
        <w:top w:val="none" w:sz="0" w:space="0" w:color="auto"/>
        <w:left w:val="none" w:sz="0" w:space="0" w:color="auto"/>
        <w:bottom w:val="none" w:sz="0" w:space="0" w:color="auto"/>
        <w:right w:val="none" w:sz="0" w:space="0" w:color="auto"/>
      </w:divBdr>
    </w:div>
    <w:div w:id="668366091">
      <w:marLeft w:val="0"/>
      <w:marRight w:val="0"/>
      <w:marTop w:val="0"/>
      <w:marBottom w:val="0"/>
      <w:divBdr>
        <w:top w:val="none" w:sz="0" w:space="0" w:color="auto"/>
        <w:left w:val="none" w:sz="0" w:space="0" w:color="auto"/>
        <w:bottom w:val="none" w:sz="0" w:space="0" w:color="auto"/>
        <w:right w:val="none" w:sz="0" w:space="0" w:color="auto"/>
      </w:divBdr>
    </w:div>
    <w:div w:id="668366092">
      <w:marLeft w:val="0"/>
      <w:marRight w:val="0"/>
      <w:marTop w:val="0"/>
      <w:marBottom w:val="0"/>
      <w:divBdr>
        <w:top w:val="none" w:sz="0" w:space="0" w:color="auto"/>
        <w:left w:val="none" w:sz="0" w:space="0" w:color="auto"/>
        <w:bottom w:val="none" w:sz="0" w:space="0" w:color="auto"/>
        <w:right w:val="none" w:sz="0" w:space="0" w:color="auto"/>
      </w:divBdr>
    </w:div>
    <w:div w:id="668366093">
      <w:marLeft w:val="0"/>
      <w:marRight w:val="0"/>
      <w:marTop w:val="0"/>
      <w:marBottom w:val="0"/>
      <w:divBdr>
        <w:top w:val="none" w:sz="0" w:space="0" w:color="auto"/>
        <w:left w:val="none" w:sz="0" w:space="0" w:color="auto"/>
        <w:bottom w:val="none" w:sz="0" w:space="0" w:color="auto"/>
        <w:right w:val="none" w:sz="0" w:space="0" w:color="auto"/>
      </w:divBdr>
    </w:div>
    <w:div w:id="668366094">
      <w:marLeft w:val="0"/>
      <w:marRight w:val="0"/>
      <w:marTop w:val="0"/>
      <w:marBottom w:val="0"/>
      <w:divBdr>
        <w:top w:val="none" w:sz="0" w:space="0" w:color="auto"/>
        <w:left w:val="none" w:sz="0" w:space="0" w:color="auto"/>
        <w:bottom w:val="none" w:sz="0" w:space="0" w:color="auto"/>
        <w:right w:val="none" w:sz="0" w:space="0" w:color="auto"/>
      </w:divBdr>
    </w:div>
    <w:div w:id="668366095">
      <w:marLeft w:val="0"/>
      <w:marRight w:val="0"/>
      <w:marTop w:val="0"/>
      <w:marBottom w:val="0"/>
      <w:divBdr>
        <w:top w:val="none" w:sz="0" w:space="0" w:color="auto"/>
        <w:left w:val="none" w:sz="0" w:space="0" w:color="auto"/>
        <w:bottom w:val="none" w:sz="0" w:space="0" w:color="auto"/>
        <w:right w:val="none" w:sz="0" w:space="0" w:color="auto"/>
      </w:divBdr>
    </w:div>
    <w:div w:id="668366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es.ed.gov/nationsreportcard/videos/naepstudent.asp"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ces.ed.gov/nationsreportcard/videos/naepstudent.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14649</Characters>
  <Application>Microsoft Office Word</Application>
  <DocSecurity>0</DocSecurity>
  <Lines>122</Lines>
  <Paragraphs>34</Paragraphs>
  <ScaleCrop>false</ScaleCrop>
  <Company>U.S. Department of Education</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Hager Sharp</dc:creator>
  <cp:lastModifiedBy>martinez_r</cp:lastModifiedBy>
  <cp:revision>2</cp:revision>
  <cp:lastPrinted>2010-08-31T19:03:00Z</cp:lastPrinted>
  <dcterms:created xsi:type="dcterms:W3CDTF">2010-09-29T15:25:00Z</dcterms:created>
  <dcterms:modified xsi:type="dcterms:W3CDTF">2010-09-29T15:25:00Z</dcterms:modified>
</cp:coreProperties>
</file>