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C1" w:rsidRDefault="00AE6BC1">
      <w:pPr>
        <w:tabs>
          <w:tab w:val="left" w:pos="0"/>
        </w:tabs>
        <w:suppressAutoHyphens/>
        <w:jc w:val="center"/>
        <w:rPr>
          <w:rFonts w:ascii="Arial Rounded MT Bold" w:hAnsi="Arial Rounded MT Bold"/>
          <w:b/>
          <w:sz w:val="26"/>
        </w:rPr>
      </w:pPr>
      <w:r>
        <w:rPr>
          <w:rFonts w:ascii="Arial Rounded MT Bold" w:hAnsi="Arial Rounded MT Bold"/>
          <w:b/>
          <w:sz w:val="26"/>
        </w:rPr>
        <w:t>PAPERWORK REDUCTION ACT</w:t>
      </w:r>
      <w:r>
        <w:rPr>
          <w:rFonts w:ascii="Arial Rounded MT Bold" w:hAnsi="Arial Rounded MT Bold"/>
          <w:b/>
          <w:sz w:val="26"/>
        </w:rPr>
        <w:fldChar w:fldCharType="begin"/>
      </w:r>
      <w:r>
        <w:rPr>
          <w:rFonts w:ascii="Arial Rounded MT Bold" w:hAnsi="Arial Rounded MT Bold"/>
          <w:b/>
          <w:sz w:val="26"/>
        </w:rPr>
        <w:instrText xml:space="preserve">PRIVATE </w:instrText>
      </w:r>
      <w:r>
        <w:rPr>
          <w:rFonts w:ascii="Arial Rounded MT Bold" w:hAnsi="Arial Rounded MT Bold"/>
          <w:b/>
        </w:rPr>
      </w:r>
      <w:r>
        <w:rPr>
          <w:rFonts w:ascii="Arial Rounded MT Bold" w:hAnsi="Arial Rounded MT Bold"/>
          <w:b/>
          <w:sz w:val="26"/>
        </w:rPr>
        <w:fldChar w:fldCharType="end"/>
      </w:r>
    </w:p>
    <w:p w:rsidR="00AE6BC1" w:rsidRDefault="00AE6BC1">
      <w:pPr>
        <w:tabs>
          <w:tab w:val="left" w:pos="0"/>
        </w:tabs>
        <w:suppressAutoHyphens/>
        <w:jc w:val="center"/>
        <w:rPr>
          <w:rFonts w:ascii="Arial Rounded MT Bold" w:hAnsi="Arial Rounded MT Bold"/>
          <w:b/>
          <w:sz w:val="24"/>
        </w:rPr>
      </w:pPr>
      <w:r>
        <w:rPr>
          <w:rFonts w:ascii="Arial Rounded MT Bold" w:hAnsi="Arial Rounded MT Bold"/>
          <w:b/>
          <w:sz w:val="26"/>
        </w:rPr>
        <w:t>CHANGE WORKSHEET</w:t>
      </w:r>
    </w:p>
    <w:p w:rsidR="006A7879" w:rsidRDefault="006A7879" w:rsidP="00527BA9">
      <w:pPr>
        <w:tabs>
          <w:tab w:val="left" w:pos="0"/>
        </w:tabs>
        <w:suppressAutoHyphens/>
        <w:spacing w:after="90"/>
        <w:jc w:val="center"/>
        <w:rPr>
          <w:rFonts w:ascii="Arial" w:hAnsi="Arial" w:cs="Arial"/>
          <w:noProof/>
          <w:sz w:val="24"/>
        </w:rPr>
      </w:pPr>
      <w:r w:rsidRPr="00190646">
        <w:rPr>
          <w:rFonts w:ascii="Arial" w:hAnsi="Arial" w:cs="Arial"/>
          <w:noProof/>
          <w:sz w:val="24"/>
        </w:rPr>
        <w:t>National Postsecondary Student Aid Study 2012 (NPSAS:12</w:t>
      </w:r>
      <w:r>
        <w:rPr>
          <w:rFonts w:ascii="Arial" w:hAnsi="Arial" w:cs="Arial"/>
          <w:noProof/>
          <w:sz w:val="24"/>
        </w:rPr>
        <w:t>)</w:t>
      </w:r>
    </w:p>
    <w:p w:rsidR="00527BA9" w:rsidRDefault="006A7879" w:rsidP="00527BA9">
      <w:pPr>
        <w:tabs>
          <w:tab w:val="left" w:pos="0"/>
        </w:tabs>
        <w:suppressAutoHyphens/>
        <w:spacing w:after="90"/>
        <w:jc w:val="center"/>
        <w:rPr>
          <w:rFonts w:ascii="Arial Rounded MT Bold" w:hAnsi="Arial Rounded MT Bold"/>
          <w:b/>
          <w:sz w:val="24"/>
          <w:szCs w:val="24"/>
        </w:rPr>
      </w:pPr>
      <w:r w:rsidRPr="00190646">
        <w:rPr>
          <w:rFonts w:ascii="Arial" w:hAnsi="Arial" w:cs="Arial"/>
          <w:noProof/>
          <w:sz w:val="24"/>
        </w:rPr>
        <w:t>Full Scale Cognitive Testing 2011</w:t>
      </w:r>
      <w:r>
        <w:rPr>
          <w:rFonts w:ascii="Arial" w:hAnsi="Arial" w:cs="Arial"/>
          <w:noProof/>
          <w:sz w:val="24"/>
        </w:rPr>
        <w:t xml:space="preserve"> </w:t>
      </w:r>
      <w:r w:rsidRPr="00E90102">
        <w:rPr>
          <w:rFonts w:ascii="Arial" w:hAnsi="Arial" w:cs="Arial"/>
          <w:noProof/>
          <w:sz w:val="24"/>
        </w:rPr>
        <w:t>Revision</w:t>
      </w:r>
    </w:p>
    <w:p w:rsidR="00527BA9" w:rsidRPr="00527BA9" w:rsidRDefault="00527BA9" w:rsidP="00527BA9">
      <w:pPr>
        <w:tabs>
          <w:tab w:val="left" w:pos="0"/>
        </w:tabs>
        <w:suppressAutoHyphens/>
        <w:spacing w:after="90"/>
        <w:jc w:val="center"/>
        <w:rPr>
          <w:rFonts w:ascii="Arial Rounded MT Bold" w:hAnsi="Arial Rounded MT Bold"/>
          <w:b/>
          <w:sz w:val="24"/>
          <w:szCs w:val="24"/>
        </w:rPr>
      </w:pPr>
    </w:p>
    <w:tbl>
      <w:tblPr>
        <w:tblW w:w="0" w:type="auto"/>
        <w:tblInd w:w="97" w:type="dxa"/>
        <w:tblLayout w:type="fixed"/>
        <w:tblCellMar>
          <w:left w:w="97" w:type="dxa"/>
          <w:right w:w="97" w:type="dxa"/>
        </w:tblCellMar>
        <w:tblLook w:val="0000"/>
      </w:tblPr>
      <w:tblGrid>
        <w:gridCol w:w="3060"/>
        <w:gridCol w:w="3180"/>
        <w:gridCol w:w="3120"/>
      </w:tblGrid>
      <w:tr w:rsidR="00AE6BC1">
        <w:tblPrEx>
          <w:tblCellMar>
            <w:top w:w="0" w:type="dxa"/>
            <w:bottom w:w="0" w:type="dxa"/>
          </w:tblCellMar>
        </w:tblPrEx>
        <w:tc>
          <w:tcPr>
            <w:tcW w:w="6240" w:type="dxa"/>
            <w:gridSpan w:val="2"/>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24"/>
              </w:rPr>
              <w:fldChar w:fldCharType="begin"/>
            </w:r>
            <w:r>
              <w:rPr>
                <w:rFonts w:ascii="Arial Rounded MT Bold" w:hAnsi="Arial Rounded MT Bold"/>
                <w:b/>
                <w:sz w:val="24"/>
              </w:rPr>
              <w:instrText xml:space="preserve">PRIVATE </w:instrText>
            </w:r>
            <w:r>
              <w:rPr>
                <w:rFonts w:ascii="Arial Rounded MT Bold" w:hAnsi="Arial Rounded MT Bold"/>
                <w:b/>
              </w:rPr>
            </w:r>
            <w:r>
              <w:rPr>
                <w:rFonts w:ascii="Arial Rounded MT Bold" w:hAnsi="Arial Rounded MT Bold"/>
                <w:b/>
                <w:sz w:val="24"/>
              </w:rPr>
              <w:fldChar w:fldCharType="end"/>
            </w:r>
            <w:r>
              <w:rPr>
                <w:rFonts w:ascii="Arial Rounded MT Bold" w:hAnsi="Arial Rounded MT Bold"/>
                <w:b/>
                <w:sz w:val="16"/>
              </w:rPr>
              <w:t>Agency/Subagency</w:t>
            </w:r>
          </w:p>
          <w:p w:rsidR="00AE6BC1" w:rsidRDefault="00AE6BC1">
            <w:pPr>
              <w:tabs>
                <w:tab w:val="left" w:pos="0"/>
              </w:tabs>
              <w:suppressAutoHyphens/>
              <w:rPr>
                <w:rFonts w:ascii="Arial Rounded MT Bold" w:hAnsi="Arial Rounded MT Bold"/>
                <w:b/>
                <w:sz w:val="16"/>
              </w:rPr>
            </w:pPr>
          </w:p>
          <w:p w:rsidR="00AE6BC1" w:rsidRPr="00E959ED" w:rsidRDefault="00AE6BC1" w:rsidP="00E959ED">
            <w:pPr>
              <w:tabs>
                <w:tab w:val="left" w:pos="0"/>
              </w:tabs>
              <w:suppressAutoHyphens/>
              <w:jc w:val="center"/>
              <w:rPr>
                <w:rFonts w:ascii="Garamond" w:hAnsi="Garamond" w:cs="Garamond"/>
                <w:snapToGrid/>
                <w:sz w:val="24"/>
                <w:szCs w:val="24"/>
              </w:rPr>
            </w:pPr>
            <w:smartTag w:uri="urn:schemas-microsoft-com:office:smarttags" w:element="country-region">
              <w:r w:rsidRPr="00E959ED">
                <w:rPr>
                  <w:rFonts w:ascii="Garamond" w:hAnsi="Garamond" w:cs="Garamond"/>
                  <w:snapToGrid/>
                  <w:sz w:val="24"/>
                  <w:szCs w:val="24"/>
                </w:rPr>
                <w:t>U.S.</w:t>
              </w:r>
            </w:smartTag>
            <w:r w:rsidRPr="00E959ED">
              <w:rPr>
                <w:rFonts w:ascii="Garamond" w:hAnsi="Garamond" w:cs="Garamond"/>
                <w:snapToGrid/>
                <w:sz w:val="24"/>
                <w:szCs w:val="24"/>
              </w:rPr>
              <w:t xml:space="preserve"> Department of  Education,  </w:t>
            </w:r>
            <w:smartTag w:uri="urn:schemas-microsoft-com:office:smarttags" w:element="place">
              <w:smartTag w:uri="urn:schemas-microsoft-com:office:smarttags" w:element="PlaceType">
                <w:r w:rsidR="00AE18A8" w:rsidRPr="00E959ED">
                  <w:rPr>
                    <w:rFonts w:ascii="Garamond" w:hAnsi="Garamond" w:cs="Garamond"/>
                    <w:snapToGrid/>
                    <w:sz w:val="24"/>
                    <w:szCs w:val="24"/>
                  </w:rPr>
                  <w:t>Institute</w:t>
                </w:r>
              </w:smartTag>
              <w:r w:rsidR="00AE18A8" w:rsidRPr="00E959ED">
                <w:rPr>
                  <w:rFonts w:ascii="Garamond" w:hAnsi="Garamond" w:cs="Garamond"/>
                  <w:snapToGrid/>
                  <w:sz w:val="24"/>
                  <w:szCs w:val="24"/>
                </w:rPr>
                <w:t xml:space="preserve"> of </w:t>
              </w:r>
              <w:smartTag w:uri="urn:schemas-microsoft-com:office:smarttags" w:element="PlaceName">
                <w:r w:rsidR="00AE18A8" w:rsidRPr="00E959ED">
                  <w:rPr>
                    <w:rFonts w:ascii="Garamond" w:hAnsi="Garamond" w:cs="Garamond"/>
                    <w:snapToGrid/>
                    <w:sz w:val="24"/>
                    <w:szCs w:val="24"/>
                  </w:rPr>
                  <w:t>Education</w:t>
                </w:r>
              </w:smartTag>
            </w:smartTag>
            <w:r w:rsidR="00AE18A8" w:rsidRPr="00E959ED">
              <w:rPr>
                <w:rFonts w:ascii="Garamond" w:hAnsi="Garamond" w:cs="Garamond"/>
                <w:snapToGrid/>
                <w:sz w:val="24"/>
                <w:szCs w:val="24"/>
              </w:rPr>
              <w:t xml:space="preserve"> Sciences</w:t>
            </w:r>
          </w:p>
        </w:tc>
        <w:tc>
          <w:tcPr>
            <w:tcW w:w="3120" w:type="dxa"/>
            <w:tcBorders>
              <w:top w:val="single" w:sz="7" w:space="0" w:color="auto"/>
              <w:left w:val="single" w:sz="7" w:space="0" w:color="auto"/>
              <w:right w:val="single" w:sz="7" w:space="0" w:color="auto"/>
            </w:tcBorders>
          </w:tcPr>
          <w:p w:rsidR="00AE6BC1" w:rsidRDefault="006A7879">
            <w:pPr>
              <w:tabs>
                <w:tab w:val="left" w:pos="0"/>
              </w:tabs>
              <w:suppressAutoHyphens/>
              <w:rPr>
                <w:rFonts w:ascii="Arial Rounded MT Bold" w:hAnsi="Arial Rounded MT Bold"/>
                <w:b/>
                <w:sz w:val="16"/>
              </w:rPr>
            </w:pPr>
            <w:r>
              <w:rPr>
                <w:rFonts w:ascii="Arial Rounded MT Bold" w:hAnsi="Arial Rounded MT Bold"/>
                <w:b/>
                <w:sz w:val="16"/>
              </w:rPr>
              <w:t>OMB Control Number</w:t>
            </w:r>
          </w:p>
          <w:p w:rsidR="00AE6BC1" w:rsidRPr="00E959ED" w:rsidRDefault="006A7879" w:rsidP="00EE7D15">
            <w:pPr>
              <w:tabs>
                <w:tab w:val="left" w:pos="0"/>
              </w:tabs>
              <w:suppressAutoHyphens/>
              <w:jc w:val="center"/>
              <w:rPr>
                <w:rFonts w:ascii="Garamond" w:hAnsi="Garamond" w:cs="Garamond"/>
                <w:snapToGrid/>
                <w:sz w:val="24"/>
                <w:szCs w:val="24"/>
              </w:rPr>
            </w:pPr>
            <w:r w:rsidRPr="00190646">
              <w:rPr>
                <w:rFonts w:ascii="Arial" w:hAnsi="Arial" w:cs="Arial"/>
                <w:noProof/>
                <w:sz w:val="24"/>
              </w:rPr>
              <w:t>1850-0803 v.5</w:t>
            </w:r>
            <w:r>
              <w:rPr>
                <w:rFonts w:ascii="Arial" w:hAnsi="Arial" w:cs="Arial"/>
                <w:noProof/>
                <w:sz w:val="24"/>
              </w:rPr>
              <w:t>5</w:t>
            </w:r>
            <w:r w:rsidRPr="00190646">
              <w:rPr>
                <w:rFonts w:ascii="Arial" w:hAnsi="Arial" w:cs="Arial"/>
                <w:noProof/>
                <w:sz w:val="24"/>
              </w:rPr>
              <w:t xml:space="preserve"> (EDICS # 4</w:t>
            </w:r>
            <w:r>
              <w:rPr>
                <w:rFonts w:ascii="Arial" w:hAnsi="Arial" w:cs="Arial"/>
                <w:noProof/>
                <w:sz w:val="24"/>
              </w:rPr>
              <w:t>70</w:t>
            </w:r>
            <w:r w:rsidRPr="00190646">
              <w:rPr>
                <w:rFonts w:ascii="Arial" w:hAnsi="Arial" w:cs="Arial"/>
                <w:noProof/>
                <w:sz w:val="24"/>
              </w:rPr>
              <w:t>7)</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p>
        </w:tc>
        <w:tc>
          <w:tcPr>
            <w:tcW w:w="3180" w:type="dxa"/>
            <w:tcBorders>
              <w:top w:val="single" w:sz="7" w:space="0" w:color="auto"/>
            </w:tcBorders>
          </w:tcPr>
          <w:p w:rsidR="00AE6BC1" w:rsidRDefault="00AE6BC1">
            <w:pPr>
              <w:tabs>
                <w:tab w:val="left" w:pos="0"/>
              </w:tabs>
              <w:suppressAutoHyphens/>
              <w:jc w:val="center"/>
              <w:rPr>
                <w:rFonts w:ascii="Arial Rounded MT Bold" w:hAnsi="Arial Rounded MT Bold"/>
                <w:b/>
                <w:sz w:val="18"/>
              </w:rPr>
            </w:pPr>
            <w:r>
              <w:rPr>
                <w:rFonts w:ascii="Arial Rounded MT Bold" w:hAnsi="Arial Rounded MT Bold"/>
                <w:b/>
                <w:i/>
              </w:rPr>
              <w:t>Enter only items that change</w:t>
            </w: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Current Record</w:t>
            </w:r>
          </w:p>
        </w:tc>
        <w:tc>
          <w:tcPr>
            <w:tcW w:w="3120" w:type="dxa"/>
            <w:tcBorders>
              <w:top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New Record</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Agency form number(s)</w:t>
            </w: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p>
        </w:tc>
        <w:tc>
          <w:tcPr>
            <w:tcW w:w="3180" w:type="dxa"/>
            <w:tcBorders>
              <w:top w:val="single" w:sz="7" w:space="0" w:color="auto"/>
              <w:lef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c>
          <w:tcPr>
            <w:tcW w:w="3120" w:type="dxa"/>
            <w:tcBorders>
              <w:top w:val="single" w:sz="7" w:space="0" w:color="auto"/>
              <w:left w:val="single" w:sz="7" w:space="0" w:color="auto"/>
              <w:righ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r>
      <w:tr w:rsidR="00AE6BC1">
        <w:tblPrEx>
          <w:tblCellMar>
            <w:top w:w="0" w:type="dxa"/>
            <w:bottom w:w="0" w:type="dxa"/>
          </w:tblCellMar>
        </w:tblPrEx>
        <w:tc>
          <w:tcPr>
            <w:tcW w:w="3060" w:type="dxa"/>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hour burden</w:t>
            </w:r>
          </w:p>
        </w:tc>
        <w:tc>
          <w:tcPr>
            <w:tcW w:w="3180" w:type="dxa"/>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3120" w:type="dxa"/>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05471E" w:rsidTr="00250BF7">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Number of respondent</w:t>
            </w:r>
          </w:p>
        </w:tc>
        <w:tc>
          <w:tcPr>
            <w:tcW w:w="3180" w:type="dxa"/>
            <w:tcBorders>
              <w:top w:val="single" w:sz="7" w:space="0" w:color="auto"/>
              <w:left w:val="single" w:sz="7" w:space="0" w:color="auto"/>
            </w:tcBorders>
            <w:vAlign w:val="center"/>
          </w:tcPr>
          <w:p w:rsidR="0005471E" w:rsidRPr="005336D7" w:rsidRDefault="0005471E" w:rsidP="00250BF7">
            <w:pPr>
              <w:tabs>
                <w:tab w:val="left" w:pos="0"/>
              </w:tabs>
              <w:suppressAutoHyphens/>
              <w:jc w:val="center"/>
              <w:rPr>
                <w:rFonts w:ascii="Arial" w:hAnsi="Arial" w:cs="Arial"/>
                <w:snapToGrid/>
              </w:rPr>
            </w:pPr>
            <w:r>
              <w:rPr>
                <w:rFonts w:ascii="Arial" w:hAnsi="Arial" w:cs="Arial"/>
                <w:snapToGrid/>
              </w:rPr>
              <w:t>135,000</w:t>
            </w:r>
          </w:p>
        </w:tc>
        <w:tc>
          <w:tcPr>
            <w:tcW w:w="3120" w:type="dxa"/>
            <w:tcBorders>
              <w:top w:val="single" w:sz="7" w:space="0" w:color="auto"/>
              <w:left w:val="single" w:sz="7" w:space="0" w:color="auto"/>
              <w:right w:val="single" w:sz="7" w:space="0" w:color="auto"/>
            </w:tcBorders>
            <w:vAlign w:val="center"/>
          </w:tcPr>
          <w:p w:rsidR="0005471E" w:rsidRPr="005336D7" w:rsidRDefault="0005471E" w:rsidP="00250BF7">
            <w:pPr>
              <w:tabs>
                <w:tab w:val="left" w:pos="0"/>
              </w:tabs>
              <w:suppressAutoHyphens/>
              <w:jc w:val="center"/>
              <w:rPr>
                <w:rFonts w:ascii="Arial" w:hAnsi="Arial" w:cs="Arial"/>
                <w:snapToGrid/>
              </w:rPr>
            </w:pPr>
            <w:r>
              <w:rPr>
                <w:rFonts w:ascii="Arial" w:hAnsi="Arial" w:cs="Arial"/>
                <w:snapToGrid/>
              </w:rPr>
              <w:t>135,000</w:t>
            </w:r>
          </w:p>
        </w:tc>
      </w:tr>
      <w:tr w:rsidR="0005471E" w:rsidTr="00250BF7">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Total annual responses</w:t>
            </w:r>
          </w:p>
        </w:tc>
        <w:tc>
          <w:tcPr>
            <w:tcW w:w="3180" w:type="dxa"/>
            <w:tcBorders>
              <w:top w:val="single" w:sz="7" w:space="0" w:color="auto"/>
              <w:left w:val="single" w:sz="7" w:space="0" w:color="auto"/>
            </w:tcBorders>
            <w:vAlign w:val="center"/>
          </w:tcPr>
          <w:p w:rsidR="0005471E" w:rsidRPr="00957CBD" w:rsidRDefault="0005471E" w:rsidP="00250BF7">
            <w:pPr>
              <w:tabs>
                <w:tab w:val="left" w:pos="0"/>
              </w:tabs>
              <w:suppressAutoHyphens/>
              <w:jc w:val="center"/>
              <w:rPr>
                <w:rFonts w:ascii="Arial" w:hAnsi="Arial" w:cs="Arial"/>
                <w:snapToGrid/>
              </w:rPr>
            </w:pPr>
            <w:r>
              <w:rPr>
                <w:rFonts w:ascii="Arial" w:hAnsi="Arial" w:cs="Arial"/>
                <w:snapToGrid/>
              </w:rPr>
              <w:t>135,000</w:t>
            </w:r>
          </w:p>
        </w:tc>
        <w:tc>
          <w:tcPr>
            <w:tcW w:w="3120" w:type="dxa"/>
            <w:tcBorders>
              <w:top w:val="single" w:sz="7" w:space="0" w:color="auto"/>
              <w:left w:val="single" w:sz="7" w:space="0" w:color="auto"/>
              <w:right w:val="single" w:sz="7" w:space="0" w:color="auto"/>
            </w:tcBorders>
            <w:vAlign w:val="center"/>
          </w:tcPr>
          <w:p w:rsidR="0005471E" w:rsidRPr="00957CBD" w:rsidRDefault="0005471E" w:rsidP="00250BF7">
            <w:pPr>
              <w:tabs>
                <w:tab w:val="left" w:pos="0"/>
              </w:tabs>
              <w:suppressAutoHyphens/>
              <w:jc w:val="center"/>
              <w:rPr>
                <w:rFonts w:ascii="Arial" w:hAnsi="Arial" w:cs="Arial"/>
                <w:snapToGrid/>
              </w:rPr>
            </w:pPr>
            <w:r>
              <w:rPr>
                <w:rFonts w:ascii="Arial" w:hAnsi="Arial" w:cs="Arial"/>
                <w:snapToGrid/>
              </w:rPr>
              <w:t>135,000</w:t>
            </w:r>
          </w:p>
        </w:tc>
      </w:tr>
      <w:tr w:rsidR="0005471E" w:rsidTr="00250BF7">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Percent of these responses                 collected electronically</w:t>
            </w:r>
          </w:p>
        </w:tc>
        <w:tc>
          <w:tcPr>
            <w:tcW w:w="3180" w:type="dxa"/>
            <w:tcBorders>
              <w:top w:val="single" w:sz="7" w:space="0" w:color="auto"/>
              <w:left w:val="single" w:sz="7" w:space="0" w:color="auto"/>
            </w:tcBorders>
            <w:vAlign w:val="center"/>
          </w:tcPr>
          <w:p w:rsidR="0005471E" w:rsidRDefault="0005471E" w:rsidP="00250BF7">
            <w:pPr>
              <w:tabs>
                <w:tab w:val="left" w:pos="0"/>
              </w:tabs>
              <w:suppressAutoHyphens/>
              <w:jc w:val="center"/>
              <w:rPr>
                <w:rFonts w:ascii="Arial Rounded MT Bold" w:hAnsi="Arial Rounded MT Bold"/>
                <w:b/>
                <w:sz w:val="16"/>
              </w:rPr>
            </w:pPr>
          </w:p>
        </w:tc>
        <w:tc>
          <w:tcPr>
            <w:tcW w:w="3120" w:type="dxa"/>
            <w:tcBorders>
              <w:top w:val="single" w:sz="7" w:space="0" w:color="auto"/>
              <w:left w:val="single" w:sz="7" w:space="0" w:color="auto"/>
              <w:right w:val="single" w:sz="7" w:space="0" w:color="auto"/>
            </w:tcBorders>
            <w:vAlign w:val="center"/>
          </w:tcPr>
          <w:p w:rsidR="0005471E" w:rsidRDefault="0005471E" w:rsidP="00250BF7">
            <w:pPr>
              <w:tabs>
                <w:tab w:val="left" w:pos="0"/>
              </w:tabs>
              <w:suppressAutoHyphens/>
              <w:jc w:val="center"/>
              <w:rPr>
                <w:rFonts w:ascii="Arial Rounded MT Bold" w:hAnsi="Arial Rounded MT Bold"/>
                <w:b/>
                <w:sz w:val="16"/>
              </w:rPr>
            </w:pPr>
          </w:p>
        </w:tc>
      </w:tr>
      <w:tr w:rsidR="0005471E" w:rsidTr="00250BF7">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Total annual hours</w:t>
            </w:r>
          </w:p>
        </w:tc>
        <w:tc>
          <w:tcPr>
            <w:tcW w:w="3180" w:type="dxa"/>
            <w:tcBorders>
              <w:top w:val="single" w:sz="7" w:space="0" w:color="auto"/>
              <w:left w:val="single" w:sz="7" w:space="0" w:color="auto"/>
            </w:tcBorders>
            <w:vAlign w:val="center"/>
          </w:tcPr>
          <w:p w:rsidR="0005471E" w:rsidRPr="006151C7" w:rsidRDefault="0005471E" w:rsidP="00250BF7">
            <w:pPr>
              <w:tabs>
                <w:tab w:val="left" w:pos="0"/>
              </w:tabs>
              <w:suppressAutoHyphens/>
              <w:jc w:val="center"/>
              <w:rPr>
                <w:rFonts w:ascii="Arial" w:hAnsi="Arial" w:cs="Arial"/>
                <w:snapToGrid/>
              </w:rPr>
            </w:pPr>
            <w:r>
              <w:rPr>
                <w:rFonts w:ascii="Arial" w:hAnsi="Arial" w:cs="Arial"/>
                <w:snapToGrid/>
              </w:rPr>
              <w:t>27,000</w:t>
            </w:r>
          </w:p>
        </w:tc>
        <w:tc>
          <w:tcPr>
            <w:tcW w:w="3120" w:type="dxa"/>
            <w:tcBorders>
              <w:top w:val="single" w:sz="7" w:space="0" w:color="auto"/>
              <w:left w:val="single" w:sz="7" w:space="0" w:color="auto"/>
              <w:right w:val="single" w:sz="7" w:space="0" w:color="auto"/>
            </w:tcBorders>
            <w:vAlign w:val="center"/>
          </w:tcPr>
          <w:p w:rsidR="0005471E" w:rsidRPr="006151C7" w:rsidRDefault="0005471E" w:rsidP="00250BF7">
            <w:pPr>
              <w:tabs>
                <w:tab w:val="left" w:pos="0"/>
              </w:tabs>
              <w:suppressAutoHyphens/>
              <w:jc w:val="center"/>
              <w:rPr>
                <w:rFonts w:ascii="Arial" w:hAnsi="Arial" w:cs="Arial"/>
                <w:snapToGrid/>
              </w:rPr>
            </w:pPr>
            <w:r>
              <w:rPr>
                <w:rFonts w:ascii="Arial" w:hAnsi="Arial" w:cs="Arial"/>
                <w:snapToGrid/>
              </w:rPr>
              <w:t>27,000</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3180" w:type="dxa"/>
            <w:tcBorders>
              <w:top w:val="single" w:sz="7" w:space="0" w:color="auto"/>
              <w:lef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05471E" w:rsidRDefault="0005471E"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05471E" w:rsidRDefault="0005471E">
            <w:pPr>
              <w:tabs>
                <w:tab w:val="left" w:pos="0"/>
              </w:tabs>
              <w:suppressAutoHyphens/>
              <w:rPr>
                <w:rFonts w:ascii="Arial Rounded MT Bold" w:hAnsi="Arial Rounded MT Bold"/>
                <w:b/>
                <w:sz w:val="16"/>
              </w:rPr>
            </w:pPr>
          </w:p>
        </w:tc>
        <w:tc>
          <w:tcPr>
            <w:tcW w:w="3180" w:type="dxa"/>
            <w:tcBorders>
              <w:lef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05471E" w:rsidRPr="00191286" w:rsidRDefault="0005471E" w:rsidP="00191286">
            <w:pPr>
              <w:tabs>
                <w:tab w:val="left" w:pos="0"/>
              </w:tabs>
              <w:suppressAutoHyphens/>
              <w:jc w:val="center"/>
              <w:rPr>
                <w:rFonts w:ascii="Times New Roman" w:hAnsi="Times New Roman"/>
                <w:b/>
                <w:sz w:val="16"/>
              </w:rPr>
            </w:pPr>
          </w:p>
        </w:tc>
      </w:tr>
      <w:tr w:rsidR="0005471E">
        <w:tblPrEx>
          <w:tblCellMar>
            <w:top w:w="0" w:type="dxa"/>
            <w:bottom w:w="0" w:type="dxa"/>
          </w:tblCellMar>
        </w:tblPrEx>
        <w:trPr>
          <w:cantSplit/>
          <w:trHeight w:val="300"/>
        </w:trPr>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3180" w:type="dxa"/>
            <w:vMerge w:val="restart"/>
            <w:tcBorders>
              <w:lef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c>
          <w:tcPr>
            <w:tcW w:w="3120" w:type="dxa"/>
            <w:tcBorders>
              <w:top w:val="single" w:sz="7" w:space="0" w:color="auto"/>
              <w:left w:val="single" w:sz="7" w:space="0" w:color="auto"/>
              <w:right w:val="single" w:sz="7" w:space="0" w:color="auto"/>
            </w:tcBorders>
          </w:tcPr>
          <w:p w:rsidR="0005471E" w:rsidRDefault="0005471E"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05471E">
        <w:tblPrEx>
          <w:tblCellMar>
            <w:top w:w="0" w:type="dxa"/>
            <w:bottom w:w="0" w:type="dxa"/>
          </w:tblCellMar>
        </w:tblPrEx>
        <w:trPr>
          <w:cantSplit/>
          <w:trHeight w:val="300"/>
        </w:trPr>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3180" w:type="dxa"/>
            <w:vMerge/>
            <w:tcBorders>
              <w:lef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c>
          <w:tcPr>
            <w:tcW w:w="3120" w:type="dxa"/>
            <w:tcBorders>
              <w:top w:val="nil"/>
              <w:left w:val="single" w:sz="7" w:space="0" w:color="auto"/>
              <w:right w:val="single" w:sz="7" w:space="0" w:color="auto"/>
            </w:tcBorders>
          </w:tcPr>
          <w:p w:rsidR="0005471E" w:rsidRDefault="0005471E"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0</w:t>
            </w:r>
          </w:p>
        </w:tc>
      </w:tr>
      <w:tr w:rsidR="0005471E">
        <w:tblPrEx>
          <w:tblCellMar>
            <w:top w:w="0" w:type="dxa"/>
            <w:bottom w:w="0" w:type="dxa"/>
          </w:tblCellMar>
        </w:tblPrEx>
        <w:tc>
          <w:tcPr>
            <w:tcW w:w="3060" w:type="dxa"/>
            <w:tcBorders>
              <w:top w:val="single" w:sz="7" w:space="0" w:color="auto"/>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cost burden (in thousands of dollars)</w:t>
            </w:r>
          </w:p>
        </w:tc>
        <w:tc>
          <w:tcPr>
            <w:tcW w:w="3180" w:type="dxa"/>
            <w:tcBorders>
              <w:top w:val="single" w:sz="7" w:space="0" w:color="auto"/>
              <w:lef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c>
          <w:tcPr>
            <w:tcW w:w="3120" w:type="dxa"/>
            <w:tcBorders>
              <w:top w:val="single" w:sz="7" w:space="0" w:color="auto"/>
              <w:right w:val="single" w:sz="7" w:space="0" w:color="auto"/>
            </w:tcBorders>
            <w:shd w:val="pct25" w:color="auto" w:fill="auto"/>
          </w:tcPr>
          <w:p w:rsidR="0005471E" w:rsidRDefault="0005471E">
            <w:pPr>
              <w:tabs>
                <w:tab w:val="left" w:pos="0"/>
              </w:tabs>
              <w:suppressAutoHyphens/>
              <w:rPr>
                <w:rFonts w:ascii="Arial Rounded MT Bold" w:hAnsi="Arial Rounded MT Bold"/>
                <w:b/>
                <w:sz w:val="16"/>
              </w:rPr>
            </w:pP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capital/startup           costs </w:t>
            </w:r>
          </w:p>
        </w:tc>
        <w:tc>
          <w:tcPr>
            <w:tcW w:w="3180" w:type="dxa"/>
            <w:tcBorders>
              <w:top w:val="single" w:sz="7" w:space="0" w:color="auto"/>
              <w:lef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Total annual costs (O&amp;M) </w:t>
            </w:r>
          </w:p>
        </w:tc>
        <w:tc>
          <w:tcPr>
            <w:tcW w:w="3180" w:type="dxa"/>
            <w:tcBorders>
              <w:top w:val="single" w:sz="7" w:space="0" w:color="auto"/>
              <w:lef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cost requested</w:t>
            </w:r>
          </w:p>
        </w:tc>
        <w:tc>
          <w:tcPr>
            <w:tcW w:w="3180" w:type="dxa"/>
            <w:tcBorders>
              <w:top w:val="single" w:sz="7" w:space="0" w:color="auto"/>
              <w:lef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3120" w:type="dxa"/>
            <w:tcBorders>
              <w:top w:val="single" w:sz="7" w:space="0" w:color="auto"/>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3180" w:type="dxa"/>
            <w:tcBorders>
              <w:top w:val="single" w:sz="7" w:space="0" w:color="auto"/>
              <w:left w:val="single" w:sz="7" w:space="0" w:color="auto"/>
            </w:tcBorders>
            <w:shd w:val="pct25" w:color="auto" w:fill="auto"/>
          </w:tcPr>
          <w:p w:rsidR="0005471E" w:rsidRPr="00E959ED" w:rsidRDefault="0005471E" w:rsidP="00E959ED">
            <w:pPr>
              <w:tabs>
                <w:tab w:val="left" w:pos="0"/>
              </w:tabs>
              <w:suppressAutoHyphens/>
              <w:jc w:val="center"/>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05471E" w:rsidRDefault="0005471E">
            <w:pPr>
              <w:tabs>
                <w:tab w:val="left" w:pos="0"/>
              </w:tabs>
              <w:suppressAutoHyphens/>
              <w:rPr>
                <w:rFonts w:ascii="Arial Rounded MT Bold" w:hAnsi="Arial Rounded MT Bold"/>
                <w:b/>
                <w:sz w:val="16"/>
              </w:rPr>
            </w:pPr>
          </w:p>
        </w:tc>
        <w:tc>
          <w:tcPr>
            <w:tcW w:w="3180" w:type="dxa"/>
            <w:tcBorders>
              <w:left w:val="single" w:sz="7" w:space="0" w:color="auto"/>
            </w:tcBorders>
            <w:shd w:val="pct25" w:color="auto" w:fill="auto"/>
          </w:tcPr>
          <w:p w:rsidR="0005471E" w:rsidRPr="00E959ED" w:rsidRDefault="0005471E">
            <w:pPr>
              <w:tabs>
                <w:tab w:val="left" w:pos="0"/>
              </w:tabs>
              <w:suppressAutoHyphens/>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05471E" w:rsidRPr="00E959ED" w:rsidRDefault="0005471E">
            <w:pPr>
              <w:tabs>
                <w:tab w:val="left" w:pos="0"/>
              </w:tabs>
              <w:suppressAutoHyphens/>
              <w:rPr>
                <w:rFonts w:ascii="Arial Rounded MT Bold" w:hAnsi="Arial Rounded MT Bold"/>
                <w:b/>
              </w:rPr>
            </w:pPr>
          </w:p>
        </w:tc>
      </w:tr>
      <w:tr w:rsidR="0005471E">
        <w:tblPrEx>
          <w:tblCellMar>
            <w:top w:w="0" w:type="dxa"/>
            <w:bottom w:w="0" w:type="dxa"/>
          </w:tblCellMar>
        </w:tblPrEx>
        <w:trPr>
          <w:cantSplit/>
          <w:trHeight w:val="98"/>
        </w:trPr>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3180" w:type="dxa"/>
            <w:vMerge w:val="restart"/>
            <w:tcBorders>
              <w:left w:val="single" w:sz="7" w:space="0" w:color="auto"/>
            </w:tcBorders>
            <w:shd w:val="pct25" w:color="auto" w:fill="auto"/>
          </w:tcPr>
          <w:p w:rsidR="0005471E" w:rsidRPr="00E959ED" w:rsidRDefault="0005471E">
            <w:pPr>
              <w:tabs>
                <w:tab w:val="left" w:pos="0"/>
              </w:tabs>
              <w:suppressAutoHyphens/>
              <w:rPr>
                <w:rFonts w:ascii="Arial Rounded MT Bold" w:hAnsi="Arial Rounded MT Bold"/>
                <w:b/>
              </w:rPr>
            </w:pPr>
          </w:p>
        </w:tc>
        <w:tc>
          <w:tcPr>
            <w:tcW w:w="3120" w:type="dxa"/>
            <w:tcBorders>
              <w:top w:val="single" w:sz="7" w:space="0" w:color="auto"/>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rPr>
          <w:cantSplit/>
          <w:trHeight w:val="97"/>
        </w:trPr>
        <w:tc>
          <w:tcPr>
            <w:tcW w:w="3060" w:type="dxa"/>
            <w:tcBorders>
              <w:lef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3180" w:type="dxa"/>
            <w:vMerge/>
            <w:tcBorders>
              <w:left w:val="single" w:sz="7" w:space="0" w:color="auto"/>
            </w:tcBorders>
            <w:shd w:val="pct25" w:color="auto" w:fill="auto"/>
          </w:tcPr>
          <w:p w:rsidR="0005471E" w:rsidRPr="00E959ED" w:rsidRDefault="0005471E">
            <w:pPr>
              <w:tabs>
                <w:tab w:val="left" w:pos="0"/>
              </w:tabs>
              <w:suppressAutoHyphens/>
              <w:rPr>
                <w:rFonts w:ascii="Arial Rounded MT Bold" w:hAnsi="Arial Rounded MT Bold"/>
                <w:b/>
              </w:rPr>
            </w:pPr>
          </w:p>
        </w:tc>
        <w:tc>
          <w:tcPr>
            <w:tcW w:w="3120" w:type="dxa"/>
            <w:tcBorders>
              <w:left w:val="single" w:sz="7" w:space="0" w:color="auto"/>
              <w:right w:val="single" w:sz="7" w:space="0" w:color="auto"/>
            </w:tcBorders>
          </w:tcPr>
          <w:p w:rsidR="0005471E" w:rsidRPr="00E959ED" w:rsidRDefault="0005471E"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05471E">
        <w:tblPrEx>
          <w:tblCellMar>
            <w:top w:w="0" w:type="dxa"/>
            <w:bottom w:w="0" w:type="dxa"/>
          </w:tblCellMar>
        </w:tblPrEx>
        <w:tc>
          <w:tcPr>
            <w:tcW w:w="9360" w:type="dxa"/>
            <w:gridSpan w:val="3"/>
            <w:tcBorders>
              <w:top w:val="single" w:sz="7" w:space="0" w:color="auto"/>
              <w:left w:val="single" w:sz="7" w:space="0" w:color="auto"/>
              <w:right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Other change**</w:t>
            </w:r>
          </w:p>
          <w:p w:rsidR="0005471E" w:rsidRPr="00EE7D15" w:rsidRDefault="0005471E" w:rsidP="00EE7D15">
            <w:pPr>
              <w:widowControl/>
              <w:autoSpaceDE w:val="0"/>
              <w:autoSpaceDN w:val="0"/>
              <w:adjustRightInd w:val="0"/>
              <w:rPr>
                <w:rFonts w:ascii="Arial" w:hAnsi="Arial" w:cs="Arial"/>
              </w:rPr>
            </w:pPr>
            <w:r w:rsidRPr="00E90102">
              <w:rPr>
                <w:rFonts w:ascii="Arial" w:hAnsi="Arial" w:cs="Arial"/>
              </w:rPr>
              <w:t>Th</w:t>
            </w:r>
            <w:r>
              <w:rPr>
                <w:rFonts w:ascii="Arial" w:hAnsi="Arial" w:cs="Arial"/>
              </w:rPr>
              <w:t>is submission is a revision</w:t>
            </w:r>
            <w:r w:rsidRPr="00E90102">
              <w:rPr>
                <w:rFonts w:ascii="Arial" w:hAnsi="Arial" w:cs="Arial"/>
              </w:rPr>
              <w:t xml:space="preserve"> the OMB package cleared August 3, 2011 (OMB# 1850-0803 v.53) for the conduct of cognitive interviews </w:t>
            </w:r>
            <w:r>
              <w:rPr>
                <w:rFonts w:ascii="Arial" w:hAnsi="Arial" w:cs="Arial"/>
              </w:rPr>
              <w:t xml:space="preserve">in </w:t>
            </w:r>
            <w:r w:rsidRPr="00E90102">
              <w:rPr>
                <w:rFonts w:ascii="Arial" w:hAnsi="Arial" w:cs="Arial"/>
              </w:rPr>
              <w:t>August-September 2011</w:t>
            </w:r>
            <w:r>
              <w:rPr>
                <w:rFonts w:ascii="Arial" w:hAnsi="Arial" w:cs="Arial"/>
              </w:rPr>
              <w:t xml:space="preserve"> </w:t>
            </w:r>
            <w:r w:rsidRPr="00E90102">
              <w:rPr>
                <w:rFonts w:ascii="Arial" w:hAnsi="Arial" w:cs="Arial"/>
              </w:rPr>
              <w:t xml:space="preserve">to pretest the full-scale student interview for the 2011-12 National Postsecondary Student Aid Study (NPSAS:12).  Since the initial submission, changes were made to the student interview as the result of recommendations made by the NPSAS:12 technical review panel and a request from ED’s Office of the Under Secretary.  This </w:t>
            </w:r>
            <w:r>
              <w:rPr>
                <w:rFonts w:ascii="Arial" w:hAnsi="Arial" w:cs="Arial"/>
              </w:rPr>
              <w:t xml:space="preserve">submission </w:t>
            </w:r>
            <w:r w:rsidRPr="00E90102">
              <w:rPr>
                <w:rFonts w:ascii="Arial" w:hAnsi="Arial" w:cs="Arial"/>
              </w:rPr>
              <w:t>summarizes those changes</w:t>
            </w:r>
            <w:r w:rsidR="006426ED">
              <w:rPr>
                <w:rFonts w:ascii="Arial" w:hAnsi="Arial" w:cs="Arial"/>
              </w:rPr>
              <w:t xml:space="preserve"> (memo and revised document in the Gen IC for NPSAS 2012).</w:t>
            </w:r>
            <w:r w:rsidRPr="00E90102">
              <w:rPr>
                <w:rFonts w:ascii="Arial" w:hAnsi="Arial" w:cs="Arial"/>
              </w:rPr>
              <w:t xml:space="preserve">  Questions for cognitive testing will be limited to the new and revised items, although participants will be asked to provide comments on other items in the interview should they find them confusing or otherwise problematic</w:t>
            </w:r>
            <w:r w:rsidRPr="00EE7D15">
              <w:rPr>
                <w:rFonts w:ascii="Arial" w:hAnsi="Arial" w:cs="Arial"/>
              </w:rPr>
              <w:t>.</w:t>
            </w:r>
          </w:p>
          <w:p w:rsidR="0005471E" w:rsidRDefault="0005471E">
            <w:pPr>
              <w:tabs>
                <w:tab w:val="left" w:pos="0"/>
              </w:tabs>
              <w:suppressAutoHyphens/>
              <w:rPr>
                <w:rFonts w:ascii="Arial Rounded MT Bold" w:hAnsi="Arial Rounded MT Bold"/>
                <w:b/>
                <w:sz w:val="16"/>
              </w:rPr>
            </w:pPr>
          </w:p>
        </w:tc>
      </w:tr>
      <w:tr w:rsidR="0005471E">
        <w:tblPrEx>
          <w:tblCellMar>
            <w:top w:w="0" w:type="dxa"/>
            <w:bottom w:w="0" w:type="dxa"/>
          </w:tblCellMar>
        </w:tblPrEx>
        <w:tc>
          <w:tcPr>
            <w:tcW w:w="3060" w:type="dxa"/>
            <w:tcBorders>
              <w:top w:val="single" w:sz="7" w:space="0" w:color="auto"/>
              <w:left w:val="single" w:sz="7" w:space="0" w:color="auto"/>
              <w:bottom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Signature of Senior Official or designee:</w:t>
            </w:r>
          </w:p>
          <w:p w:rsidR="0005471E" w:rsidRDefault="0005471E">
            <w:pPr>
              <w:tabs>
                <w:tab w:val="left" w:pos="0"/>
              </w:tabs>
              <w:suppressAutoHyphens/>
              <w:rPr>
                <w:rFonts w:ascii="Arial Rounded MT Bold" w:hAnsi="Arial Rounded MT Bold"/>
                <w:b/>
                <w:sz w:val="16"/>
              </w:rPr>
            </w:pPr>
          </w:p>
          <w:p w:rsidR="0005471E" w:rsidRDefault="00C812C5">
            <w:pPr>
              <w:tabs>
                <w:tab w:val="left" w:pos="0"/>
              </w:tabs>
              <w:suppressAutoHyphens/>
              <w:rPr>
                <w:rFonts w:ascii="Arial Rounded MT Bold" w:hAnsi="Arial Rounded MT Bold"/>
                <w:b/>
                <w:sz w:val="16"/>
              </w:rPr>
            </w:pPr>
            <w:proofErr w:type="spellStart"/>
            <w:r>
              <w:rPr>
                <w:rFonts w:ascii="Arial Rounded MT Bold" w:hAnsi="Arial Rounded MT Bold"/>
                <w:b/>
                <w:sz w:val="16"/>
              </w:rPr>
              <w:t>K.Axt</w:t>
            </w:r>
            <w:proofErr w:type="spellEnd"/>
          </w:p>
        </w:tc>
        <w:tc>
          <w:tcPr>
            <w:tcW w:w="3180" w:type="dxa"/>
            <w:tcBorders>
              <w:top w:val="single" w:sz="7" w:space="0" w:color="auto"/>
              <w:left w:val="single" w:sz="7" w:space="0" w:color="auto"/>
              <w:bottom w:val="single" w:sz="7" w:space="0" w:color="auto"/>
            </w:tcBorders>
          </w:tcPr>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 xml:space="preserve">Date: </w:t>
            </w:r>
          </w:p>
          <w:p w:rsidR="0005471E" w:rsidRDefault="0005471E">
            <w:pPr>
              <w:tabs>
                <w:tab w:val="left" w:pos="0"/>
              </w:tabs>
              <w:suppressAutoHyphens/>
              <w:rPr>
                <w:rFonts w:ascii="Arial Rounded MT Bold" w:hAnsi="Arial Rounded MT Bold"/>
                <w:b/>
                <w:sz w:val="16"/>
              </w:rPr>
            </w:pPr>
          </w:p>
          <w:p w:rsidR="0005471E" w:rsidRDefault="0005471E" w:rsidP="006A7879">
            <w:pPr>
              <w:tabs>
                <w:tab w:val="left" w:pos="0"/>
              </w:tabs>
              <w:suppressAutoHyphens/>
              <w:jc w:val="center"/>
              <w:rPr>
                <w:rFonts w:ascii="Arial Rounded MT Bold" w:hAnsi="Arial Rounded MT Bold"/>
                <w:b/>
                <w:sz w:val="16"/>
              </w:rPr>
            </w:pPr>
            <w:r>
              <w:rPr>
                <w:rFonts w:ascii="Garamond" w:hAnsi="Garamond" w:cs="Garamond"/>
                <w:snapToGrid/>
                <w:sz w:val="24"/>
                <w:szCs w:val="24"/>
              </w:rPr>
              <w:t>August 29, 2011</w:t>
            </w:r>
          </w:p>
        </w:tc>
        <w:tc>
          <w:tcPr>
            <w:tcW w:w="3120" w:type="dxa"/>
            <w:tcBorders>
              <w:top w:val="single" w:sz="7" w:space="0" w:color="auto"/>
              <w:left w:val="single" w:sz="7" w:space="0" w:color="auto"/>
              <w:bottom w:val="single" w:sz="7" w:space="0" w:color="auto"/>
              <w:right w:val="single" w:sz="7" w:space="0" w:color="auto"/>
            </w:tcBorders>
          </w:tcPr>
          <w:p w:rsidR="0005471E" w:rsidRDefault="0005471E">
            <w:pPr>
              <w:tabs>
                <w:tab w:val="left" w:pos="0"/>
              </w:tabs>
              <w:suppressAutoHyphens/>
              <w:jc w:val="center"/>
              <w:rPr>
                <w:rFonts w:ascii="Arial Rounded MT Bold" w:hAnsi="Arial Rounded MT Bold"/>
                <w:b/>
                <w:sz w:val="16"/>
              </w:rPr>
            </w:pPr>
            <w:r>
              <w:rPr>
                <w:rFonts w:ascii="Arial Rounded MT Bold" w:hAnsi="Arial Rounded MT Bold"/>
                <w:b/>
                <w:sz w:val="16"/>
              </w:rPr>
              <w:t>For OIRA Use</w:t>
            </w:r>
          </w:p>
          <w:p w:rsidR="0005471E" w:rsidRDefault="0005471E">
            <w:pPr>
              <w:tabs>
                <w:tab w:val="left" w:pos="0"/>
              </w:tabs>
              <w:suppressAutoHyphens/>
              <w:jc w:val="center"/>
              <w:rPr>
                <w:rFonts w:ascii="Arial Rounded MT Bold" w:hAnsi="Arial Rounded MT Bold"/>
                <w:b/>
                <w:sz w:val="16"/>
              </w:rPr>
            </w:pPr>
          </w:p>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p w:rsidR="0005471E" w:rsidRDefault="0005471E">
            <w:pPr>
              <w:tabs>
                <w:tab w:val="left" w:pos="0"/>
              </w:tabs>
              <w:suppressAutoHyphens/>
              <w:rPr>
                <w:rFonts w:ascii="Arial Rounded MT Bold" w:hAnsi="Arial Rounded MT Bold"/>
                <w:b/>
                <w:sz w:val="16"/>
              </w:rPr>
            </w:pPr>
          </w:p>
          <w:p w:rsidR="0005471E" w:rsidRDefault="0005471E">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tc>
      </w:tr>
    </w:tbl>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**This form cannot be used to extend an expiration date</w:t>
      </w:r>
    </w:p>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OMB 83-C</w:t>
      </w:r>
    </w:p>
    <w:sectPr w:rsidR="00AE6BC1">
      <w:endnotePr>
        <w:numFmt w:val="decimal"/>
      </w:endnotePr>
      <w:pgSz w:w="12240" w:h="15840"/>
      <w:pgMar w:top="720" w:right="1080" w:bottom="720" w:left="108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BF7" w:rsidRDefault="00250BF7">
      <w:pPr>
        <w:spacing w:line="20" w:lineRule="exact"/>
        <w:rPr>
          <w:sz w:val="24"/>
        </w:rPr>
      </w:pPr>
    </w:p>
  </w:endnote>
  <w:endnote w:type="continuationSeparator" w:id="0">
    <w:p w:rsidR="00250BF7" w:rsidRDefault="00250BF7">
      <w:r>
        <w:rPr>
          <w:sz w:val="24"/>
        </w:rPr>
        <w:t xml:space="preserve"> </w:t>
      </w:r>
    </w:p>
  </w:endnote>
  <w:endnote w:type="continuationNotice" w:id="1">
    <w:p w:rsidR="00250BF7" w:rsidRDefault="00250BF7">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BF7" w:rsidRDefault="00250BF7">
      <w:r>
        <w:rPr>
          <w:sz w:val="24"/>
        </w:rPr>
        <w:separator/>
      </w:r>
    </w:p>
  </w:footnote>
  <w:footnote w:type="continuationSeparator" w:id="0">
    <w:p w:rsidR="00250BF7" w:rsidRDefault="00250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AE18A8"/>
    <w:rsid w:val="0005471E"/>
    <w:rsid w:val="00075756"/>
    <w:rsid w:val="000F6324"/>
    <w:rsid w:val="00191286"/>
    <w:rsid w:val="001A4CCB"/>
    <w:rsid w:val="00250BF7"/>
    <w:rsid w:val="002C3125"/>
    <w:rsid w:val="002C73CF"/>
    <w:rsid w:val="00402934"/>
    <w:rsid w:val="00486417"/>
    <w:rsid w:val="00504570"/>
    <w:rsid w:val="00527BA9"/>
    <w:rsid w:val="005C6143"/>
    <w:rsid w:val="005E036C"/>
    <w:rsid w:val="005E3563"/>
    <w:rsid w:val="005E7135"/>
    <w:rsid w:val="006426ED"/>
    <w:rsid w:val="006A7879"/>
    <w:rsid w:val="00802771"/>
    <w:rsid w:val="00836E6B"/>
    <w:rsid w:val="00903065"/>
    <w:rsid w:val="00904716"/>
    <w:rsid w:val="00911D50"/>
    <w:rsid w:val="009339EC"/>
    <w:rsid w:val="009E70D9"/>
    <w:rsid w:val="009F398D"/>
    <w:rsid w:val="00A24E4A"/>
    <w:rsid w:val="00AC4345"/>
    <w:rsid w:val="00AE18A8"/>
    <w:rsid w:val="00AE6BC1"/>
    <w:rsid w:val="00B11FB4"/>
    <w:rsid w:val="00BA4348"/>
    <w:rsid w:val="00C812C5"/>
    <w:rsid w:val="00D1695B"/>
    <w:rsid w:val="00D76F17"/>
    <w:rsid w:val="00DC330C"/>
    <w:rsid w:val="00E959ED"/>
    <w:rsid w:val="00EE7D15"/>
    <w:rsid w:val="00FB3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PAPERWORK REDUCTION ACT CHANGE WORKSHEET</vt:lpstr>
    </vt:vector>
  </TitlesOfParts>
  <Company>U.S. Department of Education</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CHANGE WORKSHEET</dc:title>
  <dc:creator>I.R.G.</dc:creator>
  <cp:lastModifiedBy>kathy.axt</cp:lastModifiedBy>
  <cp:revision>2</cp:revision>
  <cp:lastPrinted>2006-07-12T12:56:00Z</cp:lastPrinted>
  <dcterms:created xsi:type="dcterms:W3CDTF">2011-08-29T19:13:00Z</dcterms:created>
  <dcterms:modified xsi:type="dcterms:W3CDTF">2011-08-29T19:13:00Z</dcterms:modified>
</cp:coreProperties>
</file>