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D31" w:rsidRDefault="00E71D31" w:rsidP="00E71D31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PEQIS 19: </w:t>
      </w:r>
      <w:r w:rsidR="0083592E">
        <w:rPr>
          <w:rFonts w:ascii="Times New Roman" w:hAnsi="Times New Roman" w:cs="Times New Roman"/>
          <w:b/>
          <w:sz w:val="24"/>
          <w:szCs w:val="24"/>
        </w:rPr>
        <w:t>Services and Programs for Military Service Members and Veterans</w:t>
      </w:r>
    </w:p>
    <w:p w:rsidR="008515E1" w:rsidRPr="00E71D31" w:rsidRDefault="008515E1" w:rsidP="00E71D31">
      <w:pPr>
        <w:spacing w:after="12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D31">
        <w:rPr>
          <w:rFonts w:ascii="Times New Roman" w:hAnsi="Times New Roman" w:cs="Times New Roman"/>
          <w:b/>
          <w:sz w:val="24"/>
          <w:szCs w:val="24"/>
        </w:rPr>
        <w:t>Draft Questionnaire and Topics for Exploration</w:t>
      </w:r>
    </w:p>
    <w:p w:rsidR="008515E1" w:rsidRDefault="008515E1" w:rsidP="00D15001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53390" w:rsidRDefault="00453390" w:rsidP="00044CDC">
      <w:pPr>
        <w:spacing w:after="3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the purposes of this survey, military service members and veterans </w:t>
      </w:r>
      <w:r w:rsidR="000B5827">
        <w:rPr>
          <w:rFonts w:ascii="Times New Roman" w:hAnsi="Times New Roman" w:cs="Times New Roman"/>
          <w:sz w:val="24"/>
          <w:szCs w:val="24"/>
        </w:rPr>
        <w:t>include</w:t>
      </w:r>
      <w:r>
        <w:rPr>
          <w:rFonts w:ascii="Times New Roman" w:hAnsi="Times New Roman" w:cs="Times New Roman"/>
          <w:sz w:val="24"/>
          <w:szCs w:val="24"/>
        </w:rPr>
        <w:t xml:space="preserve"> active-duty service members, reservists, </w:t>
      </w:r>
      <w:r w:rsidR="00255208">
        <w:rPr>
          <w:rFonts w:ascii="Times New Roman" w:hAnsi="Times New Roman" w:cs="Times New Roman"/>
          <w:sz w:val="24"/>
          <w:szCs w:val="24"/>
        </w:rPr>
        <w:t xml:space="preserve">members of the National Guard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255208">
        <w:rPr>
          <w:rFonts w:ascii="Times New Roman" w:hAnsi="Times New Roman" w:cs="Times New Roman"/>
          <w:sz w:val="24"/>
          <w:szCs w:val="24"/>
        </w:rPr>
        <w:t>veterans</w:t>
      </w:r>
      <w:r>
        <w:rPr>
          <w:rFonts w:ascii="Times New Roman" w:hAnsi="Times New Roman" w:cs="Times New Roman"/>
          <w:sz w:val="24"/>
          <w:szCs w:val="24"/>
        </w:rPr>
        <w:t>. Only report about service</w:t>
      </w:r>
      <w:r w:rsidR="00D13C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 programs offered to these types of students that are enrolled for credit at your institution. </w:t>
      </w:r>
    </w:p>
    <w:p w:rsidR="00044CDC" w:rsidRPr="007D7A90" w:rsidRDefault="00044CDC" w:rsidP="00044CDC">
      <w:pPr>
        <w:spacing w:after="36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Questions refer to the 2012-13 academic year, except where indicated. </w:t>
      </w:r>
    </w:p>
    <w:p w:rsidR="00D15001" w:rsidRPr="007D7A90" w:rsidRDefault="00044CDC" w:rsidP="00D15001">
      <w:pPr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institution use any of the</w:t>
      </w:r>
      <w:r w:rsidR="00347D0B">
        <w:rPr>
          <w:rFonts w:ascii="Times New Roman" w:hAnsi="Times New Roman" w:cs="Times New Roman"/>
          <w:sz w:val="24"/>
          <w:szCs w:val="24"/>
        </w:rPr>
        <w:t xml:space="preserve"> following ways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347D0B">
        <w:rPr>
          <w:rFonts w:ascii="Times New Roman" w:hAnsi="Times New Roman" w:cs="Times New Roman"/>
          <w:sz w:val="24"/>
          <w:szCs w:val="24"/>
        </w:rPr>
        <w:t xml:space="preserve"> </w:t>
      </w:r>
      <w:r w:rsidR="00DC49EB">
        <w:rPr>
          <w:rFonts w:ascii="Times New Roman" w:hAnsi="Times New Roman" w:cs="Times New Roman"/>
          <w:sz w:val="24"/>
          <w:szCs w:val="24"/>
        </w:rPr>
        <w:t>identify</w:t>
      </w:r>
      <w:r w:rsidR="00347D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students who are </w:t>
      </w:r>
      <w:r w:rsidR="00347D0B">
        <w:rPr>
          <w:rFonts w:ascii="Times New Roman" w:hAnsi="Times New Roman" w:cs="Times New Roman"/>
          <w:sz w:val="24"/>
          <w:szCs w:val="24"/>
        </w:rPr>
        <w:t>milit</w:t>
      </w:r>
      <w:r w:rsidR="00F11D58">
        <w:rPr>
          <w:rFonts w:ascii="Times New Roman" w:hAnsi="Times New Roman" w:cs="Times New Roman"/>
          <w:sz w:val="24"/>
          <w:szCs w:val="24"/>
        </w:rPr>
        <w:t xml:space="preserve">ary service members </w:t>
      </w:r>
      <w:r w:rsidR="00DC49EB">
        <w:rPr>
          <w:rFonts w:ascii="Times New Roman" w:hAnsi="Times New Roman" w:cs="Times New Roman"/>
          <w:sz w:val="24"/>
          <w:szCs w:val="24"/>
        </w:rPr>
        <w:t>or</w:t>
      </w:r>
      <w:r w:rsidR="00F11D58">
        <w:rPr>
          <w:rFonts w:ascii="Times New Roman" w:hAnsi="Times New Roman" w:cs="Times New Roman"/>
          <w:sz w:val="24"/>
          <w:szCs w:val="24"/>
        </w:rPr>
        <w:t xml:space="preserve"> veterans</w:t>
      </w:r>
      <w:r w:rsidR="002279E1" w:rsidRPr="007D7A90">
        <w:rPr>
          <w:rFonts w:ascii="Times New Roman" w:hAnsi="Times New Roman" w:cs="Times New Roman"/>
          <w:sz w:val="24"/>
          <w:szCs w:val="24"/>
        </w:rPr>
        <w:t xml:space="preserve">? </w:t>
      </w:r>
      <w:r w:rsidR="00554354" w:rsidRPr="00DC7D4D">
        <w:rPr>
          <w:rFonts w:ascii="Times New Roman" w:hAnsi="Times New Roman" w:cs="Times New Roman"/>
          <w:i/>
          <w:sz w:val="24"/>
          <w:szCs w:val="24"/>
        </w:rPr>
        <w:t>(Indicate yes or no for each item.)</w:t>
      </w:r>
    </w:p>
    <w:p w:rsidR="00347D0B" w:rsidRPr="00347D0B" w:rsidRDefault="00347D0B" w:rsidP="00347D0B">
      <w:pPr>
        <w:pStyle w:val="ListParagraph"/>
        <w:tabs>
          <w:tab w:val="left" w:pos="9270"/>
        </w:tabs>
        <w:spacing w:after="80" w:line="240" w:lineRule="auto"/>
        <w:ind w:left="819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47D0B">
        <w:rPr>
          <w:rFonts w:ascii="Times New Roman" w:hAnsi="Times New Roman" w:cs="Times New Roman"/>
          <w:b/>
          <w:sz w:val="24"/>
          <w:szCs w:val="24"/>
        </w:rPr>
        <w:t>Yes No</w:t>
      </w:r>
    </w:p>
    <w:p w:rsidR="00044CDC" w:rsidRPr="00044CDC" w:rsidRDefault="00044CDC" w:rsidP="00044CDC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  </w:t>
      </w:r>
      <w:r w:rsidR="00554354" w:rsidRPr="00044CDC">
        <w:rPr>
          <w:rFonts w:ascii="Times New Roman" w:hAnsi="Times New Roman" w:cs="Times New Roman"/>
          <w:sz w:val="24"/>
          <w:szCs w:val="24"/>
        </w:rPr>
        <w:t>Receipt of financial</w:t>
      </w:r>
      <w:r w:rsidRPr="00044CDC">
        <w:rPr>
          <w:rFonts w:ascii="Times New Roman" w:hAnsi="Times New Roman" w:cs="Times New Roman"/>
          <w:sz w:val="24"/>
          <w:szCs w:val="24"/>
        </w:rPr>
        <w:t xml:space="preserve"> assistance from Federal military and veterans educational </w:t>
      </w:r>
    </w:p>
    <w:p w:rsidR="00347D0B" w:rsidRPr="00044CDC" w:rsidRDefault="00044CDC" w:rsidP="00044CDC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44CDC">
        <w:rPr>
          <w:rFonts w:ascii="Times New Roman" w:hAnsi="Times New Roman" w:cs="Times New Roman"/>
          <w:sz w:val="24"/>
          <w:szCs w:val="24"/>
        </w:rPr>
        <w:t>benefits programs</w:t>
      </w:r>
      <w:r w:rsidR="00347D0B" w:rsidRPr="00044CDC">
        <w:rPr>
          <w:rFonts w:ascii="Times New Roman" w:hAnsi="Times New Roman" w:cs="Times New Roman"/>
          <w:sz w:val="24"/>
          <w:szCs w:val="24"/>
        </w:rPr>
        <w:tab/>
        <w:t>1</w:t>
      </w:r>
      <w:r w:rsidR="00347D0B" w:rsidRPr="00044CDC">
        <w:rPr>
          <w:rFonts w:ascii="Times New Roman" w:hAnsi="Times New Roman" w:cs="Times New Roman"/>
          <w:sz w:val="24"/>
          <w:szCs w:val="24"/>
        </w:rPr>
        <w:tab/>
        <w:t>2</w:t>
      </w:r>
    </w:p>
    <w:p w:rsidR="00347D0B" w:rsidRDefault="00347D0B" w:rsidP="00347D0B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47D0B">
        <w:rPr>
          <w:rFonts w:ascii="Times New Roman" w:hAnsi="Times New Roman" w:cs="Times New Roman"/>
          <w:sz w:val="24"/>
          <w:szCs w:val="24"/>
        </w:rPr>
        <w:t>b.</w:t>
      </w:r>
      <w:r w:rsidRPr="00347D0B">
        <w:rPr>
          <w:rFonts w:ascii="Times New Roman" w:hAnsi="Times New Roman" w:cs="Times New Roman"/>
          <w:sz w:val="24"/>
          <w:szCs w:val="24"/>
        </w:rPr>
        <w:tab/>
      </w:r>
      <w:r w:rsidR="00044CDC">
        <w:rPr>
          <w:rFonts w:ascii="Times New Roman" w:hAnsi="Times New Roman" w:cs="Times New Roman"/>
          <w:sz w:val="24"/>
          <w:szCs w:val="24"/>
        </w:rPr>
        <w:t>Student s</w:t>
      </w:r>
      <w:r w:rsidR="00554354">
        <w:rPr>
          <w:rFonts w:ascii="Times New Roman" w:hAnsi="Times New Roman" w:cs="Times New Roman"/>
          <w:sz w:val="24"/>
          <w:szCs w:val="24"/>
        </w:rPr>
        <w:t>elf-identification</w:t>
      </w:r>
      <w:r w:rsidRPr="00347D0B">
        <w:rPr>
          <w:rFonts w:ascii="Times New Roman" w:hAnsi="Times New Roman" w:cs="Times New Roman"/>
          <w:sz w:val="24"/>
          <w:szCs w:val="24"/>
        </w:rPr>
        <w:tab/>
        <w:t>1</w:t>
      </w:r>
      <w:r w:rsidRPr="00347D0B">
        <w:rPr>
          <w:rFonts w:ascii="Times New Roman" w:hAnsi="Times New Roman" w:cs="Times New Roman"/>
          <w:sz w:val="24"/>
          <w:szCs w:val="24"/>
        </w:rPr>
        <w:tab/>
        <w:t>2</w:t>
      </w:r>
    </w:p>
    <w:p w:rsidR="00554354" w:rsidRPr="00044CDC" w:rsidRDefault="00044CDC" w:rsidP="00044CDC">
      <w:pPr>
        <w:tabs>
          <w:tab w:val="left" w:pos="720"/>
          <w:tab w:val="right" w:pos="846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D7A90">
        <w:rPr>
          <w:rFonts w:ascii="Times New Roman" w:hAnsi="Times New Roman" w:cs="Times New Roman"/>
          <w:sz w:val="24"/>
          <w:szCs w:val="24"/>
        </w:rPr>
        <w:t>.</w:t>
      </w:r>
      <w:r w:rsidRPr="007D7A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</w:t>
      </w:r>
      <w:r w:rsidRPr="007D7A90">
        <w:rPr>
          <w:rFonts w:ascii="Times New Roman" w:hAnsi="Times New Roman" w:cs="Times New Roman"/>
          <w:sz w:val="24"/>
          <w:szCs w:val="24"/>
        </w:rPr>
        <w:t xml:space="preserve"> (</w:t>
      </w:r>
      <w:r w:rsidRPr="007D7A90">
        <w:rPr>
          <w:rFonts w:ascii="Times New Roman" w:hAnsi="Times New Roman" w:cs="Times New Roman"/>
          <w:i/>
          <w:sz w:val="24"/>
          <w:szCs w:val="24"/>
        </w:rPr>
        <w:t>specify</w:t>
      </w:r>
      <w:r w:rsidRPr="007D7A90">
        <w:rPr>
          <w:rFonts w:ascii="Times New Roman" w:hAnsi="Times New Roman" w:cs="Times New Roman"/>
          <w:sz w:val="24"/>
          <w:szCs w:val="24"/>
        </w:rPr>
        <w:t>)</w:t>
      </w:r>
      <w:r w:rsidRPr="007D7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7A90">
        <w:rPr>
          <w:rFonts w:ascii="Times New Roman" w:hAnsi="Times New Roman" w:cs="Times New Roman"/>
          <w:sz w:val="24"/>
          <w:szCs w:val="24"/>
        </w:rPr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24408A" w:rsidRPr="0024408A" w:rsidRDefault="0024408A" w:rsidP="0024408A">
      <w:pPr>
        <w:pStyle w:val="NoSpacing"/>
        <w:rPr>
          <w:rFonts w:ascii="Times New Roman" w:hAnsi="Times New Roman" w:cs="Times New Roman"/>
        </w:rPr>
      </w:pPr>
    </w:p>
    <w:p w:rsidR="002279E1" w:rsidRPr="007D7A90" w:rsidRDefault="002279E1" w:rsidP="002279E1">
      <w:pPr>
        <w:pStyle w:val="N0-FlLftBullet"/>
        <w:numPr>
          <w:ilvl w:val="0"/>
          <w:numId w:val="1"/>
        </w:numPr>
        <w:tabs>
          <w:tab w:val="clear" w:pos="576"/>
        </w:tabs>
        <w:spacing w:before="120" w:after="120"/>
        <w:rPr>
          <w:sz w:val="24"/>
          <w:szCs w:val="24"/>
        </w:rPr>
      </w:pPr>
      <w:r w:rsidRPr="007D7A90">
        <w:rPr>
          <w:sz w:val="24"/>
          <w:szCs w:val="24"/>
        </w:rPr>
        <w:t>During the 201</w:t>
      </w:r>
      <w:r w:rsidR="000067B0">
        <w:rPr>
          <w:sz w:val="24"/>
          <w:szCs w:val="24"/>
        </w:rPr>
        <w:t>1</w:t>
      </w:r>
      <w:r w:rsidRPr="007D7A90">
        <w:rPr>
          <w:sz w:val="24"/>
          <w:szCs w:val="24"/>
        </w:rPr>
        <w:t>–1</w:t>
      </w:r>
      <w:r w:rsidR="000067B0">
        <w:rPr>
          <w:sz w:val="24"/>
          <w:szCs w:val="24"/>
        </w:rPr>
        <w:t>2</w:t>
      </w:r>
      <w:r w:rsidRPr="007D7A90">
        <w:rPr>
          <w:sz w:val="24"/>
          <w:szCs w:val="24"/>
        </w:rPr>
        <w:t xml:space="preserve"> </w:t>
      </w:r>
      <w:r w:rsidR="000067B0">
        <w:rPr>
          <w:sz w:val="24"/>
          <w:szCs w:val="24"/>
        </w:rPr>
        <w:t xml:space="preserve">financial aid </w:t>
      </w:r>
      <w:r w:rsidRPr="007D7A90">
        <w:rPr>
          <w:sz w:val="24"/>
          <w:szCs w:val="24"/>
        </w:rPr>
        <w:t>year</w:t>
      </w:r>
      <w:r w:rsidR="000067B0">
        <w:rPr>
          <w:sz w:val="24"/>
          <w:szCs w:val="24"/>
        </w:rPr>
        <w:t xml:space="preserve"> (July 1, 2011-June 30, 2012)</w:t>
      </w:r>
      <w:r w:rsidRPr="007D7A90">
        <w:rPr>
          <w:sz w:val="24"/>
          <w:szCs w:val="24"/>
        </w:rPr>
        <w:t xml:space="preserve">, how many </w:t>
      </w:r>
      <w:r w:rsidR="00F11D58">
        <w:rPr>
          <w:sz w:val="24"/>
          <w:szCs w:val="24"/>
        </w:rPr>
        <w:t xml:space="preserve">military service members </w:t>
      </w:r>
      <w:r w:rsidR="00DC49EB">
        <w:rPr>
          <w:sz w:val="24"/>
          <w:szCs w:val="24"/>
        </w:rPr>
        <w:t>or</w:t>
      </w:r>
      <w:r w:rsidR="00F11D58">
        <w:rPr>
          <w:sz w:val="24"/>
          <w:szCs w:val="24"/>
        </w:rPr>
        <w:t xml:space="preserve"> veterans</w:t>
      </w:r>
      <w:r w:rsidRPr="007D7A90">
        <w:rPr>
          <w:sz w:val="24"/>
          <w:szCs w:val="24"/>
        </w:rPr>
        <w:t xml:space="preserve"> were enrolled in your institution? (</w:t>
      </w:r>
      <w:r w:rsidRPr="007D7A90">
        <w:rPr>
          <w:i/>
          <w:sz w:val="24"/>
          <w:szCs w:val="24"/>
        </w:rPr>
        <w:t>Please provide unduplicated head counts</w:t>
      </w:r>
      <w:r w:rsidR="000067B0">
        <w:rPr>
          <w:i/>
          <w:sz w:val="24"/>
          <w:szCs w:val="24"/>
        </w:rPr>
        <w:t>.)</w:t>
      </w:r>
    </w:p>
    <w:p w:rsidR="00586398" w:rsidRDefault="002279E1" w:rsidP="00FC59AE">
      <w:pPr>
        <w:pStyle w:val="N0-FlLftBullet"/>
        <w:tabs>
          <w:tab w:val="clear" w:pos="576"/>
          <w:tab w:val="left" w:pos="720"/>
          <w:tab w:val="right" w:pos="2070"/>
          <w:tab w:val="left" w:pos="2160"/>
        </w:tabs>
        <w:spacing w:after="60"/>
        <w:ind w:left="720" w:firstLine="0"/>
        <w:jc w:val="left"/>
        <w:rPr>
          <w:sz w:val="24"/>
          <w:szCs w:val="24"/>
        </w:rPr>
      </w:pPr>
      <w:r w:rsidRPr="007D7A90">
        <w:rPr>
          <w:sz w:val="24"/>
          <w:szCs w:val="24"/>
          <w:u w:val="single"/>
        </w:rPr>
        <w:tab/>
      </w:r>
      <w:r w:rsidRPr="007D7A90">
        <w:rPr>
          <w:sz w:val="24"/>
          <w:szCs w:val="24"/>
          <w:u w:val="single"/>
        </w:rPr>
        <w:tab/>
      </w:r>
      <w:r w:rsidRPr="007D7A90">
        <w:rPr>
          <w:sz w:val="24"/>
          <w:szCs w:val="24"/>
        </w:rPr>
        <w:t xml:space="preserve">Number </w:t>
      </w:r>
      <w:r w:rsidR="00133CD3">
        <w:rPr>
          <w:sz w:val="24"/>
          <w:szCs w:val="24"/>
        </w:rPr>
        <w:t xml:space="preserve">of undergraduate </w:t>
      </w:r>
      <w:r w:rsidRPr="007D7A90">
        <w:rPr>
          <w:sz w:val="24"/>
          <w:szCs w:val="24"/>
        </w:rPr>
        <w:t xml:space="preserve">students  </w:t>
      </w:r>
    </w:p>
    <w:p w:rsidR="00133CD3" w:rsidRDefault="00133CD3" w:rsidP="00133CD3">
      <w:pPr>
        <w:pStyle w:val="N0-FlLftBullet"/>
        <w:tabs>
          <w:tab w:val="clear" w:pos="576"/>
          <w:tab w:val="left" w:pos="720"/>
          <w:tab w:val="right" w:pos="2070"/>
          <w:tab w:val="left" w:pos="2160"/>
        </w:tabs>
        <w:spacing w:after="60"/>
        <w:ind w:left="720" w:firstLine="0"/>
        <w:jc w:val="left"/>
        <w:rPr>
          <w:sz w:val="24"/>
          <w:szCs w:val="24"/>
        </w:rPr>
      </w:pPr>
      <w:r w:rsidRPr="007D7A90">
        <w:rPr>
          <w:sz w:val="24"/>
          <w:szCs w:val="24"/>
          <w:u w:val="single"/>
        </w:rPr>
        <w:tab/>
      </w:r>
      <w:r w:rsidRPr="007D7A90">
        <w:rPr>
          <w:sz w:val="24"/>
          <w:szCs w:val="24"/>
          <w:u w:val="single"/>
        </w:rPr>
        <w:tab/>
      </w:r>
      <w:r w:rsidRPr="007D7A90">
        <w:rPr>
          <w:sz w:val="24"/>
          <w:szCs w:val="24"/>
        </w:rPr>
        <w:t xml:space="preserve">Number </w:t>
      </w:r>
      <w:r>
        <w:rPr>
          <w:sz w:val="24"/>
          <w:szCs w:val="24"/>
        </w:rPr>
        <w:t xml:space="preserve">of graduate </w:t>
      </w:r>
      <w:r w:rsidRPr="007D7A90">
        <w:rPr>
          <w:sz w:val="24"/>
          <w:szCs w:val="24"/>
        </w:rPr>
        <w:t xml:space="preserve">students  </w:t>
      </w:r>
    </w:p>
    <w:p w:rsidR="00233CA1" w:rsidRDefault="00233CA1" w:rsidP="00233CA1">
      <w:pPr>
        <w:pStyle w:val="ListParagraph"/>
        <w:spacing w:after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00A1" w:rsidRPr="00D400A1" w:rsidRDefault="004A4D31" w:rsidP="00D400A1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C7D4D">
        <w:rPr>
          <w:rFonts w:ascii="Times New Roman" w:hAnsi="Times New Roman" w:cs="Times New Roman"/>
          <w:sz w:val="24"/>
          <w:szCs w:val="24"/>
        </w:rPr>
        <w:t>D</w:t>
      </w:r>
      <w:r w:rsidR="00F40596">
        <w:rPr>
          <w:rFonts w:ascii="Times New Roman" w:hAnsi="Times New Roman" w:cs="Times New Roman"/>
          <w:sz w:val="24"/>
          <w:szCs w:val="24"/>
        </w:rPr>
        <w:t>oes</w:t>
      </w:r>
      <w:r w:rsidRPr="00DC7D4D">
        <w:rPr>
          <w:rFonts w:ascii="Times New Roman" w:hAnsi="Times New Roman" w:cs="Times New Roman"/>
          <w:sz w:val="24"/>
          <w:szCs w:val="24"/>
        </w:rPr>
        <w:t xml:space="preserve"> your institution have a designated </w:t>
      </w:r>
      <w:r w:rsidR="003C5D82">
        <w:rPr>
          <w:rFonts w:ascii="Times New Roman" w:hAnsi="Times New Roman" w:cs="Times New Roman"/>
          <w:sz w:val="24"/>
          <w:szCs w:val="24"/>
        </w:rPr>
        <w:t>space (e.g., a student lounge)</w:t>
      </w:r>
      <w:r w:rsidRPr="00DC7D4D">
        <w:rPr>
          <w:rFonts w:ascii="Times New Roman" w:hAnsi="Times New Roman" w:cs="Times New Roman"/>
          <w:sz w:val="24"/>
          <w:szCs w:val="24"/>
        </w:rPr>
        <w:t xml:space="preserve"> </w:t>
      </w:r>
      <w:r w:rsidR="00A91D51">
        <w:rPr>
          <w:rFonts w:ascii="Times New Roman" w:hAnsi="Times New Roman" w:cs="Times New Roman"/>
          <w:sz w:val="24"/>
          <w:szCs w:val="24"/>
        </w:rPr>
        <w:t xml:space="preserve">reserved specifically </w:t>
      </w:r>
      <w:r w:rsidRPr="00DC7D4D">
        <w:rPr>
          <w:rFonts w:ascii="Times New Roman" w:hAnsi="Times New Roman" w:cs="Times New Roman"/>
          <w:sz w:val="24"/>
          <w:szCs w:val="24"/>
        </w:rPr>
        <w:t xml:space="preserve">for </w:t>
      </w:r>
      <w:r w:rsidR="00F11D58">
        <w:rPr>
          <w:rFonts w:ascii="Times New Roman" w:hAnsi="Times New Roman" w:cs="Times New Roman"/>
          <w:sz w:val="24"/>
          <w:szCs w:val="24"/>
        </w:rPr>
        <w:t>military service members and veterans</w:t>
      </w:r>
      <w:r w:rsidRPr="00DC7D4D">
        <w:rPr>
          <w:rFonts w:ascii="Times New Roman" w:hAnsi="Times New Roman" w:cs="Times New Roman"/>
          <w:sz w:val="24"/>
          <w:szCs w:val="24"/>
        </w:rPr>
        <w:t>? (</w:t>
      </w:r>
      <w:r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Pr="00DC7D4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D400A1" w:rsidRPr="007D7A90" w:rsidTr="00D400A1">
        <w:tc>
          <w:tcPr>
            <w:tcW w:w="3600" w:type="dxa"/>
          </w:tcPr>
          <w:p w:rsidR="00D400A1" w:rsidRPr="007D7A90" w:rsidRDefault="00D400A1" w:rsidP="00D400A1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D400A1" w:rsidRPr="007D7A90" w:rsidRDefault="00D400A1" w:rsidP="00D400A1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D400A1" w:rsidRPr="007D7A90" w:rsidRDefault="00D400A1" w:rsidP="00D400A1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233CA1" w:rsidRPr="00DC7D4D" w:rsidRDefault="00F40596" w:rsidP="00DC7D4D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</w:t>
      </w:r>
      <w:r w:rsidR="00233CA1" w:rsidRPr="00DC7D4D">
        <w:rPr>
          <w:rFonts w:ascii="Times New Roman" w:hAnsi="Times New Roman" w:cs="Times New Roman"/>
          <w:sz w:val="24"/>
          <w:szCs w:val="24"/>
        </w:rPr>
        <w:t xml:space="preserve"> there </w:t>
      </w:r>
      <w:r w:rsidR="00F11D58">
        <w:rPr>
          <w:rFonts w:ascii="Times New Roman" w:hAnsi="Times New Roman" w:cs="Times New Roman"/>
          <w:sz w:val="24"/>
          <w:szCs w:val="24"/>
        </w:rPr>
        <w:t xml:space="preserve">university owned or operated housing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11D58">
        <w:rPr>
          <w:rFonts w:ascii="Times New Roman" w:hAnsi="Times New Roman" w:cs="Times New Roman"/>
          <w:sz w:val="24"/>
          <w:szCs w:val="24"/>
        </w:rPr>
        <w:t>on or off-campus</w:t>
      </w:r>
      <w:r>
        <w:rPr>
          <w:rFonts w:ascii="Times New Roman" w:hAnsi="Times New Roman" w:cs="Times New Roman"/>
          <w:sz w:val="24"/>
          <w:szCs w:val="24"/>
        </w:rPr>
        <w:t>)</w:t>
      </w:r>
      <w:r w:rsidR="00F11D58">
        <w:rPr>
          <w:rFonts w:ascii="Times New Roman" w:hAnsi="Times New Roman" w:cs="Times New Roman"/>
          <w:sz w:val="24"/>
          <w:szCs w:val="24"/>
        </w:rPr>
        <w:t xml:space="preserve"> </w:t>
      </w:r>
      <w:r w:rsidR="00B75A36" w:rsidRPr="00DC7D4D">
        <w:rPr>
          <w:rFonts w:ascii="Times New Roman" w:hAnsi="Times New Roman" w:cs="Times New Roman"/>
          <w:sz w:val="24"/>
          <w:szCs w:val="24"/>
        </w:rPr>
        <w:t xml:space="preserve">reserved </w:t>
      </w:r>
      <w:r w:rsidR="007B4B8F">
        <w:rPr>
          <w:rFonts w:ascii="Times New Roman" w:hAnsi="Times New Roman" w:cs="Times New Roman"/>
          <w:sz w:val="24"/>
          <w:szCs w:val="24"/>
        </w:rPr>
        <w:t xml:space="preserve">specifically </w:t>
      </w:r>
      <w:r w:rsidR="00B75A36" w:rsidRPr="00DC7D4D">
        <w:rPr>
          <w:rFonts w:ascii="Times New Roman" w:hAnsi="Times New Roman" w:cs="Times New Roman"/>
          <w:sz w:val="24"/>
          <w:szCs w:val="24"/>
        </w:rPr>
        <w:t>for</w:t>
      </w:r>
      <w:r w:rsidR="00233CA1" w:rsidRPr="00DC7D4D">
        <w:rPr>
          <w:rFonts w:ascii="Times New Roman" w:hAnsi="Times New Roman" w:cs="Times New Roman"/>
          <w:sz w:val="24"/>
          <w:szCs w:val="24"/>
        </w:rPr>
        <w:t xml:space="preserve"> </w:t>
      </w:r>
      <w:r w:rsidR="00F11D58">
        <w:rPr>
          <w:rFonts w:ascii="Times New Roman" w:hAnsi="Times New Roman" w:cs="Times New Roman"/>
          <w:sz w:val="24"/>
          <w:szCs w:val="24"/>
        </w:rPr>
        <w:t>military service members and veterans</w:t>
      </w:r>
      <w:r w:rsidR="00233CA1" w:rsidRPr="00DC7D4D">
        <w:rPr>
          <w:rFonts w:ascii="Times New Roman" w:hAnsi="Times New Roman" w:cs="Times New Roman"/>
          <w:sz w:val="24"/>
          <w:szCs w:val="24"/>
        </w:rPr>
        <w:t xml:space="preserve">? </w:t>
      </w:r>
      <w:r w:rsidR="00840AD5">
        <w:rPr>
          <w:rFonts w:ascii="Times New Roman" w:hAnsi="Times New Roman" w:cs="Times New Roman"/>
          <w:sz w:val="24"/>
          <w:szCs w:val="24"/>
        </w:rPr>
        <w:t>(</w:t>
      </w:r>
      <w:r w:rsidR="00233CA1"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233CA1" w:rsidRPr="00DC7D4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233CA1" w:rsidRPr="007D7A90" w:rsidTr="00F14B98">
        <w:tc>
          <w:tcPr>
            <w:tcW w:w="3600" w:type="dxa"/>
          </w:tcPr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233CA1" w:rsidRPr="007D7A90" w:rsidRDefault="00233CA1" w:rsidP="00DC7D4D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456595" w:rsidRDefault="00456595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institution provide financial education counseling to military service members and veter</w:t>
      </w:r>
      <w:r w:rsidR="0083592E">
        <w:rPr>
          <w:rFonts w:ascii="Times New Roman" w:hAnsi="Times New Roman" w:cs="Times New Roman"/>
          <w:sz w:val="24"/>
          <w:szCs w:val="24"/>
        </w:rPr>
        <w:t>ans on the financial education</w:t>
      </w:r>
      <w:r>
        <w:rPr>
          <w:rFonts w:ascii="Times New Roman" w:hAnsi="Times New Roman" w:cs="Times New Roman"/>
          <w:sz w:val="24"/>
          <w:szCs w:val="24"/>
        </w:rPr>
        <w:t xml:space="preserve"> benefits available to them?</w:t>
      </w:r>
      <w:r w:rsidRPr="00880A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Pr="00DC7D4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456595" w:rsidRPr="007D7A90" w:rsidTr="00456595">
        <w:tc>
          <w:tcPr>
            <w:tcW w:w="3600" w:type="dxa"/>
          </w:tcPr>
          <w:p w:rsidR="00456595" w:rsidRPr="007D7A90" w:rsidRDefault="00456595" w:rsidP="00456595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456595" w:rsidRPr="007D7A90" w:rsidRDefault="00456595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  <w:r w:rsidRPr="004B637A">
              <w:rPr>
                <w:i/>
                <w:sz w:val="24"/>
                <w:szCs w:val="24"/>
              </w:rPr>
              <w:t xml:space="preserve">(Skip to question </w:t>
            </w:r>
            <w:r w:rsidR="00EC0C3E">
              <w:rPr>
                <w:i/>
                <w:sz w:val="24"/>
                <w:szCs w:val="24"/>
              </w:rPr>
              <w:t>7</w:t>
            </w:r>
            <w:r>
              <w:rPr>
                <w:i/>
                <w:sz w:val="24"/>
                <w:szCs w:val="24"/>
              </w:rPr>
              <w:t>.</w:t>
            </w:r>
            <w:r w:rsidRPr="004B637A">
              <w:rPr>
                <w:i/>
                <w:sz w:val="24"/>
                <w:szCs w:val="24"/>
              </w:rPr>
              <w:t>)</w:t>
            </w:r>
          </w:p>
          <w:p w:rsidR="00456595" w:rsidRPr="007D7A90" w:rsidRDefault="00456595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456595" w:rsidRDefault="00456595" w:rsidP="0083592E">
      <w:pPr>
        <w:pStyle w:val="ListParagraph"/>
        <w:spacing w:after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C0C3E" w:rsidRDefault="00EC0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14913" w:rsidRPr="0083592E" w:rsidRDefault="006B047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Where do military service members and veterans receive financial education counsel</w:t>
      </w:r>
      <w:r w:rsidR="0083592E">
        <w:rPr>
          <w:rFonts w:ascii="Times New Roman" w:hAnsi="Times New Roman" w:cs="Times New Roman"/>
          <w:sz w:val="24"/>
          <w:szCs w:val="24"/>
        </w:rPr>
        <w:t>ing on the financial education</w:t>
      </w:r>
      <w:r>
        <w:rPr>
          <w:rFonts w:ascii="Times New Roman" w:hAnsi="Times New Roman" w:cs="Times New Roman"/>
          <w:sz w:val="24"/>
          <w:szCs w:val="24"/>
        </w:rPr>
        <w:t xml:space="preserve"> benefits available to them?</w:t>
      </w:r>
      <w:r w:rsidR="00514913" w:rsidRPr="0083592E">
        <w:rPr>
          <w:rFonts w:ascii="Times New Roman" w:hAnsi="Times New Roman" w:cs="Times New Roman"/>
          <w:sz w:val="24"/>
          <w:szCs w:val="24"/>
        </w:rPr>
        <w:t xml:space="preserve"> (</w:t>
      </w:r>
      <w:r w:rsidR="00514913" w:rsidRPr="0083592E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514913" w:rsidRPr="0083592E">
        <w:rPr>
          <w:rFonts w:ascii="Times New Roman" w:hAnsi="Times New Roman" w:cs="Times New Roman"/>
          <w:sz w:val="24"/>
          <w:szCs w:val="24"/>
        </w:rPr>
        <w:t>)</w:t>
      </w:r>
    </w:p>
    <w:p w:rsidR="00514913" w:rsidRPr="00347D0B" w:rsidRDefault="00514913" w:rsidP="00514913">
      <w:pPr>
        <w:pStyle w:val="ListParagraph"/>
        <w:tabs>
          <w:tab w:val="left" w:pos="9270"/>
        </w:tabs>
        <w:spacing w:after="80" w:line="240" w:lineRule="auto"/>
        <w:ind w:left="819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514913" w:rsidRPr="00347D0B" w:rsidRDefault="00514913" w:rsidP="00514913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Admissions</w:t>
      </w:r>
      <w:r w:rsidR="00F4766C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047F" w:rsidRDefault="006B047F" w:rsidP="00514913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aid</w:t>
      </w:r>
      <w:r w:rsidR="00F4766C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913" w:rsidRDefault="00514913" w:rsidP="00514913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  <w:r w:rsidR="00F4766C">
        <w:rPr>
          <w:rFonts w:ascii="Times New Roman" w:hAnsi="Times New Roman" w:cs="Times New Roman"/>
          <w:sz w:val="24"/>
          <w:szCs w:val="24"/>
        </w:rPr>
        <w:t>’s office</w:t>
      </w:r>
      <w:r>
        <w:rPr>
          <w:rFonts w:ascii="Times New Roman" w:hAnsi="Times New Roman" w:cs="Times New Roman"/>
          <w:sz w:val="24"/>
          <w:szCs w:val="24"/>
        </w:rPr>
        <w:tab/>
      </w:r>
      <w:r w:rsidR="006B047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4913" w:rsidRDefault="00514913" w:rsidP="00514913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affairs</w:t>
      </w:r>
      <w:r w:rsidR="00F4766C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</w:r>
      <w:r w:rsidR="006B047F">
        <w:rPr>
          <w:rFonts w:ascii="Times New Roman" w:hAnsi="Times New Roman" w:cs="Times New Roman"/>
          <w:sz w:val="24"/>
          <w:szCs w:val="24"/>
        </w:rPr>
        <w:t>4</w:t>
      </w:r>
    </w:p>
    <w:p w:rsidR="00514913" w:rsidRPr="00B62DB4" w:rsidRDefault="00514913" w:rsidP="00514913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Student veterans affairs</w:t>
      </w:r>
      <w:r w:rsidR="00F4766C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</w:r>
      <w:r w:rsidR="006B047F">
        <w:rPr>
          <w:rFonts w:ascii="Times New Roman" w:hAnsi="Times New Roman" w:cs="Times New Roman"/>
          <w:sz w:val="24"/>
          <w:szCs w:val="24"/>
        </w:rPr>
        <w:t>5</w:t>
      </w:r>
    </w:p>
    <w:p w:rsidR="00514913" w:rsidRDefault="00514913" w:rsidP="00514913">
      <w:pPr>
        <w:tabs>
          <w:tab w:val="left" w:pos="720"/>
          <w:tab w:val="right" w:pos="846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Pr="007D7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Pr="007D7A90">
        <w:rPr>
          <w:rFonts w:ascii="Times New Roman" w:hAnsi="Times New Roman" w:cs="Times New Roman"/>
          <w:sz w:val="24"/>
          <w:szCs w:val="24"/>
        </w:rPr>
        <w:t>(</w:t>
      </w:r>
      <w:r w:rsidRPr="007D7A90">
        <w:rPr>
          <w:rFonts w:ascii="Times New Roman" w:hAnsi="Times New Roman" w:cs="Times New Roman"/>
          <w:i/>
          <w:sz w:val="24"/>
          <w:szCs w:val="24"/>
        </w:rPr>
        <w:t>specify</w:t>
      </w:r>
      <w:r w:rsidRPr="007D7A90">
        <w:rPr>
          <w:rFonts w:ascii="Times New Roman" w:hAnsi="Times New Roman" w:cs="Times New Roman"/>
          <w:sz w:val="24"/>
          <w:szCs w:val="24"/>
        </w:rPr>
        <w:t>)</w:t>
      </w:r>
      <w:r w:rsidRPr="007D7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6B047F">
        <w:rPr>
          <w:rFonts w:ascii="Times New Roman" w:hAnsi="Times New Roman" w:cs="Times New Roman"/>
          <w:sz w:val="24"/>
          <w:szCs w:val="24"/>
        </w:rPr>
        <w:t>6</w:t>
      </w:r>
    </w:p>
    <w:p w:rsidR="00FA6AD4" w:rsidRDefault="00FA6AD4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institution have a staff member who is the designated point of contact for military service members and veterans seeking information on the </w:t>
      </w:r>
      <w:r w:rsidR="00D13CF9">
        <w:rPr>
          <w:rFonts w:ascii="Times New Roman" w:hAnsi="Times New Roman" w:cs="Times New Roman"/>
          <w:sz w:val="24"/>
          <w:szCs w:val="24"/>
        </w:rPr>
        <w:t>programs and services</w:t>
      </w:r>
      <w:r w:rsidR="004B637A">
        <w:rPr>
          <w:rFonts w:ascii="Times New Roman" w:hAnsi="Times New Roman" w:cs="Times New Roman"/>
          <w:sz w:val="24"/>
          <w:szCs w:val="24"/>
        </w:rPr>
        <w:t xml:space="preserve"> available to them?</w:t>
      </w:r>
      <w:r w:rsidR="00880A76" w:rsidRPr="00880A76">
        <w:rPr>
          <w:rFonts w:ascii="Times New Roman" w:hAnsi="Times New Roman" w:cs="Times New Roman"/>
          <w:sz w:val="24"/>
          <w:szCs w:val="24"/>
        </w:rPr>
        <w:t xml:space="preserve"> </w:t>
      </w:r>
      <w:r w:rsidR="00880A76">
        <w:rPr>
          <w:rFonts w:ascii="Times New Roman" w:hAnsi="Times New Roman" w:cs="Times New Roman"/>
          <w:sz w:val="24"/>
          <w:szCs w:val="24"/>
        </w:rPr>
        <w:t>(</w:t>
      </w:r>
      <w:r w:rsidR="00880A76"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880A76" w:rsidRPr="00DC7D4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FA6AD4" w:rsidRPr="007D7A90" w:rsidTr="00456595">
        <w:tc>
          <w:tcPr>
            <w:tcW w:w="3600" w:type="dxa"/>
          </w:tcPr>
          <w:p w:rsidR="00FA6AD4" w:rsidRPr="007D7A90" w:rsidRDefault="00FA6AD4" w:rsidP="00456595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514913" w:rsidRPr="0083592E" w:rsidRDefault="00FA6AD4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  <w:r w:rsidR="004B637A" w:rsidRPr="004B637A">
              <w:rPr>
                <w:i/>
                <w:sz w:val="24"/>
                <w:szCs w:val="24"/>
              </w:rPr>
              <w:t xml:space="preserve">(Skip to question </w:t>
            </w:r>
            <w:r w:rsidR="00EC0C3E">
              <w:rPr>
                <w:i/>
                <w:sz w:val="24"/>
                <w:szCs w:val="24"/>
              </w:rPr>
              <w:t>10</w:t>
            </w:r>
            <w:r w:rsidR="004B637A">
              <w:rPr>
                <w:i/>
                <w:sz w:val="24"/>
                <w:szCs w:val="24"/>
              </w:rPr>
              <w:t>.</w:t>
            </w:r>
            <w:r w:rsidR="004B637A" w:rsidRPr="004B637A">
              <w:rPr>
                <w:i/>
                <w:sz w:val="24"/>
                <w:szCs w:val="24"/>
              </w:rPr>
              <w:t>)</w:t>
            </w:r>
          </w:p>
          <w:p w:rsidR="00FA6AD4" w:rsidRPr="007D7A90" w:rsidRDefault="00FA6AD4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BB7CE8" w:rsidRPr="00BB7CE8" w:rsidRDefault="00BB7CE8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is the designated point of contact </w:t>
      </w:r>
      <w:r w:rsidR="005D2692">
        <w:rPr>
          <w:rFonts w:ascii="Times New Roman" w:hAnsi="Times New Roman" w:cs="Times New Roman"/>
          <w:sz w:val="24"/>
          <w:szCs w:val="24"/>
        </w:rPr>
        <w:t xml:space="preserve">for </w:t>
      </w:r>
      <w:r w:rsidR="00802E6D">
        <w:rPr>
          <w:rFonts w:ascii="Times New Roman" w:hAnsi="Times New Roman" w:cs="Times New Roman"/>
          <w:sz w:val="24"/>
          <w:szCs w:val="24"/>
        </w:rPr>
        <w:t>military service member</w:t>
      </w:r>
      <w:r w:rsidR="00AB444F">
        <w:rPr>
          <w:rFonts w:ascii="Times New Roman" w:hAnsi="Times New Roman" w:cs="Times New Roman"/>
          <w:sz w:val="24"/>
          <w:szCs w:val="24"/>
        </w:rPr>
        <w:t>s</w:t>
      </w:r>
      <w:r w:rsidR="00802E6D">
        <w:rPr>
          <w:rFonts w:ascii="Times New Roman" w:hAnsi="Times New Roman" w:cs="Times New Roman"/>
          <w:sz w:val="24"/>
          <w:szCs w:val="24"/>
        </w:rPr>
        <w:t xml:space="preserve"> and veterans’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3CF9">
        <w:rPr>
          <w:rFonts w:ascii="Times New Roman" w:hAnsi="Times New Roman" w:cs="Times New Roman"/>
          <w:sz w:val="24"/>
          <w:szCs w:val="24"/>
        </w:rPr>
        <w:t xml:space="preserve">programs and services </w:t>
      </w:r>
      <w:r>
        <w:rPr>
          <w:rFonts w:ascii="Times New Roman" w:hAnsi="Times New Roman" w:cs="Times New Roman"/>
          <w:sz w:val="24"/>
          <w:szCs w:val="24"/>
        </w:rPr>
        <w:t>located</w:t>
      </w:r>
      <w:r w:rsidR="00004F33" w:rsidRPr="00DC7D4D">
        <w:rPr>
          <w:rFonts w:ascii="Times New Roman" w:hAnsi="Times New Roman" w:cs="Times New Roman"/>
          <w:sz w:val="24"/>
          <w:szCs w:val="24"/>
        </w:rPr>
        <w:t>? (</w:t>
      </w:r>
      <w:r w:rsidR="00004F33"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004F33" w:rsidRPr="00DC7D4D">
        <w:rPr>
          <w:rFonts w:ascii="Times New Roman" w:hAnsi="Times New Roman" w:cs="Times New Roman"/>
          <w:sz w:val="24"/>
          <w:szCs w:val="24"/>
        </w:rPr>
        <w:t>)</w:t>
      </w:r>
    </w:p>
    <w:p w:rsidR="00BB7CE8" w:rsidRPr="00347D0B" w:rsidRDefault="00BB7CE8" w:rsidP="00BB7CE8">
      <w:pPr>
        <w:pStyle w:val="ListParagraph"/>
        <w:tabs>
          <w:tab w:val="left" w:pos="9270"/>
        </w:tabs>
        <w:spacing w:after="80" w:line="240" w:lineRule="auto"/>
        <w:ind w:left="819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B7CE8" w:rsidRPr="00347D0B" w:rsidRDefault="00BB7CE8" w:rsidP="00BB7CE8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Admissions</w:t>
      </w:r>
      <w:r w:rsidR="0083592E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7CE8" w:rsidRDefault="00BB7CE8" w:rsidP="00BB7CE8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Registrar</w:t>
      </w:r>
      <w:r w:rsidR="0083592E">
        <w:rPr>
          <w:rFonts w:ascii="Times New Roman" w:hAnsi="Times New Roman" w:cs="Times New Roman"/>
          <w:sz w:val="24"/>
          <w:szCs w:val="24"/>
        </w:rPr>
        <w:t>’s office</w:t>
      </w:r>
      <w:r>
        <w:rPr>
          <w:rFonts w:ascii="Times New Roman" w:hAnsi="Times New Roman" w:cs="Times New Roman"/>
          <w:sz w:val="24"/>
          <w:szCs w:val="24"/>
        </w:rPr>
        <w:tab/>
      </w:r>
      <w:r w:rsidR="00B62DB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7CE8" w:rsidRDefault="00BB7CE8" w:rsidP="00BB7CE8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r w:rsidR="007B3135">
        <w:rPr>
          <w:rFonts w:ascii="Times New Roman" w:hAnsi="Times New Roman" w:cs="Times New Roman"/>
          <w:sz w:val="24"/>
          <w:szCs w:val="24"/>
        </w:rPr>
        <w:t>affairs</w:t>
      </w:r>
      <w:r w:rsidR="0083592E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</w:r>
      <w:r w:rsidR="00B62DB4">
        <w:rPr>
          <w:rFonts w:ascii="Times New Roman" w:hAnsi="Times New Roman" w:cs="Times New Roman"/>
          <w:sz w:val="24"/>
          <w:szCs w:val="24"/>
        </w:rPr>
        <w:t>3</w:t>
      </w:r>
    </w:p>
    <w:p w:rsidR="00B62DB4" w:rsidRPr="00B62DB4" w:rsidRDefault="00B62DB4" w:rsidP="00B62DB4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</w:pPr>
      <w:r>
        <w:rPr>
          <w:rFonts w:ascii="Times New Roman" w:hAnsi="Times New Roman" w:cs="Times New Roman"/>
          <w:sz w:val="24"/>
          <w:szCs w:val="24"/>
        </w:rPr>
        <w:t>Student veterans affairs</w:t>
      </w:r>
      <w:r w:rsidR="0083592E">
        <w:rPr>
          <w:rFonts w:ascii="Times New Roman" w:hAnsi="Times New Roman" w:cs="Times New Roman"/>
          <w:sz w:val="24"/>
          <w:szCs w:val="24"/>
        </w:rPr>
        <w:t xml:space="preserve"> office</w:t>
      </w:r>
      <w:r>
        <w:rPr>
          <w:rFonts w:ascii="Times New Roman" w:hAnsi="Times New Roman" w:cs="Times New Roman"/>
          <w:sz w:val="24"/>
          <w:szCs w:val="24"/>
        </w:rPr>
        <w:tab/>
        <w:t>4</w:t>
      </w:r>
    </w:p>
    <w:p w:rsidR="00AB444F" w:rsidRDefault="00FA6AD4" w:rsidP="004B637A">
      <w:pPr>
        <w:tabs>
          <w:tab w:val="left" w:pos="720"/>
          <w:tab w:val="right" w:pos="846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</w:t>
      </w:r>
      <w:r w:rsidRPr="007D7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office </w:t>
      </w:r>
      <w:r w:rsidRPr="007D7A90">
        <w:rPr>
          <w:rFonts w:ascii="Times New Roman" w:hAnsi="Times New Roman" w:cs="Times New Roman"/>
          <w:sz w:val="24"/>
          <w:szCs w:val="24"/>
        </w:rPr>
        <w:t>(</w:t>
      </w:r>
      <w:r w:rsidRPr="007D7A90">
        <w:rPr>
          <w:rFonts w:ascii="Times New Roman" w:hAnsi="Times New Roman" w:cs="Times New Roman"/>
          <w:i/>
          <w:sz w:val="24"/>
          <w:szCs w:val="24"/>
        </w:rPr>
        <w:t>specify</w:t>
      </w:r>
      <w:r w:rsidRPr="007D7A90">
        <w:rPr>
          <w:rFonts w:ascii="Times New Roman" w:hAnsi="Times New Roman" w:cs="Times New Roman"/>
          <w:sz w:val="24"/>
          <w:szCs w:val="24"/>
        </w:rPr>
        <w:t>)</w:t>
      </w:r>
      <w:r w:rsidRPr="007D7A9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5D2692" w:rsidRPr="00EC47DF" w:rsidRDefault="005D2692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institution </w:t>
      </w:r>
      <w:r w:rsidR="009B2876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65866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office </w:t>
      </w:r>
      <w:r w:rsidR="00E65866">
        <w:rPr>
          <w:rFonts w:ascii="Times New Roman" w:hAnsi="Times New Roman" w:cs="Times New Roman"/>
          <w:sz w:val="24"/>
          <w:szCs w:val="24"/>
        </w:rPr>
        <w:t xml:space="preserve">or department that is exclusively dedicated to providing services to students who are military service members or veterans? </w:t>
      </w:r>
      <w:r w:rsidR="0083592E">
        <w:rPr>
          <w:rFonts w:ascii="Times New Roman" w:hAnsi="Times New Roman" w:cs="Times New Roman"/>
          <w:sz w:val="24"/>
          <w:szCs w:val="24"/>
        </w:rPr>
        <w:t>(</w:t>
      </w:r>
      <w:r w:rsidRPr="004071A2">
        <w:rPr>
          <w:rFonts w:ascii="Times New Roman" w:hAnsi="Times New Roman" w:cs="Times New Roman"/>
          <w:i/>
          <w:sz w:val="24"/>
          <w:szCs w:val="24"/>
        </w:rPr>
        <w:t>Circle only one.)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5D2692" w:rsidRPr="007D7A90" w:rsidTr="00456595">
        <w:tc>
          <w:tcPr>
            <w:tcW w:w="3600" w:type="dxa"/>
          </w:tcPr>
          <w:p w:rsidR="005D2692" w:rsidRPr="007D7A90" w:rsidRDefault="005D2692" w:rsidP="00456595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5D2692" w:rsidRPr="007D7A90" w:rsidRDefault="005D2692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5D2692" w:rsidRPr="007D7A90" w:rsidRDefault="005D2692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233CA1" w:rsidRPr="00DC7D4D" w:rsidRDefault="00AB444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institution offer any courses</w:t>
      </w:r>
      <w:r w:rsidR="00233CA1" w:rsidRPr="00DC7D4D">
        <w:rPr>
          <w:rFonts w:ascii="Times New Roman" w:hAnsi="Times New Roman" w:cs="Times New Roman"/>
          <w:sz w:val="24"/>
          <w:szCs w:val="24"/>
        </w:rPr>
        <w:t xml:space="preserve"> </w:t>
      </w:r>
      <w:r w:rsidR="0069374D">
        <w:rPr>
          <w:rFonts w:ascii="Times New Roman" w:hAnsi="Times New Roman" w:cs="Times New Roman"/>
          <w:sz w:val="24"/>
          <w:szCs w:val="24"/>
        </w:rPr>
        <w:t>designed to address issues specific to military service members or veteran</w:t>
      </w:r>
      <w:r w:rsidR="009729A7">
        <w:rPr>
          <w:rFonts w:ascii="Times New Roman" w:hAnsi="Times New Roman" w:cs="Times New Roman"/>
          <w:sz w:val="24"/>
          <w:szCs w:val="24"/>
        </w:rPr>
        <w:t>s</w:t>
      </w:r>
      <w:r w:rsidR="003F5EBC">
        <w:rPr>
          <w:rFonts w:ascii="Times New Roman" w:hAnsi="Times New Roman" w:cs="Times New Roman"/>
          <w:sz w:val="24"/>
          <w:szCs w:val="24"/>
        </w:rPr>
        <w:t xml:space="preserve"> (e.g., transition or learning strategies courses)</w:t>
      </w:r>
      <w:r w:rsidR="00233CA1" w:rsidRPr="00DC7D4D">
        <w:rPr>
          <w:rFonts w:ascii="Times New Roman" w:hAnsi="Times New Roman" w:cs="Times New Roman"/>
          <w:sz w:val="24"/>
          <w:szCs w:val="24"/>
        </w:rPr>
        <w:t>? (</w:t>
      </w:r>
      <w:r w:rsidR="00233CA1" w:rsidRPr="00DC7D4D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233CA1" w:rsidRPr="00DC7D4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233CA1" w:rsidRPr="007D7A90" w:rsidTr="00F14B98">
        <w:tc>
          <w:tcPr>
            <w:tcW w:w="3600" w:type="dxa"/>
          </w:tcPr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972C39" w:rsidRPr="00972C39" w:rsidRDefault="00AB444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any </w:t>
      </w:r>
      <w:r w:rsidR="0069374D">
        <w:rPr>
          <w:rFonts w:ascii="Times New Roman" w:hAnsi="Times New Roman" w:cs="Times New Roman"/>
          <w:sz w:val="24"/>
          <w:szCs w:val="24"/>
        </w:rPr>
        <w:t>sections of courses</w:t>
      </w:r>
      <w:r w:rsidR="00972C39" w:rsidRPr="00972C39">
        <w:rPr>
          <w:rFonts w:ascii="Times New Roman" w:hAnsi="Times New Roman" w:cs="Times New Roman"/>
          <w:sz w:val="24"/>
          <w:szCs w:val="24"/>
        </w:rPr>
        <w:t xml:space="preserve"> </w:t>
      </w:r>
      <w:r w:rsidR="0069374D">
        <w:rPr>
          <w:rFonts w:ascii="Times New Roman" w:hAnsi="Times New Roman" w:cs="Times New Roman"/>
          <w:sz w:val="24"/>
          <w:szCs w:val="24"/>
        </w:rPr>
        <w:t xml:space="preserve">geared for the general student population </w:t>
      </w:r>
      <w:r w:rsidR="00972C39" w:rsidRPr="00972C39">
        <w:rPr>
          <w:rFonts w:ascii="Times New Roman" w:hAnsi="Times New Roman" w:cs="Times New Roman"/>
          <w:sz w:val="24"/>
          <w:szCs w:val="24"/>
        </w:rPr>
        <w:t xml:space="preserve">reserved specifically for </w:t>
      </w:r>
      <w:r w:rsidR="00F11D58">
        <w:rPr>
          <w:rFonts w:ascii="Times New Roman" w:hAnsi="Times New Roman" w:cs="Times New Roman"/>
          <w:sz w:val="24"/>
          <w:szCs w:val="24"/>
        </w:rPr>
        <w:t>military service members and vetera</w:t>
      </w:r>
      <w:r w:rsidR="0069374D">
        <w:rPr>
          <w:rFonts w:ascii="Times New Roman" w:hAnsi="Times New Roman" w:cs="Times New Roman"/>
          <w:sz w:val="24"/>
          <w:szCs w:val="24"/>
        </w:rPr>
        <w:t>n</w:t>
      </w:r>
      <w:r w:rsidR="009729A7">
        <w:rPr>
          <w:rFonts w:ascii="Times New Roman" w:hAnsi="Times New Roman" w:cs="Times New Roman"/>
          <w:sz w:val="24"/>
          <w:szCs w:val="24"/>
        </w:rPr>
        <w:t>s</w:t>
      </w:r>
      <w:r w:rsidR="00972C39" w:rsidRPr="00972C39">
        <w:rPr>
          <w:rFonts w:ascii="Times New Roman" w:hAnsi="Times New Roman" w:cs="Times New Roman"/>
          <w:sz w:val="24"/>
          <w:szCs w:val="24"/>
        </w:rPr>
        <w:t>? (</w:t>
      </w:r>
      <w:r w:rsidR="00972C39" w:rsidRPr="00972C39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972C39" w:rsidRPr="00972C3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972C39" w:rsidRPr="007D7A90" w:rsidTr="005B528B">
        <w:tc>
          <w:tcPr>
            <w:tcW w:w="3600" w:type="dxa"/>
          </w:tcPr>
          <w:p w:rsidR="00972C39" w:rsidRPr="007D7A90" w:rsidRDefault="00972C39" w:rsidP="005B528B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972C39" w:rsidRPr="007D7A90" w:rsidRDefault="00972C39" w:rsidP="005B528B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972C39" w:rsidRPr="007D7A90" w:rsidRDefault="00972C39" w:rsidP="005B528B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233CA1" w:rsidRPr="007D7A90" w:rsidRDefault="00AB444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</w:t>
      </w:r>
      <w:r w:rsidR="00233CA1" w:rsidRPr="007D7A90">
        <w:rPr>
          <w:rFonts w:ascii="Times New Roman" w:hAnsi="Times New Roman" w:cs="Times New Roman"/>
          <w:sz w:val="24"/>
          <w:szCs w:val="24"/>
        </w:rPr>
        <w:t xml:space="preserve"> your institution </w:t>
      </w:r>
      <w:r>
        <w:rPr>
          <w:rFonts w:ascii="Times New Roman" w:hAnsi="Times New Roman" w:cs="Times New Roman"/>
          <w:sz w:val="24"/>
          <w:szCs w:val="24"/>
        </w:rPr>
        <w:t>provide</w:t>
      </w:r>
      <w:r w:rsidR="00D6136C">
        <w:rPr>
          <w:rFonts w:ascii="Times New Roman" w:hAnsi="Times New Roman" w:cs="Times New Roman"/>
          <w:sz w:val="24"/>
          <w:szCs w:val="24"/>
        </w:rPr>
        <w:t xml:space="preserve"> </w:t>
      </w:r>
      <w:r w:rsidR="0083592E">
        <w:rPr>
          <w:rFonts w:ascii="Times New Roman" w:hAnsi="Times New Roman" w:cs="Times New Roman"/>
          <w:sz w:val="24"/>
          <w:szCs w:val="24"/>
        </w:rPr>
        <w:t xml:space="preserve">student </w:t>
      </w:r>
      <w:r w:rsidR="00D6136C">
        <w:rPr>
          <w:rFonts w:ascii="Times New Roman" w:hAnsi="Times New Roman" w:cs="Times New Roman"/>
          <w:sz w:val="24"/>
          <w:szCs w:val="24"/>
        </w:rPr>
        <w:t>orientation</w:t>
      </w:r>
      <w:r w:rsidR="00233CA1" w:rsidRPr="007D7A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customized </w:t>
      </w:r>
      <w:r w:rsidR="00233CA1" w:rsidRPr="007D7A90">
        <w:rPr>
          <w:rFonts w:ascii="Times New Roman" w:hAnsi="Times New Roman" w:cs="Times New Roman"/>
          <w:sz w:val="24"/>
          <w:szCs w:val="24"/>
        </w:rPr>
        <w:t xml:space="preserve">for </w:t>
      </w:r>
      <w:r w:rsidR="00F11D58">
        <w:rPr>
          <w:rFonts w:ascii="Times New Roman" w:hAnsi="Times New Roman" w:cs="Times New Roman"/>
          <w:sz w:val="24"/>
          <w:szCs w:val="24"/>
        </w:rPr>
        <w:t xml:space="preserve">military service members </w:t>
      </w:r>
      <w:r w:rsidR="00DC49EB">
        <w:rPr>
          <w:rFonts w:ascii="Times New Roman" w:hAnsi="Times New Roman" w:cs="Times New Roman"/>
          <w:sz w:val="24"/>
          <w:szCs w:val="24"/>
        </w:rPr>
        <w:t>or</w:t>
      </w:r>
      <w:r w:rsidR="00F11D58">
        <w:rPr>
          <w:rFonts w:ascii="Times New Roman" w:hAnsi="Times New Roman" w:cs="Times New Roman"/>
          <w:sz w:val="24"/>
          <w:szCs w:val="24"/>
        </w:rPr>
        <w:t xml:space="preserve"> veterans</w:t>
      </w:r>
      <w:r w:rsidR="00233CA1" w:rsidRPr="007D7A90">
        <w:rPr>
          <w:rFonts w:ascii="Times New Roman" w:hAnsi="Times New Roman" w:cs="Times New Roman"/>
          <w:sz w:val="24"/>
          <w:szCs w:val="24"/>
        </w:rPr>
        <w:t xml:space="preserve">? </w:t>
      </w:r>
      <w:r w:rsidR="00233CA1" w:rsidRPr="007D7A90">
        <w:rPr>
          <w:rFonts w:ascii="Times New Roman" w:hAnsi="Times New Roman" w:cs="Times New Roman"/>
          <w:i/>
          <w:sz w:val="24"/>
          <w:szCs w:val="24"/>
        </w:rPr>
        <w:t>(Circle only one.)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233CA1" w:rsidRPr="007D7A90" w:rsidTr="00F14B98">
        <w:tc>
          <w:tcPr>
            <w:tcW w:w="3600" w:type="dxa"/>
          </w:tcPr>
          <w:p w:rsidR="00233CA1" w:rsidRPr="007D7A90" w:rsidRDefault="00233CA1" w:rsidP="00F14B98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233CA1" w:rsidRDefault="00233CA1" w:rsidP="00F14B98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233CA1" w:rsidRPr="007D7A90" w:rsidRDefault="00233CA1" w:rsidP="00972C39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423CD0" w:rsidRDefault="00423CD0" w:rsidP="0083592E">
      <w:pPr>
        <w:pStyle w:val="ListParagraph"/>
        <w:spacing w:after="12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23CD0" w:rsidRDefault="00423C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046D" w:rsidRPr="00DC7D4D" w:rsidRDefault="00AB444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Are </w:t>
      </w:r>
      <w:r w:rsidR="00B75A36" w:rsidRPr="00DC7D4D">
        <w:rPr>
          <w:rFonts w:ascii="Times New Roman" w:hAnsi="Times New Roman" w:cs="Times New Roman"/>
          <w:sz w:val="24"/>
          <w:szCs w:val="24"/>
        </w:rPr>
        <w:t>any of the</w:t>
      </w:r>
      <w:r w:rsidR="008F046D" w:rsidRPr="00DC7D4D">
        <w:rPr>
          <w:rFonts w:ascii="Times New Roman" w:hAnsi="Times New Roman" w:cs="Times New Roman"/>
          <w:sz w:val="24"/>
          <w:szCs w:val="24"/>
        </w:rPr>
        <w:t xml:space="preserve"> following programs </w:t>
      </w:r>
      <w:r>
        <w:rPr>
          <w:rFonts w:ascii="Times New Roman" w:hAnsi="Times New Roman" w:cs="Times New Roman"/>
          <w:sz w:val="24"/>
          <w:szCs w:val="24"/>
        </w:rPr>
        <w:t xml:space="preserve">or organizations </w:t>
      </w:r>
      <w:r w:rsidR="008F046D" w:rsidRPr="00DC7D4D">
        <w:rPr>
          <w:rFonts w:ascii="Times New Roman" w:hAnsi="Times New Roman" w:cs="Times New Roman"/>
          <w:sz w:val="24"/>
          <w:szCs w:val="24"/>
        </w:rPr>
        <w:t>available f</w:t>
      </w:r>
      <w:r w:rsidR="00B75A36" w:rsidRPr="00DC7D4D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students who are </w:t>
      </w:r>
      <w:r w:rsidR="00F11D58">
        <w:rPr>
          <w:rFonts w:ascii="Times New Roman" w:hAnsi="Times New Roman" w:cs="Times New Roman"/>
          <w:sz w:val="24"/>
          <w:szCs w:val="24"/>
        </w:rPr>
        <w:t xml:space="preserve">military service members </w:t>
      </w:r>
      <w:r w:rsidR="00DC49EB">
        <w:rPr>
          <w:rFonts w:ascii="Times New Roman" w:hAnsi="Times New Roman" w:cs="Times New Roman"/>
          <w:sz w:val="24"/>
          <w:szCs w:val="24"/>
        </w:rPr>
        <w:t>or</w:t>
      </w:r>
      <w:r w:rsidR="00F11D58">
        <w:rPr>
          <w:rFonts w:ascii="Times New Roman" w:hAnsi="Times New Roman" w:cs="Times New Roman"/>
          <w:sz w:val="24"/>
          <w:szCs w:val="24"/>
        </w:rPr>
        <w:t xml:space="preserve"> veterans </w:t>
      </w:r>
      <w:r w:rsidR="007B4B8F">
        <w:rPr>
          <w:rFonts w:ascii="Times New Roman" w:hAnsi="Times New Roman" w:cs="Times New Roman"/>
          <w:sz w:val="24"/>
          <w:szCs w:val="24"/>
        </w:rPr>
        <w:t>at your institution</w:t>
      </w:r>
      <w:r w:rsidR="00B75A36" w:rsidRPr="00DC7D4D">
        <w:rPr>
          <w:rFonts w:ascii="Times New Roman" w:hAnsi="Times New Roman" w:cs="Times New Roman"/>
          <w:sz w:val="24"/>
          <w:szCs w:val="24"/>
        </w:rPr>
        <w:t>?</w:t>
      </w:r>
      <w:r w:rsidR="008F046D" w:rsidRPr="00DC7D4D">
        <w:rPr>
          <w:rFonts w:ascii="Times New Roman" w:hAnsi="Times New Roman" w:cs="Times New Roman"/>
          <w:sz w:val="24"/>
          <w:szCs w:val="24"/>
        </w:rPr>
        <w:t xml:space="preserve"> </w:t>
      </w:r>
      <w:r w:rsidR="008F046D" w:rsidRPr="00DC7D4D">
        <w:rPr>
          <w:rFonts w:ascii="Times New Roman" w:hAnsi="Times New Roman" w:cs="Times New Roman"/>
          <w:i/>
          <w:sz w:val="24"/>
          <w:szCs w:val="24"/>
        </w:rPr>
        <w:t>(Indicate yes or no for each item.)</w:t>
      </w:r>
    </w:p>
    <w:p w:rsidR="008F046D" w:rsidRPr="007D7A90" w:rsidRDefault="008F046D" w:rsidP="008F046D">
      <w:pPr>
        <w:tabs>
          <w:tab w:val="left" w:pos="9270"/>
        </w:tabs>
        <w:spacing w:after="80" w:line="240" w:lineRule="auto"/>
        <w:ind w:left="8194"/>
        <w:rPr>
          <w:rFonts w:ascii="Times New Roman" w:hAnsi="Times New Roman" w:cs="Times New Roman"/>
          <w:b/>
          <w:sz w:val="24"/>
          <w:szCs w:val="24"/>
        </w:rPr>
      </w:pPr>
      <w:r w:rsidRPr="007D7A90">
        <w:rPr>
          <w:rFonts w:ascii="Times New Roman" w:hAnsi="Times New Roman" w:cs="Times New Roman"/>
          <w:b/>
          <w:sz w:val="24"/>
          <w:szCs w:val="24"/>
        </w:rPr>
        <w:t>Yes No</w:t>
      </w:r>
    </w:p>
    <w:p w:rsidR="008F046D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</w:r>
      <w:r w:rsidR="00112E8D">
        <w:rPr>
          <w:rFonts w:ascii="Times New Roman" w:hAnsi="Times New Roman" w:cs="Times New Roman"/>
          <w:sz w:val="24"/>
          <w:szCs w:val="24"/>
        </w:rPr>
        <w:t>a</w:t>
      </w:r>
      <w:r w:rsidR="00847420">
        <w:rPr>
          <w:rFonts w:ascii="Times New Roman" w:hAnsi="Times New Roman" w:cs="Times New Roman"/>
          <w:sz w:val="24"/>
          <w:szCs w:val="24"/>
        </w:rPr>
        <w:t>.</w:t>
      </w:r>
      <w:r w:rsidR="00847420">
        <w:rPr>
          <w:rFonts w:ascii="Times New Roman" w:hAnsi="Times New Roman" w:cs="Times New Roman"/>
          <w:sz w:val="24"/>
          <w:szCs w:val="24"/>
        </w:rPr>
        <w:tab/>
        <w:t xml:space="preserve">Veteran-to-veteran peer </w:t>
      </w:r>
      <w:r w:rsidRPr="007D7A90">
        <w:rPr>
          <w:rFonts w:ascii="Times New Roman" w:hAnsi="Times New Roman" w:cs="Times New Roman"/>
          <w:sz w:val="24"/>
          <w:szCs w:val="24"/>
        </w:rPr>
        <w:t>mentor program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847420" w:rsidRDefault="00847420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Military service member-to-military service member peer mentor program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981EF4" w:rsidRPr="007D7A90" w:rsidRDefault="00981EF4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Support groups for military service members or veterans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Default="00112E8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81EF4">
        <w:rPr>
          <w:rFonts w:ascii="Times New Roman" w:hAnsi="Times New Roman" w:cs="Times New Roman"/>
          <w:sz w:val="24"/>
          <w:szCs w:val="24"/>
        </w:rPr>
        <w:t>d</w:t>
      </w:r>
      <w:r w:rsidR="00DC49EB">
        <w:rPr>
          <w:rFonts w:ascii="Times New Roman" w:hAnsi="Times New Roman" w:cs="Times New Roman"/>
          <w:sz w:val="24"/>
          <w:szCs w:val="24"/>
        </w:rPr>
        <w:t>.</w:t>
      </w:r>
      <w:r w:rsidR="00DC49EB">
        <w:rPr>
          <w:rFonts w:ascii="Times New Roman" w:hAnsi="Times New Roman" w:cs="Times New Roman"/>
          <w:sz w:val="24"/>
          <w:szCs w:val="24"/>
        </w:rPr>
        <w:tab/>
        <w:t>Student military or veteran</w:t>
      </w:r>
      <w:r w:rsidR="008F046D" w:rsidRPr="007D7A90">
        <w:rPr>
          <w:rFonts w:ascii="Times New Roman" w:hAnsi="Times New Roman" w:cs="Times New Roman"/>
          <w:sz w:val="24"/>
          <w:szCs w:val="24"/>
        </w:rPr>
        <w:t xml:space="preserve"> </w:t>
      </w:r>
      <w:r w:rsidR="00847420">
        <w:rPr>
          <w:rFonts w:ascii="Times New Roman" w:hAnsi="Times New Roman" w:cs="Times New Roman"/>
          <w:sz w:val="24"/>
          <w:szCs w:val="24"/>
        </w:rPr>
        <w:t>organization</w:t>
      </w:r>
      <w:r w:rsidR="008F046D"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="008F046D"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981EF4" w:rsidRDefault="00981EF4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33B9" w:rsidRDefault="006E33B9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5A36" w:rsidRPr="00EC47DF" w:rsidRDefault="00B75A36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C47DF">
        <w:rPr>
          <w:rFonts w:ascii="Times New Roman" w:hAnsi="Times New Roman" w:cs="Times New Roman"/>
          <w:sz w:val="24"/>
          <w:szCs w:val="24"/>
        </w:rPr>
        <w:t>D</w:t>
      </w:r>
      <w:r w:rsidR="00AB444F">
        <w:rPr>
          <w:rFonts w:ascii="Times New Roman" w:hAnsi="Times New Roman" w:cs="Times New Roman"/>
          <w:sz w:val="24"/>
          <w:szCs w:val="24"/>
        </w:rPr>
        <w:t>oes</w:t>
      </w:r>
      <w:r w:rsidRPr="00EC47DF">
        <w:rPr>
          <w:rFonts w:ascii="Times New Roman" w:hAnsi="Times New Roman" w:cs="Times New Roman"/>
          <w:sz w:val="24"/>
          <w:szCs w:val="24"/>
        </w:rPr>
        <w:t xml:space="preserve"> your institution </w:t>
      </w:r>
      <w:r>
        <w:rPr>
          <w:rFonts w:ascii="Times New Roman" w:hAnsi="Times New Roman" w:cs="Times New Roman"/>
          <w:sz w:val="24"/>
          <w:szCs w:val="24"/>
        </w:rPr>
        <w:t xml:space="preserve">have a mentoring or advising program in which </w:t>
      </w:r>
      <w:r w:rsidR="00112E8D">
        <w:rPr>
          <w:rFonts w:ascii="Times New Roman" w:hAnsi="Times New Roman" w:cs="Times New Roman"/>
          <w:sz w:val="24"/>
          <w:szCs w:val="24"/>
        </w:rPr>
        <w:t xml:space="preserve">faculty or staff members who are </w:t>
      </w:r>
      <w:r>
        <w:rPr>
          <w:rFonts w:ascii="Times New Roman" w:hAnsi="Times New Roman" w:cs="Times New Roman"/>
          <w:sz w:val="24"/>
          <w:szCs w:val="24"/>
        </w:rPr>
        <w:t xml:space="preserve">current or former members of the military mentor </w:t>
      </w:r>
      <w:r w:rsidR="00AB444F">
        <w:rPr>
          <w:rFonts w:ascii="Times New Roman" w:hAnsi="Times New Roman" w:cs="Times New Roman"/>
          <w:sz w:val="24"/>
          <w:szCs w:val="24"/>
        </w:rPr>
        <w:t xml:space="preserve">students who are </w:t>
      </w:r>
      <w:r w:rsidR="00F11D58">
        <w:rPr>
          <w:rFonts w:ascii="Times New Roman" w:hAnsi="Times New Roman" w:cs="Times New Roman"/>
          <w:sz w:val="24"/>
          <w:szCs w:val="24"/>
        </w:rPr>
        <w:t xml:space="preserve">military service members </w:t>
      </w:r>
      <w:r w:rsidR="00DC49EB">
        <w:rPr>
          <w:rFonts w:ascii="Times New Roman" w:hAnsi="Times New Roman" w:cs="Times New Roman"/>
          <w:sz w:val="24"/>
          <w:szCs w:val="24"/>
        </w:rPr>
        <w:t>or</w:t>
      </w:r>
      <w:r w:rsidR="00F11D58">
        <w:rPr>
          <w:rFonts w:ascii="Times New Roman" w:hAnsi="Times New Roman" w:cs="Times New Roman"/>
          <w:sz w:val="24"/>
          <w:szCs w:val="24"/>
        </w:rPr>
        <w:t xml:space="preserve"> veteran</w:t>
      </w:r>
      <w:r w:rsidR="00AB444F">
        <w:rPr>
          <w:rFonts w:ascii="Times New Roman" w:hAnsi="Times New Roman" w:cs="Times New Roman"/>
          <w:sz w:val="24"/>
          <w:szCs w:val="24"/>
        </w:rPr>
        <w:t>s</w:t>
      </w:r>
      <w:r w:rsidRPr="00EC47DF">
        <w:rPr>
          <w:rFonts w:ascii="Times New Roman" w:hAnsi="Times New Roman" w:cs="Times New Roman"/>
          <w:sz w:val="24"/>
          <w:szCs w:val="24"/>
        </w:rPr>
        <w:t xml:space="preserve">? </w:t>
      </w:r>
      <w:r w:rsidRPr="00EC47DF">
        <w:rPr>
          <w:rFonts w:ascii="Times New Roman" w:hAnsi="Times New Roman" w:cs="Times New Roman"/>
          <w:i/>
          <w:sz w:val="24"/>
          <w:szCs w:val="24"/>
        </w:rPr>
        <w:t>(Circle only one.)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B75A36" w:rsidRPr="007D7A90" w:rsidTr="0049691A">
        <w:tc>
          <w:tcPr>
            <w:tcW w:w="3600" w:type="dxa"/>
          </w:tcPr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004F33" w:rsidRPr="00EC47DF" w:rsidRDefault="00004F33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B444F">
        <w:rPr>
          <w:rFonts w:ascii="Times New Roman" w:hAnsi="Times New Roman" w:cs="Times New Roman"/>
          <w:sz w:val="24"/>
          <w:szCs w:val="24"/>
        </w:rPr>
        <w:t>oes</w:t>
      </w:r>
      <w:r w:rsidRPr="00EC47DF">
        <w:rPr>
          <w:rFonts w:ascii="Times New Roman" w:hAnsi="Times New Roman" w:cs="Times New Roman"/>
          <w:sz w:val="24"/>
          <w:szCs w:val="24"/>
        </w:rPr>
        <w:t xml:space="preserve"> your institution offer </w:t>
      </w:r>
      <w:r w:rsidR="00DC49EB">
        <w:rPr>
          <w:rFonts w:ascii="Times New Roman" w:hAnsi="Times New Roman" w:cs="Times New Roman"/>
          <w:sz w:val="24"/>
          <w:szCs w:val="24"/>
        </w:rPr>
        <w:t>Veterans Affairs (</w:t>
      </w:r>
      <w:r w:rsidR="00F95526">
        <w:rPr>
          <w:rFonts w:ascii="Times New Roman" w:hAnsi="Times New Roman" w:cs="Times New Roman"/>
          <w:sz w:val="24"/>
          <w:szCs w:val="24"/>
        </w:rPr>
        <w:t>VA</w:t>
      </w:r>
      <w:r w:rsidR="00DC49EB">
        <w:rPr>
          <w:rFonts w:ascii="Times New Roman" w:hAnsi="Times New Roman" w:cs="Times New Roman"/>
          <w:sz w:val="24"/>
          <w:szCs w:val="24"/>
        </w:rPr>
        <w:t>)</w:t>
      </w:r>
      <w:r w:rsidR="00F95526">
        <w:rPr>
          <w:rFonts w:ascii="Times New Roman" w:hAnsi="Times New Roman" w:cs="Times New Roman"/>
          <w:sz w:val="24"/>
          <w:szCs w:val="24"/>
        </w:rPr>
        <w:t xml:space="preserve"> </w:t>
      </w:r>
      <w:r w:rsidRPr="00EC47DF">
        <w:rPr>
          <w:rFonts w:ascii="Times New Roman" w:hAnsi="Times New Roman" w:cs="Times New Roman"/>
          <w:sz w:val="24"/>
          <w:szCs w:val="24"/>
        </w:rPr>
        <w:t xml:space="preserve">work-study opportunities? </w:t>
      </w:r>
      <w:r w:rsidRPr="00EC47DF">
        <w:rPr>
          <w:rFonts w:ascii="Times New Roman" w:hAnsi="Times New Roman" w:cs="Times New Roman"/>
          <w:i/>
          <w:sz w:val="24"/>
          <w:szCs w:val="24"/>
        </w:rPr>
        <w:t>(Circle only one.)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004F33" w:rsidRPr="007D7A90" w:rsidTr="00086A16">
        <w:tc>
          <w:tcPr>
            <w:tcW w:w="3600" w:type="dxa"/>
          </w:tcPr>
          <w:p w:rsidR="00004F33" w:rsidRPr="007D7A90" w:rsidRDefault="00004F33" w:rsidP="00086A16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004F33" w:rsidRPr="00DC7D4D" w:rsidRDefault="00DC7D4D" w:rsidP="00DC7D4D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2</w:t>
            </w:r>
          </w:p>
        </w:tc>
      </w:tr>
    </w:tbl>
    <w:p w:rsidR="00B75A36" w:rsidRPr="007D7A90" w:rsidRDefault="00B75A36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26" w:rsidRDefault="00AB444F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</w:t>
      </w:r>
      <w:r w:rsidR="00F95526">
        <w:rPr>
          <w:rFonts w:ascii="Times New Roman" w:hAnsi="Times New Roman" w:cs="Times New Roman"/>
          <w:sz w:val="24"/>
          <w:szCs w:val="24"/>
        </w:rPr>
        <w:t xml:space="preserve"> your i</w:t>
      </w:r>
      <w:r w:rsidR="00DC49EB">
        <w:rPr>
          <w:rFonts w:ascii="Times New Roman" w:hAnsi="Times New Roman" w:cs="Times New Roman"/>
          <w:sz w:val="24"/>
          <w:szCs w:val="24"/>
        </w:rPr>
        <w:t xml:space="preserve">nstitution reserve federal </w:t>
      </w:r>
      <w:r>
        <w:rPr>
          <w:rFonts w:ascii="Times New Roman" w:hAnsi="Times New Roman" w:cs="Times New Roman"/>
          <w:sz w:val="24"/>
          <w:szCs w:val="24"/>
        </w:rPr>
        <w:t xml:space="preserve">(non-VA) </w:t>
      </w:r>
      <w:r w:rsidR="00DC49EB">
        <w:rPr>
          <w:rFonts w:ascii="Times New Roman" w:hAnsi="Times New Roman" w:cs="Times New Roman"/>
          <w:sz w:val="24"/>
          <w:szCs w:val="24"/>
        </w:rPr>
        <w:t>work-</w:t>
      </w:r>
      <w:r w:rsidR="00F95526">
        <w:rPr>
          <w:rFonts w:ascii="Times New Roman" w:hAnsi="Times New Roman" w:cs="Times New Roman"/>
          <w:sz w:val="24"/>
          <w:szCs w:val="24"/>
        </w:rPr>
        <w:t xml:space="preserve">study opportunities for military service members or veterans? </w:t>
      </w:r>
      <w:r w:rsidR="00A02BE9" w:rsidRPr="00EC47DF">
        <w:rPr>
          <w:rFonts w:ascii="Times New Roman" w:hAnsi="Times New Roman" w:cs="Times New Roman"/>
          <w:i/>
          <w:sz w:val="24"/>
          <w:szCs w:val="24"/>
        </w:rPr>
        <w:t>(Circle only one.)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F95526" w:rsidRPr="00DC7D4D" w:rsidTr="00456595">
        <w:tc>
          <w:tcPr>
            <w:tcW w:w="3600" w:type="dxa"/>
          </w:tcPr>
          <w:p w:rsidR="00F95526" w:rsidRPr="007D7A90" w:rsidRDefault="00F95526" w:rsidP="00456595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F95526" w:rsidRPr="00DC7D4D" w:rsidRDefault="00F95526" w:rsidP="00456595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2</w:t>
            </w:r>
          </w:p>
        </w:tc>
      </w:tr>
    </w:tbl>
    <w:p w:rsidR="00F95526" w:rsidRPr="00F95526" w:rsidRDefault="00F95526" w:rsidP="00F95526">
      <w:p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F046D" w:rsidRPr="0083592E" w:rsidRDefault="00AB444F" w:rsidP="0083592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3592E">
        <w:rPr>
          <w:rFonts w:ascii="Times New Roman" w:hAnsi="Times New Roman" w:cs="Times New Roman"/>
          <w:sz w:val="24"/>
          <w:szCs w:val="24"/>
        </w:rPr>
        <w:t xml:space="preserve">Does your institution offer the following </w:t>
      </w:r>
      <w:r w:rsidR="00B75A36" w:rsidRPr="0083592E">
        <w:rPr>
          <w:rFonts w:ascii="Times New Roman" w:hAnsi="Times New Roman" w:cs="Times New Roman"/>
          <w:sz w:val="24"/>
          <w:szCs w:val="24"/>
        </w:rPr>
        <w:t xml:space="preserve">extra support services specifically </w:t>
      </w:r>
      <w:r w:rsidRPr="0083592E">
        <w:rPr>
          <w:rFonts w:ascii="Times New Roman" w:hAnsi="Times New Roman" w:cs="Times New Roman"/>
          <w:sz w:val="24"/>
          <w:szCs w:val="24"/>
        </w:rPr>
        <w:t>for</w:t>
      </w:r>
      <w:r w:rsidR="008F046D" w:rsidRPr="0083592E">
        <w:rPr>
          <w:rFonts w:ascii="Times New Roman" w:hAnsi="Times New Roman" w:cs="Times New Roman"/>
          <w:sz w:val="24"/>
          <w:szCs w:val="24"/>
        </w:rPr>
        <w:t xml:space="preserve"> </w:t>
      </w:r>
      <w:r w:rsidR="00F11D58" w:rsidRPr="0083592E">
        <w:rPr>
          <w:rFonts w:ascii="Times New Roman" w:hAnsi="Times New Roman" w:cs="Times New Roman"/>
          <w:sz w:val="24"/>
          <w:szCs w:val="24"/>
        </w:rPr>
        <w:t>military service members and veterans</w:t>
      </w:r>
      <w:r w:rsidR="008F046D" w:rsidRPr="0083592E">
        <w:rPr>
          <w:rFonts w:ascii="Times New Roman" w:hAnsi="Times New Roman" w:cs="Times New Roman"/>
          <w:sz w:val="24"/>
          <w:szCs w:val="24"/>
        </w:rPr>
        <w:t>? (</w:t>
      </w:r>
      <w:r w:rsidR="008F046D" w:rsidRPr="0083592E">
        <w:rPr>
          <w:rFonts w:ascii="Times New Roman" w:hAnsi="Times New Roman" w:cs="Times New Roman"/>
          <w:i/>
          <w:sz w:val="24"/>
          <w:szCs w:val="24"/>
        </w:rPr>
        <w:t>Only include support services beyond those usually provided to students taking courses through your institution.</w:t>
      </w:r>
      <w:r w:rsidR="008F046D" w:rsidRPr="0083592E">
        <w:rPr>
          <w:rFonts w:ascii="Times New Roman" w:hAnsi="Times New Roman" w:cs="Times New Roman"/>
          <w:sz w:val="24"/>
          <w:szCs w:val="24"/>
        </w:rPr>
        <w:t>)</w:t>
      </w:r>
      <w:r w:rsidR="008F046D" w:rsidRPr="0083592E">
        <w:rPr>
          <w:rFonts w:ascii="Times New Roman" w:hAnsi="Times New Roman" w:cs="Times New Roman"/>
          <w:i/>
          <w:sz w:val="24"/>
          <w:szCs w:val="24"/>
        </w:rPr>
        <w:t>(Indicate yes or no for each item.)</w:t>
      </w:r>
    </w:p>
    <w:p w:rsidR="008F046D" w:rsidRPr="007D7A90" w:rsidRDefault="008F046D" w:rsidP="008F046D">
      <w:pPr>
        <w:tabs>
          <w:tab w:val="left" w:pos="9270"/>
        </w:tabs>
        <w:spacing w:after="80" w:line="240" w:lineRule="auto"/>
        <w:ind w:left="8194"/>
        <w:rPr>
          <w:rFonts w:ascii="Times New Roman" w:hAnsi="Times New Roman" w:cs="Times New Roman"/>
          <w:b/>
          <w:sz w:val="24"/>
          <w:szCs w:val="24"/>
        </w:rPr>
      </w:pPr>
      <w:r w:rsidRPr="007D7A90">
        <w:rPr>
          <w:rFonts w:ascii="Times New Roman" w:hAnsi="Times New Roman" w:cs="Times New Roman"/>
          <w:b/>
          <w:sz w:val="24"/>
          <w:szCs w:val="24"/>
        </w:rPr>
        <w:t>Yes No</w:t>
      </w:r>
    </w:p>
    <w:p w:rsidR="008F046D" w:rsidRPr="007D7A90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a.</w:t>
      </w:r>
      <w:r w:rsidRPr="007D7A90">
        <w:rPr>
          <w:rFonts w:ascii="Times New Roman" w:hAnsi="Times New Roman" w:cs="Times New Roman"/>
          <w:sz w:val="24"/>
          <w:szCs w:val="24"/>
        </w:rPr>
        <w:tab/>
      </w:r>
      <w:r w:rsidR="000518B3">
        <w:rPr>
          <w:rFonts w:ascii="Times New Roman" w:hAnsi="Times New Roman" w:cs="Times New Roman"/>
          <w:sz w:val="24"/>
          <w:szCs w:val="24"/>
        </w:rPr>
        <w:t>Academic support/t</w:t>
      </w:r>
      <w:r w:rsidRPr="007D7A90">
        <w:rPr>
          <w:rFonts w:ascii="Times New Roman" w:hAnsi="Times New Roman" w:cs="Times New Roman"/>
          <w:sz w:val="24"/>
          <w:szCs w:val="24"/>
        </w:rPr>
        <w:t>utoring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Pr="007D7A90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b.</w:t>
      </w:r>
      <w:r w:rsidRPr="007D7A90">
        <w:rPr>
          <w:rFonts w:ascii="Times New Roman" w:hAnsi="Times New Roman" w:cs="Times New Roman"/>
          <w:sz w:val="24"/>
          <w:szCs w:val="24"/>
        </w:rPr>
        <w:tab/>
        <w:t xml:space="preserve">Academic advising 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Pr="007D7A90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c.</w:t>
      </w:r>
      <w:r w:rsidRPr="007D7A90">
        <w:rPr>
          <w:rFonts w:ascii="Times New Roman" w:hAnsi="Times New Roman" w:cs="Times New Roman"/>
          <w:sz w:val="24"/>
          <w:szCs w:val="24"/>
        </w:rPr>
        <w:tab/>
        <w:t>Study skills workshops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d.</w:t>
      </w:r>
      <w:r w:rsidRPr="007D7A90">
        <w:rPr>
          <w:rFonts w:ascii="Times New Roman" w:hAnsi="Times New Roman" w:cs="Times New Roman"/>
          <w:sz w:val="24"/>
          <w:szCs w:val="24"/>
        </w:rPr>
        <w:tab/>
      </w:r>
      <w:r w:rsidR="00C52B21">
        <w:rPr>
          <w:rFonts w:ascii="Times New Roman" w:hAnsi="Times New Roman" w:cs="Times New Roman"/>
          <w:sz w:val="24"/>
          <w:szCs w:val="24"/>
        </w:rPr>
        <w:t>Assista</w:t>
      </w:r>
      <w:r w:rsidR="00981EF4">
        <w:rPr>
          <w:rFonts w:ascii="Times New Roman" w:hAnsi="Times New Roman" w:cs="Times New Roman"/>
          <w:sz w:val="24"/>
          <w:szCs w:val="24"/>
        </w:rPr>
        <w:t>nce finding non work-</w:t>
      </w:r>
      <w:r w:rsidR="00C52B21">
        <w:rPr>
          <w:rFonts w:ascii="Times New Roman" w:hAnsi="Times New Roman" w:cs="Times New Roman"/>
          <w:sz w:val="24"/>
          <w:szCs w:val="24"/>
        </w:rPr>
        <w:t>study employment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Default="008F046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</w:r>
      <w:r w:rsidR="00C52B21">
        <w:rPr>
          <w:rFonts w:ascii="Times New Roman" w:hAnsi="Times New Roman" w:cs="Times New Roman"/>
          <w:sz w:val="24"/>
          <w:szCs w:val="24"/>
        </w:rPr>
        <w:t>Financial aid counseling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0518B3" w:rsidRDefault="000518B3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f.</w:t>
      </w:r>
      <w:r>
        <w:rPr>
          <w:rFonts w:ascii="Times New Roman" w:hAnsi="Times New Roman" w:cs="Times New Roman"/>
          <w:sz w:val="24"/>
          <w:szCs w:val="24"/>
        </w:rPr>
        <w:tab/>
      </w:r>
      <w:r w:rsidR="00C52B21">
        <w:rPr>
          <w:rFonts w:ascii="Times New Roman" w:hAnsi="Times New Roman" w:cs="Times New Roman"/>
          <w:sz w:val="24"/>
          <w:szCs w:val="24"/>
        </w:rPr>
        <w:t>Career planning/services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12E8D" w:rsidRPr="007D7A90" w:rsidRDefault="00112E8D" w:rsidP="008F046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18B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Mental health counseling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8F046D" w:rsidRPr="007D7A90" w:rsidRDefault="000518B3" w:rsidP="00112E8D">
      <w:pPr>
        <w:tabs>
          <w:tab w:val="left" w:pos="720"/>
          <w:tab w:val="right" w:pos="8460"/>
          <w:tab w:val="left" w:pos="864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8F046D" w:rsidRPr="007D7A90">
        <w:rPr>
          <w:rFonts w:ascii="Times New Roman" w:hAnsi="Times New Roman" w:cs="Times New Roman"/>
          <w:sz w:val="24"/>
          <w:szCs w:val="24"/>
        </w:rPr>
        <w:t>.</w:t>
      </w:r>
      <w:r w:rsidR="008F046D" w:rsidRPr="007D7A90">
        <w:rPr>
          <w:rFonts w:ascii="Times New Roman" w:hAnsi="Times New Roman" w:cs="Times New Roman"/>
          <w:sz w:val="24"/>
          <w:szCs w:val="24"/>
        </w:rPr>
        <w:tab/>
        <w:t>Some other support service(s) (</w:t>
      </w:r>
      <w:r w:rsidR="008F046D" w:rsidRPr="007D7A90">
        <w:rPr>
          <w:rFonts w:ascii="Times New Roman" w:hAnsi="Times New Roman" w:cs="Times New Roman"/>
          <w:i/>
          <w:sz w:val="24"/>
          <w:szCs w:val="24"/>
        </w:rPr>
        <w:t>specify</w:t>
      </w:r>
      <w:r w:rsidR="008F046D" w:rsidRPr="007D7A90">
        <w:rPr>
          <w:rFonts w:ascii="Times New Roman" w:hAnsi="Times New Roman" w:cs="Times New Roman"/>
          <w:sz w:val="24"/>
          <w:szCs w:val="24"/>
        </w:rPr>
        <w:t>)</w:t>
      </w:r>
      <w:r w:rsidR="008F046D" w:rsidRPr="007D7A90">
        <w:rPr>
          <w:rFonts w:ascii="Times New Roman" w:hAnsi="Times New Roman" w:cs="Times New Roman"/>
          <w:sz w:val="24"/>
          <w:szCs w:val="24"/>
          <w:u w:val="single"/>
        </w:rPr>
        <w:tab/>
      </w:r>
      <w:r w:rsidR="008F046D" w:rsidRPr="007D7A90">
        <w:rPr>
          <w:rFonts w:ascii="Times New Roman" w:hAnsi="Times New Roman" w:cs="Times New Roman"/>
          <w:sz w:val="24"/>
          <w:szCs w:val="24"/>
        </w:rPr>
        <w:t>1</w:t>
      </w:r>
      <w:r w:rsidR="008F046D"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FC59AE" w:rsidRPr="007D7A90" w:rsidRDefault="00FC59AE" w:rsidP="00FC59AE">
      <w:pPr>
        <w:pStyle w:val="N0-FlLftBullet"/>
        <w:tabs>
          <w:tab w:val="clear" w:pos="576"/>
          <w:tab w:val="left" w:pos="720"/>
          <w:tab w:val="right" w:pos="2070"/>
          <w:tab w:val="left" w:pos="2160"/>
        </w:tabs>
        <w:spacing w:after="60"/>
        <w:ind w:left="720" w:firstLine="0"/>
        <w:jc w:val="left"/>
        <w:rPr>
          <w:sz w:val="24"/>
          <w:szCs w:val="24"/>
        </w:rPr>
      </w:pPr>
    </w:p>
    <w:p w:rsidR="00233CA1" w:rsidRPr="007D7A90" w:rsidRDefault="00AB444F" w:rsidP="0083592E">
      <w:pPr>
        <w:pStyle w:val="ListParagraph"/>
        <w:numPr>
          <w:ilvl w:val="0"/>
          <w:numId w:val="1"/>
        </w:numPr>
        <w:tabs>
          <w:tab w:val="left" w:pos="720"/>
          <w:tab w:val="right" w:leader="dot" w:pos="8460"/>
          <w:tab w:val="left" w:pos="8640"/>
        </w:tabs>
        <w:spacing w:after="10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</w:t>
      </w:r>
      <w:r w:rsidR="00233CA1" w:rsidRPr="007D7A90">
        <w:rPr>
          <w:rFonts w:ascii="Times New Roman" w:hAnsi="Times New Roman" w:cs="Times New Roman"/>
          <w:sz w:val="24"/>
          <w:szCs w:val="24"/>
        </w:rPr>
        <w:t xml:space="preserve"> your institution </w:t>
      </w:r>
      <w:r w:rsidR="00A02BE9">
        <w:rPr>
          <w:rFonts w:ascii="Times New Roman" w:hAnsi="Times New Roman" w:cs="Times New Roman"/>
          <w:sz w:val="24"/>
          <w:szCs w:val="24"/>
        </w:rPr>
        <w:t xml:space="preserve">help </w:t>
      </w:r>
      <w:r>
        <w:rPr>
          <w:rFonts w:ascii="Times New Roman" w:hAnsi="Times New Roman" w:cs="Times New Roman"/>
          <w:sz w:val="24"/>
          <w:szCs w:val="24"/>
        </w:rPr>
        <w:t xml:space="preserve">students who are </w:t>
      </w:r>
      <w:r w:rsidR="00A02BE9">
        <w:rPr>
          <w:rFonts w:ascii="Times New Roman" w:hAnsi="Times New Roman" w:cs="Times New Roman"/>
          <w:sz w:val="24"/>
          <w:szCs w:val="24"/>
        </w:rPr>
        <w:t>military service member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2BE9">
        <w:rPr>
          <w:rFonts w:ascii="Times New Roman" w:hAnsi="Times New Roman" w:cs="Times New Roman"/>
          <w:sz w:val="24"/>
          <w:szCs w:val="24"/>
        </w:rPr>
        <w:t xml:space="preserve"> or veteran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A02BE9">
        <w:rPr>
          <w:rFonts w:ascii="Times New Roman" w:hAnsi="Times New Roman" w:cs="Times New Roman"/>
          <w:sz w:val="24"/>
          <w:szCs w:val="24"/>
        </w:rPr>
        <w:t xml:space="preserve"> access </w:t>
      </w:r>
      <w:r>
        <w:rPr>
          <w:rFonts w:ascii="Times New Roman" w:hAnsi="Times New Roman" w:cs="Times New Roman"/>
          <w:sz w:val="24"/>
          <w:szCs w:val="24"/>
        </w:rPr>
        <w:t xml:space="preserve">the following types of </w:t>
      </w:r>
      <w:r w:rsidR="00233CA1" w:rsidRPr="007D7A90">
        <w:rPr>
          <w:rFonts w:ascii="Times New Roman" w:hAnsi="Times New Roman" w:cs="Times New Roman"/>
          <w:sz w:val="24"/>
          <w:szCs w:val="24"/>
        </w:rPr>
        <w:t>off-campus services? (</w:t>
      </w:r>
      <w:r w:rsidR="00233CA1" w:rsidRPr="007D7A90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233CA1" w:rsidRPr="007D7A90">
        <w:rPr>
          <w:rFonts w:ascii="Times New Roman" w:hAnsi="Times New Roman" w:cs="Times New Roman"/>
          <w:sz w:val="24"/>
          <w:szCs w:val="24"/>
        </w:rPr>
        <w:t>)</w:t>
      </w:r>
    </w:p>
    <w:p w:rsidR="00AB444F" w:rsidRPr="00AB444F" w:rsidRDefault="00AB444F" w:rsidP="00AB444F">
      <w:pPr>
        <w:pStyle w:val="ListParagraph"/>
        <w:tabs>
          <w:tab w:val="left" w:pos="9270"/>
        </w:tabs>
        <w:spacing w:after="80" w:line="240" w:lineRule="auto"/>
        <w:ind w:left="819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B444F">
        <w:rPr>
          <w:rFonts w:ascii="Times New Roman" w:hAnsi="Times New Roman" w:cs="Times New Roman"/>
          <w:b/>
          <w:sz w:val="24"/>
          <w:szCs w:val="24"/>
        </w:rPr>
        <w:t>Yes No</w:t>
      </w:r>
    </w:p>
    <w:p w:rsidR="00AB444F" w:rsidRPr="00AB444F" w:rsidRDefault="00AB444F" w:rsidP="00AB444F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444F">
        <w:rPr>
          <w:rFonts w:ascii="Times New Roman" w:hAnsi="Times New Roman" w:cs="Times New Roman"/>
          <w:sz w:val="24"/>
          <w:szCs w:val="24"/>
        </w:rPr>
        <w:t>a.</w:t>
      </w:r>
      <w:r w:rsidRPr="00AB4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Medical/health services</w:t>
      </w:r>
      <w:r w:rsidRPr="00AB444F">
        <w:rPr>
          <w:rFonts w:ascii="Times New Roman" w:hAnsi="Times New Roman" w:cs="Times New Roman"/>
          <w:sz w:val="24"/>
          <w:szCs w:val="24"/>
        </w:rPr>
        <w:tab/>
        <w:t>1</w:t>
      </w:r>
      <w:r w:rsidRPr="00AB444F">
        <w:rPr>
          <w:rFonts w:ascii="Times New Roman" w:hAnsi="Times New Roman" w:cs="Times New Roman"/>
          <w:sz w:val="24"/>
          <w:szCs w:val="24"/>
        </w:rPr>
        <w:tab/>
        <w:t>2</w:t>
      </w:r>
    </w:p>
    <w:p w:rsidR="00AB444F" w:rsidRPr="00AB444F" w:rsidRDefault="00AB444F" w:rsidP="00AB444F">
      <w:pPr>
        <w:pStyle w:val="ListParagraph"/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B444F">
        <w:rPr>
          <w:rFonts w:ascii="Times New Roman" w:hAnsi="Times New Roman" w:cs="Times New Roman"/>
          <w:sz w:val="24"/>
          <w:szCs w:val="24"/>
        </w:rPr>
        <w:t>b.</w:t>
      </w:r>
      <w:r w:rsidRPr="00AB444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Counseling or mental health services</w:t>
      </w:r>
      <w:r w:rsidRPr="00AB444F">
        <w:rPr>
          <w:rFonts w:ascii="Times New Roman" w:hAnsi="Times New Roman" w:cs="Times New Roman"/>
          <w:sz w:val="24"/>
          <w:szCs w:val="24"/>
        </w:rPr>
        <w:t xml:space="preserve"> </w:t>
      </w:r>
      <w:r w:rsidRPr="00AB444F">
        <w:rPr>
          <w:rFonts w:ascii="Times New Roman" w:hAnsi="Times New Roman" w:cs="Times New Roman"/>
          <w:sz w:val="24"/>
          <w:szCs w:val="24"/>
        </w:rPr>
        <w:tab/>
        <w:t>1</w:t>
      </w:r>
      <w:r w:rsidRPr="00AB444F">
        <w:rPr>
          <w:rFonts w:ascii="Times New Roman" w:hAnsi="Times New Roman" w:cs="Times New Roman"/>
          <w:sz w:val="24"/>
          <w:szCs w:val="24"/>
        </w:rPr>
        <w:tab/>
        <w:t>2</w:t>
      </w:r>
    </w:p>
    <w:p w:rsidR="00AB444F" w:rsidRDefault="00AB444F" w:rsidP="00AB444F">
      <w:pPr>
        <w:spacing w:before="12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74D64" w:rsidRPr="007D7A90" w:rsidRDefault="00DE147D" w:rsidP="0083592E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Does </w:t>
      </w:r>
      <w:r w:rsidR="00774D64" w:rsidRPr="007D7A90">
        <w:rPr>
          <w:rFonts w:ascii="Times New Roman" w:hAnsi="Times New Roman" w:cs="Times New Roman"/>
          <w:sz w:val="24"/>
          <w:szCs w:val="24"/>
        </w:rPr>
        <w:t xml:space="preserve">your institution offer </w:t>
      </w:r>
      <w:r w:rsidR="009A29A1" w:rsidRPr="007D7A90">
        <w:rPr>
          <w:rFonts w:ascii="Times New Roman" w:hAnsi="Times New Roman" w:cs="Times New Roman"/>
          <w:sz w:val="24"/>
          <w:szCs w:val="24"/>
        </w:rPr>
        <w:t>staff training or professional development</w:t>
      </w:r>
      <w:r w:rsidR="00774D64" w:rsidRPr="007D7A90">
        <w:rPr>
          <w:rFonts w:ascii="Times New Roman" w:hAnsi="Times New Roman" w:cs="Times New Roman"/>
          <w:sz w:val="24"/>
          <w:szCs w:val="24"/>
        </w:rPr>
        <w:t xml:space="preserve"> in any of the following areas?</w:t>
      </w:r>
      <w:r w:rsidR="00A3444E" w:rsidRPr="00A3444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3444E" w:rsidRPr="008F046D">
        <w:rPr>
          <w:rFonts w:ascii="Times New Roman" w:hAnsi="Times New Roman" w:cs="Times New Roman"/>
          <w:i/>
          <w:sz w:val="24"/>
          <w:szCs w:val="24"/>
        </w:rPr>
        <w:t>(Indicate yes or no for each item.)</w:t>
      </w:r>
    </w:p>
    <w:p w:rsidR="00774D64" w:rsidRPr="007D7A90" w:rsidRDefault="00774D64" w:rsidP="00774D64">
      <w:pPr>
        <w:tabs>
          <w:tab w:val="left" w:pos="9270"/>
        </w:tabs>
        <w:spacing w:after="80" w:line="240" w:lineRule="auto"/>
        <w:ind w:left="8194"/>
        <w:rPr>
          <w:rFonts w:ascii="Times New Roman" w:hAnsi="Times New Roman" w:cs="Times New Roman"/>
          <w:b/>
          <w:sz w:val="24"/>
          <w:szCs w:val="24"/>
        </w:rPr>
      </w:pPr>
      <w:r w:rsidRPr="007D7A90">
        <w:rPr>
          <w:rFonts w:ascii="Times New Roman" w:hAnsi="Times New Roman" w:cs="Times New Roman"/>
          <w:b/>
          <w:sz w:val="24"/>
          <w:szCs w:val="24"/>
        </w:rPr>
        <w:t>Yes No</w:t>
      </w:r>
    </w:p>
    <w:p w:rsidR="00DE147D" w:rsidRPr="00DE147D" w:rsidRDefault="00DE147D" w:rsidP="00DE147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112E8D" w:rsidRPr="00DE147D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DE147D">
        <w:rPr>
          <w:rFonts w:ascii="Times New Roman" w:hAnsi="Times New Roman" w:cs="Times New Roman"/>
          <w:sz w:val="24"/>
          <w:szCs w:val="24"/>
        </w:rPr>
        <w:t>aid</w:t>
      </w:r>
      <w:r w:rsidR="00112E8D" w:rsidRPr="00DE147D">
        <w:rPr>
          <w:rFonts w:ascii="Times New Roman" w:hAnsi="Times New Roman" w:cs="Times New Roman"/>
          <w:sz w:val="24"/>
          <w:szCs w:val="24"/>
        </w:rPr>
        <w:t xml:space="preserve"> benefits for </w:t>
      </w:r>
      <w:r w:rsidRPr="00DE147D">
        <w:rPr>
          <w:rFonts w:ascii="Times New Roman" w:hAnsi="Times New Roman" w:cs="Times New Roman"/>
          <w:sz w:val="24"/>
          <w:szCs w:val="24"/>
        </w:rPr>
        <w:t xml:space="preserve">students who are </w:t>
      </w:r>
      <w:r w:rsidR="0093261F" w:rsidRPr="00DE147D">
        <w:rPr>
          <w:rFonts w:ascii="Times New Roman" w:hAnsi="Times New Roman" w:cs="Times New Roman"/>
          <w:sz w:val="24"/>
          <w:szCs w:val="24"/>
        </w:rPr>
        <w:t xml:space="preserve">military service members or </w:t>
      </w:r>
    </w:p>
    <w:p w:rsidR="00774D64" w:rsidRPr="00DE147D" w:rsidRDefault="00DE147D" w:rsidP="00DE147D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3261F" w:rsidRPr="00DE147D">
        <w:rPr>
          <w:rFonts w:ascii="Times New Roman" w:hAnsi="Times New Roman" w:cs="Times New Roman"/>
          <w:sz w:val="24"/>
          <w:szCs w:val="24"/>
        </w:rPr>
        <w:t>veterans</w:t>
      </w:r>
      <w:r w:rsidR="00774D64" w:rsidRPr="00DE147D">
        <w:rPr>
          <w:rFonts w:ascii="Times New Roman" w:hAnsi="Times New Roman" w:cs="Times New Roman"/>
          <w:sz w:val="24"/>
          <w:szCs w:val="24"/>
        </w:rPr>
        <w:t xml:space="preserve"> </w:t>
      </w:r>
      <w:r w:rsidR="00774D64" w:rsidRPr="00DE147D">
        <w:rPr>
          <w:rFonts w:ascii="Times New Roman" w:hAnsi="Times New Roman" w:cs="Times New Roman"/>
          <w:sz w:val="24"/>
          <w:szCs w:val="24"/>
        </w:rPr>
        <w:tab/>
        <w:t>1</w:t>
      </w:r>
      <w:r w:rsidR="00774D64" w:rsidRPr="00DE147D">
        <w:rPr>
          <w:rFonts w:ascii="Times New Roman" w:hAnsi="Times New Roman" w:cs="Times New Roman"/>
          <w:sz w:val="24"/>
          <w:szCs w:val="24"/>
        </w:rPr>
        <w:tab/>
        <w:t>2</w:t>
      </w:r>
    </w:p>
    <w:p w:rsidR="00774D64" w:rsidRPr="007D7A90" w:rsidRDefault="00774D64" w:rsidP="00774D64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b.</w:t>
      </w:r>
      <w:r w:rsidRPr="007D7A90">
        <w:rPr>
          <w:rFonts w:ascii="Times New Roman" w:hAnsi="Times New Roman" w:cs="Times New Roman"/>
          <w:sz w:val="24"/>
          <w:szCs w:val="24"/>
        </w:rPr>
        <w:tab/>
      </w:r>
      <w:r w:rsidR="00A9382F" w:rsidRPr="007D7A90">
        <w:rPr>
          <w:rFonts w:ascii="Times New Roman" w:hAnsi="Times New Roman" w:cs="Times New Roman"/>
          <w:sz w:val="24"/>
          <w:szCs w:val="24"/>
        </w:rPr>
        <w:t>Mental health issues associated with military service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774D64" w:rsidRDefault="00774D64" w:rsidP="00774D64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7A90">
        <w:rPr>
          <w:rFonts w:ascii="Times New Roman" w:hAnsi="Times New Roman" w:cs="Times New Roman"/>
          <w:sz w:val="24"/>
          <w:szCs w:val="24"/>
        </w:rPr>
        <w:tab/>
        <w:t>c.</w:t>
      </w:r>
      <w:r w:rsidRPr="007D7A90">
        <w:rPr>
          <w:rFonts w:ascii="Times New Roman" w:hAnsi="Times New Roman" w:cs="Times New Roman"/>
          <w:sz w:val="24"/>
          <w:szCs w:val="24"/>
        </w:rPr>
        <w:tab/>
      </w:r>
      <w:r w:rsidR="00A9382F" w:rsidRPr="007D7A90">
        <w:rPr>
          <w:rFonts w:ascii="Times New Roman" w:hAnsi="Times New Roman" w:cs="Times New Roman"/>
          <w:sz w:val="24"/>
          <w:szCs w:val="24"/>
        </w:rPr>
        <w:t xml:space="preserve">Physical </w:t>
      </w:r>
      <w:r w:rsidR="0093261F">
        <w:rPr>
          <w:rFonts w:ascii="Times New Roman" w:hAnsi="Times New Roman" w:cs="Times New Roman"/>
          <w:sz w:val="24"/>
          <w:szCs w:val="24"/>
        </w:rPr>
        <w:t>health issues</w:t>
      </w:r>
      <w:r w:rsidR="00A9382F" w:rsidRPr="007D7A90">
        <w:rPr>
          <w:rFonts w:ascii="Times New Roman" w:hAnsi="Times New Roman" w:cs="Times New Roman"/>
          <w:sz w:val="24"/>
          <w:szCs w:val="24"/>
        </w:rPr>
        <w:t xml:space="preserve"> </w:t>
      </w:r>
      <w:r w:rsidR="00126ABA">
        <w:rPr>
          <w:rFonts w:ascii="Times New Roman" w:hAnsi="Times New Roman" w:cs="Times New Roman"/>
          <w:sz w:val="24"/>
          <w:szCs w:val="24"/>
        </w:rPr>
        <w:t>resulting from</w:t>
      </w:r>
      <w:r w:rsidR="008515E1" w:rsidRPr="007D7A90">
        <w:rPr>
          <w:rFonts w:ascii="Times New Roman" w:hAnsi="Times New Roman" w:cs="Times New Roman"/>
          <w:sz w:val="24"/>
          <w:szCs w:val="24"/>
        </w:rPr>
        <w:t xml:space="preserve"> </w:t>
      </w:r>
      <w:r w:rsidR="00A9382F" w:rsidRPr="007D7A90">
        <w:rPr>
          <w:rFonts w:ascii="Times New Roman" w:hAnsi="Times New Roman" w:cs="Times New Roman"/>
          <w:sz w:val="24"/>
          <w:szCs w:val="24"/>
        </w:rPr>
        <w:t>military service</w:t>
      </w:r>
      <w:r w:rsidRPr="007D7A90">
        <w:rPr>
          <w:rFonts w:ascii="Times New Roman" w:hAnsi="Times New Roman" w:cs="Times New Roman"/>
          <w:sz w:val="24"/>
          <w:szCs w:val="24"/>
        </w:rPr>
        <w:tab/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6E0207" w:rsidRDefault="00627D19" w:rsidP="006E0207">
      <w:pPr>
        <w:tabs>
          <w:tab w:val="left" w:pos="720"/>
          <w:tab w:val="right" w:pos="8460"/>
          <w:tab w:val="left" w:pos="864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12E8D">
        <w:rPr>
          <w:rFonts w:ascii="Times New Roman" w:hAnsi="Times New Roman" w:cs="Times New Roman"/>
          <w:sz w:val="24"/>
          <w:szCs w:val="24"/>
        </w:rPr>
        <w:t>.</w:t>
      </w:r>
      <w:r w:rsidR="00112E8D">
        <w:rPr>
          <w:rFonts w:ascii="Times New Roman" w:hAnsi="Times New Roman" w:cs="Times New Roman"/>
          <w:sz w:val="24"/>
          <w:szCs w:val="24"/>
        </w:rPr>
        <w:tab/>
      </w:r>
      <w:r w:rsidR="0093261F">
        <w:rPr>
          <w:rFonts w:ascii="Times New Roman" w:hAnsi="Times New Roman" w:cs="Times New Roman"/>
          <w:sz w:val="24"/>
          <w:szCs w:val="24"/>
        </w:rPr>
        <w:t>O</w:t>
      </w:r>
      <w:r w:rsidR="00112E8D" w:rsidRPr="007D7A90">
        <w:rPr>
          <w:rFonts w:ascii="Times New Roman" w:hAnsi="Times New Roman" w:cs="Times New Roman"/>
          <w:sz w:val="24"/>
          <w:szCs w:val="24"/>
        </w:rPr>
        <w:t xml:space="preserve">ther </w:t>
      </w:r>
      <w:r w:rsidR="00112E8D">
        <w:rPr>
          <w:rFonts w:ascii="Times New Roman" w:hAnsi="Times New Roman" w:cs="Times New Roman"/>
          <w:sz w:val="24"/>
          <w:szCs w:val="24"/>
        </w:rPr>
        <w:t>training or professional development</w:t>
      </w:r>
      <w:r w:rsidR="00112E8D" w:rsidRPr="007D7A90">
        <w:rPr>
          <w:rFonts w:ascii="Times New Roman" w:hAnsi="Times New Roman" w:cs="Times New Roman"/>
          <w:sz w:val="24"/>
          <w:szCs w:val="24"/>
        </w:rPr>
        <w:t xml:space="preserve"> </w:t>
      </w:r>
      <w:r w:rsidR="0093261F">
        <w:rPr>
          <w:rFonts w:ascii="Times New Roman" w:hAnsi="Times New Roman" w:cs="Times New Roman"/>
          <w:sz w:val="24"/>
          <w:szCs w:val="24"/>
        </w:rPr>
        <w:t xml:space="preserve">on </w:t>
      </w:r>
      <w:r w:rsidR="006E0207">
        <w:rPr>
          <w:rFonts w:ascii="Times New Roman" w:hAnsi="Times New Roman" w:cs="Times New Roman"/>
          <w:sz w:val="24"/>
          <w:szCs w:val="24"/>
        </w:rPr>
        <w:t xml:space="preserve">issues specific to </w:t>
      </w:r>
      <w:r w:rsidR="0093261F">
        <w:rPr>
          <w:rFonts w:ascii="Times New Roman" w:hAnsi="Times New Roman" w:cs="Times New Roman"/>
          <w:sz w:val="24"/>
          <w:szCs w:val="24"/>
        </w:rPr>
        <w:t xml:space="preserve">military </w:t>
      </w:r>
    </w:p>
    <w:p w:rsidR="00D22284" w:rsidRPr="006E0207" w:rsidRDefault="006E0207" w:rsidP="006E0207">
      <w:pPr>
        <w:tabs>
          <w:tab w:val="left" w:pos="720"/>
          <w:tab w:val="right" w:pos="8460"/>
          <w:tab w:val="left" w:pos="864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61F">
        <w:rPr>
          <w:rFonts w:ascii="Times New Roman" w:hAnsi="Times New Roman" w:cs="Times New Roman"/>
          <w:sz w:val="24"/>
          <w:szCs w:val="24"/>
        </w:rPr>
        <w:t xml:space="preserve">service members or veterans </w:t>
      </w:r>
      <w:r w:rsidR="00112E8D" w:rsidRPr="007D7A90">
        <w:rPr>
          <w:rFonts w:ascii="Times New Roman" w:hAnsi="Times New Roman" w:cs="Times New Roman"/>
          <w:sz w:val="24"/>
          <w:szCs w:val="24"/>
        </w:rPr>
        <w:t>(</w:t>
      </w:r>
      <w:r w:rsidR="00112E8D" w:rsidRPr="007D7A90">
        <w:rPr>
          <w:rFonts w:ascii="Times New Roman" w:hAnsi="Times New Roman" w:cs="Times New Roman"/>
          <w:i/>
          <w:sz w:val="24"/>
          <w:szCs w:val="24"/>
        </w:rPr>
        <w:t>specify</w:t>
      </w:r>
      <w:r w:rsidR="00112E8D" w:rsidRPr="007D7A90">
        <w:rPr>
          <w:rFonts w:ascii="Times New Roman" w:hAnsi="Times New Roman" w:cs="Times New Roman"/>
          <w:sz w:val="24"/>
          <w:szCs w:val="24"/>
        </w:rPr>
        <w:t>)</w:t>
      </w:r>
      <w:r w:rsidR="00112E8D" w:rsidRPr="007D7A9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D7A90">
        <w:rPr>
          <w:rFonts w:ascii="Times New Roman" w:hAnsi="Times New Roman" w:cs="Times New Roman"/>
          <w:sz w:val="24"/>
          <w:szCs w:val="24"/>
        </w:rPr>
        <w:t>1</w:t>
      </w:r>
      <w:r w:rsidRPr="007D7A90">
        <w:rPr>
          <w:rFonts w:ascii="Times New Roman" w:hAnsi="Times New Roman" w:cs="Times New Roman"/>
          <w:sz w:val="24"/>
          <w:szCs w:val="24"/>
        </w:rPr>
        <w:tab/>
        <w:t>2</w:t>
      </w:r>
    </w:p>
    <w:p w:rsidR="0093261F" w:rsidRPr="007D7A90" w:rsidRDefault="0093261F" w:rsidP="0093261F">
      <w:pPr>
        <w:tabs>
          <w:tab w:val="left" w:pos="720"/>
          <w:tab w:val="right" w:pos="8460"/>
          <w:tab w:val="left" w:pos="8640"/>
        </w:tabs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627D19" w:rsidRPr="007D7A90" w:rsidRDefault="00C532F2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0207">
        <w:rPr>
          <w:rFonts w:ascii="Times New Roman" w:hAnsi="Times New Roman" w:cs="Times New Roman"/>
          <w:sz w:val="24"/>
          <w:szCs w:val="24"/>
        </w:rPr>
        <w:t>oes</w:t>
      </w:r>
      <w:r w:rsidR="00627D19" w:rsidRPr="00627D19">
        <w:rPr>
          <w:rFonts w:ascii="Times New Roman" w:hAnsi="Times New Roman" w:cs="Times New Roman"/>
          <w:sz w:val="24"/>
          <w:szCs w:val="24"/>
        </w:rPr>
        <w:t xml:space="preserve"> your institution award </w:t>
      </w:r>
      <w:r w:rsidR="006E0207">
        <w:rPr>
          <w:rFonts w:ascii="Times New Roman" w:hAnsi="Times New Roman" w:cs="Times New Roman"/>
          <w:sz w:val="24"/>
          <w:szCs w:val="24"/>
        </w:rPr>
        <w:t xml:space="preserve">academic </w:t>
      </w:r>
      <w:r w:rsidR="00627D19" w:rsidRPr="00627D19">
        <w:rPr>
          <w:rFonts w:ascii="Times New Roman" w:hAnsi="Times New Roman" w:cs="Times New Roman"/>
          <w:sz w:val="24"/>
          <w:szCs w:val="24"/>
        </w:rPr>
        <w:t xml:space="preserve">credit for training </w:t>
      </w:r>
      <w:r w:rsidR="006E0207">
        <w:rPr>
          <w:rFonts w:ascii="Times New Roman" w:hAnsi="Times New Roman" w:cs="Times New Roman"/>
          <w:sz w:val="24"/>
          <w:szCs w:val="24"/>
        </w:rPr>
        <w:t xml:space="preserve">received during </w:t>
      </w:r>
      <w:r w:rsidR="00F11D58">
        <w:rPr>
          <w:rFonts w:ascii="Times New Roman" w:hAnsi="Times New Roman" w:cs="Times New Roman"/>
          <w:sz w:val="24"/>
          <w:szCs w:val="24"/>
        </w:rPr>
        <w:t>military service</w:t>
      </w:r>
      <w:r w:rsidR="00627D19" w:rsidRPr="00627D19">
        <w:rPr>
          <w:rFonts w:ascii="Times New Roman" w:hAnsi="Times New Roman" w:cs="Times New Roman"/>
          <w:sz w:val="24"/>
          <w:szCs w:val="24"/>
        </w:rPr>
        <w:t xml:space="preserve">? </w:t>
      </w:r>
      <w:r w:rsidR="00627D19" w:rsidRPr="007D7A90">
        <w:rPr>
          <w:rFonts w:ascii="Times New Roman" w:hAnsi="Times New Roman" w:cs="Times New Roman"/>
          <w:sz w:val="24"/>
          <w:szCs w:val="24"/>
        </w:rPr>
        <w:t>(</w:t>
      </w:r>
      <w:r w:rsidR="00627D19" w:rsidRPr="007D7A90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627D19" w:rsidRPr="007D7A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627D19" w:rsidRPr="007D7A90" w:rsidTr="00133CD3">
        <w:tc>
          <w:tcPr>
            <w:tcW w:w="3600" w:type="dxa"/>
          </w:tcPr>
          <w:p w:rsidR="00627D19" w:rsidRPr="007D7A90" w:rsidRDefault="00627D19" w:rsidP="00133CD3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627D19" w:rsidRPr="007D7A90" w:rsidRDefault="00627D19" w:rsidP="00133CD3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627D19" w:rsidRPr="007D7A90" w:rsidRDefault="00627D19" w:rsidP="00133CD3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840AD5" w:rsidRPr="007D7A90" w:rsidRDefault="00C532F2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0207">
        <w:rPr>
          <w:rFonts w:ascii="Times New Roman" w:hAnsi="Times New Roman" w:cs="Times New Roman"/>
          <w:sz w:val="24"/>
          <w:szCs w:val="24"/>
        </w:rPr>
        <w:t>oes</w:t>
      </w:r>
      <w:r w:rsidR="00840AD5" w:rsidRPr="007D7A90">
        <w:rPr>
          <w:rFonts w:ascii="Times New Roman" w:hAnsi="Times New Roman" w:cs="Times New Roman"/>
          <w:sz w:val="24"/>
          <w:szCs w:val="24"/>
        </w:rPr>
        <w:t xml:space="preserve"> your institution have an expedited </w:t>
      </w:r>
      <w:r w:rsidR="00840AD5">
        <w:rPr>
          <w:rFonts w:ascii="Times New Roman" w:hAnsi="Times New Roman" w:cs="Times New Roman"/>
          <w:sz w:val="24"/>
          <w:szCs w:val="24"/>
        </w:rPr>
        <w:t xml:space="preserve">process for re-enrolling </w:t>
      </w:r>
      <w:r>
        <w:rPr>
          <w:rFonts w:ascii="Times New Roman" w:hAnsi="Times New Roman" w:cs="Times New Roman"/>
          <w:sz w:val="24"/>
          <w:szCs w:val="24"/>
        </w:rPr>
        <w:t>military service members or veterans</w:t>
      </w:r>
      <w:r w:rsidR="00840AD5" w:rsidRPr="007D7A90">
        <w:rPr>
          <w:rFonts w:ascii="Times New Roman" w:hAnsi="Times New Roman" w:cs="Times New Roman"/>
          <w:sz w:val="24"/>
          <w:szCs w:val="24"/>
        </w:rPr>
        <w:t xml:space="preserve"> returning from service</w:t>
      </w:r>
      <w:r w:rsidR="00840AD5">
        <w:rPr>
          <w:rFonts w:ascii="Times New Roman" w:hAnsi="Times New Roman" w:cs="Times New Roman"/>
          <w:sz w:val="24"/>
          <w:szCs w:val="24"/>
        </w:rPr>
        <w:t xml:space="preserve"> who were previously enrolled in your institution</w:t>
      </w:r>
      <w:r w:rsidR="00840AD5" w:rsidRPr="007D7A90">
        <w:rPr>
          <w:rFonts w:ascii="Times New Roman" w:hAnsi="Times New Roman" w:cs="Times New Roman"/>
          <w:sz w:val="24"/>
          <w:szCs w:val="24"/>
        </w:rPr>
        <w:t>? (</w:t>
      </w:r>
      <w:r w:rsidR="00840AD5" w:rsidRPr="007D7A90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840AD5" w:rsidRPr="007D7A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840AD5" w:rsidRPr="007D7A90" w:rsidTr="00133CD3">
        <w:tc>
          <w:tcPr>
            <w:tcW w:w="3600" w:type="dxa"/>
          </w:tcPr>
          <w:p w:rsidR="00840AD5" w:rsidRPr="007D7A90" w:rsidRDefault="00840AD5" w:rsidP="00133CD3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840AD5" w:rsidRPr="007D7A90" w:rsidRDefault="00840AD5" w:rsidP="00133CD3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840AD5" w:rsidRPr="007D7A90" w:rsidRDefault="00840AD5" w:rsidP="00133CD3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6F75C7" w:rsidRPr="00EC47DF" w:rsidRDefault="00C532F2" w:rsidP="0083592E">
      <w:pPr>
        <w:pStyle w:val="ListParagraph"/>
        <w:numPr>
          <w:ilvl w:val="0"/>
          <w:numId w:val="1"/>
        </w:numPr>
        <w:tabs>
          <w:tab w:val="left" w:pos="9270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0207">
        <w:rPr>
          <w:rFonts w:ascii="Times New Roman" w:hAnsi="Times New Roman" w:cs="Times New Roman"/>
          <w:sz w:val="24"/>
          <w:szCs w:val="24"/>
        </w:rPr>
        <w:t>oes</w:t>
      </w:r>
      <w:r w:rsidR="00B75A36">
        <w:rPr>
          <w:rFonts w:ascii="Times New Roman" w:hAnsi="Times New Roman" w:cs="Times New Roman"/>
          <w:sz w:val="24"/>
          <w:szCs w:val="24"/>
        </w:rPr>
        <w:t xml:space="preserve"> </w:t>
      </w:r>
      <w:r w:rsidR="006F75C7" w:rsidRPr="00EC47DF">
        <w:rPr>
          <w:rFonts w:ascii="Times New Roman" w:hAnsi="Times New Roman" w:cs="Times New Roman"/>
          <w:sz w:val="24"/>
          <w:szCs w:val="24"/>
        </w:rPr>
        <w:t xml:space="preserve">your institution have a policy in place to reimburse </w:t>
      </w:r>
      <w:r w:rsidR="001A0E5B">
        <w:rPr>
          <w:rFonts w:ascii="Times New Roman" w:hAnsi="Times New Roman" w:cs="Times New Roman"/>
          <w:sz w:val="24"/>
          <w:szCs w:val="24"/>
        </w:rPr>
        <w:t xml:space="preserve">military service members </w:t>
      </w:r>
      <w:r w:rsidR="006F75C7" w:rsidRPr="00EC47DF">
        <w:rPr>
          <w:rFonts w:ascii="Times New Roman" w:hAnsi="Times New Roman" w:cs="Times New Roman"/>
          <w:sz w:val="24"/>
          <w:szCs w:val="24"/>
        </w:rPr>
        <w:t xml:space="preserve">for tuition </w:t>
      </w:r>
      <w:r w:rsidR="006E0207" w:rsidRPr="00EC47DF">
        <w:rPr>
          <w:rFonts w:ascii="Times New Roman" w:hAnsi="Times New Roman" w:cs="Times New Roman"/>
          <w:sz w:val="24"/>
          <w:szCs w:val="24"/>
        </w:rPr>
        <w:t>expenses</w:t>
      </w:r>
      <w:r w:rsidR="006E0207">
        <w:rPr>
          <w:rFonts w:ascii="Times New Roman" w:hAnsi="Times New Roman" w:cs="Times New Roman"/>
          <w:sz w:val="24"/>
          <w:szCs w:val="24"/>
        </w:rPr>
        <w:t xml:space="preserve"> (i.e., an institutional refund policy) </w:t>
      </w:r>
      <w:r w:rsidR="006F75C7" w:rsidRPr="00EC47DF">
        <w:rPr>
          <w:rFonts w:ascii="Times New Roman" w:hAnsi="Times New Roman" w:cs="Times New Roman"/>
          <w:sz w:val="24"/>
          <w:szCs w:val="24"/>
        </w:rPr>
        <w:t xml:space="preserve">in the case of </w:t>
      </w:r>
      <w:r w:rsidR="006810D9" w:rsidRPr="00EC47DF">
        <w:rPr>
          <w:rFonts w:ascii="Times New Roman" w:hAnsi="Times New Roman" w:cs="Times New Roman"/>
          <w:sz w:val="24"/>
          <w:szCs w:val="24"/>
        </w:rPr>
        <w:t xml:space="preserve">military activations or </w:t>
      </w:r>
      <w:r w:rsidR="006F75C7" w:rsidRPr="00EC47DF">
        <w:rPr>
          <w:rFonts w:ascii="Times New Roman" w:hAnsi="Times New Roman" w:cs="Times New Roman"/>
          <w:sz w:val="24"/>
          <w:szCs w:val="24"/>
        </w:rPr>
        <w:t>deployments? (</w:t>
      </w:r>
      <w:r w:rsidR="006F75C7" w:rsidRPr="00EC47DF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6F75C7" w:rsidRPr="00EC47DF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6F75C7" w:rsidRPr="007D7A90" w:rsidTr="005848D4">
        <w:tc>
          <w:tcPr>
            <w:tcW w:w="3600" w:type="dxa"/>
          </w:tcPr>
          <w:p w:rsidR="006F75C7" w:rsidRPr="007D7A90" w:rsidRDefault="006F75C7" w:rsidP="005848D4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6F75C7" w:rsidRPr="007D7A90" w:rsidRDefault="006F75C7" w:rsidP="005848D4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6F75C7" w:rsidRPr="007D7A90" w:rsidRDefault="006F75C7" w:rsidP="005848D4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B75A36" w:rsidRPr="007D7A90" w:rsidRDefault="00C532F2" w:rsidP="0083592E">
      <w:pPr>
        <w:pStyle w:val="ListParagraph"/>
        <w:numPr>
          <w:ilvl w:val="0"/>
          <w:numId w:val="1"/>
        </w:numPr>
        <w:spacing w:after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7410A">
        <w:rPr>
          <w:rFonts w:ascii="Times New Roman" w:hAnsi="Times New Roman" w:cs="Times New Roman"/>
          <w:sz w:val="24"/>
          <w:szCs w:val="24"/>
        </w:rPr>
        <w:t>oes</w:t>
      </w:r>
      <w:r w:rsidR="00B75A36">
        <w:rPr>
          <w:rFonts w:ascii="Times New Roman" w:hAnsi="Times New Roman" w:cs="Times New Roman"/>
          <w:sz w:val="24"/>
          <w:szCs w:val="24"/>
        </w:rPr>
        <w:t xml:space="preserve"> your institution waive </w:t>
      </w: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B75A36">
        <w:rPr>
          <w:rFonts w:ascii="Times New Roman" w:hAnsi="Times New Roman" w:cs="Times New Roman"/>
          <w:sz w:val="24"/>
          <w:szCs w:val="24"/>
        </w:rPr>
        <w:t xml:space="preserve">residency requirements </w:t>
      </w:r>
      <w:r w:rsidR="0047410A">
        <w:rPr>
          <w:rFonts w:ascii="Times New Roman" w:hAnsi="Times New Roman" w:cs="Times New Roman"/>
          <w:sz w:val="24"/>
          <w:szCs w:val="24"/>
        </w:rPr>
        <w:t xml:space="preserve">for in-state tuition rates </w:t>
      </w:r>
      <w:r w:rsidR="00B75A36">
        <w:rPr>
          <w:rFonts w:ascii="Times New Roman" w:hAnsi="Times New Roman" w:cs="Times New Roman"/>
          <w:sz w:val="24"/>
          <w:szCs w:val="24"/>
        </w:rPr>
        <w:t xml:space="preserve">for </w:t>
      </w:r>
      <w:r w:rsidR="001A0E5B">
        <w:rPr>
          <w:rFonts w:ascii="Times New Roman" w:hAnsi="Times New Roman" w:cs="Times New Roman"/>
          <w:sz w:val="24"/>
          <w:szCs w:val="24"/>
        </w:rPr>
        <w:t xml:space="preserve">military service members </w:t>
      </w:r>
      <w:r w:rsidR="00DC49EB">
        <w:rPr>
          <w:rFonts w:ascii="Times New Roman" w:hAnsi="Times New Roman" w:cs="Times New Roman"/>
          <w:sz w:val="24"/>
          <w:szCs w:val="24"/>
        </w:rPr>
        <w:t xml:space="preserve">or </w:t>
      </w:r>
      <w:r w:rsidR="001A0E5B">
        <w:rPr>
          <w:rFonts w:ascii="Times New Roman" w:hAnsi="Times New Roman" w:cs="Times New Roman"/>
          <w:sz w:val="24"/>
          <w:szCs w:val="24"/>
        </w:rPr>
        <w:t>veterans</w:t>
      </w:r>
      <w:r w:rsidR="00B75A36">
        <w:rPr>
          <w:rFonts w:ascii="Times New Roman" w:hAnsi="Times New Roman" w:cs="Times New Roman"/>
          <w:sz w:val="24"/>
          <w:szCs w:val="24"/>
        </w:rPr>
        <w:t>?</w:t>
      </w:r>
      <w:r w:rsidR="00B75A36" w:rsidRPr="007D7A90">
        <w:rPr>
          <w:rFonts w:ascii="Times New Roman" w:hAnsi="Times New Roman" w:cs="Times New Roman"/>
          <w:sz w:val="24"/>
          <w:szCs w:val="24"/>
        </w:rPr>
        <w:t xml:space="preserve"> (</w:t>
      </w:r>
      <w:r w:rsidR="00B75A36" w:rsidRPr="007D7A90">
        <w:rPr>
          <w:rFonts w:ascii="Times New Roman" w:hAnsi="Times New Roman" w:cs="Times New Roman"/>
          <w:i/>
          <w:sz w:val="24"/>
          <w:szCs w:val="24"/>
        </w:rPr>
        <w:t>Circle only one.</w:t>
      </w:r>
      <w:r w:rsidR="00B75A36" w:rsidRPr="007D7A9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10530" w:type="dxa"/>
        <w:tblInd w:w="378" w:type="dxa"/>
        <w:tblLayout w:type="fixed"/>
        <w:tblLook w:val="01E0" w:firstRow="1" w:lastRow="1" w:firstColumn="1" w:lastColumn="1" w:noHBand="0" w:noVBand="0"/>
      </w:tblPr>
      <w:tblGrid>
        <w:gridCol w:w="3600"/>
        <w:gridCol w:w="6930"/>
      </w:tblGrid>
      <w:tr w:rsidR="00B75A36" w:rsidRPr="007D7A90" w:rsidTr="0049691A">
        <w:tc>
          <w:tcPr>
            <w:tcW w:w="3600" w:type="dxa"/>
          </w:tcPr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684"/>
                <w:tab w:val="left" w:pos="774"/>
              </w:tabs>
              <w:spacing w:after="0"/>
              <w:ind w:left="0" w:firstLine="0"/>
              <w:jc w:val="left"/>
              <w:rPr>
                <w:i/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Yes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1 </w:t>
            </w:r>
          </w:p>
        </w:tc>
        <w:tc>
          <w:tcPr>
            <w:tcW w:w="6930" w:type="dxa"/>
          </w:tcPr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sz w:val="24"/>
                <w:szCs w:val="24"/>
              </w:rPr>
            </w:pPr>
            <w:r w:rsidRPr="007D7A90">
              <w:rPr>
                <w:sz w:val="24"/>
                <w:szCs w:val="24"/>
              </w:rPr>
              <w:t>No</w:t>
            </w:r>
            <w:r w:rsidRPr="007D7A90">
              <w:rPr>
                <w:sz w:val="24"/>
                <w:szCs w:val="24"/>
              </w:rPr>
              <w:tab/>
            </w:r>
            <w:r w:rsidRPr="007D7A90">
              <w:rPr>
                <w:sz w:val="24"/>
                <w:szCs w:val="24"/>
              </w:rPr>
              <w:tab/>
              <w:t xml:space="preserve">2 </w:t>
            </w:r>
          </w:p>
          <w:p w:rsidR="00B75A36" w:rsidRPr="007D7A90" w:rsidRDefault="00B75A36" w:rsidP="0049691A">
            <w:pPr>
              <w:pStyle w:val="N1-1stBullet"/>
              <w:tabs>
                <w:tab w:val="clear" w:pos="1152"/>
                <w:tab w:val="right" w:leader="dot" w:pos="522"/>
                <w:tab w:val="left" w:pos="612"/>
              </w:tabs>
              <w:spacing w:after="0"/>
              <w:ind w:left="-108" w:firstLine="0"/>
              <w:jc w:val="left"/>
              <w:rPr>
                <w:i/>
                <w:sz w:val="24"/>
                <w:szCs w:val="24"/>
              </w:rPr>
            </w:pPr>
          </w:p>
        </w:tc>
      </w:tr>
    </w:tbl>
    <w:p w:rsidR="00233CA1" w:rsidRDefault="00233CA1" w:rsidP="00EC47DF">
      <w:pPr>
        <w:tabs>
          <w:tab w:val="left" w:pos="360"/>
          <w:tab w:val="left" w:pos="720"/>
          <w:tab w:val="center" w:pos="1080"/>
          <w:tab w:val="right" w:leader="do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0D9" w:rsidRPr="007D7A90" w:rsidRDefault="00E71D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 </w:t>
      </w:r>
      <w:r w:rsidR="006810D9" w:rsidRPr="007D7A90">
        <w:rPr>
          <w:rFonts w:ascii="Times New Roman" w:hAnsi="Times New Roman" w:cs="Times New Roman"/>
          <w:sz w:val="24"/>
          <w:szCs w:val="24"/>
        </w:rPr>
        <w:t xml:space="preserve">topics of interest: </w:t>
      </w:r>
    </w:p>
    <w:p w:rsidR="00314820" w:rsidRPr="00DC7D4D" w:rsidRDefault="00634E3C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differences </w:t>
      </w:r>
      <w:r w:rsidR="008C0CBE">
        <w:rPr>
          <w:rFonts w:ascii="Times New Roman" w:hAnsi="Times New Roman" w:cs="Times New Roman"/>
          <w:sz w:val="24"/>
          <w:szCs w:val="24"/>
        </w:rPr>
        <w:t>between</w:t>
      </w:r>
      <w:r w:rsidR="00C532F2">
        <w:rPr>
          <w:rFonts w:ascii="Times New Roman" w:hAnsi="Times New Roman" w:cs="Times New Roman"/>
          <w:sz w:val="24"/>
          <w:szCs w:val="24"/>
        </w:rPr>
        <w:t xml:space="preserve"> the types of services or program</w:t>
      </w:r>
      <w:r w:rsidR="00DF12A1">
        <w:rPr>
          <w:rFonts w:ascii="Times New Roman" w:hAnsi="Times New Roman" w:cs="Times New Roman"/>
          <w:sz w:val="24"/>
          <w:szCs w:val="24"/>
        </w:rPr>
        <w:t>s</w:t>
      </w:r>
      <w:r w:rsidR="00C532F2">
        <w:rPr>
          <w:rFonts w:ascii="Times New Roman" w:hAnsi="Times New Roman" w:cs="Times New Roman"/>
          <w:sz w:val="24"/>
          <w:szCs w:val="24"/>
        </w:rPr>
        <w:t xml:space="preserve"> </w:t>
      </w:r>
      <w:r w:rsidR="00AA2BA4">
        <w:rPr>
          <w:rFonts w:ascii="Times New Roman" w:hAnsi="Times New Roman" w:cs="Times New Roman"/>
          <w:sz w:val="24"/>
          <w:szCs w:val="24"/>
        </w:rPr>
        <w:t xml:space="preserve">student </w:t>
      </w:r>
      <w:r w:rsidR="00C532F2">
        <w:rPr>
          <w:rFonts w:ascii="Times New Roman" w:hAnsi="Times New Roman" w:cs="Times New Roman"/>
          <w:sz w:val="24"/>
          <w:szCs w:val="24"/>
        </w:rPr>
        <w:t>veteran</w:t>
      </w:r>
      <w:r w:rsidR="00AA2BA4">
        <w:rPr>
          <w:rFonts w:ascii="Times New Roman" w:hAnsi="Times New Roman" w:cs="Times New Roman"/>
          <w:sz w:val="24"/>
          <w:szCs w:val="24"/>
        </w:rPr>
        <w:t>s</w:t>
      </w:r>
      <w:r w:rsidR="00C532F2">
        <w:rPr>
          <w:rFonts w:ascii="Times New Roman" w:hAnsi="Times New Roman" w:cs="Times New Roman"/>
          <w:sz w:val="24"/>
          <w:szCs w:val="24"/>
        </w:rPr>
        <w:t xml:space="preserve"> </w:t>
      </w:r>
      <w:r w:rsidR="008C0CBE">
        <w:rPr>
          <w:rFonts w:ascii="Times New Roman" w:hAnsi="Times New Roman" w:cs="Times New Roman"/>
          <w:sz w:val="24"/>
          <w:szCs w:val="24"/>
        </w:rPr>
        <w:t xml:space="preserve">receive and the type of services or program </w:t>
      </w:r>
      <w:r w:rsidR="00C532F2">
        <w:rPr>
          <w:rFonts w:ascii="Times New Roman" w:hAnsi="Times New Roman" w:cs="Times New Roman"/>
          <w:sz w:val="24"/>
          <w:szCs w:val="24"/>
        </w:rPr>
        <w:t xml:space="preserve">military service members receive at your institution? IF NEEDED: For example, do </w:t>
      </w:r>
      <w:r w:rsidR="00AA2BA4">
        <w:rPr>
          <w:rFonts w:ascii="Times New Roman" w:hAnsi="Times New Roman" w:cs="Times New Roman"/>
          <w:sz w:val="24"/>
          <w:szCs w:val="24"/>
        </w:rPr>
        <w:t xml:space="preserve">student </w:t>
      </w:r>
      <w:r w:rsidR="00C532F2">
        <w:rPr>
          <w:rFonts w:ascii="Times New Roman" w:hAnsi="Times New Roman" w:cs="Times New Roman"/>
          <w:sz w:val="24"/>
          <w:szCs w:val="24"/>
        </w:rPr>
        <w:t>veteran</w:t>
      </w:r>
      <w:r w:rsidR="00AA2BA4">
        <w:rPr>
          <w:rFonts w:ascii="Times New Roman" w:hAnsi="Times New Roman" w:cs="Times New Roman"/>
          <w:sz w:val="24"/>
          <w:szCs w:val="24"/>
        </w:rPr>
        <w:t>s</w:t>
      </w:r>
      <w:r w:rsidR="00C532F2">
        <w:rPr>
          <w:rFonts w:ascii="Times New Roman" w:hAnsi="Times New Roman" w:cs="Times New Roman"/>
          <w:sz w:val="24"/>
          <w:szCs w:val="24"/>
        </w:rPr>
        <w:t xml:space="preserve"> receive services that military students do not?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A90" w:rsidRDefault="008C0CBE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</w:t>
      </w:r>
      <w:r w:rsidR="00634E3C">
        <w:rPr>
          <w:rFonts w:ascii="Times New Roman" w:hAnsi="Times New Roman" w:cs="Times New Roman"/>
          <w:sz w:val="24"/>
          <w:szCs w:val="24"/>
        </w:rPr>
        <w:t xml:space="preserve"> types of </w:t>
      </w:r>
      <w:r w:rsidR="00AA2BA4">
        <w:rPr>
          <w:rFonts w:ascii="Times New Roman" w:hAnsi="Times New Roman" w:cs="Times New Roman"/>
          <w:sz w:val="24"/>
          <w:szCs w:val="24"/>
        </w:rPr>
        <w:t>financial aid</w:t>
      </w:r>
      <w:r w:rsidR="00634E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did</w:t>
      </w:r>
      <w:r w:rsidR="00634E3C">
        <w:rPr>
          <w:rFonts w:ascii="Times New Roman" w:hAnsi="Times New Roman" w:cs="Times New Roman"/>
          <w:sz w:val="24"/>
          <w:szCs w:val="24"/>
        </w:rPr>
        <w:t xml:space="preserve"> veteran</w:t>
      </w:r>
      <w:r>
        <w:rPr>
          <w:rFonts w:ascii="Times New Roman" w:hAnsi="Times New Roman" w:cs="Times New Roman"/>
          <w:sz w:val="24"/>
          <w:szCs w:val="24"/>
        </w:rPr>
        <w:t>s</w:t>
      </w:r>
      <w:r w:rsidR="00634E3C">
        <w:rPr>
          <w:rFonts w:ascii="Times New Roman" w:hAnsi="Times New Roman" w:cs="Times New Roman"/>
          <w:sz w:val="24"/>
          <w:szCs w:val="24"/>
        </w:rPr>
        <w:t xml:space="preserve"> or military </w:t>
      </w:r>
      <w:r>
        <w:rPr>
          <w:rFonts w:ascii="Times New Roman" w:hAnsi="Times New Roman" w:cs="Times New Roman"/>
          <w:sz w:val="24"/>
          <w:szCs w:val="24"/>
        </w:rPr>
        <w:t xml:space="preserve">service members </w:t>
      </w:r>
      <w:r w:rsidR="00634E3C">
        <w:rPr>
          <w:rFonts w:ascii="Times New Roman" w:hAnsi="Times New Roman" w:cs="Times New Roman"/>
          <w:sz w:val="24"/>
          <w:szCs w:val="24"/>
        </w:rPr>
        <w:t>att</w:t>
      </w:r>
      <w:r>
        <w:rPr>
          <w:rFonts w:ascii="Times New Roman" w:hAnsi="Times New Roman" w:cs="Times New Roman"/>
          <w:sz w:val="24"/>
          <w:szCs w:val="24"/>
        </w:rPr>
        <w:t>ending your institution receive</w:t>
      </w:r>
      <w:r w:rsidR="00634E3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34E3C" w:rsidRPr="00DC7D4D" w:rsidRDefault="00634E3C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your institution accept</w:t>
      </w:r>
      <w:r w:rsidR="00AA2BA4">
        <w:rPr>
          <w:rFonts w:ascii="Times New Roman" w:hAnsi="Times New Roman" w:cs="Times New Roman"/>
          <w:sz w:val="24"/>
          <w:szCs w:val="24"/>
        </w:rPr>
        <w:t xml:space="preserve"> academic</w:t>
      </w:r>
      <w:r>
        <w:rPr>
          <w:rFonts w:ascii="Times New Roman" w:hAnsi="Times New Roman" w:cs="Times New Roman"/>
          <w:sz w:val="24"/>
          <w:szCs w:val="24"/>
        </w:rPr>
        <w:t xml:space="preserve"> credit from </w:t>
      </w:r>
      <w:r w:rsidR="00AA2BA4">
        <w:rPr>
          <w:rFonts w:ascii="Times New Roman" w:hAnsi="Times New Roman" w:cs="Times New Roman"/>
          <w:sz w:val="24"/>
          <w:szCs w:val="24"/>
        </w:rPr>
        <w:t xml:space="preserve">other postsecondary </w:t>
      </w:r>
      <w:r>
        <w:rPr>
          <w:rFonts w:ascii="Times New Roman" w:hAnsi="Times New Roman" w:cs="Times New Roman"/>
          <w:sz w:val="24"/>
          <w:szCs w:val="24"/>
        </w:rPr>
        <w:t>institution</w:t>
      </w:r>
      <w:r w:rsidR="00AA2B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a veteran or military member attended during deployment? </w:t>
      </w:r>
    </w:p>
    <w:p w:rsidR="00EC47DF" w:rsidRDefault="00EC47DF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DC7D4D">
        <w:rPr>
          <w:rFonts w:ascii="Times New Roman" w:hAnsi="Times New Roman" w:cs="Times New Roman"/>
          <w:sz w:val="24"/>
          <w:szCs w:val="24"/>
        </w:rPr>
        <w:t xml:space="preserve">Does your institution preserve </w:t>
      </w:r>
      <w:r w:rsidR="00C532F2">
        <w:rPr>
          <w:rFonts w:ascii="Times New Roman" w:hAnsi="Times New Roman" w:cs="Times New Roman"/>
          <w:sz w:val="24"/>
          <w:szCs w:val="24"/>
        </w:rPr>
        <w:t xml:space="preserve">institution-awarded scholarships in </w:t>
      </w:r>
      <w:r w:rsidR="009E0E85">
        <w:rPr>
          <w:rFonts w:ascii="Times New Roman" w:hAnsi="Times New Roman" w:cs="Times New Roman"/>
          <w:sz w:val="24"/>
          <w:szCs w:val="24"/>
        </w:rPr>
        <w:t xml:space="preserve">cases of deployment or military activation? </w:t>
      </w:r>
    </w:p>
    <w:p w:rsidR="00B665F7" w:rsidRDefault="00B665F7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Does your institution offer special social events for military service members or veterans? IF YES: What type of events do you offer, and who sponsors these events? </w:t>
      </w:r>
    </w:p>
    <w:p w:rsidR="00B665F7" w:rsidRPr="00DC7D4D" w:rsidRDefault="00B665F7" w:rsidP="00DC7D4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Does your institution have a Veterans Upward Bound Program? IF YES: Did you include services and programs offered through the Veterans Upward Bound Program while answering these questions?  </w:t>
      </w:r>
    </w:p>
    <w:p w:rsidR="00982EC5" w:rsidRPr="007D7A90" w:rsidRDefault="00982EC5">
      <w:pPr>
        <w:rPr>
          <w:rFonts w:ascii="Times New Roman" w:hAnsi="Times New Roman" w:cs="Times New Roman"/>
          <w:sz w:val="24"/>
          <w:szCs w:val="24"/>
        </w:rPr>
      </w:pPr>
    </w:p>
    <w:p w:rsidR="007574B3" w:rsidRPr="007D7A90" w:rsidRDefault="007574B3">
      <w:pPr>
        <w:rPr>
          <w:rFonts w:ascii="Times New Roman" w:hAnsi="Times New Roman" w:cs="Times New Roman"/>
          <w:sz w:val="24"/>
          <w:szCs w:val="24"/>
        </w:rPr>
      </w:pPr>
    </w:p>
    <w:sectPr w:rsidR="007574B3" w:rsidRPr="007D7A90" w:rsidSect="00FF23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595" w:rsidRDefault="00456595" w:rsidP="008515E1">
      <w:pPr>
        <w:spacing w:after="0" w:line="240" w:lineRule="auto"/>
      </w:pPr>
      <w:r>
        <w:separator/>
      </w:r>
    </w:p>
  </w:endnote>
  <w:endnote w:type="continuationSeparator" w:id="0">
    <w:p w:rsidR="00456595" w:rsidRDefault="00456595" w:rsidP="00851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19" w:rsidRDefault="007656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5999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6595" w:rsidRDefault="00456595">
        <w:pPr>
          <w:pStyle w:val="Footer"/>
          <w:jc w:val="center"/>
        </w:pPr>
        <w:r w:rsidRPr="00E71D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71D3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71D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2B1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E71D3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456595" w:rsidRDefault="0045659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19" w:rsidRDefault="007656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595" w:rsidRDefault="00456595" w:rsidP="008515E1">
      <w:pPr>
        <w:spacing w:after="0" w:line="240" w:lineRule="auto"/>
      </w:pPr>
      <w:r>
        <w:separator/>
      </w:r>
    </w:p>
  </w:footnote>
  <w:footnote w:type="continuationSeparator" w:id="0">
    <w:p w:rsidR="00456595" w:rsidRDefault="00456595" w:rsidP="00851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19" w:rsidRDefault="007656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D1E" w:rsidRPr="00E64E36" w:rsidRDefault="00805D1E" w:rsidP="00805D1E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E64E36">
      <w:rPr>
        <w:rFonts w:ascii="Times New Roman" w:hAnsi="Times New Roman" w:cs="Times New Roman"/>
        <w:b/>
        <w:sz w:val="24"/>
        <w:szCs w:val="24"/>
      </w:rPr>
      <w:t>Att</w:t>
    </w:r>
    <w:r w:rsidR="00765619">
      <w:rPr>
        <w:rFonts w:ascii="Times New Roman" w:hAnsi="Times New Roman" w:cs="Times New Roman"/>
        <w:b/>
        <w:sz w:val="24"/>
        <w:szCs w:val="24"/>
      </w:rPr>
      <w:t>achment 3: PEQIS 19 Draft Questionnaire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619" w:rsidRDefault="007656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3B49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874850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0505AB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87609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A759F2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BF2EA0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B26B9D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F57F20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25063E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491EBC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847B60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AF49CB"/>
    <w:multiLevelType w:val="hybridMultilevel"/>
    <w:tmpl w:val="67DCB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E02F15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065C7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D75DC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8B7602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455F8B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009FF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E3822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C35E0A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D91AD8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3826FC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867584B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9826D2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701274"/>
    <w:multiLevelType w:val="hybridMultilevel"/>
    <w:tmpl w:val="23FE52EA"/>
    <w:lvl w:ilvl="0" w:tplc="3050D7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6"/>
  </w:num>
  <w:num w:numId="5">
    <w:abstractNumId w:val="8"/>
  </w:num>
  <w:num w:numId="6">
    <w:abstractNumId w:val="7"/>
  </w:num>
  <w:num w:numId="7">
    <w:abstractNumId w:val="23"/>
  </w:num>
  <w:num w:numId="8">
    <w:abstractNumId w:val="18"/>
  </w:num>
  <w:num w:numId="9">
    <w:abstractNumId w:val="24"/>
  </w:num>
  <w:num w:numId="10">
    <w:abstractNumId w:val="13"/>
  </w:num>
  <w:num w:numId="11">
    <w:abstractNumId w:val="5"/>
  </w:num>
  <w:num w:numId="12">
    <w:abstractNumId w:val="19"/>
  </w:num>
  <w:num w:numId="13">
    <w:abstractNumId w:val="1"/>
  </w:num>
  <w:num w:numId="14">
    <w:abstractNumId w:val="10"/>
  </w:num>
  <w:num w:numId="15">
    <w:abstractNumId w:val="3"/>
  </w:num>
  <w:num w:numId="16">
    <w:abstractNumId w:val="2"/>
  </w:num>
  <w:num w:numId="17">
    <w:abstractNumId w:val="22"/>
  </w:num>
  <w:num w:numId="18">
    <w:abstractNumId w:val="12"/>
  </w:num>
  <w:num w:numId="19">
    <w:abstractNumId w:val="15"/>
  </w:num>
  <w:num w:numId="20">
    <w:abstractNumId w:val="11"/>
  </w:num>
  <w:num w:numId="21">
    <w:abstractNumId w:val="20"/>
  </w:num>
  <w:num w:numId="22">
    <w:abstractNumId w:val="4"/>
  </w:num>
  <w:num w:numId="23">
    <w:abstractNumId w:val="16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39E"/>
    <w:rsid w:val="00004F33"/>
    <w:rsid w:val="000067B0"/>
    <w:rsid w:val="00044CDC"/>
    <w:rsid w:val="000518B3"/>
    <w:rsid w:val="00086A16"/>
    <w:rsid w:val="000A339E"/>
    <w:rsid w:val="000B5827"/>
    <w:rsid w:val="000E05F9"/>
    <w:rsid w:val="00112E8D"/>
    <w:rsid w:val="00122B1D"/>
    <w:rsid w:val="00126ABA"/>
    <w:rsid w:val="00133CD3"/>
    <w:rsid w:val="00184483"/>
    <w:rsid w:val="001A0E5B"/>
    <w:rsid w:val="001F6560"/>
    <w:rsid w:val="002279E1"/>
    <w:rsid w:val="00233CA1"/>
    <w:rsid w:val="0024408A"/>
    <w:rsid w:val="00255208"/>
    <w:rsid w:val="00255D78"/>
    <w:rsid w:val="002F5754"/>
    <w:rsid w:val="00314820"/>
    <w:rsid w:val="00342D98"/>
    <w:rsid w:val="00347D0B"/>
    <w:rsid w:val="003819ED"/>
    <w:rsid w:val="003C5D82"/>
    <w:rsid w:val="003F5EBC"/>
    <w:rsid w:val="004071A2"/>
    <w:rsid w:val="00423CD0"/>
    <w:rsid w:val="0042439A"/>
    <w:rsid w:val="004434A6"/>
    <w:rsid w:val="00453390"/>
    <w:rsid w:val="00456595"/>
    <w:rsid w:val="0047410A"/>
    <w:rsid w:val="0049691A"/>
    <w:rsid w:val="004A4D31"/>
    <w:rsid w:val="004B344C"/>
    <w:rsid w:val="004B637A"/>
    <w:rsid w:val="004D791F"/>
    <w:rsid w:val="00505699"/>
    <w:rsid w:val="00514913"/>
    <w:rsid w:val="005163A5"/>
    <w:rsid w:val="0054192E"/>
    <w:rsid w:val="00554354"/>
    <w:rsid w:val="005767E0"/>
    <w:rsid w:val="005848D4"/>
    <w:rsid w:val="00586398"/>
    <w:rsid w:val="005B528B"/>
    <w:rsid w:val="005D2692"/>
    <w:rsid w:val="006036E2"/>
    <w:rsid w:val="0061079F"/>
    <w:rsid w:val="00621254"/>
    <w:rsid w:val="00627D19"/>
    <w:rsid w:val="00634E3C"/>
    <w:rsid w:val="006810D9"/>
    <w:rsid w:val="0069374D"/>
    <w:rsid w:val="006B047F"/>
    <w:rsid w:val="006E0207"/>
    <w:rsid w:val="006E33B9"/>
    <w:rsid w:val="006F75C7"/>
    <w:rsid w:val="00747A9E"/>
    <w:rsid w:val="00752418"/>
    <w:rsid w:val="007574B3"/>
    <w:rsid w:val="00765619"/>
    <w:rsid w:val="00774D64"/>
    <w:rsid w:val="007818B4"/>
    <w:rsid w:val="00796566"/>
    <w:rsid w:val="007B16BE"/>
    <w:rsid w:val="007B3135"/>
    <w:rsid w:val="007B4B8F"/>
    <w:rsid w:val="007D1EF9"/>
    <w:rsid w:val="007D7A90"/>
    <w:rsid w:val="007F6B88"/>
    <w:rsid w:val="00802E6D"/>
    <w:rsid w:val="00805D1E"/>
    <w:rsid w:val="0083592E"/>
    <w:rsid w:val="00840AD5"/>
    <w:rsid w:val="00847420"/>
    <w:rsid w:val="008515E1"/>
    <w:rsid w:val="00880A76"/>
    <w:rsid w:val="00896887"/>
    <w:rsid w:val="008A0360"/>
    <w:rsid w:val="008C0CBE"/>
    <w:rsid w:val="008F046D"/>
    <w:rsid w:val="00921F22"/>
    <w:rsid w:val="0093261F"/>
    <w:rsid w:val="00935449"/>
    <w:rsid w:val="009722FA"/>
    <w:rsid w:val="009729A7"/>
    <w:rsid w:val="00972C39"/>
    <w:rsid w:val="00981EF4"/>
    <w:rsid w:val="00982EC5"/>
    <w:rsid w:val="009A29A1"/>
    <w:rsid w:val="009B2876"/>
    <w:rsid w:val="009C6C8E"/>
    <w:rsid w:val="009E0E85"/>
    <w:rsid w:val="009E19C8"/>
    <w:rsid w:val="00A02BE9"/>
    <w:rsid w:val="00A11A0B"/>
    <w:rsid w:val="00A3444E"/>
    <w:rsid w:val="00A361F3"/>
    <w:rsid w:val="00A91D51"/>
    <w:rsid w:val="00A9382F"/>
    <w:rsid w:val="00AA2BA4"/>
    <w:rsid w:val="00AB444F"/>
    <w:rsid w:val="00AC26FB"/>
    <w:rsid w:val="00B46969"/>
    <w:rsid w:val="00B56C23"/>
    <w:rsid w:val="00B62DB4"/>
    <w:rsid w:val="00B665F7"/>
    <w:rsid w:val="00B75A36"/>
    <w:rsid w:val="00BB7CE8"/>
    <w:rsid w:val="00BC23FE"/>
    <w:rsid w:val="00BC567C"/>
    <w:rsid w:val="00BD1647"/>
    <w:rsid w:val="00BE4C14"/>
    <w:rsid w:val="00BE5257"/>
    <w:rsid w:val="00BF2828"/>
    <w:rsid w:val="00C05262"/>
    <w:rsid w:val="00C2132B"/>
    <w:rsid w:val="00C52B21"/>
    <w:rsid w:val="00C532F2"/>
    <w:rsid w:val="00D07720"/>
    <w:rsid w:val="00D13CF9"/>
    <w:rsid w:val="00D15001"/>
    <w:rsid w:val="00D22284"/>
    <w:rsid w:val="00D400A1"/>
    <w:rsid w:val="00D607C8"/>
    <w:rsid w:val="00D6136C"/>
    <w:rsid w:val="00DC077F"/>
    <w:rsid w:val="00DC310D"/>
    <w:rsid w:val="00DC49EB"/>
    <w:rsid w:val="00DC7D4D"/>
    <w:rsid w:val="00DD7375"/>
    <w:rsid w:val="00DE147D"/>
    <w:rsid w:val="00DF12A1"/>
    <w:rsid w:val="00E00033"/>
    <w:rsid w:val="00E10338"/>
    <w:rsid w:val="00E22B50"/>
    <w:rsid w:val="00E34FF0"/>
    <w:rsid w:val="00E63E23"/>
    <w:rsid w:val="00E64E36"/>
    <w:rsid w:val="00E65866"/>
    <w:rsid w:val="00E71D31"/>
    <w:rsid w:val="00E9404E"/>
    <w:rsid w:val="00EA0783"/>
    <w:rsid w:val="00EC0C3E"/>
    <w:rsid w:val="00EC47DF"/>
    <w:rsid w:val="00EE116E"/>
    <w:rsid w:val="00F025D5"/>
    <w:rsid w:val="00F03CAF"/>
    <w:rsid w:val="00F058A4"/>
    <w:rsid w:val="00F11D58"/>
    <w:rsid w:val="00F14B98"/>
    <w:rsid w:val="00F40596"/>
    <w:rsid w:val="00F4766C"/>
    <w:rsid w:val="00F53BA2"/>
    <w:rsid w:val="00F719DF"/>
    <w:rsid w:val="00F748BF"/>
    <w:rsid w:val="00F95526"/>
    <w:rsid w:val="00FA6516"/>
    <w:rsid w:val="00FA6AD4"/>
    <w:rsid w:val="00FC59AE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4B3"/>
    <w:rPr>
      <w:color w:val="0000FF"/>
      <w:u w:val="single"/>
    </w:rPr>
  </w:style>
  <w:style w:type="paragraph" w:customStyle="1" w:styleId="N1-1stBullet">
    <w:name w:val="N1-1st Bullet"/>
    <w:basedOn w:val="Normal"/>
    <w:rsid w:val="00D1500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2279E1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586398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8639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41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E1"/>
  </w:style>
  <w:style w:type="paragraph" w:styleId="Footer">
    <w:name w:val="footer"/>
    <w:basedOn w:val="Normal"/>
    <w:link w:val="FooterChar"/>
    <w:uiPriority w:val="99"/>
    <w:unhideWhenUsed/>
    <w:rsid w:val="0085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E1"/>
  </w:style>
  <w:style w:type="character" w:styleId="FollowedHyperlink">
    <w:name w:val="FollowedHyperlink"/>
    <w:basedOn w:val="DefaultParagraphFont"/>
    <w:uiPriority w:val="99"/>
    <w:semiHidden/>
    <w:unhideWhenUsed/>
    <w:rsid w:val="008968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440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574B3"/>
    <w:rPr>
      <w:color w:val="0000FF"/>
      <w:u w:val="single"/>
    </w:rPr>
  </w:style>
  <w:style w:type="paragraph" w:customStyle="1" w:styleId="N1-1stBullet">
    <w:name w:val="N1-1st Bullet"/>
    <w:basedOn w:val="Normal"/>
    <w:rsid w:val="00D1500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0-FlLftBullet">
    <w:name w:val="N0-Fl Lft Bullet"/>
    <w:basedOn w:val="Normal"/>
    <w:rsid w:val="002279E1"/>
    <w:pPr>
      <w:tabs>
        <w:tab w:val="left" w:pos="576"/>
      </w:tabs>
      <w:spacing w:after="240" w:line="240" w:lineRule="atLeast"/>
      <w:ind w:left="576" w:hanging="576"/>
      <w:jc w:val="both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rsid w:val="00586398"/>
    <w:pPr>
      <w:spacing w:after="12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586398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41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5E1"/>
  </w:style>
  <w:style w:type="paragraph" w:styleId="Footer">
    <w:name w:val="footer"/>
    <w:basedOn w:val="Normal"/>
    <w:link w:val="FooterChar"/>
    <w:uiPriority w:val="99"/>
    <w:unhideWhenUsed/>
    <w:rsid w:val="00851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5E1"/>
  </w:style>
  <w:style w:type="character" w:styleId="FollowedHyperlink">
    <w:name w:val="FollowedHyperlink"/>
    <w:basedOn w:val="DefaultParagraphFont"/>
    <w:uiPriority w:val="99"/>
    <w:semiHidden/>
    <w:unhideWhenUsed/>
    <w:rsid w:val="008968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440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D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1065</Words>
  <Characters>6076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7127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Marken_S</dc:creator>
  <cp:lastModifiedBy>Axt, Kathy</cp:lastModifiedBy>
  <cp:revision>2</cp:revision>
  <cp:lastPrinted>2012-07-27T16:24:00Z</cp:lastPrinted>
  <dcterms:created xsi:type="dcterms:W3CDTF">2012-07-30T20:41:00Z</dcterms:created>
  <dcterms:modified xsi:type="dcterms:W3CDTF">2012-07-30T20:41:00Z</dcterms:modified>
</cp:coreProperties>
</file>