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32" w:rsidRDefault="006A4A32">
      <w:pPr>
        <w:jc w:val="center"/>
        <w:rPr>
          <w:sz w:val="22"/>
          <w:szCs w:val="22"/>
        </w:rPr>
      </w:pPr>
    </w:p>
    <w:p w:rsidR="006A4A32" w:rsidRDefault="006A4A32">
      <w:pPr>
        <w:jc w:val="center"/>
        <w:rPr>
          <w:sz w:val="22"/>
          <w:szCs w:val="22"/>
        </w:rPr>
      </w:pPr>
    </w:p>
    <w:p w:rsidR="006A4A32" w:rsidRDefault="006A4A32">
      <w:pPr>
        <w:jc w:val="center"/>
        <w:rPr>
          <w:sz w:val="22"/>
          <w:szCs w:val="22"/>
        </w:rPr>
      </w:pPr>
    </w:p>
    <w:p w:rsidR="006A4A32" w:rsidRDefault="006A4A32">
      <w:pPr>
        <w:jc w:val="center"/>
        <w:rPr>
          <w:sz w:val="22"/>
          <w:szCs w:val="22"/>
        </w:rPr>
      </w:pPr>
    </w:p>
    <w:p w:rsidR="006A4A32" w:rsidRDefault="006A4A32">
      <w:pPr>
        <w:jc w:val="center"/>
        <w:rPr>
          <w:b/>
          <w:sz w:val="32"/>
          <w:szCs w:val="32"/>
        </w:rPr>
      </w:pPr>
      <w:smartTag w:uri="urn:schemas-microsoft-com:office:smarttags" w:element="country-region">
        <w:smartTag w:uri="urn:schemas-microsoft-com:office:smarttags" w:element="place">
          <w:r>
            <w:rPr>
              <w:b/>
              <w:sz w:val="32"/>
              <w:szCs w:val="32"/>
            </w:rPr>
            <w:t>U.S.</w:t>
          </w:r>
        </w:smartTag>
      </w:smartTag>
      <w:r>
        <w:rPr>
          <w:b/>
          <w:sz w:val="32"/>
          <w:szCs w:val="32"/>
        </w:rPr>
        <w:t xml:space="preserve"> Department of Education</w:t>
      </w:r>
    </w:p>
    <w:p w:rsidR="006A4A32" w:rsidRDefault="006A4A32">
      <w:pPr>
        <w:rPr>
          <w:sz w:val="32"/>
          <w:szCs w:val="32"/>
        </w:rPr>
      </w:pPr>
    </w:p>
    <w:p w:rsidR="006A4A32" w:rsidRDefault="006A4A32">
      <w:pPr>
        <w:rPr>
          <w:sz w:val="32"/>
          <w:szCs w:val="32"/>
        </w:rPr>
      </w:pPr>
    </w:p>
    <w:p w:rsidR="006A4A32" w:rsidRDefault="006A4A32">
      <w:pPr>
        <w:rPr>
          <w:sz w:val="32"/>
          <w:szCs w:val="32"/>
        </w:rPr>
      </w:pPr>
    </w:p>
    <w:p w:rsidR="006A4A32" w:rsidRDefault="006A4A32">
      <w:pPr>
        <w:rPr>
          <w:sz w:val="32"/>
          <w:szCs w:val="32"/>
        </w:rPr>
      </w:pPr>
    </w:p>
    <w:p w:rsidR="006A4A32" w:rsidRDefault="006A4A32">
      <w:pPr>
        <w:pStyle w:val="SL-FlLftSgl"/>
        <w:rPr>
          <w:sz w:val="32"/>
          <w:szCs w:val="32"/>
        </w:rPr>
      </w:pPr>
    </w:p>
    <w:p w:rsidR="006A4A32" w:rsidRDefault="006D01B3">
      <w:pPr>
        <w:jc w:val="center"/>
        <w:rPr>
          <w:sz w:val="32"/>
          <w:szCs w:val="32"/>
        </w:rPr>
      </w:pPr>
      <w:r>
        <w:rPr>
          <w:sz w:val="32"/>
          <w:szCs w:val="32"/>
        </w:rPr>
        <w:t>Foreign Language Assistance Program</w:t>
      </w:r>
    </w:p>
    <w:p w:rsidR="0011355F" w:rsidRPr="0011355F" w:rsidRDefault="00D155AF">
      <w:pPr>
        <w:jc w:val="center"/>
        <w:rPr>
          <w:sz w:val="32"/>
          <w:szCs w:val="32"/>
        </w:rPr>
      </w:pPr>
      <w:r>
        <w:rPr>
          <w:sz w:val="32"/>
          <w:szCs w:val="32"/>
        </w:rPr>
        <w:t xml:space="preserve">for Local Educational Agencies: </w:t>
      </w:r>
      <w:r w:rsidR="00BB1AB5">
        <w:rPr>
          <w:sz w:val="32"/>
          <w:szCs w:val="32"/>
        </w:rPr>
        <w:t xml:space="preserve">Grantee </w:t>
      </w:r>
      <w:r>
        <w:rPr>
          <w:sz w:val="32"/>
          <w:szCs w:val="32"/>
        </w:rPr>
        <w:t>Performance Report</w:t>
      </w:r>
    </w:p>
    <w:p w:rsidR="006A4A32" w:rsidRDefault="006A4A32">
      <w:pPr>
        <w:rPr>
          <w:sz w:val="32"/>
          <w:szCs w:val="32"/>
        </w:rPr>
      </w:pPr>
    </w:p>
    <w:p w:rsidR="006A4A32" w:rsidRDefault="006A4A32">
      <w:pPr>
        <w:rPr>
          <w:sz w:val="32"/>
          <w:szCs w:val="32"/>
        </w:rPr>
      </w:pPr>
    </w:p>
    <w:p w:rsidR="006A4A32" w:rsidRPr="00217B5C" w:rsidRDefault="00217B5C" w:rsidP="00217B5C">
      <w:pPr>
        <w:pStyle w:val="SL-FlLftSgl"/>
        <w:jc w:val="center"/>
        <w:rPr>
          <w:sz w:val="28"/>
          <w:szCs w:val="28"/>
        </w:rPr>
      </w:pPr>
      <w:r w:rsidRPr="00217B5C">
        <w:rPr>
          <w:sz w:val="28"/>
          <w:szCs w:val="28"/>
        </w:rPr>
        <w:t>Section A</w:t>
      </w:r>
    </w:p>
    <w:p w:rsidR="006A4A32" w:rsidRPr="00217B5C" w:rsidRDefault="006A4A32">
      <w:pPr>
        <w:pStyle w:val="SL-FlLftSgl"/>
        <w:rPr>
          <w:sz w:val="28"/>
          <w:szCs w:val="28"/>
        </w:rPr>
      </w:pPr>
    </w:p>
    <w:p w:rsidR="006A4A32" w:rsidRPr="00217B5C" w:rsidRDefault="006A4A32">
      <w:pPr>
        <w:pStyle w:val="SL-FlLftSgl"/>
        <w:rPr>
          <w:sz w:val="28"/>
          <w:szCs w:val="28"/>
        </w:rPr>
      </w:pPr>
    </w:p>
    <w:p w:rsidR="006A4A32" w:rsidRPr="00217B5C" w:rsidRDefault="006A4A32">
      <w:pPr>
        <w:rPr>
          <w:sz w:val="28"/>
          <w:szCs w:val="28"/>
        </w:rPr>
      </w:pPr>
    </w:p>
    <w:p w:rsidR="006A4A32" w:rsidRPr="00217B5C" w:rsidRDefault="006A4A32">
      <w:pPr>
        <w:jc w:val="center"/>
        <w:rPr>
          <w:i/>
          <w:sz w:val="28"/>
          <w:szCs w:val="28"/>
        </w:rPr>
      </w:pPr>
      <w:r w:rsidRPr="00217B5C">
        <w:rPr>
          <w:i/>
          <w:sz w:val="28"/>
          <w:szCs w:val="28"/>
        </w:rPr>
        <w:t>Office of Management and Budget</w:t>
      </w:r>
    </w:p>
    <w:p w:rsidR="006A4A32" w:rsidRPr="00217B5C" w:rsidRDefault="006A4A32">
      <w:pPr>
        <w:jc w:val="center"/>
        <w:rPr>
          <w:i/>
          <w:sz w:val="28"/>
          <w:szCs w:val="28"/>
        </w:rPr>
      </w:pPr>
      <w:r w:rsidRPr="00217B5C">
        <w:rPr>
          <w:i/>
          <w:sz w:val="28"/>
          <w:szCs w:val="28"/>
        </w:rPr>
        <w:t>Clearance Package Supporting Statement</w:t>
      </w:r>
    </w:p>
    <w:p w:rsidR="006A4A32" w:rsidRPr="00217B5C" w:rsidRDefault="006A4A32">
      <w:pPr>
        <w:jc w:val="center"/>
        <w:rPr>
          <w:i/>
          <w:sz w:val="28"/>
          <w:szCs w:val="28"/>
        </w:rPr>
      </w:pPr>
      <w:r w:rsidRPr="00217B5C">
        <w:rPr>
          <w:i/>
          <w:sz w:val="28"/>
          <w:szCs w:val="28"/>
        </w:rPr>
        <w:t>And Data Collection Instrument</w:t>
      </w:r>
    </w:p>
    <w:p w:rsidR="006A4A32" w:rsidRPr="00217B5C" w:rsidRDefault="006A4A32">
      <w:pPr>
        <w:rPr>
          <w:sz w:val="28"/>
          <w:szCs w:val="28"/>
        </w:rPr>
      </w:pPr>
    </w:p>
    <w:p w:rsidR="006A4A32" w:rsidRPr="00217B5C" w:rsidRDefault="006A4A32">
      <w:pPr>
        <w:rPr>
          <w:sz w:val="28"/>
          <w:szCs w:val="28"/>
        </w:rPr>
      </w:pPr>
    </w:p>
    <w:p w:rsidR="006A4A32" w:rsidRPr="00217B5C" w:rsidRDefault="006A4A32">
      <w:pPr>
        <w:rPr>
          <w:sz w:val="28"/>
          <w:szCs w:val="28"/>
        </w:rPr>
      </w:pPr>
    </w:p>
    <w:p w:rsidR="006A4A32" w:rsidRPr="00217B5C" w:rsidRDefault="006A4A32">
      <w:pPr>
        <w:rPr>
          <w:sz w:val="28"/>
          <w:szCs w:val="28"/>
        </w:rPr>
      </w:pPr>
    </w:p>
    <w:p w:rsidR="006A4A32" w:rsidRPr="00217B5C" w:rsidRDefault="006A4A32">
      <w:pPr>
        <w:rPr>
          <w:sz w:val="28"/>
          <w:szCs w:val="28"/>
        </w:rPr>
      </w:pPr>
    </w:p>
    <w:p w:rsidR="006A4A32" w:rsidRPr="00217B5C" w:rsidRDefault="006A4A32">
      <w:pPr>
        <w:rPr>
          <w:sz w:val="28"/>
          <w:szCs w:val="28"/>
        </w:rPr>
      </w:pPr>
    </w:p>
    <w:p w:rsidR="006A4A32" w:rsidRPr="00217B5C" w:rsidRDefault="004F6EC2">
      <w:pPr>
        <w:jc w:val="center"/>
        <w:rPr>
          <w:sz w:val="28"/>
          <w:szCs w:val="28"/>
        </w:rPr>
      </w:pPr>
      <w:r>
        <w:rPr>
          <w:sz w:val="28"/>
          <w:szCs w:val="28"/>
        </w:rPr>
        <w:t xml:space="preserve">June </w:t>
      </w:r>
      <w:r w:rsidR="00CF1A97">
        <w:rPr>
          <w:sz w:val="28"/>
          <w:szCs w:val="28"/>
        </w:rPr>
        <w:t>2</w:t>
      </w:r>
      <w:r w:rsidR="0080508D">
        <w:rPr>
          <w:sz w:val="28"/>
          <w:szCs w:val="28"/>
        </w:rPr>
        <w:t>8</w:t>
      </w:r>
      <w:r w:rsidR="00A179C5">
        <w:rPr>
          <w:sz w:val="28"/>
          <w:szCs w:val="28"/>
        </w:rPr>
        <w:t>, 2011</w:t>
      </w:r>
    </w:p>
    <w:p w:rsidR="006A4A32" w:rsidRPr="00217B5C" w:rsidRDefault="006A4A32">
      <w:pPr>
        <w:rPr>
          <w:sz w:val="28"/>
          <w:szCs w:val="28"/>
        </w:rPr>
      </w:pPr>
    </w:p>
    <w:p w:rsidR="006A4A32" w:rsidRDefault="006A4A32">
      <w:pPr>
        <w:pStyle w:val="C2-CtrSglSp"/>
        <w:keepLines w:val="0"/>
        <w:rPr>
          <w:b/>
          <w:szCs w:val="22"/>
        </w:rPr>
        <w:sectPr w:rsidR="006A4A32">
          <w:headerReference w:type="default" r:id="rId8"/>
          <w:footerReference w:type="even" r:id="rId9"/>
          <w:footerReference w:type="default" r:id="rId10"/>
          <w:footnotePr>
            <w:numRestart w:val="eachSect"/>
          </w:footnotePr>
          <w:endnotePr>
            <w:numFmt w:val="decimal"/>
          </w:endnotePr>
          <w:type w:val="continuous"/>
          <w:pgSz w:w="12240" w:h="15840"/>
          <w:pgMar w:top="1440" w:right="1440" w:bottom="1080" w:left="1440" w:header="720" w:footer="720" w:gutter="0"/>
          <w:cols w:space="720"/>
        </w:sectPr>
      </w:pPr>
    </w:p>
    <w:p w:rsidR="006A4A32" w:rsidRDefault="006A4A32">
      <w:pPr>
        <w:pStyle w:val="C2-CtrSglSp"/>
        <w:keepLines w:val="0"/>
        <w:rPr>
          <w:b/>
          <w:szCs w:val="22"/>
        </w:rPr>
      </w:pPr>
      <w:r>
        <w:rPr>
          <w:b/>
          <w:szCs w:val="22"/>
        </w:rPr>
        <w:lastRenderedPageBreak/>
        <w:t>TABLE OF CONTENTS</w:t>
      </w:r>
    </w:p>
    <w:p w:rsidR="006A4A32" w:rsidRDefault="006A4A32">
      <w:pPr>
        <w:rPr>
          <w:sz w:val="22"/>
          <w:szCs w:val="22"/>
        </w:rPr>
      </w:pPr>
    </w:p>
    <w:p w:rsidR="006A4A32" w:rsidRDefault="006A4A32">
      <w:pPr>
        <w:rPr>
          <w:sz w:val="22"/>
          <w:szCs w:val="22"/>
        </w:rPr>
      </w:pPr>
    </w:p>
    <w:p w:rsidR="00726ADD" w:rsidRDefault="006A4A32" w:rsidP="00726ADD">
      <w:pPr>
        <w:pStyle w:val="TOC1"/>
        <w:tabs>
          <w:tab w:val="clear" w:pos="1440"/>
          <w:tab w:val="left" w:pos="1800"/>
        </w:tabs>
      </w:pPr>
      <w:r>
        <w:rPr>
          <w:caps w:val="0"/>
          <w:szCs w:val="22"/>
        </w:rPr>
        <w:tab/>
      </w:r>
      <w:r w:rsidR="00726ADD">
        <w:rPr>
          <w:caps w:val="0"/>
        </w:rPr>
        <w:t>Introduction</w:t>
      </w:r>
      <w:r w:rsidR="00726ADD">
        <w:rPr>
          <w:caps w:val="0"/>
        </w:rPr>
        <w:tab/>
      </w:r>
      <w:r w:rsidR="00726ADD">
        <w:rPr>
          <w:caps w:val="0"/>
        </w:rPr>
        <w:tab/>
        <w:t>1</w:t>
      </w:r>
    </w:p>
    <w:p w:rsidR="00726ADD" w:rsidRDefault="00726ADD" w:rsidP="00726ADD">
      <w:pPr>
        <w:pStyle w:val="TOC1"/>
        <w:tabs>
          <w:tab w:val="clear" w:pos="1440"/>
          <w:tab w:val="left" w:pos="1800"/>
        </w:tabs>
      </w:pPr>
    </w:p>
    <w:p w:rsidR="00726ADD" w:rsidRDefault="00726ADD" w:rsidP="00726ADD">
      <w:pPr>
        <w:pStyle w:val="TOC1"/>
        <w:tabs>
          <w:tab w:val="clear" w:pos="1440"/>
          <w:tab w:val="left" w:pos="1800"/>
        </w:tabs>
      </w:pPr>
      <w:r>
        <w:rPr>
          <w:caps w:val="0"/>
        </w:rPr>
        <w:t>SECTION A.</w:t>
      </w:r>
      <w:r>
        <w:rPr>
          <w:caps w:val="0"/>
        </w:rPr>
        <w:tab/>
        <w:t>Justification</w:t>
      </w:r>
    </w:p>
    <w:p w:rsidR="00726ADD" w:rsidRDefault="00726ADD" w:rsidP="00726ADD">
      <w:pPr>
        <w:pStyle w:val="TOC1"/>
        <w:tabs>
          <w:tab w:val="clear" w:pos="1440"/>
          <w:tab w:val="left" w:pos="1800"/>
        </w:tabs>
      </w:pPr>
      <w:r>
        <w:rPr>
          <w:caps w:val="0"/>
        </w:rPr>
        <w:t>A.1</w:t>
      </w:r>
      <w:r>
        <w:rPr>
          <w:caps w:val="0"/>
        </w:rPr>
        <w:tab/>
        <w:t xml:space="preserve">Circumstances Making the Collection of </w:t>
      </w:r>
      <w:smartTag w:uri="urn:schemas-microsoft-com:office:smarttags" w:element="PersonName">
        <w:r>
          <w:rPr>
            <w:caps w:val="0"/>
          </w:rPr>
          <w:t>Info</w:t>
        </w:r>
      </w:smartTag>
      <w:r>
        <w:rPr>
          <w:caps w:val="0"/>
        </w:rPr>
        <w:t>rmation Necessary</w:t>
      </w:r>
      <w:r>
        <w:rPr>
          <w:caps w:val="0"/>
        </w:rPr>
        <w:tab/>
      </w:r>
      <w:r>
        <w:rPr>
          <w:caps w:val="0"/>
        </w:rPr>
        <w:tab/>
        <w:t>1</w:t>
      </w:r>
    </w:p>
    <w:p w:rsidR="00726ADD" w:rsidRDefault="00726ADD" w:rsidP="00726ADD">
      <w:pPr>
        <w:pStyle w:val="TOC1"/>
        <w:tabs>
          <w:tab w:val="clear" w:pos="1440"/>
          <w:tab w:val="left" w:pos="1800"/>
        </w:tabs>
      </w:pPr>
      <w:r>
        <w:rPr>
          <w:caps w:val="0"/>
        </w:rPr>
        <w:t>A.2</w:t>
      </w:r>
      <w:r>
        <w:rPr>
          <w:caps w:val="0"/>
        </w:rPr>
        <w:tab/>
        <w:t>Purposes and Uses of the Data</w:t>
      </w:r>
      <w:r>
        <w:rPr>
          <w:caps w:val="0"/>
        </w:rPr>
        <w:tab/>
      </w:r>
      <w:r>
        <w:rPr>
          <w:caps w:val="0"/>
        </w:rPr>
        <w:tab/>
      </w:r>
      <w:r w:rsidR="00F71103">
        <w:rPr>
          <w:caps w:val="0"/>
        </w:rPr>
        <w:t>2</w:t>
      </w:r>
    </w:p>
    <w:p w:rsidR="00726ADD" w:rsidRDefault="00F50AD5" w:rsidP="00726ADD">
      <w:pPr>
        <w:pStyle w:val="TOC1"/>
        <w:tabs>
          <w:tab w:val="clear" w:pos="1440"/>
          <w:tab w:val="left" w:pos="1800"/>
        </w:tabs>
      </w:pPr>
      <w:r>
        <w:rPr>
          <w:caps w:val="0"/>
        </w:rPr>
        <w:t>A.3</w:t>
      </w:r>
      <w:r>
        <w:rPr>
          <w:caps w:val="0"/>
        </w:rPr>
        <w:tab/>
        <w:t>Use of Technology t</w:t>
      </w:r>
      <w:r w:rsidR="00726ADD">
        <w:rPr>
          <w:caps w:val="0"/>
        </w:rPr>
        <w:t>o Reduce Burden</w:t>
      </w:r>
      <w:r w:rsidR="00726ADD">
        <w:rPr>
          <w:caps w:val="0"/>
        </w:rPr>
        <w:tab/>
      </w:r>
      <w:r w:rsidR="00726ADD">
        <w:rPr>
          <w:caps w:val="0"/>
        </w:rPr>
        <w:tab/>
      </w:r>
      <w:r w:rsidR="00F71103">
        <w:rPr>
          <w:caps w:val="0"/>
        </w:rPr>
        <w:t>2</w:t>
      </w:r>
    </w:p>
    <w:p w:rsidR="00726ADD" w:rsidRDefault="00F50AD5" w:rsidP="00726ADD">
      <w:pPr>
        <w:pStyle w:val="TOC1"/>
        <w:tabs>
          <w:tab w:val="clear" w:pos="1440"/>
          <w:tab w:val="left" w:pos="1800"/>
        </w:tabs>
      </w:pPr>
      <w:r>
        <w:rPr>
          <w:caps w:val="0"/>
        </w:rPr>
        <w:t>A.4</w:t>
      </w:r>
      <w:r>
        <w:rPr>
          <w:caps w:val="0"/>
        </w:rPr>
        <w:tab/>
        <w:t>Efforts t</w:t>
      </w:r>
      <w:r w:rsidR="00726ADD">
        <w:rPr>
          <w:caps w:val="0"/>
        </w:rPr>
        <w:t>o Identify Duplication</w:t>
      </w:r>
      <w:r w:rsidR="00726ADD">
        <w:rPr>
          <w:caps w:val="0"/>
        </w:rPr>
        <w:tab/>
      </w:r>
      <w:r w:rsidR="00726ADD">
        <w:rPr>
          <w:caps w:val="0"/>
        </w:rPr>
        <w:tab/>
      </w:r>
      <w:r w:rsidR="00F71103">
        <w:rPr>
          <w:caps w:val="0"/>
        </w:rPr>
        <w:t>2</w:t>
      </w:r>
    </w:p>
    <w:p w:rsidR="00726ADD" w:rsidRDefault="00F50AD5" w:rsidP="00726ADD">
      <w:pPr>
        <w:pStyle w:val="TOC1"/>
        <w:tabs>
          <w:tab w:val="clear" w:pos="1440"/>
          <w:tab w:val="left" w:pos="1800"/>
        </w:tabs>
      </w:pPr>
      <w:r>
        <w:rPr>
          <w:caps w:val="0"/>
        </w:rPr>
        <w:t>A.5</w:t>
      </w:r>
      <w:r>
        <w:rPr>
          <w:caps w:val="0"/>
        </w:rPr>
        <w:tab/>
        <w:t>Methods t</w:t>
      </w:r>
      <w:r w:rsidR="00726ADD">
        <w:rPr>
          <w:caps w:val="0"/>
        </w:rPr>
        <w:t>o Minimize Burden on Small Entities</w:t>
      </w:r>
      <w:r w:rsidR="00726ADD">
        <w:rPr>
          <w:caps w:val="0"/>
        </w:rPr>
        <w:tab/>
      </w:r>
      <w:r w:rsidR="00726ADD">
        <w:rPr>
          <w:caps w:val="0"/>
        </w:rPr>
        <w:tab/>
      </w:r>
      <w:r w:rsidR="00F71103">
        <w:rPr>
          <w:caps w:val="0"/>
        </w:rPr>
        <w:t>2</w:t>
      </w:r>
    </w:p>
    <w:p w:rsidR="00726ADD" w:rsidRDefault="00726ADD" w:rsidP="00726ADD">
      <w:pPr>
        <w:pStyle w:val="TOC1"/>
        <w:tabs>
          <w:tab w:val="clear" w:pos="1440"/>
          <w:tab w:val="left" w:pos="1800"/>
        </w:tabs>
      </w:pPr>
      <w:r>
        <w:rPr>
          <w:caps w:val="0"/>
        </w:rPr>
        <w:t>A.6</w:t>
      </w:r>
      <w:r>
        <w:rPr>
          <w:caps w:val="0"/>
        </w:rPr>
        <w:tab/>
        <w:t>Consequences of Not Collecting Data</w:t>
      </w:r>
      <w:r>
        <w:rPr>
          <w:caps w:val="0"/>
        </w:rPr>
        <w:tab/>
      </w:r>
      <w:r>
        <w:rPr>
          <w:caps w:val="0"/>
        </w:rPr>
        <w:tab/>
      </w:r>
      <w:r w:rsidR="00F71103">
        <w:rPr>
          <w:caps w:val="0"/>
        </w:rPr>
        <w:t>2</w:t>
      </w:r>
    </w:p>
    <w:p w:rsidR="00726ADD" w:rsidRDefault="00726ADD" w:rsidP="00726ADD">
      <w:pPr>
        <w:pStyle w:val="TOC1"/>
        <w:tabs>
          <w:tab w:val="clear" w:pos="1440"/>
          <w:tab w:val="left" w:pos="1800"/>
        </w:tabs>
      </w:pPr>
      <w:r>
        <w:rPr>
          <w:caps w:val="0"/>
        </w:rPr>
        <w:t>A.7</w:t>
      </w:r>
      <w:r>
        <w:rPr>
          <w:caps w:val="0"/>
        </w:rPr>
        <w:tab/>
        <w:t>Special Circumstances</w:t>
      </w:r>
      <w:r>
        <w:rPr>
          <w:caps w:val="0"/>
        </w:rPr>
        <w:tab/>
      </w:r>
      <w:r>
        <w:rPr>
          <w:caps w:val="0"/>
        </w:rPr>
        <w:tab/>
      </w:r>
      <w:r w:rsidR="00154653">
        <w:rPr>
          <w:caps w:val="0"/>
        </w:rPr>
        <w:t>2</w:t>
      </w:r>
    </w:p>
    <w:p w:rsidR="00726ADD" w:rsidRDefault="00726ADD" w:rsidP="00726ADD">
      <w:pPr>
        <w:pStyle w:val="TOC1"/>
        <w:tabs>
          <w:tab w:val="clear" w:pos="1440"/>
          <w:tab w:val="left" w:pos="1800"/>
        </w:tabs>
      </w:pPr>
      <w:r>
        <w:rPr>
          <w:caps w:val="0"/>
        </w:rPr>
        <w:t>A.8</w:t>
      </w:r>
      <w:r>
        <w:rPr>
          <w:caps w:val="0"/>
        </w:rPr>
        <w:tab/>
      </w:r>
      <w:r w:rsidRPr="00F50AD5">
        <w:rPr>
          <w:i/>
          <w:caps w:val="0"/>
        </w:rPr>
        <w:t>Federal Register</w:t>
      </w:r>
      <w:r>
        <w:rPr>
          <w:caps w:val="0"/>
        </w:rPr>
        <w:t xml:space="preserve"> Comments and Persons Consulted Outside the </w:t>
      </w:r>
      <w:r>
        <w:rPr>
          <w:caps w:val="0"/>
        </w:rPr>
        <w:br/>
        <w:t>Agency</w:t>
      </w:r>
      <w:r>
        <w:rPr>
          <w:caps w:val="0"/>
        </w:rPr>
        <w:tab/>
      </w:r>
      <w:r>
        <w:rPr>
          <w:caps w:val="0"/>
        </w:rPr>
        <w:tab/>
      </w:r>
      <w:r w:rsidR="00720559">
        <w:rPr>
          <w:caps w:val="0"/>
        </w:rPr>
        <w:t>3</w:t>
      </w:r>
    </w:p>
    <w:p w:rsidR="00726ADD" w:rsidRDefault="00726ADD" w:rsidP="00726ADD">
      <w:pPr>
        <w:pStyle w:val="TOC1"/>
        <w:tabs>
          <w:tab w:val="clear" w:pos="1440"/>
          <w:tab w:val="left" w:pos="1800"/>
        </w:tabs>
      </w:pPr>
      <w:r>
        <w:rPr>
          <w:caps w:val="0"/>
        </w:rPr>
        <w:t>A.9</w:t>
      </w:r>
      <w:r>
        <w:rPr>
          <w:caps w:val="0"/>
        </w:rPr>
        <w:tab/>
        <w:t>Payments or Gifts</w:t>
      </w:r>
      <w:r>
        <w:rPr>
          <w:caps w:val="0"/>
        </w:rPr>
        <w:tab/>
      </w:r>
      <w:r>
        <w:rPr>
          <w:caps w:val="0"/>
        </w:rPr>
        <w:tab/>
      </w:r>
      <w:r w:rsidR="000B632E">
        <w:rPr>
          <w:caps w:val="0"/>
        </w:rPr>
        <w:t>3</w:t>
      </w:r>
    </w:p>
    <w:p w:rsidR="00726ADD" w:rsidRDefault="00726ADD" w:rsidP="00726ADD">
      <w:pPr>
        <w:pStyle w:val="TOC1"/>
        <w:tabs>
          <w:tab w:val="clear" w:pos="1440"/>
          <w:tab w:val="left" w:pos="1800"/>
        </w:tabs>
      </w:pPr>
      <w:r>
        <w:rPr>
          <w:caps w:val="0"/>
        </w:rPr>
        <w:t>A.10</w:t>
      </w:r>
      <w:r>
        <w:rPr>
          <w:caps w:val="0"/>
        </w:rPr>
        <w:tab/>
        <w:t>Assurances of Confidentiality</w:t>
      </w:r>
      <w:r>
        <w:rPr>
          <w:caps w:val="0"/>
        </w:rPr>
        <w:tab/>
      </w:r>
      <w:r>
        <w:rPr>
          <w:caps w:val="0"/>
        </w:rPr>
        <w:tab/>
      </w:r>
      <w:r w:rsidR="00B665AB">
        <w:rPr>
          <w:caps w:val="0"/>
        </w:rPr>
        <w:t>3</w:t>
      </w:r>
    </w:p>
    <w:p w:rsidR="00726ADD" w:rsidRDefault="00726ADD" w:rsidP="00726ADD">
      <w:pPr>
        <w:pStyle w:val="TOC1"/>
        <w:tabs>
          <w:tab w:val="clear" w:pos="1440"/>
          <w:tab w:val="left" w:pos="1800"/>
        </w:tabs>
      </w:pPr>
      <w:r>
        <w:rPr>
          <w:caps w:val="0"/>
        </w:rPr>
        <w:t>A.11</w:t>
      </w:r>
      <w:r>
        <w:rPr>
          <w:caps w:val="0"/>
        </w:rPr>
        <w:tab/>
        <w:t>Justification of Sensitive Questions</w:t>
      </w:r>
      <w:r>
        <w:rPr>
          <w:caps w:val="0"/>
        </w:rPr>
        <w:tab/>
      </w:r>
      <w:r>
        <w:rPr>
          <w:caps w:val="0"/>
        </w:rPr>
        <w:tab/>
      </w:r>
      <w:r w:rsidR="00F71103">
        <w:rPr>
          <w:caps w:val="0"/>
        </w:rPr>
        <w:t>3</w:t>
      </w:r>
    </w:p>
    <w:p w:rsidR="00726ADD" w:rsidRDefault="00726ADD" w:rsidP="00726ADD">
      <w:pPr>
        <w:pStyle w:val="TOC1"/>
        <w:tabs>
          <w:tab w:val="clear" w:pos="1440"/>
          <w:tab w:val="left" w:pos="1800"/>
        </w:tabs>
      </w:pPr>
      <w:r>
        <w:rPr>
          <w:caps w:val="0"/>
        </w:rPr>
        <w:t>A.12</w:t>
      </w:r>
      <w:r>
        <w:rPr>
          <w:caps w:val="0"/>
        </w:rPr>
        <w:tab/>
        <w:t>Estimates of Hour Burden</w:t>
      </w:r>
      <w:r>
        <w:rPr>
          <w:caps w:val="0"/>
        </w:rPr>
        <w:tab/>
      </w:r>
      <w:r>
        <w:rPr>
          <w:caps w:val="0"/>
        </w:rPr>
        <w:tab/>
      </w:r>
      <w:r w:rsidR="00F71103">
        <w:rPr>
          <w:caps w:val="0"/>
        </w:rPr>
        <w:t>3</w:t>
      </w:r>
    </w:p>
    <w:p w:rsidR="00726ADD" w:rsidRDefault="00726ADD" w:rsidP="00726ADD">
      <w:pPr>
        <w:pStyle w:val="TOC1"/>
        <w:tabs>
          <w:tab w:val="clear" w:pos="1440"/>
          <w:tab w:val="left" w:pos="1800"/>
        </w:tabs>
      </w:pPr>
      <w:r>
        <w:rPr>
          <w:caps w:val="0"/>
        </w:rPr>
        <w:t>A.13</w:t>
      </w:r>
      <w:r>
        <w:rPr>
          <w:caps w:val="0"/>
        </w:rPr>
        <w:tab/>
        <w:t>Estimates of Cost Burden to Respondents</w:t>
      </w:r>
      <w:r>
        <w:rPr>
          <w:caps w:val="0"/>
        </w:rPr>
        <w:tab/>
      </w:r>
      <w:r>
        <w:rPr>
          <w:caps w:val="0"/>
        </w:rPr>
        <w:tab/>
      </w:r>
      <w:r w:rsidR="00F71103">
        <w:rPr>
          <w:caps w:val="0"/>
        </w:rPr>
        <w:t>3</w:t>
      </w:r>
    </w:p>
    <w:p w:rsidR="00726ADD" w:rsidRDefault="00726ADD" w:rsidP="00726ADD">
      <w:pPr>
        <w:pStyle w:val="TOC1"/>
        <w:tabs>
          <w:tab w:val="clear" w:pos="1440"/>
          <w:tab w:val="left" w:pos="1800"/>
        </w:tabs>
      </w:pPr>
      <w:r>
        <w:rPr>
          <w:caps w:val="0"/>
        </w:rPr>
        <w:t>A.14</w:t>
      </w:r>
      <w:r>
        <w:rPr>
          <w:caps w:val="0"/>
        </w:rPr>
        <w:tab/>
        <w:t>Estimate of Annual Cost to the Federal Government</w:t>
      </w:r>
      <w:r>
        <w:rPr>
          <w:caps w:val="0"/>
        </w:rPr>
        <w:tab/>
      </w:r>
      <w:r>
        <w:rPr>
          <w:caps w:val="0"/>
        </w:rPr>
        <w:tab/>
      </w:r>
      <w:r w:rsidR="00EC1750">
        <w:rPr>
          <w:caps w:val="0"/>
        </w:rPr>
        <w:t>4</w:t>
      </w:r>
    </w:p>
    <w:p w:rsidR="00726ADD" w:rsidRDefault="00726ADD" w:rsidP="00726ADD">
      <w:pPr>
        <w:pStyle w:val="TOC1"/>
        <w:tabs>
          <w:tab w:val="clear" w:pos="1440"/>
          <w:tab w:val="left" w:pos="1800"/>
        </w:tabs>
      </w:pPr>
      <w:r>
        <w:rPr>
          <w:caps w:val="0"/>
        </w:rPr>
        <w:t>A.15</w:t>
      </w:r>
      <w:r>
        <w:rPr>
          <w:caps w:val="0"/>
        </w:rPr>
        <w:tab/>
        <w:t>Program Changes or Adjustments</w:t>
      </w:r>
      <w:r>
        <w:rPr>
          <w:caps w:val="0"/>
        </w:rPr>
        <w:tab/>
      </w:r>
      <w:r>
        <w:rPr>
          <w:caps w:val="0"/>
        </w:rPr>
        <w:tab/>
      </w:r>
      <w:r w:rsidR="00350245">
        <w:rPr>
          <w:caps w:val="0"/>
        </w:rPr>
        <w:t>4</w:t>
      </w:r>
    </w:p>
    <w:p w:rsidR="00726ADD" w:rsidRDefault="00F50AD5" w:rsidP="00726ADD">
      <w:pPr>
        <w:pStyle w:val="TOC1"/>
        <w:tabs>
          <w:tab w:val="clear" w:pos="1440"/>
          <w:tab w:val="left" w:pos="1800"/>
        </w:tabs>
      </w:pPr>
      <w:r>
        <w:rPr>
          <w:caps w:val="0"/>
        </w:rPr>
        <w:t>A.16</w:t>
      </w:r>
      <w:r>
        <w:rPr>
          <w:caps w:val="0"/>
        </w:rPr>
        <w:tab/>
        <w:t>Plans f</w:t>
      </w:r>
      <w:r w:rsidR="00726ADD">
        <w:rPr>
          <w:caps w:val="0"/>
        </w:rPr>
        <w:t>or Tabulation and Publication of Results</w:t>
      </w:r>
      <w:r w:rsidR="00726ADD">
        <w:rPr>
          <w:caps w:val="0"/>
        </w:rPr>
        <w:tab/>
      </w:r>
      <w:r w:rsidR="00726ADD">
        <w:rPr>
          <w:caps w:val="0"/>
        </w:rPr>
        <w:tab/>
      </w:r>
      <w:r w:rsidR="000B632E">
        <w:rPr>
          <w:caps w:val="0"/>
        </w:rPr>
        <w:t>4</w:t>
      </w:r>
    </w:p>
    <w:p w:rsidR="00726ADD" w:rsidRDefault="00F50AD5" w:rsidP="00726ADD">
      <w:pPr>
        <w:pStyle w:val="TOC1"/>
        <w:tabs>
          <w:tab w:val="clear" w:pos="1440"/>
          <w:tab w:val="left" w:pos="1800"/>
        </w:tabs>
      </w:pPr>
      <w:r>
        <w:rPr>
          <w:caps w:val="0"/>
        </w:rPr>
        <w:t>A.17</w:t>
      </w:r>
      <w:r>
        <w:rPr>
          <w:caps w:val="0"/>
        </w:rPr>
        <w:tab/>
        <w:t>Approval t</w:t>
      </w:r>
      <w:r w:rsidR="00726ADD">
        <w:rPr>
          <w:caps w:val="0"/>
        </w:rPr>
        <w:t>o Not Display the OMB Expiration Date</w:t>
      </w:r>
      <w:r w:rsidR="00726ADD">
        <w:rPr>
          <w:caps w:val="0"/>
        </w:rPr>
        <w:tab/>
      </w:r>
      <w:r w:rsidR="00726ADD">
        <w:rPr>
          <w:caps w:val="0"/>
        </w:rPr>
        <w:tab/>
      </w:r>
      <w:r w:rsidR="00B665AB">
        <w:rPr>
          <w:caps w:val="0"/>
        </w:rPr>
        <w:t>4</w:t>
      </w:r>
    </w:p>
    <w:p w:rsidR="00726ADD" w:rsidRDefault="00726ADD" w:rsidP="00726ADD">
      <w:pPr>
        <w:pStyle w:val="TOC1"/>
        <w:tabs>
          <w:tab w:val="clear" w:pos="1440"/>
          <w:tab w:val="left" w:pos="1800"/>
        </w:tabs>
      </w:pPr>
      <w:r>
        <w:rPr>
          <w:caps w:val="0"/>
        </w:rPr>
        <w:t>A.18</w:t>
      </w:r>
      <w:r>
        <w:rPr>
          <w:caps w:val="0"/>
        </w:rPr>
        <w:tab/>
        <w:t>Explanation of Exceptions</w:t>
      </w:r>
      <w:r>
        <w:rPr>
          <w:caps w:val="0"/>
        </w:rPr>
        <w:tab/>
      </w:r>
      <w:r>
        <w:rPr>
          <w:caps w:val="0"/>
        </w:rPr>
        <w:tab/>
      </w:r>
      <w:r w:rsidR="00B665AB">
        <w:rPr>
          <w:caps w:val="0"/>
        </w:rPr>
        <w:t>4</w:t>
      </w:r>
    </w:p>
    <w:p w:rsidR="00726ADD" w:rsidRDefault="00726ADD" w:rsidP="00720559">
      <w:pPr>
        <w:pStyle w:val="TOC1"/>
        <w:tabs>
          <w:tab w:val="clear" w:pos="1440"/>
          <w:tab w:val="left" w:pos="1800"/>
        </w:tabs>
        <w:ind w:left="0" w:firstLine="0"/>
        <w:rPr>
          <w:caps w:val="0"/>
          <w:szCs w:val="22"/>
        </w:rPr>
      </w:pPr>
    </w:p>
    <w:p w:rsidR="00B665AB" w:rsidRPr="00122855" w:rsidRDefault="00B665AB">
      <w:pPr>
        <w:pStyle w:val="TOC1"/>
        <w:rPr>
          <w:szCs w:val="22"/>
        </w:rPr>
      </w:pPr>
    </w:p>
    <w:p w:rsidR="00B665AB" w:rsidRDefault="00B665AB" w:rsidP="007148F3">
      <w:pPr>
        <w:pStyle w:val="TOC1"/>
        <w:tabs>
          <w:tab w:val="clear" w:pos="1440"/>
          <w:tab w:val="left" w:pos="1800"/>
        </w:tabs>
        <w:ind w:left="1890" w:hanging="1602"/>
        <w:rPr>
          <w:caps w:val="0"/>
          <w:szCs w:val="22"/>
        </w:rPr>
      </w:pPr>
      <w:r w:rsidRPr="00122855">
        <w:rPr>
          <w:caps w:val="0"/>
          <w:szCs w:val="22"/>
        </w:rPr>
        <w:t>Appendix</w:t>
      </w:r>
      <w:r w:rsidR="006A4A32" w:rsidRPr="00122855">
        <w:rPr>
          <w:caps w:val="0"/>
          <w:szCs w:val="22"/>
        </w:rPr>
        <w:t xml:space="preserve"> A</w:t>
      </w:r>
      <w:r>
        <w:rPr>
          <w:caps w:val="0"/>
          <w:szCs w:val="22"/>
        </w:rPr>
        <w:t>.</w:t>
      </w:r>
      <w:r w:rsidR="006A4A32" w:rsidRPr="00122855">
        <w:rPr>
          <w:caps w:val="0"/>
          <w:szCs w:val="22"/>
        </w:rPr>
        <w:t xml:space="preserve">  </w:t>
      </w:r>
      <w:r>
        <w:rPr>
          <w:caps w:val="0"/>
          <w:szCs w:val="22"/>
        </w:rPr>
        <w:tab/>
      </w:r>
      <w:r w:rsidRPr="00122855">
        <w:rPr>
          <w:rStyle w:val="Emphasis"/>
          <w:caps w:val="0"/>
          <w:szCs w:val="22"/>
        </w:rPr>
        <w:t>Elementar</w:t>
      </w:r>
      <w:r>
        <w:rPr>
          <w:rStyle w:val="Emphasis"/>
          <w:caps w:val="0"/>
          <w:szCs w:val="22"/>
        </w:rPr>
        <w:t>y And Secondary Education Act of</w:t>
      </w:r>
      <w:r w:rsidRPr="00122855">
        <w:rPr>
          <w:rStyle w:val="Emphasis"/>
          <w:caps w:val="0"/>
          <w:szCs w:val="22"/>
        </w:rPr>
        <w:t xml:space="preserve"> 1965</w:t>
      </w:r>
      <w:r>
        <w:rPr>
          <w:caps w:val="0"/>
          <w:szCs w:val="22"/>
        </w:rPr>
        <w:t>, a</w:t>
      </w:r>
      <w:r w:rsidRPr="00122855">
        <w:rPr>
          <w:caps w:val="0"/>
          <w:szCs w:val="22"/>
        </w:rPr>
        <w:t>s Amended, Title V, Part D, Subpart 9</w:t>
      </w:r>
    </w:p>
    <w:p w:rsidR="006A4A32" w:rsidRPr="00122855" w:rsidRDefault="006A4A32" w:rsidP="00B665AB">
      <w:pPr>
        <w:pStyle w:val="TOC1"/>
        <w:tabs>
          <w:tab w:val="clear" w:pos="1440"/>
          <w:tab w:val="left" w:pos="1800"/>
        </w:tabs>
        <w:ind w:left="1890" w:hanging="1602"/>
        <w:rPr>
          <w:caps w:val="0"/>
          <w:szCs w:val="22"/>
        </w:rPr>
      </w:pPr>
    </w:p>
    <w:p w:rsidR="00B665AB" w:rsidRDefault="00B665AB" w:rsidP="00B665AB">
      <w:pPr>
        <w:pStyle w:val="TOC1"/>
        <w:tabs>
          <w:tab w:val="clear" w:pos="1440"/>
          <w:tab w:val="left" w:pos="1800"/>
        </w:tabs>
        <w:rPr>
          <w:szCs w:val="22"/>
        </w:rPr>
      </w:pPr>
      <w:r w:rsidRPr="00122855">
        <w:rPr>
          <w:caps w:val="0"/>
          <w:szCs w:val="22"/>
        </w:rPr>
        <w:t xml:space="preserve">Appendix </w:t>
      </w:r>
      <w:r w:rsidR="006A4A32" w:rsidRPr="00122855">
        <w:rPr>
          <w:caps w:val="0"/>
          <w:szCs w:val="22"/>
        </w:rPr>
        <w:t>B</w:t>
      </w:r>
      <w:r>
        <w:rPr>
          <w:caps w:val="0"/>
          <w:szCs w:val="22"/>
        </w:rPr>
        <w:t>.</w:t>
      </w:r>
      <w:r w:rsidR="006A4A32" w:rsidRPr="00122855">
        <w:rPr>
          <w:caps w:val="0"/>
          <w:szCs w:val="22"/>
        </w:rPr>
        <w:t xml:space="preserve"> </w:t>
      </w:r>
      <w:r>
        <w:rPr>
          <w:caps w:val="0"/>
          <w:szCs w:val="22"/>
        </w:rPr>
        <w:tab/>
      </w:r>
      <w:r w:rsidRPr="002C1961">
        <w:rPr>
          <w:i/>
          <w:caps w:val="0"/>
          <w:szCs w:val="22"/>
        </w:rPr>
        <w:t xml:space="preserve">Government Performance Results Act </w:t>
      </w:r>
      <w:r>
        <w:rPr>
          <w:i/>
          <w:caps w:val="0"/>
          <w:szCs w:val="22"/>
        </w:rPr>
        <w:t>(GPRA) of</w:t>
      </w:r>
      <w:r w:rsidRPr="002C1961">
        <w:rPr>
          <w:i/>
          <w:caps w:val="0"/>
          <w:szCs w:val="22"/>
        </w:rPr>
        <w:t xml:space="preserve"> 1993</w:t>
      </w:r>
      <w:r w:rsidRPr="00122855">
        <w:rPr>
          <w:caps w:val="0"/>
          <w:szCs w:val="22"/>
        </w:rPr>
        <w:t xml:space="preserve">, Section </w:t>
      </w:r>
      <w:r w:rsidRPr="00122855">
        <w:rPr>
          <w:szCs w:val="22"/>
        </w:rPr>
        <w:t>4</w:t>
      </w:r>
    </w:p>
    <w:p w:rsidR="006A4A32" w:rsidRPr="00122855" w:rsidRDefault="006A4A32" w:rsidP="00B665AB">
      <w:pPr>
        <w:pStyle w:val="TOC1"/>
        <w:tabs>
          <w:tab w:val="clear" w:pos="1440"/>
          <w:tab w:val="left" w:pos="1800"/>
        </w:tabs>
        <w:rPr>
          <w:caps w:val="0"/>
          <w:szCs w:val="22"/>
        </w:rPr>
      </w:pPr>
    </w:p>
    <w:p w:rsidR="006A4A32" w:rsidRDefault="006A4A32" w:rsidP="007148F3">
      <w:pPr>
        <w:pStyle w:val="TOC1"/>
        <w:tabs>
          <w:tab w:val="clear" w:pos="1440"/>
          <w:tab w:val="left" w:pos="1800"/>
        </w:tabs>
        <w:ind w:left="1890" w:hanging="1602"/>
        <w:rPr>
          <w:caps w:val="0"/>
          <w:szCs w:val="22"/>
        </w:rPr>
      </w:pPr>
      <w:r w:rsidRPr="00122855">
        <w:rPr>
          <w:caps w:val="0"/>
          <w:szCs w:val="22"/>
        </w:rPr>
        <w:t>A</w:t>
      </w:r>
      <w:r w:rsidR="00B665AB" w:rsidRPr="00122855">
        <w:rPr>
          <w:caps w:val="0"/>
          <w:szCs w:val="22"/>
        </w:rPr>
        <w:t>ppendix</w:t>
      </w:r>
      <w:r w:rsidRPr="00122855">
        <w:rPr>
          <w:caps w:val="0"/>
          <w:szCs w:val="22"/>
        </w:rPr>
        <w:t xml:space="preserve"> C</w:t>
      </w:r>
      <w:r w:rsidR="00B665AB">
        <w:rPr>
          <w:caps w:val="0"/>
          <w:szCs w:val="22"/>
        </w:rPr>
        <w:t>.</w:t>
      </w:r>
      <w:r w:rsidRPr="00122855">
        <w:rPr>
          <w:caps w:val="0"/>
          <w:szCs w:val="22"/>
        </w:rPr>
        <w:t xml:space="preserve">  </w:t>
      </w:r>
      <w:r w:rsidR="00B665AB">
        <w:rPr>
          <w:caps w:val="0"/>
          <w:szCs w:val="22"/>
        </w:rPr>
        <w:tab/>
      </w:r>
      <w:r w:rsidR="007148F3" w:rsidRPr="007148F3">
        <w:rPr>
          <w:caps w:val="0"/>
          <w:szCs w:val="22"/>
        </w:rPr>
        <w:t>Foreign Lan</w:t>
      </w:r>
      <w:r w:rsidR="007148F3">
        <w:rPr>
          <w:caps w:val="0"/>
          <w:szCs w:val="22"/>
        </w:rPr>
        <w:t xml:space="preserve">guage Assistance Program (FLAP) </w:t>
      </w:r>
      <w:r w:rsidR="007148F3" w:rsidRPr="007148F3">
        <w:rPr>
          <w:caps w:val="0"/>
          <w:szCs w:val="22"/>
        </w:rPr>
        <w:t>LEA</w:t>
      </w:r>
      <w:r w:rsidR="007148F3">
        <w:rPr>
          <w:caps w:val="0"/>
          <w:szCs w:val="22"/>
        </w:rPr>
        <w:t xml:space="preserve"> Grantee Performance Report </w:t>
      </w:r>
      <w:r w:rsidR="007148F3" w:rsidRPr="007148F3">
        <w:rPr>
          <w:caps w:val="0"/>
          <w:szCs w:val="22"/>
        </w:rPr>
        <w:t>Form</w:t>
      </w:r>
    </w:p>
    <w:p w:rsidR="004C68FD" w:rsidRDefault="004C68FD" w:rsidP="00B665AB">
      <w:pPr>
        <w:pStyle w:val="TOC1"/>
        <w:tabs>
          <w:tab w:val="clear" w:pos="1440"/>
          <w:tab w:val="left" w:pos="1800"/>
        </w:tabs>
        <w:rPr>
          <w:caps w:val="0"/>
          <w:szCs w:val="22"/>
        </w:rPr>
      </w:pPr>
    </w:p>
    <w:p w:rsidR="004C68FD" w:rsidRPr="00122855" w:rsidRDefault="004C68FD" w:rsidP="004C68FD">
      <w:pPr>
        <w:pStyle w:val="TOC1"/>
        <w:tabs>
          <w:tab w:val="clear" w:pos="1440"/>
          <w:tab w:val="left" w:pos="1800"/>
        </w:tabs>
        <w:rPr>
          <w:caps w:val="0"/>
          <w:szCs w:val="22"/>
        </w:rPr>
      </w:pPr>
      <w:r w:rsidRPr="00122855">
        <w:rPr>
          <w:caps w:val="0"/>
          <w:szCs w:val="22"/>
        </w:rPr>
        <w:t>Appendix</w:t>
      </w:r>
      <w:r>
        <w:rPr>
          <w:caps w:val="0"/>
          <w:szCs w:val="22"/>
        </w:rPr>
        <w:t xml:space="preserve"> D.</w:t>
      </w:r>
      <w:r w:rsidRPr="00122855">
        <w:rPr>
          <w:caps w:val="0"/>
          <w:szCs w:val="22"/>
        </w:rPr>
        <w:t xml:space="preserve">  </w:t>
      </w:r>
      <w:r>
        <w:rPr>
          <w:caps w:val="0"/>
          <w:szCs w:val="22"/>
        </w:rPr>
        <w:tab/>
      </w:r>
      <w:r w:rsidR="007148F3" w:rsidRPr="007148F3">
        <w:rPr>
          <w:caps w:val="0"/>
          <w:szCs w:val="22"/>
        </w:rPr>
        <w:t>LEA Grantee Performance Report B1.xls</w:t>
      </w:r>
    </w:p>
    <w:p w:rsidR="004C68FD" w:rsidRPr="00122855" w:rsidRDefault="004C68FD" w:rsidP="00B665AB">
      <w:pPr>
        <w:pStyle w:val="TOC1"/>
        <w:tabs>
          <w:tab w:val="clear" w:pos="1440"/>
          <w:tab w:val="left" w:pos="1800"/>
        </w:tabs>
        <w:rPr>
          <w:caps w:val="0"/>
          <w:szCs w:val="22"/>
        </w:rPr>
      </w:pPr>
    </w:p>
    <w:p w:rsidR="006A4A32" w:rsidRPr="00122855" w:rsidRDefault="006A4A32">
      <w:pPr>
        <w:pStyle w:val="TOC1"/>
        <w:ind w:left="2592"/>
        <w:rPr>
          <w:caps w:val="0"/>
          <w:szCs w:val="22"/>
        </w:rPr>
      </w:pPr>
    </w:p>
    <w:p w:rsidR="006A4A32" w:rsidRPr="00122855" w:rsidRDefault="006A4A32">
      <w:pPr>
        <w:jc w:val="center"/>
        <w:rPr>
          <w:b/>
          <w:bCs/>
          <w:sz w:val="22"/>
          <w:szCs w:val="22"/>
        </w:rPr>
      </w:pPr>
    </w:p>
    <w:p w:rsidR="006A4A32" w:rsidRPr="00122855" w:rsidRDefault="006A4A32">
      <w:pPr>
        <w:jc w:val="center"/>
        <w:rPr>
          <w:b/>
          <w:bCs/>
          <w:sz w:val="22"/>
          <w:szCs w:val="22"/>
        </w:rPr>
        <w:sectPr w:rsidR="006A4A32" w:rsidRPr="00122855">
          <w:footerReference w:type="default" r:id="rId11"/>
          <w:footnotePr>
            <w:numRestart w:val="eachSect"/>
          </w:footnotePr>
          <w:endnotePr>
            <w:numFmt w:val="decimal"/>
          </w:endnotePr>
          <w:pgSz w:w="12240" w:h="15840"/>
          <w:pgMar w:top="1440" w:right="1440" w:bottom="1080" w:left="1440" w:header="720" w:footer="720" w:gutter="0"/>
          <w:cols w:space="720"/>
        </w:sectPr>
      </w:pPr>
    </w:p>
    <w:p w:rsidR="00435395" w:rsidRDefault="004B7E7E" w:rsidP="00435395">
      <w:pPr>
        <w:tabs>
          <w:tab w:val="left" w:pos="720"/>
        </w:tabs>
        <w:ind w:left="720" w:hanging="720"/>
        <w:jc w:val="center"/>
        <w:rPr>
          <w:b/>
          <w:bCs/>
          <w:sz w:val="22"/>
          <w:szCs w:val="22"/>
        </w:rPr>
      </w:pPr>
      <w:r>
        <w:rPr>
          <w:b/>
          <w:bCs/>
          <w:sz w:val="22"/>
          <w:szCs w:val="22"/>
        </w:rPr>
        <w:lastRenderedPageBreak/>
        <w:t>SUPPORTING STATEMENT</w:t>
      </w:r>
    </w:p>
    <w:p w:rsidR="004B7E7E" w:rsidRDefault="004B7E7E" w:rsidP="00435395">
      <w:pPr>
        <w:tabs>
          <w:tab w:val="left" w:pos="720"/>
        </w:tabs>
        <w:ind w:left="720" w:hanging="720"/>
        <w:jc w:val="center"/>
        <w:rPr>
          <w:b/>
          <w:bCs/>
          <w:sz w:val="22"/>
          <w:szCs w:val="22"/>
        </w:rPr>
      </w:pPr>
      <w:r>
        <w:rPr>
          <w:b/>
          <w:bCs/>
          <w:sz w:val="22"/>
          <w:szCs w:val="22"/>
        </w:rPr>
        <w:t xml:space="preserve">FOR </w:t>
      </w:r>
      <w:r w:rsidRPr="00435395">
        <w:rPr>
          <w:b/>
          <w:bCs/>
          <w:i/>
          <w:sz w:val="22"/>
          <w:szCs w:val="22"/>
        </w:rPr>
        <w:t>PAPERWORK REDUCTION ACT</w:t>
      </w:r>
      <w:r>
        <w:rPr>
          <w:b/>
          <w:bCs/>
          <w:sz w:val="22"/>
          <w:szCs w:val="22"/>
        </w:rPr>
        <w:t xml:space="preserve"> SUBMSSION</w:t>
      </w:r>
    </w:p>
    <w:p w:rsidR="004B7E7E" w:rsidRDefault="004B7E7E">
      <w:pPr>
        <w:tabs>
          <w:tab w:val="left" w:pos="720"/>
        </w:tabs>
        <w:ind w:left="720" w:hanging="720"/>
        <w:rPr>
          <w:b/>
          <w:bCs/>
          <w:sz w:val="22"/>
          <w:szCs w:val="22"/>
        </w:rPr>
      </w:pPr>
    </w:p>
    <w:p w:rsidR="004B7E7E" w:rsidRDefault="004B7E7E">
      <w:pPr>
        <w:tabs>
          <w:tab w:val="left" w:pos="720"/>
        </w:tabs>
        <w:ind w:left="720" w:hanging="720"/>
        <w:rPr>
          <w:b/>
          <w:bCs/>
          <w:sz w:val="22"/>
          <w:szCs w:val="22"/>
        </w:rPr>
      </w:pPr>
      <w:r>
        <w:rPr>
          <w:b/>
          <w:bCs/>
          <w:sz w:val="22"/>
          <w:szCs w:val="22"/>
        </w:rPr>
        <w:t>INTRODUCTION</w:t>
      </w:r>
    </w:p>
    <w:p w:rsidR="00F50216" w:rsidRDefault="00F50216" w:rsidP="009774AA">
      <w:pPr>
        <w:rPr>
          <w:sz w:val="22"/>
          <w:szCs w:val="22"/>
        </w:rPr>
      </w:pPr>
    </w:p>
    <w:p w:rsidR="004B7E7E" w:rsidRDefault="009774AA" w:rsidP="00F50216">
      <w:pPr>
        <w:tabs>
          <w:tab w:val="left" w:pos="720"/>
        </w:tabs>
        <w:rPr>
          <w:b/>
          <w:bCs/>
          <w:sz w:val="22"/>
          <w:szCs w:val="22"/>
        </w:rPr>
      </w:pPr>
      <w:r w:rsidRPr="00F50216">
        <w:rPr>
          <w:sz w:val="22"/>
          <w:szCs w:val="22"/>
        </w:rPr>
        <w:t xml:space="preserve">The Foreign Language Assistance Program (FLAP) for Local Educational Agencies (LEAs) provides grants to establish, improve, or expand innovative foreign language programs for elementary and secondary school students. </w:t>
      </w:r>
      <w:r w:rsidR="00720559">
        <w:rPr>
          <w:color w:val="000000"/>
          <w:kern w:val="24"/>
          <w:sz w:val="22"/>
          <w:szCs w:val="22"/>
        </w:rPr>
        <w:t>T</w:t>
      </w:r>
      <w:r w:rsidRPr="00F50216">
        <w:rPr>
          <w:color w:val="000000"/>
          <w:kern w:val="24"/>
          <w:sz w:val="22"/>
          <w:szCs w:val="22"/>
        </w:rPr>
        <w:t xml:space="preserve">he primary focus of projects funded under FLAP </w:t>
      </w:r>
      <w:r w:rsidR="00F50216">
        <w:rPr>
          <w:color w:val="000000"/>
          <w:kern w:val="24"/>
          <w:sz w:val="22"/>
          <w:szCs w:val="22"/>
        </w:rPr>
        <w:t>is</w:t>
      </w:r>
      <w:r w:rsidRPr="00F50216">
        <w:rPr>
          <w:color w:val="000000"/>
          <w:kern w:val="24"/>
          <w:sz w:val="22"/>
          <w:szCs w:val="22"/>
        </w:rPr>
        <w:t xml:space="preserve"> foreign language learning.  </w:t>
      </w:r>
    </w:p>
    <w:p w:rsidR="004B7E7E" w:rsidRDefault="004B7E7E">
      <w:pPr>
        <w:tabs>
          <w:tab w:val="left" w:pos="720"/>
        </w:tabs>
        <w:ind w:left="720" w:hanging="720"/>
        <w:rPr>
          <w:b/>
          <w:bCs/>
          <w:sz w:val="22"/>
          <w:szCs w:val="22"/>
        </w:rPr>
      </w:pPr>
    </w:p>
    <w:p w:rsidR="006A4A32" w:rsidRPr="00122855" w:rsidRDefault="006A4A32">
      <w:pPr>
        <w:tabs>
          <w:tab w:val="left" w:pos="720"/>
        </w:tabs>
        <w:ind w:left="720" w:hanging="720"/>
        <w:rPr>
          <w:sz w:val="22"/>
          <w:szCs w:val="22"/>
        </w:rPr>
      </w:pPr>
      <w:r w:rsidRPr="00122855">
        <w:rPr>
          <w:b/>
          <w:bCs/>
          <w:sz w:val="22"/>
          <w:szCs w:val="22"/>
        </w:rPr>
        <w:t>A.</w:t>
      </w:r>
      <w:r w:rsidRPr="00122855">
        <w:rPr>
          <w:b/>
          <w:bCs/>
          <w:sz w:val="22"/>
          <w:szCs w:val="22"/>
        </w:rPr>
        <w:tab/>
        <w:t>JUSTIFICATION</w:t>
      </w:r>
    </w:p>
    <w:p w:rsidR="006A4A32" w:rsidRPr="00122855" w:rsidRDefault="006A4A32">
      <w:pPr>
        <w:rPr>
          <w:b/>
          <w:bCs/>
          <w:sz w:val="22"/>
          <w:szCs w:val="22"/>
        </w:rPr>
      </w:pPr>
    </w:p>
    <w:p w:rsidR="004B7E7E" w:rsidRDefault="006A4A32">
      <w:pPr>
        <w:rPr>
          <w:b/>
          <w:bCs/>
          <w:sz w:val="22"/>
          <w:szCs w:val="22"/>
        </w:rPr>
      </w:pPr>
      <w:r w:rsidRPr="00122855">
        <w:rPr>
          <w:b/>
          <w:bCs/>
          <w:sz w:val="22"/>
          <w:szCs w:val="22"/>
        </w:rPr>
        <w:t xml:space="preserve">A1.  </w:t>
      </w:r>
      <w:r w:rsidR="00537BF0">
        <w:rPr>
          <w:b/>
          <w:bCs/>
          <w:sz w:val="22"/>
          <w:szCs w:val="22"/>
        </w:rPr>
        <w:tab/>
      </w:r>
      <w:r w:rsidR="004B7E7E">
        <w:rPr>
          <w:b/>
          <w:bCs/>
          <w:sz w:val="22"/>
          <w:szCs w:val="22"/>
        </w:rPr>
        <w:t>Circumstances Making the Collection of Information Necessary</w:t>
      </w:r>
    </w:p>
    <w:p w:rsidR="006A4A32" w:rsidRPr="00122855" w:rsidRDefault="006A4A32">
      <w:pPr>
        <w:rPr>
          <w:sz w:val="22"/>
          <w:szCs w:val="22"/>
        </w:rPr>
      </w:pPr>
    </w:p>
    <w:p w:rsidR="006A4A32" w:rsidRPr="00A46383" w:rsidRDefault="006A4A32">
      <w:pPr>
        <w:widowControl/>
        <w:rPr>
          <w:sz w:val="22"/>
          <w:szCs w:val="22"/>
        </w:rPr>
      </w:pPr>
      <w:smartTag w:uri="urn:schemas-microsoft-com:office:smarttags" w:element="PersonName">
        <w:r w:rsidRPr="00122855">
          <w:rPr>
            <w:sz w:val="22"/>
            <w:szCs w:val="22"/>
          </w:rPr>
          <w:t>Info</w:t>
        </w:r>
      </w:smartTag>
      <w:r w:rsidRPr="00122855">
        <w:rPr>
          <w:sz w:val="22"/>
          <w:szCs w:val="22"/>
        </w:rPr>
        <w:t xml:space="preserve">rmation in </w:t>
      </w:r>
      <w:r w:rsidR="00F50216">
        <w:rPr>
          <w:sz w:val="22"/>
          <w:szCs w:val="22"/>
        </w:rPr>
        <w:t xml:space="preserve">the </w:t>
      </w:r>
      <w:r w:rsidR="004165E5" w:rsidRPr="00122855">
        <w:rPr>
          <w:sz w:val="22"/>
          <w:szCs w:val="22"/>
        </w:rPr>
        <w:t>FLAP</w:t>
      </w:r>
      <w:r w:rsidRPr="00122855">
        <w:rPr>
          <w:sz w:val="22"/>
          <w:szCs w:val="22"/>
        </w:rPr>
        <w:t xml:space="preserve"> </w:t>
      </w:r>
      <w:r w:rsidR="00122855" w:rsidRPr="00122855">
        <w:rPr>
          <w:sz w:val="22"/>
          <w:szCs w:val="22"/>
        </w:rPr>
        <w:t>for LEA</w:t>
      </w:r>
      <w:r w:rsidR="00B665AB">
        <w:rPr>
          <w:sz w:val="22"/>
          <w:szCs w:val="22"/>
        </w:rPr>
        <w:t>s</w:t>
      </w:r>
      <w:r w:rsidR="00F50216">
        <w:rPr>
          <w:sz w:val="22"/>
          <w:szCs w:val="22"/>
        </w:rPr>
        <w:t xml:space="preserve"> </w:t>
      </w:r>
      <w:r w:rsidRPr="00122855">
        <w:rPr>
          <w:sz w:val="22"/>
          <w:szCs w:val="22"/>
        </w:rPr>
        <w:t>Annual Performance Report (</w:t>
      </w:r>
      <w:smartTag w:uri="urn:schemas-microsoft-com:office:smarttags" w:element="stockticker">
        <w:r w:rsidRPr="00122855">
          <w:rPr>
            <w:sz w:val="22"/>
            <w:szCs w:val="22"/>
          </w:rPr>
          <w:t>APR</w:t>
        </w:r>
      </w:smartTag>
      <w:r w:rsidRPr="00122855">
        <w:rPr>
          <w:sz w:val="22"/>
          <w:szCs w:val="22"/>
        </w:rPr>
        <w:t xml:space="preserve">) is being collected in compliance with </w:t>
      </w:r>
      <w:r w:rsidR="00122855" w:rsidRPr="00122855">
        <w:rPr>
          <w:rStyle w:val="Emphasis"/>
          <w:sz w:val="22"/>
          <w:szCs w:val="22"/>
        </w:rPr>
        <w:t>Elementary and Secondary Education Act of 1965</w:t>
      </w:r>
      <w:r w:rsidR="00122855" w:rsidRPr="00122855">
        <w:rPr>
          <w:sz w:val="22"/>
          <w:szCs w:val="22"/>
        </w:rPr>
        <w:t>, as amended, Title V, Part D, Subpart 9, Secs. 5491-5493; 20 U.S.C. 7259 - 7259(b)</w:t>
      </w:r>
      <w:r w:rsidRPr="00122855">
        <w:rPr>
          <w:sz w:val="22"/>
          <w:szCs w:val="22"/>
        </w:rPr>
        <w:t xml:space="preserve"> (shown in appendix A), the </w:t>
      </w:r>
      <w:r w:rsidRPr="002C1961">
        <w:rPr>
          <w:i/>
          <w:sz w:val="22"/>
          <w:szCs w:val="22"/>
        </w:rPr>
        <w:t>Government Performance Results Act (GPRA) of 1993</w:t>
      </w:r>
      <w:r w:rsidRPr="00122855">
        <w:rPr>
          <w:sz w:val="22"/>
          <w:szCs w:val="22"/>
        </w:rPr>
        <w:t xml:space="preserve">, Section 4 (1115) (shown in appendix B), and the Education Department General </w:t>
      </w:r>
      <w:r w:rsidRPr="00A46383">
        <w:rPr>
          <w:sz w:val="22"/>
          <w:szCs w:val="22"/>
        </w:rPr>
        <w:t xml:space="preserve">Administrative Regulations (EDGAR), 34 </w:t>
      </w:r>
      <w:smartTag w:uri="urn:schemas-microsoft-com:office:smarttags" w:element="stockticker">
        <w:r w:rsidRPr="00A46383">
          <w:rPr>
            <w:sz w:val="22"/>
            <w:szCs w:val="22"/>
          </w:rPr>
          <w:t>CFR</w:t>
        </w:r>
      </w:smartTag>
      <w:r w:rsidRPr="00A46383">
        <w:rPr>
          <w:sz w:val="22"/>
          <w:szCs w:val="22"/>
        </w:rPr>
        <w:t xml:space="preserve"> 75.253.  EDGAR states that recipients of multi-year discretionary grants must submit an </w:t>
      </w:r>
      <w:smartTag w:uri="urn:schemas-microsoft-com:office:smarttags" w:element="stockticker">
        <w:r w:rsidRPr="00A46383">
          <w:rPr>
            <w:sz w:val="22"/>
            <w:szCs w:val="22"/>
          </w:rPr>
          <w:t>APR</w:t>
        </w:r>
      </w:smartTag>
      <w:r w:rsidRPr="00A46383">
        <w:rPr>
          <w:sz w:val="22"/>
          <w:szCs w:val="22"/>
        </w:rPr>
        <w:t xml:space="preserve"> demonstrating that substantial progress has been made towards meeting the approved objectives of the project.  In addition, discretionary grantees are required to report on their progress toward meeting the performance measures established for the </w:t>
      </w:r>
      <w:r w:rsidR="00A46383" w:rsidRPr="00A46383">
        <w:rPr>
          <w:sz w:val="22"/>
          <w:szCs w:val="22"/>
        </w:rPr>
        <w:t xml:space="preserve">U.S. Department of Education (ED) </w:t>
      </w:r>
      <w:r w:rsidRPr="00A46383">
        <w:rPr>
          <w:sz w:val="22"/>
          <w:szCs w:val="22"/>
        </w:rPr>
        <w:t xml:space="preserve">grant program.  </w:t>
      </w:r>
    </w:p>
    <w:p w:rsidR="004165E5" w:rsidRPr="00A46383" w:rsidRDefault="004165E5">
      <w:pPr>
        <w:widowControl/>
        <w:rPr>
          <w:sz w:val="22"/>
          <w:szCs w:val="22"/>
        </w:rPr>
      </w:pPr>
    </w:p>
    <w:p w:rsidR="00A46383" w:rsidRPr="00A46383" w:rsidRDefault="00A46383" w:rsidP="00A46383">
      <w:pPr>
        <w:tabs>
          <w:tab w:val="num" w:pos="1980"/>
          <w:tab w:val="left" w:pos="4140"/>
        </w:tabs>
        <w:rPr>
          <w:sz w:val="22"/>
          <w:szCs w:val="22"/>
        </w:rPr>
      </w:pPr>
      <w:r w:rsidRPr="00A46383">
        <w:rPr>
          <w:sz w:val="22"/>
          <w:szCs w:val="22"/>
        </w:rPr>
        <w:t xml:space="preserve">The overall goal of FLAP is </w:t>
      </w:r>
      <w:r>
        <w:rPr>
          <w:sz w:val="22"/>
          <w:szCs w:val="22"/>
        </w:rPr>
        <w:t xml:space="preserve">to </w:t>
      </w:r>
      <w:r>
        <w:rPr>
          <w:bCs/>
          <w:sz w:val="22"/>
          <w:szCs w:val="22"/>
        </w:rPr>
        <w:t>a</w:t>
      </w:r>
      <w:r w:rsidRPr="00A46383">
        <w:rPr>
          <w:bCs/>
          <w:sz w:val="22"/>
          <w:szCs w:val="22"/>
        </w:rPr>
        <w:t>ssist local and state educational agencies in establishing, improving or expanding foreign language study for elementary and secondary school students.</w:t>
      </w:r>
      <w:r w:rsidRPr="00A46383">
        <w:rPr>
          <w:sz w:val="22"/>
          <w:szCs w:val="22"/>
        </w:rPr>
        <w:t xml:space="preserve">  There are three GPRA performance objectives for FLAP LEAs and </w:t>
      </w:r>
      <w:r w:rsidR="000B632E">
        <w:rPr>
          <w:sz w:val="22"/>
          <w:szCs w:val="22"/>
        </w:rPr>
        <w:t>five</w:t>
      </w:r>
      <w:r w:rsidRPr="00A46383">
        <w:rPr>
          <w:sz w:val="22"/>
          <w:szCs w:val="22"/>
        </w:rPr>
        <w:t xml:space="preserve"> performance measures associated with the objectives. They are:</w:t>
      </w:r>
    </w:p>
    <w:p w:rsidR="00A46383" w:rsidRPr="00122855" w:rsidRDefault="00A46383">
      <w:pPr>
        <w:widowControl/>
        <w:rPr>
          <w:sz w:val="22"/>
          <w:szCs w:val="22"/>
        </w:rPr>
      </w:pPr>
    </w:p>
    <w:p w:rsidR="001C2F5E" w:rsidRPr="00C84C14" w:rsidRDefault="001C2F5E" w:rsidP="001C2F5E">
      <w:pPr>
        <w:rPr>
          <w:i/>
          <w:color w:val="000000"/>
          <w:sz w:val="22"/>
          <w:szCs w:val="22"/>
        </w:rPr>
      </w:pPr>
      <w:r w:rsidRPr="00C84C14">
        <w:rPr>
          <w:i/>
          <w:color w:val="000000"/>
          <w:sz w:val="22"/>
          <w:szCs w:val="22"/>
        </w:rPr>
        <w:t xml:space="preserve">Objective 1: </w:t>
      </w:r>
      <w:r w:rsidR="00C84C14" w:rsidRPr="00C84C14">
        <w:rPr>
          <w:i/>
          <w:color w:val="000000"/>
          <w:sz w:val="22"/>
          <w:szCs w:val="22"/>
        </w:rPr>
        <w:t>To expand foreign language study in non-critical languages for students served by FLAP.</w:t>
      </w:r>
    </w:p>
    <w:p w:rsidR="001C2F5E" w:rsidRPr="00C84C14" w:rsidRDefault="001C2F5E" w:rsidP="001C2F5E">
      <w:pPr>
        <w:ind w:left="720"/>
        <w:rPr>
          <w:b/>
          <w:color w:val="333333"/>
          <w:sz w:val="22"/>
          <w:szCs w:val="22"/>
        </w:rPr>
      </w:pPr>
      <w:r w:rsidRPr="00C84C14">
        <w:rPr>
          <w:b/>
          <w:color w:val="333333"/>
          <w:sz w:val="22"/>
          <w:szCs w:val="22"/>
        </w:rPr>
        <w:t>Measure 1.1 of 2</w:t>
      </w:r>
      <w:r w:rsidRPr="00C84C14">
        <w:rPr>
          <w:color w:val="333333"/>
          <w:sz w:val="22"/>
          <w:szCs w:val="22"/>
        </w:rPr>
        <w:t>: The number of students participating in foreign language instruction in the non-critical language(s)</w:t>
      </w:r>
      <w:r w:rsidR="00006D1F">
        <w:rPr>
          <w:color w:val="333333"/>
          <w:sz w:val="22"/>
          <w:szCs w:val="22"/>
        </w:rPr>
        <w:t xml:space="preserve"> in the schools</w:t>
      </w:r>
      <w:r w:rsidRPr="00C84C14">
        <w:rPr>
          <w:color w:val="333333"/>
          <w:sz w:val="22"/>
          <w:szCs w:val="22"/>
        </w:rPr>
        <w:t xml:space="preserve"> funded by FLAP.</w:t>
      </w:r>
    </w:p>
    <w:p w:rsidR="001C2F5E" w:rsidRPr="00C84C14" w:rsidRDefault="001C2F5E" w:rsidP="001C2F5E">
      <w:pPr>
        <w:ind w:left="720"/>
        <w:rPr>
          <w:color w:val="333333"/>
          <w:sz w:val="22"/>
          <w:szCs w:val="22"/>
        </w:rPr>
      </w:pPr>
      <w:r w:rsidRPr="00C84C14">
        <w:rPr>
          <w:b/>
          <w:color w:val="333333"/>
          <w:sz w:val="22"/>
          <w:szCs w:val="22"/>
        </w:rPr>
        <w:t>Measure 1.2 of 2</w:t>
      </w:r>
      <w:r w:rsidRPr="00C84C14">
        <w:rPr>
          <w:i/>
          <w:color w:val="333333"/>
          <w:sz w:val="22"/>
          <w:szCs w:val="22"/>
        </w:rPr>
        <w:t xml:space="preserve">: </w:t>
      </w:r>
      <w:r w:rsidRPr="00C84C14">
        <w:rPr>
          <w:color w:val="333333"/>
          <w:sz w:val="22"/>
          <w:szCs w:val="22"/>
        </w:rPr>
        <w:t xml:space="preserve">The average number of minutes per week of foreign language instruction in the non-critical language(s) </w:t>
      </w:r>
      <w:r w:rsidR="00006D1F">
        <w:rPr>
          <w:color w:val="333333"/>
          <w:sz w:val="22"/>
          <w:szCs w:val="22"/>
        </w:rPr>
        <w:t xml:space="preserve">in the schools </w:t>
      </w:r>
      <w:r w:rsidRPr="00C84C14">
        <w:rPr>
          <w:color w:val="333333"/>
          <w:sz w:val="22"/>
          <w:szCs w:val="22"/>
        </w:rPr>
        <w:t>funded by FLAP.</w:t>
      </w:r>
    </w:p>
    <w:p w:rsidR="001C2F5E" w:rsidRPr="00C84C14" w:rsidRDefault="001C2F5E" w:rsidP="001C2F5E">
      <w:pPr>
        <w:rPr>
          <w:color w:val="333333"/>
          <w:sz w:val="22"/>
          <w:szCs w:val="22"/>
        </w:rPr>
      </w:pPr>
    </w:p>
    <w:p w:rsidR="00C84C14" w:rsidRPr="00C84C14" w:rsidRDefault="001C2F5E" w:rsidP="00C84C14">
      <w:pPr>
        <w:rPr>
          <w:i/>
          <w:color w:val="000000"/>
          <w:sz w:val="22"/>
          <w:szCs w:val="22"/>
        </w:rPr>
      </w:pPr>
      <w:r w:rsidRPr="00C84C14">
        <w:rPr>
          <w:i/>
          <w:color w:val="000000"/>
          <w:sz w:val="22"/>
          <w:szCs w:val="22"/>
        </w:rPr>
        <w:t xml:space="preserve">Objective 2: </w:t>
      </w:r>
      <w:r w:rsidR="00C84C14" w:rsidRPr="00C84C14">
        <w:rPr>
          <w:i/>
          <w:color w:val="000000"/>
          <w:sz w:val="22"/>
          <w:szCs w:val="22"/>
        </w:rPr>
        <w:t>To expand foreign language study in critical languages for students served by FLAP.</w:t>
      </w:r>
    </w:p>
    <w:p w:rsidR="001C2F5E" w:rsidRPr="00C84C14" w:rsidRDefault="001C2F5E" w:rsidP="00006D1F">
      <w:pPr>
        <w:ind w:left="720"/>
        <w:rPr>
          <w:color w:val="333333"/>
          <w:sz w:val="22"/>
          <w:szCs w:val="22"/>
        </w:rPr>
      </w:pPr>
      <w:r w:rsidRPr="00C84C14">
        <w:rPr>
          <w:b/>
          <w:color w:val="333333"/>
          <w:sz w:val="22"/>
          <w:szCs w:val="22"/>
        </w:rPr>
        <w:t>Measure 2.1 of 2</w:t>
      </w:r>
      <w:r w:rsidRPr="00C84C14">
        <w:rPr>
          <w:color w:val="333333"/>
          <w:sz w:val="22"/>
          <w:szCs w:val="22"/>
        </w:rPr>
        <w:t xml:space="preserve">: The number of students participating in </w:t>
      </w:r>
      <w:r w:rsidR="00006D1F">
        <w:rPr>
          <w:color w:val="333333"/>
          <w:sz w:val="22"/>
          <w:szCs w:val="22"/>
        </w:rPr>
        <w:t xml:space="preserve">foreign language instruction in the </w:t>
      </w:r>
      <w:r w:rsidRPr="00C84C14">
        <w:rPr>
          <w:color w:val="333333"/>
          <w:sz w:val="22"/>
          <w:szCs w:val="22"/>
        </w:rPr>
        <w:t xml:space="preserve">critical language(s) </w:t>
      </w:r>
      <w:r w:rsidR="00006D1F">
        <w:rPr>
          <w:color w:val="333333"/>
          <w:sz w:val="22"/>
          <w:szCs w:val="22"/>
        </w:rPr>
        <w:t xml:space="preserve">in the schools </w:t>
      </w:r>
      <w:r w:rsidRPr="00C84C14">
        <w:rPr>
          <w:color w:val="333333"/>
          <w:sz w:val="22"/>
          <w:szCs w:val="22"/>
        </w:rPr>
        <w:t xml:space="preserve">funded by FLAP.  </w:t>
      </w:r>
    </w:p>
    <w:p w:rsidR="001C2F5E" w:rsidRPr="00C84C14" w:rsidRDefault="001C2F5E" w:rsidP="001C2F5E">
      <w:pPr>
        <w:ind w:left="720"/>
        <w:rPr>
          <w:color w:val="333333"/>
          <w:sz w:val="22"/>
          <w:szCs w:val="22"/>
        </w:rPr>
      </w:pPr>
      <w:r w:rsidRPr="00C84C14">
        <w:rPr>
          <w:b/>
          <w:color w:val="333333"/>
          <w:sz w:val="22"/>
          <w:szCs w:val="22"/>
        </w:rPr>
        <w:t>Measure 2.2 of 2</w:t>
      </w:r>
      <w:r w:rsidRPr="00C84C14">
        <w:rPr>
          <w:i/>
          <w:color w:val="333333"/>
          <w:sz w:val="22"/>
          <w:szCs w:val="22"/>
        </w:rPr>
        <w:t xml:space="preserve">: </w:t>
      </w:r>
      <w:r w:rsidRPr="00C84C14">
        <w:rPr>
          <w:color w:val="333333"/>
          <w:sz w:val="22"/>
          <w:szCs w:val="22"/>
        </w:rPr>
        <w:t xml:space="preserve">The average number of minutes per week of foreign language instruction in the critical language(s) </w:t>
      </w:r>
      <w:r w:rsidR="00006D1F">
        <w:rPr>
          <w:color w:val="333333"/>
          <w:sz w:val="22"/>
          <w:szCs w:val="22"/>
        </w:rPr>
        <w:t xml:space="preserve">in the schools </w:t>
      </w:r>
      <w:r w:rsidRPr="00C84C14">
        <w:rPr>
          <w:color w:val="333333"/>
          <w:sz w:val="22"/>
          <w:szCs w:val="22"/>
        </w:rPr>
        <w:t>funded by FLAP.</w:t>
      </w:r>
    </w:p>
    <w:p w:rsidR="001C2F5E" w:rsidRPr="00C84C14" w:rsidRDefault="001C2F5E" w:rsidP="001C2F5E">
      <w:pPr>
        <w:rPr>
          <w:sz w:val="22"/>
          <w:szCs w:val="22"/>
        </w:rPr>
      </w:pPr>
    </w:p>
    <w:p w:rsidR="001C2F5E" w:rsidRPr="00C84C14" w:rsidRDefault="001C2F5E" w:rsidP="001C2F5E">
      <w:pPr>
        <w:rPr>
          <w:i/>
          <w:color w:val="000000"/>
          <w:sz w:val="22"/>
          <w:szCs w:val="22"/>
        </w:rPr>
      </w:pPr>
      <w:r w:rsidRPr="00C84C14">
        <w:rPr>
          <w:i/>
          <w:color w:val="000000"/>
          <w:sz w:val="22"/>
          <w:szCs w:val="22"/>
        </w:rPr>
        <w:t xml:space="preserve">Objective 3: </w:t>
      </w:r>
      <w:r w:rsidR="00C84C14" w:rsidRPr="00C84C14">
        <w:rPr>
          <w:i/>
          <w:color w:val="000000"/>
          <w:sz w:val="22"/>
          <w:szCs w:val="22"/>
        </w:rPr>
        <w:t>To improve the foreign language proficiency of students served by FLAP.</w:t>
      </w:r>
    </w:p>
    <w:p w:rsidR="001C2F5E" w:rsidRPr="00C84C14" w:rsidRDefault="001C2F5E" w:rsidP="001C2F5E">
      <w:pPr>
        <w:ind w:left="720"/>
        <w:rPr>
          <w:color w:val="333333"/>
          <w:sz w:val="22"/>
          <w:szCs w:val="22"/>
        </w:rPr>
      </w:pPr>
      <w:r w:rsidRPr="00C84C14">
        <w:rPr>
          <w:b/>
          <w:color w:val="333333"/>
          <w:sz w:val="22"/>
          <w:szCs w:val="22"/>
        </w:rPr>
        <w:t>Measure 3.1 of 1</w:t>
      </w:r>
      <w:r w:rsidRPr="00C84C14">
        <w:rPr>
          <w:color w:val="333333"/>
          <w:sz w:val="22"/>
          <w:szCs w:val="22"/>
        </w:rPr>
        <w:t xml:space="preserve">: The number of students in FLAP projects who meet ambitious project objectives for foreign language proficiency.  (For grants awarded 2008 onward) </w:t>
      </w:r>
    </w:p>
    <w:p w:rsidR="001C2F5E" w:rsidRPr="00122855" w:rsidRDefault="001C2F5E" w:rsidP="00122855">
      <w:pPr>
        <w:rPr>
          <w:sz w:val="22"/>
          <w:szCs w:val="22"/>
        </w:rPr>
      </w:pPr>
    </w:p>
    <w:p w:rsidR="006A4A32" w:rsidRPr="00122855" w:rsidRDefault="006A4A32" w:rsidP="00122855">
      <w:pPr>
        <w:rPr>
          <w:sz w:val="22"/>
          <w:szCs w:val="22"/>
        </w:rPr>
      </w:pPr>
      <w:r w:rsidRPr="00122855">
        <w:rPr>
          <w:sz w:val="22"/>
          <w:szCs w:val="22"/>
        </w:rPr>
        <w:t xml:space="preserve">A customized </w:t>
      </w:r>
      <w:r w:rsidR="00BB1AB5">
        <w:rPr>
          <w:sz w:val="22"/>
          <w:szCs w:val="22"/>
        </w:rPr>
        <w:t>grantee performance report</w:t>
      </w:r>
      <w:r w:rsidR="00BB1AB5" w:rsidRPr="00122855">
        <w:rPr>
          <w:sz w:val="22"/>
          <w:szCs w:val="22"/>
        </w:rPr>
        <w:t xml:space="preserve"> </w:t>
      </w:r>
      <w:r w:rsidR="00BA5B3F" w:rsidRPr="00BA5B3F">
        <w:rPr>
          <w:sz w:val="22"/>
          <w:szCs w:val="22"/>
        </w:rPr>
        <w:t>(and accompanying Excel file)</w:t>
      </w:r>
      <w:r w:rsidR="00BA5B3F">
        <w:rPr>
          <w:sz w:val="22"/>
          <w:szCs w:val="22"/>
        </w:rPr>
        <w:t xml:space="preserve"> </w:t>
      </w:r>
      <w:r w:rsidRPr="00122855">
        <w:rPr>
          <w:sz w:val="22"/>
          <w:szCs w:val="22"/>
        </w:rPr>
        <w:t xml:space="preserve">that goes beyond the </w:t>
      </w:r>
      <w:r w:rsidR="00A30450">
        <w:rPr>
          <w:sz w:val="22"/>
          <w:szCs w:val="22"/>
        </w:rPr>
        <w:t>ED 524</w:t>
      </w:r>
      <w:r w:rsidR="00FF3B4D">
        <w:rPr>
          <w:sz w:val="22"/>
          <w:szCs w:val="22"/>
        </w:rPr>
        <w:t>B</w:t>
      </w:r>
      <w:r w:rsidRPr="00122855">
        <w:rPr>
          <w:sz w:val="22"/>
          <w:szCs w:val="22"/>
        </w:rPr>
        <w:t xml:space="preserve"> </w:t>
      </w:r>
      <w:smartTag w:uri="urn:schemas-microsoft-com:office:smarttags" w:element="stockticker">
        <w:r w:rsidRPr="00122855">
          <w:rPr>
            <w:sz w:val="22"/>
            <w:szCs w:val="22"/>
          </w:rPr>
          <w:t>APR</w:t>
        </w:r>
      </w:smartTag>
      <w:r w:rsidRPr="00122855">
        <w:rPr>
          <w:sz w:val="22"/>
          <w:szCs w:val="22"/>
        </w:rPr>
        <w:t xml:space="preserve"> is requested to facilitate the collection of more standardized and comprehensive data to </w:t>
      </w:r>
      <w:r w:rsidR="00FF3B4D">
        <w:rPr>
          <w:sz w:val="22"/>
          <w:szCs w:val="22"/>
        </w:rPr>
        <w:t xml:space="preserve">address the program’s </w:t>
      </w:r>
      <w:r w:rsidRPr="00122855">
        <w:rPr>
          <w:sz w:val="22"/>
          <w:szCs w:val="22"/>
        </w:rPr>
        <w:t>GPRA</w:t>
      </w:r>
      <w:r w:rsidR="00FF3B4D">
        <w:rPr>
          <w:sz w:val="22"/>
          <w:szCs w:val="22"/>
        </w:rPr>
        <w:t xml:space="preserve"> measures</w:t>
      </w:r>
      <w:r w:rsidRPr="00122855">
        <w:rPr>
          <w:sz w:val="22"/>
          <w:szCs w:val="22"/>
        </w:rPr>
        <w:t>, to improve the overall quality of data collected, and to increase the quality of data that can be used to inform policy decisions.</w:t>
      </w:r>
    </w:p>
    <w:p w:rsidR="006A4A32" w:rsidRPr="00122855" w:rsidRDefault="006A4A32">
      <w:pPr>
        <w:rPr>
          <w:sz w:val="22"/>
          <w:szCs w:val="22"/>
        </w:rPr>
      </w:pPr>
    </w:p>
    <w:p w:rsidR="004B7E7E" w:rsidRDefault="00F71103">
      <w:pPr>
        <w:rPr>
          <w:b/>
          <w:bCs/>
          <w:sz w:val="22"/>
          <w:szCs w:val="22"/>
        </w:rPr>
      </w:pPr>
      <w:r>
        <w:rPr>
          <w:b/>
          <w:bCs/>
          <w:sz w:val="22"/>
          <w:szCs w:val="22"/>
        </w:rPr>
        <w:br w:type="page"/>
      </w:r>
      <w:r w:rsidR="006A4A32" w:rsidRPr="00122855">
        <w:rPr>
          <w:b/>
          <w:bCs/>
          <w:sz w:val="22"/>
          <w:szCs w:val="22"/>
        </w:rPr>
        <w:lastRenderedPageBreak/>
        <w:t>A2.</w:t>
      </w:r>
      <w:r w:rsidR="004B7E7E">
        <w:rPr>
          <w:b/>
          <w:bCs/>
          <w:sz w:val="22"/>
          <w:szCs w:val="22"/>
        </w:rPr>
        <w:tab/>
        <w:t>Purposes and Uses of the Data</w:t>
      </w:r>
    </w:p>
    <w:p w:rsidR="004B7E7E" w:rsidRDefault="004B7E7E">
      <w:pPr>
        <w:rPr>
          <w:b/>
          <w:bCs/>
          <w:sz w:val="22"/>
          <w:szCs w:val="22"/>
        </w:rPr>
      </w:pPr>
    </w:p>
    <w:p w:rsidR="00A30450" w:rsidRDefault="00A30450" w:rsidP="00A30450">
      <w:pPr>
        <w:rPr>
          <w:sz w:val="22"/>
          <w:szCs w:val="22"/>
        </w:rPr>
      </w:pPr>
      <w:r>
        <w:rPr>
          <w:sz w:val="22"/>
          <w:szCs w:val="22"/>
        </w:rPr>
        <w:t>In 1993, GPRA was passed that requires federally funded agencies to develop and implement an accountability system based on performance measurement.  Grantees are required to report on their progress toward meeting the objectives and goals established for each ED grant program.</w:t>
      </w:r>
    </w:p>
    <w:p w:rsidR="00A30450" w:rsidRDefault="00A30450" w:rsidP="00A30450">
      <w:pPr>
        <w:rPr>
          <w:sz w:val="22"/>
          <w:szCs w:val="22"/>
        </w:rPr>
      </w:pPr>
    </w:p>
    <w:p w:rsidR="00E25892" w:rsidRDefault="00A30450" w:rsidP="00A30450">
      <w:pPr>
        <w:rPr>
          <w:sz w:val="22"/>
          <w:szCs w:val="22"/>
        </w:rPr>
      </w:pPr>
      <w:r>
        <w:rPr>
          <w:sz w:val="22"/>
          <w:szCs w:val="22"/>
        </w:rPr>
        <w:t xml:space="preserve">The purpose of this data collection is to obtain the data necessary for GPRA reporting and project monitoring.  FLAP </w:t>
      </w:r>
      <w:smartTag w:uri="urn:schemas-microsoft-com:office:smarttags" w:element="stockticker">
        <w:r>
          <w:rPr>
            <w:sz w:val="22"/>
            <w:szCs w:val="22"/>
          </w:rPr>
          <w:t>LEA</w:t>
        </w:r>
      </w:smartTag>
      <w:r>
        <w:rPr>
          <w:sz w:val="22"/>
          <w:szCs w:val="22"/>
        </w:rPr>
        <w:t xml:space="preserve"> grantees will submit these data semi-annually to the OELA </w:t>
      </w:r>
      <w:r w:rsidRPr="00347136">
        <w:rPr>
          <w:sz w:val="22"/>
          <w:szCs w:val="22"/>
        </w:rPr>
        <w:t>program office</w:t>
      </w:r>
      <w:r>
        <w:rPr>
          <w:sz w:val="22"/>
          <w:szCs w:val="22"/>
        </w:rPr>
        <w:t>.</w:t>
      </w:r>
      <w:r w:rsidR="00E25892">
        <w:rPr>
          <w:sz w:val="22"/>
          <w:szCs w:val="22"/>
        </w:rPr>
        <w:t xml:space="preserve">  In the first data collection, grantees will provide targets for their performance data</w:t>
      </w:r>
      <w:r w:rsidR="00720559">
        <w:rPr>
          <w:sz w:val="22"/>
          <w:szCs w:val="22"/>
        </w:rPr>
        <w:t xml:space="preserve"> and progress towards reaching their targets</w:t>
      </w:r>
      <w:r w:rsidR="00E25892">
        <w:rPr>
          <w:sz w:val="22"/>
          <w:szCs w:val="22"/>
        </w:rPr>
        <w:t xml:space="preserve">.  In the second collection, grantees report actual performance data.  The same form will be used for each data collection. </w:t>
      </w:r>
    </w:p>
    <w:p w:rsidR="00E25892" w:rsidRDefault="00E25892" w:rsidP="00A30450">
      <w:pPr>
        <w:rPr>
          <w:sz w:val="22"/>
          <w:szCs w:val="22"/>
        </w:rPr>
      </w:pPr>
    </w:p>
    <w:p w:rsidR="00A30450" w:rsidRDefault="00A30450" w:rsidP="00A30450">
      <w:pPr>
        <w:rPr>
          <w:sz w:val="22"/>
          <w:szCs w:val="22"/>
        </w:rPr>
      </w:pPr>
      <w:r>
        <w:rPr>
          <w:sz w:val="22"/>
          <w:szCs w:val="22"/>
        </w:rPr>
        <w:t xml:space="preserve">The program office staff will aggregate and report the </w:t>
      </w:r>
      <w:r w:rsidR="00D0176A">
        <w:rPr>
          <w:sz w:val="22"/>
          <w:szCs w:val="22"/>
        </w:rPr>
        <w:t>actual</w:t>
      </w:r>
      <w:r w:rsidR="00E25892">
        <w:rPr>
          <w:sz w:val="22"/>
          <w:szCs w:val="22"/>
        </w:rPr>
        <w:t xml:space="preserve"> </w:t>
      </w:r>
      <w:r>
        <w:rPr>
          <w:sz w:val="22"/>
          <w:szCs w:val="22"/>
        </w:rPr>
        <w:t xml:space="preserve">GPRA performance data to ED’s Budget Service.  The Budget Service will use this information when making program budget recommendations to Congress.  The aggregated </w:t>
      </w:r>
      <w:r w:rsidR="00D0176A">
        <w:rPr>
          <w:sz w:val="22"/>
          <w:szCs w:val="22"/>
        </w:rPr>
        <w:t>actual</w:t>
      </w:r>
      <w:r w:rsidR="00E25892">
        <w:rPr>
          <w:sz w:val="22"/>
          <w:szCs w:val="22"/>
        </w:rPr>
        <w:t xml:space="preserve"> </w:t>
      </w:r>
      <w:r>
        <w:rPr>
          <w:sz w:val="22"/>
          <w:szCs w:val="22"/>
        </w:rPr>
        <w:t xml:space="preserve">performance data will also be included in ED’s annual Program Performance Report.  </w:t>
      </w:r>
    </w:p>
    <w:p w:rsidR="00A30450" w:rsidRDefault="00A30450" w:rsidP="00A30450">
      <w:pPr>
        <w:rPr>
          <w:sz w:val="22"/>
          <w:szCs w:val="22"/>
        </w:rPr>
      </w:pPr>
    </w:p>
    <w:p w:rsidR="00A30450" w:rsidRDefault="00A30450" w:rsidP="00A30450">
      <w:pPr>
        <w:rPr>
          <w:sz w:val="22"/>
          <w:szCs w:val="22"/>
        </w:rPr>
      </w:pPr>
      <w:r>
        <w:rPr>
          <w:sz w:val="22"/>
          <w:szCs w:val="22"/>
        </w:rPr>
        <w:t>The program office staff will also examine each grantee’s performance data against project objectives and targets to determine the grantee’s progress toward meeting its own goals.  Grantees are also to report budget information</w:t>
      </w:r>
      <w:r w:rsidR="00E25892">
        <w:rPr>
          <w:sz w:val="22"/>
          <w:szCs w:val="22"/>
        </w:rPr>
        <w:t xml:space="preserve"> at both collections</w:t>
      </w:r>
      <w:r>
        <w:rPr>
          <w:sz w:val="22"/>
          <w:szCs w:val="22"/>
        </w:rPr>
        <w:t xml:space="preserve">, which the program office uses for monitoring purposes.  The </w:t>
      </w:r>
      <w:r w:rsidR="00E25892">
        <w:rPr>
          <w:sz w:val="22"/>
          <w:szCs w:val="22"/>
        </w:rPr>
        <w:t xml:space="preserve">proposed </w:t>
      </w:r>
      <w:r>
        <w:rPr>
          <w:sz w:val="22"/>
          <w:szCs w:val="22"/>
        </w:rPr>
        <w:t xml:space="preserve">data collection </w:t>
      </w:r>
      <w:r w:rsidR="00E25892">
        <w:rPr>
          <w:sz w:val="22"/>
          <w:szCs w:val="22"/>
        </w:rPr>
        <w:t xml:space="preserve">form </w:t>
      </w:r>
      <w:r>
        <w:rPr>
          <w:sz w:val="22"/>
          <w:szCs w:val="22"/>
        </w:rPr>
        <w:t xml:space="preserve">will </w:t>
      </w:r>
      <w:r w:rsidRPr="00347136">
        <w:rPr>
          <w:sz w:val="22"/>
          <w:szCs w:val="22"/>
        </w:rPr>
        <w:t>facilitate the collection of more standardized and comprehensive data for pro</w:t>
      </w:r>
      <w:r>
        <w:rPr>
          <w:sz w:val="22"/>
          <w:szCs w:val="22"/>
        </w:rPr>
        <w:t xml:space="preserve">ject </w:t>
      </w:r>
      <w:r w:rsidRPr="00347136">
        <w:rPr>
          <w:sz w:val="22"/>
          <w:szCs w:val="22"/>
        </w:rPr>
        <w:t>monitoring</w:t>
      </w:r>
      <w:r>
        <w:rPr>
          <w:sz w:val="22"/>
          <w:szCs w:val="22"/>
        </w:rPr>
        <w:t xml:space="preserve">.  For grantees in their final year of funding, the </w:t>
      </w:r>
      <w:r w:rsidR="00E25892">
        <w:rPr>
          <w:sz w:val="22"/>
          <w:szCs w:val="22"/>
        </w:rPr>
        <w:t xml:space="preserve">proposed </w:t>
      </w:r>
      <w:r>
        <w:rPr>
          <w:sz w:val="22"/>
          <w:szCs w:val="22"/>
        </w:rPr>
        <w:t xml:space="preserve">data collection </w:t>
      </w:r>
      <w:r w:rsidR="00E25892">
        <w:rPr>
          <w:sz w:val="22"/>
          <w:szCs w:val="22"/>
        </w:rPr>
        <w:t xml:space="preserve">form </w:t>
      </w:r>
      <w:r>
        <w:rPr>
          <w:sz w:val="22"/>
          <w:szCs w:val="22"/>
        </w:rPr>
        <w:t xml:space="preserve">also serves as their final performance report.    </w:t>
      </w:r>
    </w:p>
    <w:p w:rsidR="00A30450" w:rsidRPr="00122855" w:rsidRDefault="00A30450">
      <w:pPr>
        <w:rPr>
          <w:b/>
          <w:bCs/>
          <w:sz w:val="22"/>
          <w:szCs w:val="22"/>
        </w:rPr>
      </w:pPr>
    </w:p>
    <w:p w:rsidR="00537BF0" w:rsidRDefault="006A4A32">
      <w:pPr>
        <w:rPr>
          <w:b/>
          <w:bCs/>
          <w:sz w:val="22"/>
          <w:szCs w:val="22"/>
        </w:rPr>
      </w:pPr>
      <w:r w:rsidRPr="00122855">
        <w:rPr>
          <w:b/>
          <w:bCs/>
          <w:sz w:val="22"/>
          <w:szCs w:val="22"/>
        </w:rPr>
        <w:t xml:space="preserve">A3.  </w:t>
      </w:r>
      <w:r w:rsidR="00537BF0">
        <w:rPr>
          <w:b/>
          <w:bCs/>
          <w:sz w:val="22"/>
          <w:szCs w:val="22"/>
        </w:rPr>
        <w:tab/>
        <w:t>Use of Technology to Reduce Burden</w:t>
      </w:r>
    </w:p>
    <w:p w:rsidR="00537BF0" w:rsidRDefault="00537BF0">
      <w:pPr>
        <w:rPr>
          <w:b/>
          <w:bCs/>
          <w:sz w:val="22"/>
          <w:szCs w:val="22"/>
        </w:rPr>
      </w:pPr>
    </w:p>
    <w:p w:rsidR="00F81357" w:rsidRDefault="00F81357" w:rsidP="00F81357">
      <w:pPr>
        <w:rPr>
          <w:sz w:val="22"/>
          <w:szCs w:val="22"/>
        </w:rPr>
      </w:pPr>
      <w:r>
        <w:rPr>
          <w:sz w:val="22"/>
          <w:szCs w:val="22"/>
        </w:rPr>
        <w:t xml:space="preserve">The grantee performance </w:t>
      </w:r>
      <w:r w:rsidRPr="00BA5B3F">
        <w:rPr>
          <w:sz w:val="22"/>
          <w:szCs w:val="22"/>
        </w:rPr>
        <w:t xml:space="preserve">report </w:t>
      </w:r>
      <w:r w:rsidR="00BA5B3F" w:rsidRPr="00BA5B3F">
        <w:rPr>
          <w:sz w:val="22"/>
          <w:szCs w:val="22"/>
        </w:rPr>
        <w:t xml:space="preserve">(and accompanying Excel file) </w:t>
      </w:r>
      <w:r w:rsidRPr="00BA5B3F">
        <w:rPr>
          <w:sz w:val="22"/>
          <w:szCs w:val="22"/>
        </w:rPr>
        <w:t>will</w:t>
      </w:r>
      <w:r>
        <w:rPr>
          <w:sz w:val="22"/>
          <w:szCs w:val="22"/>
        </w:rPr>
        <w:t xml:space="preserve"> be available to be completed and submitted electronically.  </w:t>
      </w:r>
    </w:p>
    <w:p w:rsidR="00691319" w:rsidRDefault="00691319">
      <w:pPr>
        <w:rPr>
          <w:sz w:val="22"/>
          <w:szCs w:val="22"/>
        </w:rPr>
      </w:pPr>
    </w:p>
    <w:p w:rsidR="00537BF0" w:rsidRDefault="006A4A32">
      <w:pPr>
        <w:rPr>
          <w:b/>
          <w:bCs/>
          <w:sz w:val="22"/>
          <w:szCs w:val="22"/>
        </w:rPr>
      </w:pPr>
      <w:r w:rsidRPr="00122855">
        <w:rPr>
          <w:b/>
          <w:bCs/>
          <w:sz w:val="22"/>
          <w:szCs w:val="22"/>
        </w:rPr>
        <w:t xml:space="preserve">A4.  </w:t>
      </w:r>
      <w:r w:rsidR="00537BF0">
        <w:rPr>
          <w:b/>
          <w:bCs/>
          <w:sz w:val="22"/>
          <w:szCs w:val="22"/>
        </w:rPr>
        <w:tab/>
        <w:t>Efforts to Identify Duplication</w:t>
      </w:r>
    </w:p>
    <w:p w:rsidR="00537BF0" w:rsidRDefault="00537BF0">
      <w:pPr>
        <w:rPr>
          <w:b/>
          <w:bCs/>
          <w:sz w:val="22"/>
          <w:szCs w:val="22"/>
        </w:rPr>
      </w:pPr>
    </w:p>
    <w:p w:rsidR="00537BF0" w:rsidRDefault="006A4A32">
      <w:pPr>
        <w:rPr>
          <w:sz w:val="22"/>
          <w:szCs w:val="22"/>
        </w:rPr>
      </w:pPr>
      <w:r w:rsidRPr="00122855">
        <w:rPr>
          <w:sz w:val="22"/>
          <w:szCs w:val="22"/>
        </w:rPr>
        <w:t xml:space="preserve">There is no duplication of reporting.  </w:t>
      </w:r>
      <w:r w:rsidR="00537BF0">
        <w:rPr>
          <w:sz w:val="22"/>
          <w:szCs w:val="22"/>
        </w:rPr>
        <w:t>The information requested for this reporting is not collected or reported elsewhere.</w:t>
      </w:r>
    </w:p>
    <w:p w:rsidR="006A4A32" w:rsidRPr="00122855" w:rsidRDefault="006A4A32">
      <w:pPr>
        <w:rPr>
          <w:sz w:val="22"/>
          <w:szCs w:val="22"/>
        </w:rPr>
      </w:pPr>
    </w:p>
    <w:p w:rsidR="006A4A32" w:rsidRDefault="006A4A32">
      <w:pPr>
        <w:rPr>
          <w:b/>
          <w:sz w:val="22"/>
          <w:szCs w:val="22"/>
        </w:rPr>
      </w:pPr>
      <w:r w:rsidRPr="00122855">
        <w:rPr>
          <w:b/>
          <w:bCs/>
          <w:sz w:val="22"/>
          <w:szCs w:val="22"/>
        </w:rPr>
        <w:t xml:space="preserve">A5.  </w:t>
      </w:r>
      <w:r w:rsidR="00537BF0">
        <w:rPr>
          <w:sz w:val="22"/>
          <w:szCs w:val="22"/>
        </w:rPr>
        <w:tab/>
      </w:r>
      <w:r w:rsidR="00537BF0" w:rsidRPr="002C6D66">
        <w:rPr>
          <w:b/>
          <w:sz w:val="22"/>
          <w:szCs w:val="22"/>
        </w:rPr>
        <w:t>Methods to Minimize Burden on Small Entities</w:t>
      </w:r>
    </w:p>
    <w:p w:rsidR="002C6D66" w:rsidRPr="002C6D66" w:rsidRDefault="002C6D66">
      <w:pPr>
        <w:rPr>
          <w:b/>
          <w:sz w:val="22"/>
          <w:szCs w:val="22"/>
        </w:rPr>
      </w:pPr>
    </w:p>
    <w:p w:rsidR="006A4A32" w:rsidRPr="00122855" w:rsidRDefault="006A4A32">
      <w:pPr>
        <w:rPr>
          <w:sz w:val="22"/>
          <w:szCs w:val="22"/>
        </w:rPr>
      </w:pPr>
      <w:r w:rsidRPr="00122855">
        <w:rPr>
          <w:sz w:val="22"/>
          <w:szCs w:val="22"/>
        </w:rPr>
        <w:t xml:space="preserve">The data collection does not involve small businesses or other small entities.  </w:t>
      </w:r>
    </w:p>
    <w:p w:rsidR="006A4A32" w:rsidRPr="00122855" w:rsidRDefault="006A4A32">
      <w:pPr>
        <w:rPr>
          <w:sz w:val="22"/>
          <w:szCs w:val="22"/>
        </w:rPr>
      </w:pPr>
    </w:p>
    <w:p w:rsidR="006A4A32" w:rsidRDefault="006A4A32">
      <w:pPr>
        <w:rPr>
          <w:b/>
          <w:sz w:val="22"/>
          <w:szCs w:val="22"/>
        </w:rPr>
      </w:pPr>
      <w:r w:rsidRPr="00122855">
        <w:rPr>
          <w:b/>
          <w:bCs/>
          <w:sz w:val="22"/>
          <w:szCs w:val="22"/>
        </w:rPr>
        <w:t xml:space="preserve">A6.  </w:t>
      </w:r>
      <w:r w:rsidR="002C6D66">
        <w:rPr>
          <w:sz w:val="22"/>
          <w:szCs w:val="22"/>
        </w:rPr>
        <w:tab/>
      </w:r>
      <w:r w:rsidR="002C6D66" w:rsidRPr="002C6D66">
        <w:rPr>
          <w:b/>
          <w:sz w:val="22"/>
          <w:szCs w:val="22"/>
        </w:rPr>
        <w:t>Consequences of Not Collecting Data</w:t>
      </w:r>
    </w:p>
    <w:p w:rsidR="00F50216" w:rsidRDefault="00F50216" w:rsidP="00726ADD">
      <w:pPr>
        <w:rPr>
          <w:i/>
          <w:sz w:val="22"/>
          <w:szCs w:val="22"/>
        </w:rPr>
      </w:pPr>
    </w:p>
    <w:p w:rsidR="00B73C96" w:rsidRDefault="00726ADD" w:rsidP="00726ADD">
      <w:pPr>
        <w:rPr>
          <w:sz w:val="22"/>
          <w:szCs w:val="22"/>
        </w:rPr>
      </w:pPr>
      <w:r w:rsidRPr="004B758A">
        <w:rPr>
          <w:i/>
          <w:sz w:val="22"/>
          <w:szCs w:val="22"/>
        </w:rPr>
        <w:t>A</w:t>
      </w:r>
      <w:r>
        <w:rPr>
          <w:i/>
          <w:sz w:val="22"/>
          <w:szCs w:val="22"/>
        </w:rPr>
        <w:t>nnual or periodic performance</w:t>
      </w:r>
      <w:r>
        <w:rPr>
          <w:sz w:val="22"/>
          <w:szCs w:val="22"/>
        </w:rPr>
        <w:t xml:space="preserve"> </w:t>
      </w:r>
      <w:r>
        <w:rPr>
          <w:i/>
          <w:sz w:val="22"/>
          <w:szCs w:val="22"/>
        </w:rPr>
        <w:t>reporting</w:t>
      </w:r>
      <w:r>
        <w:rPr>
          <w:sz w:val="22"/>
          <w:szCs w:val="22"/>
        </w:rPr>
        <w:t xml:space="preserve"> is stipulated in </w:t>
      </w:r>
      <w:r w:rsidRPr="004B758A">
        <w:rPr>
          <w:i/>
          <w:sz w:val="22"/>
          <w:szCs w:val="22"/>
        </w:rPr>
        <w:t>GPRA</w:t>
      </w:r>
      <w:r>
        <w:rPr>
          <w:sz w:val="22"/>
          <w:szCs w:val="22"/>
        </w:rPr>
        <w:t xml:space="preserve"> 1993, Section 4. Currently, the FLAP grantee</w:t>
      </w:r>
      <w:r w:rsidR="00F02ECD">
        <w:rPr>
          <w:sz w:val="22"/>
          <w:szCs w:val="22"/>
        </w:rPr>
        <w:t>s</w:t>
      </w:r>
      <w:r>
        <w:rPr>
          <w:sz w:val="22"/>
          <w:szCs w:val="22"/>
        </w:rPr>
        <w:t xml:space="preserve"> provide information </w:t>
      </w:r>
      <w:r w:rsidR="00A30450">
        <w:rPr>
          <w:sz w:val="22"/>
          <w:szCs w:val="22"/>
        </w:rPr>
        <w:t>semi-</w:t>
      </w:r>
      <w:r>
        <w:rPr>
          <w:sz w:val="22"/>
          <w:szCs w:val="22"/>
        </w:rPr>
        <w:t xml:space="preserve">annually on the </w:t>
      </w:r>
      <w:r w:rsidR="00BB1AB5">
        <w:rPr>
          <w:sz w:val="22"/>
          <w:szCs w:val="22"/>
        </w:rPr>
        <w:t>previously approved grantee performance report</w:t>
      </w:r>
      <w:r w:rsidR="003E33F3">
        <w:rPr>
          <w:sz w:val="22"/>
          <w:szCs w:val="22"/>
        </w:rPr>
        <w:t xml:space="preserve"> (OMB #1885-0554)</w:t>
      </w:r>
      <w:r>
        <w:rPr>
          <w:sz w:val="22"/>
          <w:szCs w:val="22"/>
        </w:rPr>
        <w:t xml:space="preserve">. </w:t>
      </w:r>
      <w:r w:rsidR="00A30450">
        <w:rPr>
          <w:sz w:val="22"/>
          <w:szCs w:val="22"/>
        </w:rPr>
        <w:t>Semi-a</w:t>
      </w:r>
      <w:r w:rsidR="00F02ECD">
        <w:rPr>
          <w:sz w:val="22"/>
          <w:szCs w:val="22"/>
        </w:rPr>
        <w:t>nnual reporting via t</w:t>
      </w:r>
      <w:r>
        <w:rPr>
          <w:sz w:val="22"/>
          <w:szCs w:val="22"/>
        </w:rPr>
        <w:t xml:space="preserve">he proposed data collection form </w:t>
      </w:r>
      <w:r w:rsidR="008875A0" w:rsidRPr="00BA5B3F">
        <w:rPr>
          <w:sz w:val="22"/>
          <w:szCs w:val="22"/>
        </w:rPr>
        <w:t xml:space="preserve">(and accompanying Excel file) </w:t>
      </w:r>
      <w:r>
        <w:rPr>
          <w:sz w:val="22"/>
          <w:szCs w:val="22"/>
        </w:rPr>
        <w:t xml:space="preserve">will </w:t>
      </w:r>
      <w:r w:rsidR="00BB1AB5">
        <w:rPr>
          <w:sz w:val="22"/>
          <w:szCs w:val="22"/>
        </w:rPr>
        <w:t xml:space="preserve">continue to </w:t>
      </w:r>
      <w:r>
        <w:rPr>
          <w:sz w:val="22"/>
          <w:szCs w:val="22"/>
        </w:rPr>
        <w:t xml:space="preserve">provide </w:t>
      </w:r>
      <w:r w:rsidR="00F02ECD">
        <w:rPr>
          <w:sz w:val="22"/>
          <w:szCs w:val="22"/>
        </w:rPr>
        <w:t xml:space="preserve">a standardized means for grantees </w:t>
      </w:r>
      <w:r w:rsidR="00B73C96">
        <w:rPr>
          <w:sz w:val="22"/>
          <w:szCs w:val="22"/>
        </w:rPr>
        <w:t>to r</w:t>
      </w:r>
      <w:r w:rsidR="00F02ECD">
        <w:rPr>
          <w:sz w:val="22"/>
          <w:szCs w:val="22"/>
        </w:rPr>
        <w:t xml:space="preserve">eport on project activities </w:t>
      </w:r>
      <w:r w:rsidR="00EE5FFB">
        <w:rPr>
          <w:sz w:val="22"/>
          <w:szCs w:val="22"/>
        </w:rPr>
        <w:t xml:space="preserve">and outcomes </w:t>
      </w:r>
      <w:r w:rsidR="00F02ECD">
        <w:rPr>
          <w:sz w:val="22"/>
          <w:szCs w:val="22"/>
        </w:rPr>
        <w:t xml:space="preserve">as described in their grant proposal </w:t>
      </w:r>
      <w:r w:rsidR="00B73C96">
        <w:rPr>
          <w:sz w:val="22"/>
          <w:szCs w:val="22"/>
        </w:rPr>
        <w:t xml:space="preserve">and </w:t>
      </w:r>
      <w:r w:rsidR="00F02ECD">
        <w:rPr>
          <w:sz w:val="22"/>
          <w:szCs w:val="22"/>
        </w:rPr>
        <w:t xml:space="preserve">reduce </w:t>
      </w:r>
      <w:r w:rsidR="00B73C96">
        <w:rPr>
          <w:sz w:val="22"/>
          <w:szCs w:val="22"/>
        </w:rPr>
        <w:t>variation in data provided on program outcomes.</w:t>
      </w:r>
    </w:p>
    <w:p w:rsidR="00122855" w:rsidRPr="00122855" w:rsidRDefault="00122855">
      <w:pPr>
        <w:rPr>
          <w:sz w:val="22"/>
          <w:szCs w:val="22"/>
        </w:rPr>
      </w:pPr>
    </w:p>
    <w:p w:rsidR="006A4A32" w:rsidRPr="00122855" w:rsidRDefault="006A4A32">
      <w:pPr>
        <w:rPr>
          <w:sz w:val="22"/>
          <w:szCs w:val="22"/>
        </w:rPr>
      </w:pPr>
      <w:r w:rsidRPr="00122855">
        <w:rPr>
          <w:b/>
          <w:bCs/>
          <w:sz w:val="22"/>
          <w:szCs w:val="22"/>
        </w:rPr>
        <w:t xml:space="preserve">A7.  </w:t>
      </w:r>
      <w:r w:rsidR="002C6D66">
        <w:rPr>
          <w:b/>
          <w:bCs/>
          <w:sz w:val="22"/>
          <w:szCs w:val="22"/>
        </w:rPr>
        <w:tab/>
        <w:t xml:space="preserve">Special Circumstances </w:t>
      </w:r>
    </w:p>
    <w:p w:rsidR="006A4A32" w:rsidRPr="00122855" w:rsidRDefault="006A4A32">
      <w:pPr>
        <w:rPr>
          <w:sz w:val="22"/>
          <w:szCs w:val="22"/>
        </w:rPr>
      </w:pPr>
    </w:p>
    <w:p w:rsidR="006A4A32" w:rsidRPr="00122855" w:rsidRDefault="006A4A32">
      <w:pPr>
        <w:rPr>
          <w:sz w:val="22"/>
          <w:szCs w:val="22"/>
        </w:rPr>
      </w:pPr>
      <w:r w:rsidRPr="00122855">
        <w:rPr>
          <w:sz w:val="22"/>
          <w:szCs w:val="22"/>
        </w:rPr>
        <w:t>There are no special circumstance</w:t>
      </w:r>
      <w:r w:rsidR="00F277D6">
        <w:rPr>
          <w:sz w:val="22"/>
          <w:szCs w:val="22"/>
        </w:rPr>
        <w:t>s</w:t>
      </w:r>
      <w:r w:rsidRPr="00122855">
        <w:rPr>
          <w:sz w:val="22"/>
          <w:szCs w:val="22"/>
        </w:rPr>
        <w:t xml:space="preserve"> that would require the collection to be conducted in a manner inconsistent with OMB guidelines.  </w:t>
      </w:r>
    </w:p>
    <w:p w:rsidR="006A4A32" w:rsidRPr="002C6D66" w:rsidRDefault="00720559" w:rsidP="002C6D66">
      <w:pPr>
        <w:tabs>
          <w:tab w:val="left" w:pos="5385"/>
        </w:tabs>
        <w:rPr>
          <w:b/>
          <w:sz w:val="22"/>
          <w:szCs w:val="22"/>
        </w:rPr>
      </w:pPr>
      <w:r>
        <w:rPr>
          <w:sz w:val="22"/>
          <w:szCs w:val="22"/>
        </w:rPr>
        <w:br w:type="page"/>
      </w:r>
    </w:p>
    <w:p w:rsidR="004165E5" w:rsidRDefault="006A4A32">
      <w:pPr>
        <w:rPr>
          <w:b/>
          <w:sz w:val="22"/>
          <w:szCs w:val="22"/>
        </w:rPr>
      </w:pPr>
      <w:r w:rsidRPr="002C6D66">
        <w:rPr>
          <w:b/>
          <w:bCs/>
          <w:sz w:val="22"/>
          <w:szCs w:val="22"/>
        </w:rPr>
        <w:lastRenderedPageBreak/>
        <w:t xml:space="preserve">A8.  </w:t>
      </w:r>
      <w:r w:rsidR="002C6D66" w:rsidRPr="002C6D66">
        <w:rPr>
          <w:b/>
          <w:bCs/>
          <w:sz w:val="22"/>
          <w:szCs w:val="22"/>
        </w:rPr>
        <w:tab/>
      </w:r>
      <w:r w:rsidR="002C6D66" w:rsidRPr="002C6D66">
        <w:rPr>
          <w:b/>
          <w:bCs/>
          <w:i/>
          <w:sz w:val="22"/>
          <w:szCs w:val="22"/>
        </w:rPr>
        <w:t>Federal Register</w:t>
      </w:r>
      <w:r w:rsidR="002C6D66" w:rsidRPr="002C6D66">
        <w:rPr>
          <w:b/>
          <w:bCs/>
          <w:sz w:val="22"/>
          <w:szCs w:val="22"/>
        </w:rPr>
        <w:t xml:space="preserve"> Comments and </w:t>
      </w:r>
      <w:r w:rsidR="002C6D66" w:rsidRPr="002C6D66">
        <w:rPr>
          <w:b/>
          <w:sz w:val="22"/>
          <w:szCs w:val="22"/>
        </w:rPr>
        <w:t>Persons Consultants Outside the Agency</w:t>
      </w:r>
    </w:p>
    <w:p w:rsidR="00AD1E6D" w:rsidRDefault="00AD1E6D">
      <w:pPr>
        <w:rPr>
          <w:b/>
          <w:sz w:val="22"/>
          <w:szCs w:val="22"/>
        </w:rPr>
      </w:pPr>
    </w:p>
    <w:p w:rsidR="00BA5B3F" w:rsidRDefault="00BA5B3F" w:rsidP="00BA5B3F">
      <w:pPr>
        <w:rPr>
          <w:sz w:val="22"/>
          <w:szCs w:val="22"/>
        </w:rPr>
      </w:pPr>
      <w:r>
        <w:rPr>
          <w:sz w:val="22"/>
          <w:szCs w:val="22"/>
        </w:rPr>
        <w:t>We published the 60-day</w:t>
      </w:r>
      <w:r w:rsidR="005E3A4B">
        <w:rPr>
          <w:sz w:val="22"/>
          <w:szCs w:val="22"/>
        </w:rPr>
        <w:t xml:space="preserve"> and 30-day</w:t>
      </w:r>
      <w:r>
        <w:rPr>
          <w:sz w:val="22"/>
          <w:szCs w:val="22"/>
        </w:rPr>
        <w:t xml:space="preserve"> </w:t>
      </w:r>
      <w:r w:rsidRPr="00A30450">
        <w:rPr>
          <w:i/>
          <w:sz w:val="22"/>
          <w:szCs w:val="22"/>
        </w:rPr>
        <w:t>Federal Register</w:t>
      </w:r>
      <w:r w:rsidRPr="00AD1E6D">
        <w:rPr>
          <w:sz w:val="22"/>
          <w:szCs w:val="22"/>
        </w:rPr>
        <w:t xml:space="preserve"> </w:t>
      </w:r>
      <w:r>
        <w:rPr>
          <w:sz w:val="22"/>
          <w:szCs w:val="22"/>
        </w:rPr>
        <w:t>notices</w:t>
      </w:r>
      <w:r w:rsidRPr="00AD1E6D">
        <w:rPr>
          <w:sz w:val="22"/>
          <w:szCs w:val="22"/>
        </w:rPr>
        <w:t xml:space="preserve">.  </w:t>
      </w:r>
    </w:p>
    <w:p w:rsidR="00B73C96" w:rsidRDefault="00B73C96">
      <w:pPr>
        <w:rPr>
          <w:sz w:val="22"/>
          <w:szCs w:val="22"/>
        </w:rPr>
      </w:pPr>
    </w:p>
    <w:p w:rsidR="00B73C96" w:rsidRDefault="00B73C96">
      <w:pPr>
        <w:rPr>
          <w:sz w:val="22"/>
          <w:szCs w:val="22"/>
        </w:rPr>
      </w:pPr>
      <w:r>
        <w:rPr>
          <w:sz w:val="22"/>
          <w:szCs w:val="22"/>
        </w:rPr>
        <w:t xml:space="preserve"> FLAP </w:t>
      </w:r>
      <w:r w:rsidR="00D155AF">
        <w:rPr>
          <w:sz w:val="22"/>
          <w:szCs w:val="22"/>
        </w:rPr>
        <w:t>project directors</w:t>
      </w:r>
      <w:r>
        <w:rPr>
          <w:sz w:val="22"/>
          <w:szCs w:val="22"/>
        </w:rPr>
        <w:t xml:space="preserve"> </w:t>
      </w:r>
      <w:r w:rsidR="00EE5FFB">
        <w:rPr>
          <w:sz w:val="22"/>
          <w:szCs w:val="22"/>
        </w:rPr>
        <w:t xml:space="preserve">were </w:t>
      </w:r>
      <w:r>
        <w:rPr>
          <w:sz w:val="22"/>
          <w:szCs w:val="22"/>
        </w:rPr>
        <w:t xml:space="preserve">contacted to review the </w:t>
      </w:r>
      <w:r w:rsidR="00A179C5">
        <w:rPr>
          <w:sz w:val="22"/>
          <w:szCs w:val="22"/>
        </w:rPr>
        <w:t xml:space="preserve">previously </w:t>
      </w:r>
      <w:r w:rsidR="00BB1AB5">
        <w:rPr>
          <w:sz w:val="22"/>
          <w:szCs w:val="22"/>
        </w:rPr>
        <w:t>OMB-</w:t>
      </w:r>
      <w:r w:rsidR="00A179C5">
        <w:rPr>
          <w:sz w:val="22"/>
          <w:szCs w:val="22"/>
        </w:rPr>
        <w:t xml:space="preserve">approved </w:t>
      </w:r>
      <w:r w:rsidR="00BB1AB5">
        <w:rPr>
          <w:sz w:val="22"/>
          <w:szCs w:val="22"/>
        </w:rPr>
        <w:t>grantee performance report</w:t>
      </w:r>
      <w:r w:rsidR="00A179C5">
        <w:rPr>
          <w:sz w:val="22"/>
          <w:szCs w:val="22"/>
        </w:rPr>
        <w:t xml:space="preserve">, </w:t>
      </w:r>
      <w:r w:rsidR="00EE5FFB">
        <w:rPr>
          <w:sz w:val="22"/>
          <w:szCs w:val="22"/>
        </w:rPr>
        <w:t>for feedback on</w:t>
      </w:r>
      <w:r>
        <w:rPr>
          <w:sz w:val="22"/>
          <w:szCs w:val="22"/>
        </w:rPr>
        <w:t xml:space="preserve"> the availability of data, frequency of data collection, the clarity of instruction, a</w:t>
      </w:r>
      <w:r w:rsidR="00F277D6">
        <w:rPr>
          <w:sz w:val="22"/>
          <w:szCs w:val="22"/>
        </w:rPr>
        <w:t>n</w:t>
      </w:r>
      <w:r>
        <w:rPr>
          <w:sz w:val="22"/>
          <w:szCs w:val="22"/>
        </w:rPr>
        <w:t xml:space="preserve">d recordkeeping.  The </w:t>
      </w:r>
      <w:r w:rsidR="00D155AF">
        <w:rPr>
          <w:sz w:val="22"/>
          <w:szCs w:val="22"/>
        </w:rPr>
        <w:t>project director</w:t>
      </w:r>
      <w:r w:rsidR="00C20385">
        <w:rPr>
          <w:sz w:val="22"/>
          <w:szCs w:val="22"/>
        </w:rPr>
        <w:t>s</w:t>
      </w:r>
      <w:r>
        <w:rPr>
          <w:sz w:val="22"/>
          <w:szCs w:val="22"/>
        </w:rPr>
        <w:t xml:space="preserve"> </w:t>
      </w:r>
      <w:r w:rsidR="00D155AF">
        <w:rPr>
          <w:sz w:val="22"/>
          <w:szCs w:val="22"/>
        </w:rPr>
        <w:t>were</w:t>
      </w:r>
      <w:r>
        <w:rPr>
          <w:sz w:val="22"/>
          <w:szCs w:val="22"/>
        </w:rPr>
        <w:t>:</w:t>
      </w:r>
    </w:p>
    <w:p w:rsidR="00B73C96" w:rsidRDefault="00B73C96">
      <w:pPr>
        <w:rPr>
          <w:sz w:val="22"/>
          <w:szCs w:val="22"/>
        </w:rPr>
      </w:pPr>
    </w:p>
    <w:p w:rsidR="00EE5FFB" w:rsidRPr="00D155AF" w:rsidRDefault="00EE5FFB" w:rsidP="00D155AF">
      <w:pPr>
        <w:widowControl/>
        <w:numPr>
          <w:ilvl w:val="0"/>
          <w:numId w:val="22"/>
        </w:numPr>
        <w:rPr>
          <w:sz w:val="22"/>
          <w:szCs w:val="22"/>
        </w:rPr>
      </w:pPr>
      <w:r w:rsidRPr="00D155AF">
        <w:rPr>
          <w:sz w:val="22"/>
          <w:szCs w:val="22"/>
        </w:rPr>
        <w:t xml:space="preserve">Evangeline </w:t>
      </w:r>
      <w:smartTag w:uri="urn:schemas-microsoft-com:office:smarttags" w:element="country-region">
        <w:smartTag w:uri="urn:schemas-microsoft-com:office:smarttags" w:element="place">
          <w:r w:rsidRPr="00D155AF">
            <w:rPr>
              <w:sz w:val="22"/>
              <w:szCs w:val="22"/>
            </w:rPr>
            <w:t>Jordan</w:t>
          </w:r>
        </w:smartTag>
      </w:smartTag>
      <w:r w:rsidRPr="00D155AF">
        <w:rPr>
          <w:sz w:val="22"/>
          <w:szCs w:val="22"/>
        </w:rPr>
        <w:t xml:space="preserve">, </w:t>
      </w:r>
      <w:smartTag w:uri="urn:schemas-microsoft-com:office:smarttags" w:element="place">
        <w:smartTag w:uri="urn:schemas-microsoft-com:office:smarttags" w:element="PlaceName">
          <w:r w:rsidRPr="00D155AF">
            <w:rPr>
              <w:sz w:val="22"/>
              <w:szCs w:val="22"/>
            </w:rPr>
            <w:t>Houston</w:t>
          </w:r>
        </w:smartTag>
        <w:r w:rsidRPr="00D155AF">
          <w:rPr>
            <w:sz w:val="22"/>
            <w:szCs w:val="22"/>
          </w:rPr>
          <w:t xml:space="preserve"> </w:t>
        </w:r>
        <w:smartTag w:uri="urn:schemas-microsoft-com:office:smarttags" w:element="PlaceName">
          <w:r w:rsidRPr="00D155AF">
            <w:rPr>
              <w:sz w:val="22"/>
              <w:szCs w:val="22"/>
            </w:rPr>
            <w:t>Independent</w:t>
          </w:r>
        </w:smartTag>
        <w:r w:rsidRPr="00D155AF">
          <w:rPr>
            <w:sz w:val="22"/>
            <w:szCs w:val="22"/>
          </w:rPr>
          <w:t xml:space="preserve"> </w:t>
        </w:r>
        <w:smartTag w:uri="urn:schemas-microsoft-com:office:smarttags" w:element="PlaceType">
          <w:r w:rsidRPr="00D155AF">
            <w:rPr>
              <w:sz w:val="22"/>
              <w:szCs w:val="22"/>
            </w:rPr>
            <w:t>School District</w:t>
          </w:r>
        </w:smartTag>
      </w:smartTag>
      <w:r w:rsidRPr="00D155AF">
        <w:rPr>
          <w:sz w:val="22"/>
          <w:szCs w:val="22"/>
        </w:rPr>
        <w:tab/>
      </w:r>
    </w:p>
    <w:p w:rsidR="00EE5FFB" w:rsidRPr="00D155AF" w:rsidRDefault="00EE5FFB" w:rsidP="00D155AF">
      <w:pPr>
        <w:widowControl/>
        <w:numPr>
          <w:ilvl w:val="0"/>
          <w:numId w:val="22"/>
        </w:numPr>
        <w:rPr>
          <w:sz w:val="22"/>
          <w:szCs w:val="22"/>
        </w:rPr>
      </w:pPr>
      <w:r w:rsidRPr="00D155AF">
        <w:rPr>
          <w:sz w:val="22"/>
          <w:szCs w:val="22"/>
        </w:rPr>
        <w:t xml:space="preserve">Jack Hayes, </w:t>
      </w:r>
      <w:smartTag w:uri="urn:schemas-microsoft-com:office:smarttags" w:element="place">
        <w:smartTag w:uri="urn:schemas-microsoft-com:office:smarttags" w:element="PlaceName">
          <w:r w:rsidRPr="00D155AF">
            <w:rPr>
              <w:sz w:val="22"/>
              <w:szCs w:val="22"/>
            </w:rPr>
            <w:t>Fayette</w:t>
          </w:r>
        </w:smartTag>
        <w:r w:rsidRPr="00D155AF">
          <w:rPr>
            <w:sz w:val="22"/>
            <w:szCs w:val="22"/>
          </w:rPr>
          <w:t xml:space="preserve"> </w:t>
        </w:r>
        <w:smartTag w:uri="urn:schemas-microsoft-com:office:smarttags" w:element="PlaceType">
          <w:r w:rsidRPr="00D155AF">
            <w:rPr>
              <w:sz w:val="22"/>
              <w:szCs w:val="22"/>
            </w:rPr>
            <w:t>County</w:t>
          </w:r>
        </w:smartTag>
        <w:r w:rsidRPr="00D155AF">
          <w:rPr>
            <w:sz w:val="22"/>
            <w:szCs w:val="22"/>
          </w:rPr>
          <w:t xml:space="preserve"> </w:t>
        </w:r>
        <w:smartTag w:uri="urn:schemas-microsoft-com:office:smarttags" w:element="PlaceType">
          <w:r w:rsidRPr="00D155AF">
            <w:rPr>
              <w:sz w:val="22"/>
              <w:szCs w:val="22"/>
            </w:rPr>
            <w:t>Public Schools</w:t>
          </w:r>
        </w:smartTag>
      </w:smartTag>
      <w:r w:rsidRPr="00D155AF">
        <w:rPr>
          <w:sz w:val="22"/>
          <w:szCs w:val="22"/>
        </w:rPr>
        <w:tab/>
      </w:r>
    </w:p>
    <w:p w:rsidR="00EE5FFB" w:rsidRPr="00D155AF" w:rsidRDefault="00EE5FFB" w:rsidP="00D155AF">
      <w:pPr>
        <w:widowControl/>
        <w:numPr>
          <w:ilvl w:val="0"/>
          <w:numId w:val="22"/>
        </w:numPr>
        <w:rPr>
          <w:sz w:val="22"/>
          <w:szCs w:val="22"/>
        </w:rPr>
      </w:pPr>
      <w:r w:rsidRPr="00D155AF">
        <w:rPr>
          <w:sz w:val="22"/>
          <w:szCs w:val="22"/>
        </w:rPr>
        <w:t xml:space="preserve">Michael Hibbeln, </w:t>
      </w:r>
      <w:smartTag w:uri="urn:schemas-microsoft-com:office:smarttags" w:element="place">
        <w:smartTag w:uri="urn:schemas-microsoft-com:office:smarttags" w:element="PlaceName">
          <w:r w:rsidRPr="00D155AF">
            <w:rPr>
              <w:sz w:val="22"/>
              <w:szCs w:val="22"/>
            </w:rPr>
            <w:t>Rockford</w:t>
          </w:r>
        </w:smartTag>
        <w:r w:rsidRPr="00D155AF">
          <w:rPr>
            <w:sz w:val="22"/>
            <w:szCs w:val="22"/>
          </w:rPr>
          <w:t xml:space="preserve"> </w:t>
        </w:r>
        <w:smartTag w:uri="urn:schemas-microsoft-com:office:smarttags" w:element="PlaceType">
          <w:r w:rsidRPr="00D155AF">
            <w:rPr>
              <w:sz w:val="22"/>
              <w:szCs w:val="22"/>
            </w:rPr>
            <w:t>Public Schools</w:t>
          </w:r>
        </w:smartTag>
      </w:smartTag>
      <w:r w:rsidRPr="00D155AF">
        <w:rPr>
          <w:sz w:val="22"/>
          <w:szCs w:val="22"/>
        </w:rPr>
        <w:tab/>
      </w:r>
    </w:p>
    <w:p w:rsidR="00B73C96" w:rsidRDefault="00EE5FFB" w:rsidP="00D155AF">
      <w:pPr>
        <w:widowControl/>
        <w:numPr>
          <w:ilvl w:val="0"/>
          <w:numId w:val="22"/>
        </w:numPr>
        <w:rPr>
          <w:rFonts w:ascii="Comic Sans MS" w:hAnsi="Comic Sans MS" w:cs="Comic Sans MS"/>
        </w:rPr>
      </w:pPr>
      <w:r w:rsidRPr="00D155AF">
        <w:rPr>
          <w:sz w:val="22"/>
          <w:szCs w:val="22"/>
        </w:rPr>
        <w:t>Donna Podgorny</w:t>
      </w:r>
      <w:r w:rsidR="00D155AF" w:rsidRPr="00D155AF">
        <w:rPr>
          <w:sz w:val="22"/>
          <w:szCs w:val="22"/>
        </w:rPr>
        <w:t xml:space="preserve">, </w:t>
      </w:r>
      <w:smartTag w:uri="urn:schemas-microsoft-com:office:smarttags" w:element="place">
        <w:smartTag w:uri="urn:schemas-microsoft-com:office:smarttags" w:element="PlaceName">
          <w:r w:rsidR="00D155AF" w:rsidRPr="00D155AF">
            <w:rPr>
              <w:sz w:val="22"/>
              <w:szCs w:val="22"/>
            </w:rPr>
            <w:t>Union</w:t>
          </w:r>
        </w:smartTag>
        <w:r w:rsidR="00D155AF" w:rsidRPr="00D155AF">
          <w:rPr>
            <w:sz w:val="22"/>
            <w:szCs w:val="22"/>
          </w:rPr>
          <w:t xml:space="preserve"> </w:t>
        </w:r>
        <w:smartTag w:uri="urn:schemas-microsoft-com:office:smarttags" w:element="PlaceType">
          <w:r w:rsidR="00D155AF" w:rsidRPr="00D155AF">
            <w:rPr>
              <w:sz w:val="22"/>
              <w:szCs w:val="22"/>
            </w:rPr>
            <w:t>County</w:t>
          </w:r>
        </w:smartTag>
        <w:r w:rsidR="00D155AF" w:rsidRPr="00D155AF">
          <w:rPr>
            <w:sz w:val="22"/>
            <w:szCs w:val="22"/>
          </w:rPr>
          <w:t xml:space="preserve"> </w:t>
        </w:r>
        <w:smartTag w:uri="urn:schemas-microsoft-com:office:smarttags" w:element="PlaceType">
          <w:r w:rsidR="00D155AF" w:rsidRPr="00D155AF">
            <w:rPr>
              <w:sz w:val="22"/>
              <w:szCs w:val="22"/>
            </w:rPr>
            <w:t>School District</w:t>
          </w:r>
        </w:smartTag>
      </w:smartTag>
      <w:r>
        <w:rPr>
          <w:rFonts w:ascii="Comic Sans MS" w:hAnsi="Comic Sans MS" w:cs="Comic Sans MS"/>
        </w:rPr>
        <w:tab/>
      </w:r>
    </w:p>
    <w:p w:rsidR="000B632E" w:rsidRDefault="000B632E">
      <w:pPr>
        <w:rPr>
          <w:b/>
          <w:bCs/>
          <w:sz w:val="22"/>
          <w:szCs w:val="22"/>
        </w:rPr>
      </w:pPr>
    </w:p>
    <w:p w:rsidR="006A4A32" w:rsidRDefault="006A4A32">
      <w:pPr>
        <w:rPr>
          <w:sz w:val="22"/>
          <w:szCs w:val="22"/>
        </w:rPr>
      </w:pPr>
      <w:r w:rsidRPr="00122855">
        <w:rPr>
          <w:b/>
          <w:bCs/>
          <w:sz w:val="22"/>
          <w:szCs w:val="22"/>
        </w:rPr>
        <w:t xml:space="preserve">A9.  </w:t>
      </w:r>
      <w:r w:rsidR="00A30450">
        <w:rPr>
          <w:b/>
          <w:bCs/>
          <w:sz w:val="22"/>
          <w:szCs w:val="22"/>
        </w:rPr>
        <w:tab/>
        <w:t>Payments or</w:t>
      </w:r>
      <w:r w:rsidR="00D15520">
        <w:rPr>
          <w:b/>
          <w:bCs/>
          <w:sz w:val="22"/>
          <w:szCs w:val="22"/>
        </w:rPr>
        <w:t xml:space="preserve"> Gifts </w:t>
      </w:r>
    </w:p>
    <w:p w:rsidR="00D15520" w:rsidRPr="00122855" w:rsidRDefault="00D15520">
      <w:pPr>
        <w:rPr>
          <w:sz w:val="22"/>
          <w:szCs w:val="22"/>
        </w:rPr>
      </w:pPr>
    </w:p>
    <w:p w:rsidR="006A4A32" w:rsidRPr="00122855" w:rsidRDefault="006A4A32">
      <w:pPr>
        <w:rPr>
          <w:sz w:val="22"/>
          <w:szCs w:val="22"/>
        </w:rPr>
      </w:pPr>
      <w:r w:rsidRPr="00122855">
        <w:rPr>
          <w:sz w:val="22"/>
          <w:szCs w:val="22"/>
        </w:rPr>
        <w:t xml:space="preserve">There are no payments or gifts to grantees in support of the data collection.  </w:t>
      </w:r>
    </w:p>
    <w:p w:rsidR="006A4A32" w:rsidRPr="00122855" w:rsidRDefault="006A4A32">
      <w:pPr>
        <w:rPr>
          <w:sz w:val="22"/>
          <w:szCs w:val="22"/>
        </w:rPr>
      </w:pPr>
    </w:p>
    <w:p w:rsidR="00726ADD" w:rsidRDefault="00726ADD" w:rsidP="00726ADD">
      <w:pPr>
        <w:ind w:left="720" w:hanging="720"/>
        <w:rPr>
          <w:sz w:val="22"/>
          <w:szCs w:val="22"/>
        </w:rPr>
      </w:pPr>
      <w:r>
        <w:rPr>
          <w:b/>
          <w:bCs/>
          <w:sz w:val="22"/>
          <w:szCs w:val="22"/>
        </w:rPr>
        <w:t xml:space="preserve">A10. </w:t>
      </w:r>
      <w:r>
        <w:rPr>
          <w:b/>
          <w:bCs/>
          <w:sz w:val="22"/>
          <w:szCs w:val="22"/>
        </w:rPr>
        <w:tab/>
        <w:t>Assurances of Confidentiality</w:t>
      </w:r>
    </w:p>
    <w:p w:rsidR="00726ADD" w:rsidRDefault="00726ADD" w:rsidP="00726ADD">
      <w:pPr>
        <w:rPr>
          <w:sz w:val="22"/>
          <w:szCs w:val="22"/>
        </w:rPr>
      </w:pPr>
    </w:p>
    <w:p w:rsidR="00726ADD" w:rsidRDefault="00FA48BA" w:rsidP="00726ADD">
      <w:pPr>
        <w:rPr>
          <w:sz w:val="22"/>
          <w:szCs w:val="22"/>
        </w:rPr>
      </w:pPr>
      <w:r>
        <w:rPr>
          <w:sz w:val="22"/>
          <w:szCs w:val="22"/>
        </w:rPr>
        <w:t xml:space="preserve">There are no assurances of confidentiality to grantees.  </w:t>
      </w:r>
    </w:p>
    <w:p w:rsidR="006A4A32" w:rsidRPr="00122855" w:rsidRDefault="006A4A32">
      <w:pPr>
        <w:rPr>
          <w:sz w:val="22"/>
          <w:szCs w:val="22"/>
        </w:rPr>
      </w:pPr>
    </w:p>
    <w:p w:rsidR="00726ADD" w:rsidRDefault="00726ADD" w:rsidP="00726ADD">
      <w:pPr>
        <w:ind w:left="720" w:hanging="720"/>
        <w:rPr>
          <w:sz w:val="22"/>
          <w:szCs w:val="22"/>
        </w:rPr>
      </w:pPr>
      <w:r>
        <w:rPr>
          <w:b/>
          <w:bCs/>
          <w:sz w:val="22"/>
          <w:szCs w:val="22"/>
        </w:rPr>
        <w:t>A11.</w:t>
      </w:r>
      <w:r>
        <w:rPr>
          <w:b/>
          <w:bCs/>
          <w:sz w:val="22"/>
          <w:szCs w:val="22"/>
        </w:rPr>
        <w:tab/>
        <w:t>Justification of Sensitive Questions</w:t>
      </w:r>
    </w:p>
    <w:p w:rsidR="00726ADD" w:rsidRDefault="00726ADD" w:rsidP="00726ADD">
      <w:pPr>
        <w:rPr>
          <w:sz w:val="22"/>
          <w:szCs w:val="22"/>
        </w:rPr>
      </w:pPr>
    </w:p>
    <w:p w:rsidR="00726ADD" w:rsidRDefault="00726ADD" w:rsidP="00726ADD">
      <w:pPr>
        <w:rPr>
          <w:sz w:val="22"/>
          <w:szCs w:val="22"/>
        </w:rPr>
      </w:pPr>
      <w:r>
        <w:rPr>
          <w:sz w:val="22"/>
          <w:szCs w:val="22"/>
        </w:rPr>
        <w:t>There are no questions of a sensitive nature.</w:t>
      </w:r>
    </w:p>
    <w:p w:rsidR="00726ADD" w:rsidRDefault="00726ADD" w:rsidP="00726ADD">
      <w:pPr>
        <w:rPr>
          <w:sz w:val="22"/>
          <w:szCs w:val="22"/>
        </w:rPr>
      </w:pPr>
    </w:p>
    <w:p w:rsidR="00726ADD" w:rsidRDefault="00726ADD">
      <w:pPr>
        <w:rPr>
          <w:b/>
          <w:bCs/>
          <w:sz w:val="22"/>
          <w:szCs w:val="22"/>
        </w:rPr>
      </w:pPr>
      <w:r>
        <w:rPr>
          <w:b/>
          <w:bCs/>
          <w:sz w:val="22"/>
          <w:szCs w:val="22"/>
        </w:rPr>
        <w:t>A12.</w:t>
      </w:r>
      <w:r>
        <w:rPr>
          <w:b/>
          <w:bCs/>
          <w:sz w:val="22"/>
          <w:szCs w:val="22"/>
        </w:rPr>
        <w:tab/>
        <w:t>Estimates of Hour Burden</w:t>
      </w:r>
      <w:r w:rsidRPr="00122855" w:rsidDel="00726ADD">
        <w:rPr>
          <w:b/>
          <w:bCs/>
          <w:sz w:val="22"/>
          <w:szCs w:val="22"/>
        </w:rPr>
        <w:t xml:space="preserve"> </w:t>
      </w:r>
    </w:p>
    <w:p w:rsidR="00960255" w:rsidRDefault="00960255">
      <w:pPr>
        <w:rPr>
          <w:b/>
          <w:bCs/>
          <w:sz w:val="22"/>
          <w:szCs w:val="22"/>
        </w:rPr>
      </w:pPr>
    </w:p>
    <w:p w:rsidR="00960255" w:rsidRPr="00960255" w:rsidRDefault="008B0E77" w:rsidP="00960255">
      <w:pPr>
        <w:rPr>
          <w:sz w:val="22"/>
          <w:szCs w:val="22"/>
        </w:rPr>
      </w:pPr>
      <w:r w:rsidRPr="008B0E77">
        <w:rPr>
          <w:sz w:val="22"/>
          <w:szCs w:val="22"/>
        </w:rPr>
        <w:t xml:space="preserve">In 2008, the new collection received OMB approval of 127 total annual respondents with 50 total annual burden hours. What should have been </w:t>
      </w:r>
      <w:r>
        <w:rPr>
          <w:sz w:val="22"/>
          <w:szCs w:val="22"/>
        </w:rPr>
        <w:t>were</w:t>
      </w:r>
      <w:r w:rsidRPr="008B0E77">
        <w:rPr>
          <w:sz w:val="22"/>
          <w:szCs w:val="22"/>
        </w:rPr>
        <w:t xml:space="preserve"> 127 total annual respondents for </w:t>
      </w:r>
      <w:r w:rsidR="00143C69">
        <w:rPr>
          <w:sz w:val="22"/>
          <w:szCs w:val="22"/>
        </w:rPr>
        <w:t xml:space="preserve">a </w:t>
      </w:r>
      <w:r w:rsidRPr="008B0E77">
        <w:rPr>
          <w:sz w:val="22"/>
          <w:szCs w:val="22"/>
        </w:rPr>
        <w:t>burden estimate of 50 hours per response for 6,350 total annual burden hours. In ROCIS input, an error was made by placing 127 total annual respondents for burden estimate of 0.3149 per response for 50 total annual burden instead of placing 127 total annual respondents for burden estimate of 50 hours per response for 6,350 total annual burden hours.   </w:t>
      </w:r>
    </w:p>
    <w:p w:rsidR="00960255" w:rsidRPr="00960255" w:rsidRDefault="00960255" w:rsidP="00960255">
      <w:pPr>
        <w:rPr>
          <w:sz w:val="22"/>
          <w:szCs w:val="22"/>
        </w:rPr>
      </w:pPr>
    </w:p>
    <w:p w:rsidR="00960255" w:rsidRPr="00960255" w:rsidRDefault="008B0E77" w:rsidP="00960255">
      <w:pPr>
        <w:rPr>
          <w:sz w:val="22"/>
          <w:szCs w:val="22"/>
        </w:rPr>
      </w:pPr>
      <w:r w:rsidRPr="008B0E77">
        <w:rPr>
          <w:sz w:val="22"/>
          <w:szCs w:val="22"/>
        </w:rPr>
        <w:t xml:space="preserve">In 2009, a change request was made </w:t>
      </w:r>
      <w:r w:rsidR="00B55883">
        <w:rPr>
          <w:sz w:val="22"/>
          <w:szCs w:val="22"/>
        </w:rPr>
        <w:t>(</w:t>
      </w:r>
      <w:r w:rsidRPr="008B0E77">
        <w:rPr>
          <w:sz w:val="22"/>
          <w:szCs w:val="22"/>
        </w:rPr>
        <w:t>due to forms modifications</w:t>
      </w:r>
      <w:r w:rsidR="00B55883">
        <w:rPr>
          <w:sz w:val="22"/>
          <w:szCs w:val="22"/>
        </w:rPr>
        <w:t>)</w:t>
      </w:r>
      <w:r w:rsidRPr="008B0E77">
        <w:rPr>
          <w:sz w:val="22"/>
          <w:szCs w:val="22"/>
        </w:rPr>
        <w:t xml:space="preserve"> that reduced the burden by 10 hours per respondent </w:t>
      </w:r>
      <w:r w:rsidR="00B55883">
        <w:rPr>
          <w:sz w:val="22"/>
          <w:szCs w:val="22"/>
        </w:rPr>
        <w:t>and</w:t>
      </w:r>
      <w:r w:rsidRPr="008B0E77">
        <w:rPr>
          <w:sz w:val="22"/>
          <w:szCs w:val="22"/>
        </w:rPr>
        <w:t xml:space="preserve"> reducing </w:t>
      </w:r>
      <w:r w:rsidR="00B55883">
        <w:rPr>
          <w:sz w:val="22"/>
          <w:szCs w:val="22"/>
        </w:rPr>
        <w:t xml:space="preserve">the </w:t>
      </w:r>
      <w:r w:rsidRPr="008B0E77">
        <w:rPr>
          <w:sz w:val="22"/>
          <w:szCs w:val="22"/>
        </w:rPr>
        <w:t>total</w:t>
      </w:r>
      <w:r w:rsidR="00B55883">
        <w:rPr>
          <w:sz w:val="22"/>
          <w:szCs w:val="22"/>
        </w:rPr>
        <w:t xml:space="preserve"> by</w:t>
      </w:r>
      <w:r w:rsidRPr="008B0E77">
        <w:rPr>
          <w:sz w:val="22"/>
          <w:szCs w:val="22"/>
        </w:rPr>
        <w:t xml:space="preserve"> 1,270 hours. This reduced the total annual burden hours to 5,080.  </w:t>
      </w:r>
    </w:p>
    <w:p w:rsidR="00960255" w:rsidRPr="00960255" w:rsidRDefault="00960255" w:rsidP="00960255">
      <w:pPr>
        <w:rPr>
          <w:rFonts w:ascii="Calibri" w:hAnsi="Calibri"/>
          <w:sz w:val="22"/>
          <w:szCs w:val="22"/>
        </w:rPr>
      </w:pPr>
    </w:p>
    <w:p w:rsidR="00960255" w:rsidRPr="00960255" w:rsidRDefault="008B0E77" w:rsidP="00960255">
      <w:pPr>
        <w:rPr>
          <w:sz w:val="22"/>
          <w:szCs w:val="22"/>
        </w:rPr>
      </w:pPr>
      <w:r w:rsidRPr="008B0E77">
        <w:rPr>
          <w:sz w:val="22"/>
          <w:szCs w:val="22"/>
        </w:rPr>
        <w:t>In this renewal collection request, we are requesting a reduction in the number of respondents to 114 and increase in the burden per respondent to 41 hours, and a reduction in the annual burden to 4,674.  Note:  Due to the error in 2008, this request will actually be an increase in the annual burden from 50 to 4,674.</w:t>
      </w:r>
    </w:p>
    <w:p w:rsidR="00960255" w:rsidRDefault="00960255" w:rsidP="00960255">
      <w:pPr>
        <w:rPr>
          <w:sz w:val="24"/>
          <w:szCs w:val="24"/>
        </w:rPr>
      </w:pPr>
    </w:p>
    <w:p w:rsidR="00960255" w:rsidRDefault="00960255" w:rsidP="00960255">
      <w:r>
        <w:t xml:space="preserve">Exhibit A-1 below presents a summary of estimated response burden for the data collection requested in terms of both total estimated hours and total estimated cost. </w:t>
      </w:r>
    </w:p>
    <w:tbl>
      <w:tblPr>
        <w:tblW w:w="0" w:type="auto"/>
        <w:tblCellMar>
          <w:left w:w="0" w:type="dxa"/>
          <w:right w:w="0" w:type="dxa"/>
        </w:tblCellMar>
        <w:tblLook w:val="04A0"/>
      </w:tblPr>
      <w:tblGrid>
        <w:gridCol w:w="1425"/>
        <w:gridCol w:w="1883"/>
        <w:gridCol w:w="1329"/>
        <w:gridCol w:w="1751"/>
        <w:gridCol w:w="1751"/>
      </w:tblGrid>
      <w:tr w:rsidR="00960255" w:rsidTr="00960255">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60255" w:rsidRDefault="00960255">
            <w:pPr>
              <w:rPr>
                <w:rFonts w:ascii="Calibri" w:eastAsiaTheme="minorHAnsi" w:hAnsi="Calibri"/>
                <w:b/>
                <w:bCs/>
                <w:sz w:val="22"/>
                <w:szCs w:val="22"/>
              </w:rPr>
            </w:pPr>
            <w:r>
              <w:rPr>
                <w:b/>
                <w:bCs/>
              </w:rPr>
              <w:t>Data Source</w:t>
            </w:r>
          </w:p>
        </w:tc>
        <w:tc>
          <w:tcPr>
            <w:tcW w:w="18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960255" w:rsidRDefault="00960255">
            <w:pPr>
              <w:jc w:val="center"/>
              <w:rPr>
                <w:rFonts w:eastAsiaTheme="minorHAnsi"/>
                <w:b/>
                <w:bCs/>
              </w:rPr>
            </w:pPr>
          </w:p>
          <w:p w:rsidR="00960255" w:rsidRDefault="00960255">
            <w:pPr>
              <w:jc w:val="center"/>
              <w:rPr>
                <w:rFonts w:ascii="Calibri" w:eastAsiaTheme="minorHAnsi" w:hAnsi="Calibri"/>
                <w:b/>
                <w:bCs/>
                <w:sz w:val="22"/>
                <w:szCs w:val="22"/>
              </w:rPr>
            </w:pPr>
            <w:r>
              <w:rPr>
                <w:b/>
                <w:bCs/>
              </w:rPr>
              <w:t>Estimated Number of Respondents</w:t>
            </w:r>
          </w:p>
        </w:tc>
        <w:tc>
          <w:tcPr>
            <w:tcW w:w="13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60255" w:rsidRDefault="00960255">
            <w:pPr>
              <w:jc w:val="center"/>
              <w:rPr>
                <w:rFonts w:eastAsiaTheme="minorHAnsi"/>
                <w:b/>
                <w:bCs/>
              </w:rPr>
            </w:pPr>
            <w:r>
              <w:rPr>
                <w:b/>
                <w:bCs/>
              </w:rPr>
              <w:t>Estimated Burden per Respondent</w:t>
            </w:r>
          </w:p>
          <w:p w:rsidR="00960255" w:rsidRDefault="00960255">
            <w:pPr>
              <w:jc w:val="center"/>
              <w:rPr>
                <w:rFonts w:ascii="Calibri" w:eastAsiaTheme="minorHAnsi" w:hAnsi="Calibri"/>
                <w:b/>
                <w:bCs/>
                <w:sz w:val="22"/>
                <w:szCs w:val="22"/>
              </w:rPr>
            </w:pPr>
            <w:r>
              <w:rPr>
                <w:b/>
                <w:bCs/>
              </w:rPr>
              <w:t>(in Hours)</w:t>
            </w:r>
          </w:p>
        </w:tc>
        <w:tc>
          <w:tcPr>
            <w:tcW w:w="17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960255" w:rsidRDefault="00960255">
            <w:pPr>
              <w:jc w:val="center"/>
              <w:rPr>
                <w:rFonts w:eastAsiaTheme="minorHAnsi"/>
                <w:b/>
                <w:bCs/>
              </w:rPr>
            </w:pPr>
          </w:p>
          <w:p w:rsidR="00960255" w:rsidRDefault="00960255">
            <w:pPr>
              <w:jc w:val="center"/>
              <w:rPr>
                <w:rFonts w:ascii="Calibri" w:hAnsi="Calibri"/>
                <w:b/>
                <w:bCs/>
              </w:rPr>
            </w:pPr>
            <w:r>
              <w:rPr>
                <w:b/>
                <w:bCs/>
              </w:rPr>
              <w:t xml:space="preserve">Estimated Annual Burden </w:t>
            </w:r>
          </w:p>
          <w:p w:rsidR="00960255" w:rsidRDefault="00960255">
            <w:pPr>
              <w:jc w:val="center"/>
              <w:rPr>
                <w:rFonts w:ascii="Calibri" w:eastAsiaTheme="minorHAnsi" w:hAnsi="Calibri"/>
                <w:b/>
                <w:bCs/>
                <w:sz w:val="22"/>
                <w:szCs w:val="22"/>
              </w:rPr>
            </w:pPr>
            <w:r>
              <w:rPr>
                <w:b/>
                <w:bCs/>
              </w:rPr>
              <w:t>(in Hours)</w:t>
            </w:r>
          </w:p>
        </w:tc>
        <w:tc>
          <w:tcPr>
            <w:tcW w:w="17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60255" w:rsidRDefault="00960255">
            <w:pPr>
              <w:jc w:val="center"/>
              <w:rPr>
                <w:rFonts w:eastAsiaTheme="minorHAnsi"/>
                <w:b/>
                <w:bCs/>
              </w:rPr>
            </w:pPr>
            <w:r>
              <w:rPr>
                <w:b/>
                <w:bCs/>
              </w:rPr>
              <w:t>Total Estimated Annual Cost</w:t>
            </w:r>
          </w:p>
          <w:p w:rsidR="00960255" w:rsidRDefault="00960255">
            <w:pPr>
              <w:jc w:val="center"/>
              <w:rPr>
                <w:rFonts w:ascii="Calibri" w:eastAsiaTheme="minorHAnsi" w:hAnsi="Calibri"/>
                <w:b/>
                <w:bCs/>
                <w:sz w:val="22"/>
                <w:szCs w:val="22"/>
              </w:rPr>
            </w:pPr>
            <w:r>
              <w:rPr>
                <w:b/>
                <w:bCs/>
              </w:rPr>
              <w:t>(in Dollars)</w:t>
            </w:r>
            <w:r>
              <w:rPr>
                <w:vertAlign w:val="superscript"/>
              </w:rPr>
              <w:t>1</w:t>
            </w:r>
          </w:p>
        </w:tc>
      </w:tr>
      <w:tr w:rsidR="00960255" w:rsidTr="00960255">
        <w:tc>
          <w:tcPr>
            <w:tcW w:w="813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Calibri" w:eastAsiaTheme="minorHAnsi" w:hAnsi="Calibri"/>
                <w:sz w:val="22"/>
                <w:szCs w:val="22"/>
              </w:rPr>
            </w:pPr>
            <w:r>
              <w:rPr>
                <w:b/>
                <w:bCs/>
              </w:rPr>
              <w:t>1</w:t>
            </w:r>
            <w:r>
              <w:rPr>
                <w:b/>
                <w:bCs/>
                <w:vertAlign w:val="superscript"/>
              </w:rPr>
              <w:t>st</w:t>
            </w:r>
            <w:r>
              <w:rPr>
                <w:b/>
                <w:bCs/>
              </w:rPr>
              <w:t xml:space="preserve"> data collection</w:t>
            </w:r>
          </w:p>
        </w:tc>
      </w:tr>
      <w:tr w:rsidR="00960255" w:rsidTr="00960255">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Calibri" w:eastAsiaTheme="minorHAnsi" w:hAnsi="Calibri"/>
                <w:sz w:val="22"/>
                <w:szCs w:val="22"/>
              </w:rPr>
            </w:pPr>
            <w:r>
              <w:t>  Grantees</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114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21</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2,394</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255" w:rsidRDefault="00960255">
            <w:pPr>
              <w:jc w:val="center"/>
              <w:rPr>
                <w:rFonts w:ascii="Calibri" w:eastAsiaTheme="minorHAnsi" w:hAnsi="Calibri"/>
                <w:sz w:val="22"/>
                <w:szCs w:val="22"/>
              </w:rPr>
            </w:pPr>
            <w:r>
              <w:t>$107,730</w:t>
            </w:r>
          </w:p>
        </w:tc>
      </w:tr>
      <w:tr w:rsidR="00960255" w:rsidTr="00960255">
        <w:tc>
          <w:tcPr>
            <w:tcW w:w="813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Calibri" w:eastAsiaTheme="minorHAnsi" w:hAnsi="Calibri"/>
                <w:sz w:val="22"/>
                <w:szCs w:val="22"/>
              </w:rPr>
            </w:pPr>
            <w:r>
              <w:rPr>
                <w:b/>
                <w:bCs/>
              </w:rPr>
              <w:t>2</w:t>
            </w:r>
            <w:r>
              <w:rPr>
                <w:b/>
                <w:bCs/>
                <w:vertAlign w:val="superscript"/>
              </w:rPr>
              <w:t>nd</w:t>
            </w:r>
            <w:r>
              <w:rPr>
                <w:b/>
                <w:bCs/>
              </w:rPr>
              <w:t xml:space="preserve"> data collection</w:t>
            </w:r>
          </w:p>
        </w:tc>
      </w:tr>
      <w:tr w:rsidR="00960255" w:rsidTr="00960255">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Calibri" w:eastAsiaTheme="minorHAnsi" w:hAnsi="Calibri"/>
                <w:sz w:val="22"/>
                <w:szCs w:val="22"/>
              </w:rPr>
            </w:pPr>
            <w:r>
              <w:t>  Grantees</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114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20</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2,280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255" w:rsidRDefault="00960255">
            <w:pPr>
              <w:jc w:val="center"/>
              <w:rPr>
                <w:rFonts w:ascii="Calibri" w:eastAsiaTheme="minorHAnsi" w:hAnsi="Calibri"/>
                <w:sz w:val="22"/>
                <w:szCs w:val="22"/>
              </w:rPr>
            </w:pPr>
            <w:r>
              <w:t>$102,600</w:t>
            </w:r>
          </w:p>
        </w:tc>
      </w:tr>
      <w:tr w:rsidR="00960255" w:rsidTr="00960255">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Calibri" w:eastAsiaTheme="minorHAnsi" w:hAnsi="Calibri"/>
                <w:b/>
                <w:bCs/>
                <w:sz w:val="22"/>
                <w:szCs w:val="22"/>
              </w:rPr>
            </w:pPr>
            <w:r>
              <w:rPr>
                <w:b/>
                <w:bCs/>
              </w:rPr>
              <w:t>Total</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114</w:t>
            </w:r>
          </w:p>
        </w:tc>
        <w:tc>
          <w:tcPr>
            <w:tcW w:w="1329"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41</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4,674</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255" w:rsidRDefault="00960255">
            <w:pPr>
              <w:jc w:val="center"/>
              <w:rPr>
                <w:rFonts w:ascii="Calibri" w:eastAsiaTheme="minorHAnsi" w:hAnsi="Calibri"/>
                <w:sz w:val="22"/>
                <w:szCs w:val="22"/>
              </w:rPr>
            </w:pPr>
            <w:r>
              <w:t>$210,330</w:t>
            </w:r>
          </w:p>
        </w:tc>
      </w:tr>
    </w:tbl>
    <w:p w:rsidR="00960255" w:rsidRDefault="00960255" w:rsidP="00960255">
      <w:pPr>
        <w:rPr>
          <w:rFonts w:ascii="Calibri" w:eastAsiaTheme="minorHAnsi" w:hAnsi="Calibri"/>
          <w:sz w:val="22"/>
          <w:szCs w:val="22"/>
        </w:rPr>
      </w:pPr>
      <w:r>
        <w:rPr>
          <w:vertAlign w:val="superscript"/>
        </w:rPr>
        <w:t>1</w:t>
      </w:r>
      <w:r>
        <w:t xml:space="preserve">Based on an estimated hourly rate of $45  </w:t>
      </w:r>
    </w:p>
    <w:p w:rsidR="00960255" w:rsidRDefault="00960255" w:rsidP="00960255">
      <w:r>
        <w:lastRenderedPageBreak/>
        <w:t>Exhibit A-2 below presents a summary of estimated response burden for the data collection previously approved in terms of both total estimated hours and total estimated cost.</w:t>
      </w:r>
    </w:p>
    <w:tbl>
      <w:tblPr>
        <w:tblW w:w="0" w:type="auto"/>
        <w:tblCellMar>
          <w:left w:w="0" w:type="dxa"/>
          <w:right w:w="0" w:type="dxa"/>
        </w:tblCellMar>
        <w:tblLook w:val="04A0"/>
      </w:tblPr>
      <w:tblGrid>
        <w:gridCol w:w="1425"/>
        <w:gridCol w:w="1883"/>
        <w:gridCol w:w="1341"/>
        <w:gridCol w:w="1751"/>
        <w:gridCol w:w="1751"/>
      </w:tblGrid>
      <w:tr w:rsidR="00960255" w:rsidTr="00960255">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60255" w:rsidRDefault="00960255">
            <w:pPr>
              <w:rPr>
                <w:rFonts w:ascii="Calibri" w:eastAsiaTheme="minorHAnsi" w:hAnsi="Calibri"/>
                <w:b/>
                <w:bCs/>
                <w:sz w:val="22"/>
                <w:szCs w:val="22"/>
              </w:rPr>
            </w:pPr>
            <w:r>
              <w:rPr>
                <w:b/>
                <w:bCs/>
              </w:rPr>
              <w:t>Data Source</w:t>
            </w:r>
          </w:p>
        </w:tc>
        <w:tc>
          <w:tcPr>
            <w:tcW w:w="18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960255" w:rsidRDefault="00960255">
            <w:pPr>
              <w:jc w:val="center"/>
              <w:rPr>
                <w:rFonts w:eastAsiaTheme="minorHAnsi"/>
                <w:b/>
                <w:bCs/>
              </w:rPr>
            </w:pPr>
          </w:p>
          <w:p w:rsidR="00960255" w:rsidRDefault="00960255">
            <w:pPr>
              <w:jc w:val="center"/>
              <w:rPr>
                <w:rFonts w:ascii="Calibri" w:eastAsiaTheme="minorHAnsi" w:hAnsi="Calibri"/>
                <w:b/>
                <w:bCs/>
                <w:sz w:val="22"/>
                <w:szCs w:val="22"/>
              </w:rPr>
            </w:pPr>
            <w:r>
              <w:rPr>
                <w:b/>
                <w:bCs/>
              </w:rPr>
              <w:t>Estimated Number of Respondents</w:t>
            </w:r>
          </w:p>
        </w:tc>
        <w:tc>
          <w:tcPr>
            <w:tcW w:w="13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60255" w:rsidRDefault="00960255">
            <w:pPr>
              <w:jc w:val="center"/>
              <w:rPr>
                <w:rFonts w:eastAsiaTheme="minorHAnsi"/>
                <w:b/>
                <w:bCs/>
              </w:rPr>
            </w:pPr>
            <w:r>
              <w:rPr>
                <w:b/>
                <w:bCs/>
              </w:rPr>
              <w:t>Estimated Burden per Respondent</w:t>
            </w:r>
          </w:p>
          <w:p w:rsidR="00960255" w:rsidRDefault="00960255">
            <w:pPr>
              <w:jc w:val="center"/>
              <w:rPr>
                <w:rFonts w:ascii="Calibri" w:eastAsiaTheme="minorHAnsi" w:hAnsi="Calibri"/>
                <w:b/>
                <w:bCs/>
                <w:sz w:val="22"/>
                <w:szCs w:val="22"/>
              </w:rPr>
            </w:pPr>
            <w:r>
              <w:rPr>
                <w:b/>
                <w:bCs/>
              </w:rPr>
              <w:t>(in Hours)</w:t>
            </w:r>
          </w:p>
        </w:tc>
        <w:tc>
          <w:tcPr>
            <w:tcW w:w="17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960255" w:rsidRDefault="00960255">
            <w:pPr>
              <w:jc w:val="center"/>
              <w:rPr>
                <w:rFonts w:eastAsiaTheme="minorHAnsi"/>
                <w:b/>
                <w:bCs/>
              </w:rPr>
            </w:pPr>
          </w:p>
          <w:p w:rsidR="00960255" w:rsidRDefault="00960255">
            <w:pPr>
              <w:jc w:val="center"/>
              <w:rPr>
                <w:rFonts w:ascii="Calibri" w:hAnsi="Calibri"/>
                <w:b/>
                <w:bCs/>
              </w:rPr>
            </w:pPr>
            <w:r>
              <w:rPr>
                <w:b/>
                <w:bCs/>
              </w:rPr>
              <w:t xml:space="preserve">Estimated Annual Burden </w:t>
            </w:r>
          </w:p>
          <w:p w:rsidR="00960255" w:rsidRDefault="00960255">
            <w:pPr>
              <w:jc w:val="center"/>
              <w:rPr>
                <w:rFonts w:ascii="Calibri" w:eastAsiaTheme="minorHAnsi" w:hAnsi="Calibri"/>
                <w:b/>
                <w:bCs/>
                <w:sz w:val="22"/>
                <w:szCs w:val="22"/>
              </w:rPr>
            </w:pPr>
            <w:r>
              <w:rPr>
                <w:b/>
                <w:bCs/>
              </w:rPr>
              <w:t>(in Hours)</w:t>
            </w:r>
          </w:p>
        </w:tc>
        <w:tc>
          <w:tcPr>
            <w:tcW w:w="17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60255" w:rsidRDefault="00960255">
            <w:pPr>
              <w:jc w:val="center"/>
              <w:rPr>
                <w:rFonts w:eastAsiaTheme="minorHAnsi"/>
                <w:b/>
                <w:bCs/>
              </w:rPr>
            </w:pPr>
            <w:r>
              <w:rPr>
                <w:b/>
                <w:bCs/>
              </w:rPr>
              <w:t>Total Estimated Annual Cost</w:t>
            </w:r>
          </w:p>
          <w:p w:rsidR="00960255" w:rsidRDefault="00960255">
            <w:pPr>
              <w:jc w:val="center"/>
              <w:rPr>
                <w:rFonts w:ascii="Calibri" w:eastAsiaTheme="minorHAnsi" w:hAnsi="Calibri"/>
                <w:b/>
                <w:bCs/>
                <w:sz w:val="22"/>
                <w:szCs w:val="22"/>
              </w:rPr>
            </w:pPr>
            <w:r>
              <w:rPr>
                <w:b/>
                <w:bCs/>
              </w:rPr>
              <w:t>(in Dollars)</w:t>
            </w:r>
            <w:r>
              <w:rPr>
                <w:vertAlign w:val="superscript"/>
              </w:rPr>
              <w:t>1</w:t>
            </w:r>
          </w:p>
        </w:tc>
      </w:tr>
      <w:tr w:rsidR="00960255" w:rsidTr="00960255">
        <w:tc>
          <w:tcPr>
            <w:tcW w:w="815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Calibri" w:eastAsiaTheme="minorHAnsi" w:hAnsi="Calibri"/>
                <w:sz w:val="22"/>
                <w:szCs w:val="22"/>
              </w:rPr>
            </w:pPr>
            <w:r>
              <w:rPr>
                <w:b/>
                <w:bCs/>
              </w:rPr>
              <w:t>1</w:t>
            </w:r>
            <w:r>
              <w:rPr>
                <w:b/>
                <w:bCs/>
                <w:vertAlign w:val="superscript"/>
              </w:rPr>
              <w:t>st</w:t>
            </w:r>
            <w:r>
              <w:rPr>
                <w:b/>
                <w:bCs/>
              </w:rPr>
              <w:t xml:space="preserve"> data collection</w:t>
            </w:r>
          </w:p>
        </w:tc>
      </w:tr>
      <w:tr w:rsidR="00960255" w:rsidTr="00960255">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Calibri" w:eastAsiaTheme="minorHAnsi" w:hAnsi="Calibri"/>
                <w:sz w:val="22"/>
                <w:szCs w:val="22"/>
              </w:rPr>
            </w:pPr>
            <w:r>
              <w:t>  Grantees</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127</w:t>
            </w:r>
          </w:p>
        </w:tc>
        <w:tc>
          <w:tcPr>
            <w:tcW w:w="1341"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40</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5,080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255" w:rsidRDefault="00960255">
            <w:pPr>
              <w:jc w:val="center"/>
              <w:rPr>
                <w:rFonts w:ascii="Calibri" w:eastAsiaTheme="minorHAnsi" w:hAnsi="Calibri"/>
                <w:sz w:val="22"/>
                <w:szCs w:val="22"/>
              </w:rPr>
            </w:pPr>
            <w:r>
              <w:t>$228,600</w:t>
            </w:r>
          </w:p>
        </w:tc>
      </w:tr>
      <w:tr w:rsidR="00960255" w:rsidTr="00960255">
        <w:tc>
          <w:tcPr>
            <w:tcW w:w="815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Theme="minorHAnsi" w:eastAsiaTheme="minorEastAsia" w:hAnsiTheme="minorHAnsi" w:cstheme="minorBidi"/>
                <w:sz w:val="22"/>
                <w:szCs w:val="22"/>
              </w:rPr>
            </w:pPr>
          </w:p>
        </w:tc>
      </w:tr>
      <w:tr w:rsidR="00960255" w:rsidTr="00960255">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55" w:rsidRDefault="00960255">
            <w:pPr>
              <w:rPr>
                <w:rFonts w:ascii="Calibri" w:eastAsiaTheme="minorHAnsi" w:hAnsi="Calibri"/>
                <w:b/>
                <w:bCs/>
                <w:sz w:val="22"/>
                <w:szCs w:val="22"/>
              </w:rPr>
            </w:pPr>
            <w:r>
              <w:rPr>
                <w:b/>
                <w:bCs/>
              </w:rPr>
              <w:t>Total</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127</w:t>
            </w:r>
          </w:p>
        </w:tc>
        <w:tc>
          <w:tcPr>
            <w:tcW w:w="1341"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40</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rsidR="00960255" w:rsidRDefault="00960255">
            <w:pPr>
              <w:jc w:val="center"/>
              <w:rPr>
                <w:rFonts w:ascii="Calibri" w:eastAsiaTheme="minorHAnsi" w:hAnsi="Calibri"/>
                <w:sz w:val="22"/>
                <w:szCs w:val="22"/>
              </w:rPr>
            </w:pPr>
            <w:r>
              <w:t>5,080</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255" w:rsidRDefault="00960255">
            <w:pPr>
              <w:jc w:val="center"/>
              <w:rPr>
                <w:rFonts w:ascii="Calibri" w:eastAsiaTheme="minorHAnsi" w:hAnsi="Calibri"/>
                <w:sz w:val="22"/>
                <w:szCs w:val="22"/>
              </w:rPr>
            </w:pPr>
            <w:r>
              <w:t>$228,600</w:t>
            </w:r>
          </w:p>
        </w:tc>
      </w:tr>
    </w:tbl>
    <w:p w:rsidR="00960255" w:rsidRDefault="00960255" w:rsidP="00960255">
      <w:pPr>
        <w:rPr>
          <w:rFonts w:ascii="Calibri" w:eastAsiaTheme="minorHAnsi" w:hAnsi="Calibri"/>
          <w:sz w:val="22"/>
          <w:szCs w:val="22"/>
        </w:rPr>
      </w:pPr>
      <w:r>
        <w:rPr>
          <w:vertAlign w:val="superscript"/>
        </w:rPr>
        <w:t>1</w:t>
      </w:r>
      <w:r>
        <w:t xml:space="preserve">Based on an estimated hourly rate of $45  </w:t>
      </w:r>
    </w:p>
    <w:p w:rsidR="00726ADD" w:rsidRDefault="00726ADD">
      <w:pPr>
        <w:rPr>
          <w:b/>
          <w:bCs/>
          <w:sz w:val="22"/>
          <w:szCs w:val="22"/>
        </w:rPr>
      </w:pPr>
    </w:p>
    <w:p w:rsidR="00726ADD" w:rsidRDefault="00726ADD" w:rsidP="00726ADD">
      <w:pPr>
        <w:ind w:left="720" w:hanging="720"/>
        <w:rPr>
          <w:sz w:val="22"/>
          <w:szCs w:val="22"/>
        </w:rPr>
      </w:pPr>
      <w:r>
        <w:rPr>
          <w:b/>
          <w:bCs/>
          <w:sz w:val="22"/>
          <w:szCs w:val="22"/>
        </w:rPr>
        <w:t>A13.</w:t>
      </w:r>
      <w:r>
        <w:rPr>
          <w:b/>
          <w:bCs/>
          <w:sz w:val="22"/>
          <w:szCs w:val="22"/>
        </w:rPr>
        <w:tab/>
        <w:t>Estimate of Cost Burden to Respondents</w:t>
      </w:r>
    </w:p>
    <w:p w:rsidR="00726ADD" w:rsidRDefault="00726ADD" w:rsidP="00726ADD">
      <w:pPr>
        <w:rPr>
          <w:sz w:val="22"/>
          <w:szCs w:val="22"/>
        </w:rPr>
      </w:pPr>
    </w:p>
    <w:p w:rsidR="006A4A32" w:rsidRPr="00122855" w:rsidRDefault="00643427">
      <w:pPr>
        <w:rPr>
          <w:sz w:val="22"/>
          <w:szCs w:val="22"/>
          <w:highlight w:val="yellow"/>
        </w:rPr>
      </w:pPr>
      <w:r>
        <w:rPr>
          <w:sz w:val="22"/>
          <w:szCs w:val="22"/>
        </w:rPr>
        <w:t>Th</w:t>
      </w:r>
      <w:r w:rsidR="006A4A32" w:rsidRPr="00122855">
        <w:rPr>
          <w:sz w:val="22"/>
          <w:szCs w:val="22"/>
        </w:rPr>
        <w:t xml:space="preserve">ere are no additional costs to respondents or record-keepers resulting from </w:t>
      </w:r>
      <w:r w:rsidR="00E25892">
        <w:rPr>
          <w:sz w:val="22"/>
          <w:szCs w:val="22"/>
        </w:rPr>
        <w:t xml:space="preserve">each </w:t>
      </w:r>
      <w:r w:rsidR="006A4A32" w:rsidRPr="00122855">
        <w:rPr>
          <w:sz w:val="22"/>
          <w:szCs w:val="22"/>
        </w:rPr>
        <w:t xml:space="preserve">collection other than </w:t>
      </w:r>
      <w:r w:rsidR="00A30450">
        <w:rPr>
          <w:sz w:val="22"/>
          <w:szCs w:val="22"/>
        </w:rPr>
        <w:t xml:space="preserve">that </w:t>
      </w:r>
      <w:r w:rsidR="006A4A32" w:rsidRPr="00122855">
        <w:rPr>
          <w:sz w:val="22"/>
          <w:szCs w:val="22"/>
        </w:rPr>
        <w:t xml:space="preserve">already reported in A12 and A14, including capital or start-up costs, or operation, maintenance, or purchase of services.  </w:t>
      </w:r>
    </w:p>
    <w:p w:rsidR="00960255" w:rsidRDefault="00960255">
      <w:pPr>
        <w:rPr>
          <w:b/>
          <w:bCs/>
          <w:sz w:val="22"/>
          <w:szCs w:val="22"/>
        </w:rPr>
      </w:pPr>
    </w:p>
    <w:p w:rsidR="00726ADD" w:rsidRDefault="00726ADD">
      <w:pPr>
        <w:rPr>
          <w:b/>
          <w:bCs/>
          <w:sz w:val="22"/>
          <w:szCs w:val="22"/>
        </w:rPr>
      </w:pPr>
      <w:r>
        <w:rPr>
          <w:b/>
          <w:bCs/>
          <w:sz w:val="22"/>
          <w:szCs w:val="22"/>
        </w:rPr>
        <w:t>A14.</w:t>
      </w:r>
      <w:r>
        <w:rPr>
          <w:b/>
          <w:bCs/>
          <w:sz w:val="22"/>
          <w:szCs w:val="22"/>
        </w:rPr>
        <w:tab/>
        <w:t>Estimate of Annual Cost to the Federal Government</w:t>
      </w:r>
    </w:p>
    <w:p w:rsidR="00726ADD" w:rsidRPr="00A30450" w:rsidRDefault="00726ADD">
      <w:pPr>
        <w:rPr>
          <w:b/>
          <w:bCs/>
          <w:sz w:val="22"/>
          <w:szCs w:val="22"/>
        </w:rPr>
      </w:pPr>
    </w:p>
    <w:p w:rsidR="00D7489C" w:rsidRPr="00D7489C" w:rsidRDefault="00767E0F">
      <w:pPr>
        <w:rPr>
          <w:sz w:val="22"/>
          <w:szCs w:val="22"/>
        </w:rPr>
      </w:pPr>
      <w:r w:rsidRPr="00FE295A">
        <w:rPr>
          <w:sz w:val="22"/>
          <w:szCs w:val="22"/>
        </w:rPr>
        <w:t xml:space="preserve">The FLAP program office staff will conduct the data collection for the </w:t>
      </w:r>
      <w:r w:rsidR="00BB1AB5">
        <w:rPr>
          <w:sz w:val="22"/>
          <w:szCs w:val="22"/>
        </w:rPr>
        <w:t xml:space="preserve">grantee performance </w:t>
      </w:r>
      <w:r w:rsidR="00BB1AB5" w:rsidRPr="00BA5B3F">
        <w:rPr>
          <w:sz w:val="22"/>
          <w:szCs w:val="22"/>
        </w:rPr>
        <w:t>report</w:t>
      </w:r>
      <w:r w:rsidR="00F81357" w:rsidRPr="00BA5B3F">
        <w:rPr>
          <w:sz w:val="22"/>
          <w:szCs w:val="22"/>
        </w:rPr>
        <w:t xml:space="preserve"> </w:t>
      </w:r>
      <w:r w:rsidR="00BA5B3F" w:rsidRPr="00BA5B3F">
        <w:rPr>
          <w:sz w:val="22"/>
          <w:szCs w:val="22"/>
        </w:rPr>
        <w:t>(and accompanying Excel file)</w:t>
      </w:r>
      <w:r w:rsidR="00F81357" w:rsidRPr="00BA5B3F">
        <w:rPr>
          <w:sz w:val="22"/>
          <w:szCs w:val="22"/>
        </w:rPr>
        <w:t>.</w:t>
      </w:r>
      <w:r w:rsidRPr="00BA5B3F">
        <w:rPr>
          <w:sz w:val="22"/>
          <w:szCs w:val="22"/>
        </w:rPr>
        <w:t xml:space="preserve">  There are currently </w:t>
      </w:r>
      <w:r w:rsidR="00FE295A" w:rsidRPr="00BA5B3F">
        <w:rPr>
          <w:sz w:val="22"/>
          <w:szCs w:val="22"/>
        </w:rPr>
        <w:t xml:space="preserve">114 </w:t>
      </w:r>
      <w:r w:rsidR="008666FC">
        <w:rPr>
          <w:sz w:val="22"/>
          <w:szCs w:val="22"/>
        </w:rPr>
        <w:t xml:space="preserve">grantees.  It should take one hour of program office staff time to review the submitted report </w:t>
      </w:r>
      <w:r w:rsidR="00BA5B3F" w:rsidRPr="00BA5B3F">
        <w:rPr>
          <w:sz w:val="22"/>
          <w:szCs w:val="22"/>
        </w:rPr>
        <w:t xml:space="preserve">(and accompanying Excel file) </w:t>
      </w:r>
      <w:r w:rsidR="00D7489C" w:rsidRPr="00BA5B3F">
        <w:rPr>
          <w:sz w:val="22"/>
          <w:szCs w:val="22"/>
        </w:rPr>
        <w:t>for completeness.  Given that each hour of program office staff time (including overhead) costs the federal government about $</w:t>
      </w:r>
      <w:r w:rsidR="006F3C3B" w:rsidRPr="00FE295A">
        <w:rPr>
          <w:sz w:val="22"/>
          <w:szCs w:val="22"/>
        </w:rPr>
        <w:t>4</w:t>
      </w:r>
      <w:r w:rsidR="006F3C3B">
        <w:rPr>
          <w:sz w:val="22"/>
          <w:szCs w:val="22"/>
        </w:rPr>
        <w:t>8</w:t>
      </w:r>
      <w:r w:rsidR="006F3C3B" w:rsidRPr="00FE295A">
        <w:rPr>
          <w:sz w:val="22"/>
          <w:szCs w:val="22"/>
        </w:rPr>
        <w:t xml:space="preserve"> </w:t>
      </w:r>
      <w:r w:rsidR="00D7489C" w:rsidRPr="00FE295A">
        <w:rPr>
          <w:sz w:val="22"/>
          <w:szCs w:val="22"/>
        </w:rPr>
        <w:t>(grade 13, step 5), the annualized federal cost will be approximately $</w:t>
      </w:r>
      <w:r w:rsidR="006F3C3B">
        <w:rPr>
          <w:sz w:val="22"/>
          <w:szCs w:val="22"/>
        </w:rPr>
        <w:t>10,994</w:t>
      </w:r>
      <w:r w:rsidR="00D7489C" w:rsidRPr="00FE295A">
        <w:rPr>
          <w:sz w:val="22"/>
          <w:szCs w:val="22"/>
        </w:rPr>
        <w:t>.</w:t>
      </w:r>
      <w:r w:rsidR="00D7489C" w:rsidRPr="00D7489C">
        <w:rPr>
          <w:sz w:val="22"/>
          <w:szCs w:val="22"/>
        </w:rPr>
        <w:t xml:space="preserve">  </w:t>
      </w:r>
    </w:p>
    <w:p w:rsidR="00D7489C" w:rsidRDefault="00D7489C">
      <w:pPr>
        <w:rPr>
          <w:rFonts w:ascii="Comic Sans MS" w:hAnsi="Comic Sans MS" w:cs="Comic Sans MS"/>
        </w:rPr>
      </w:pPr>
    </w:p>
    <w:p w:rsidR="006A4A32" w:rsidRDefault="00726ADD">
      <w:pPr>
        <w:rPr>
          <w:b/>
          <w:bCs/>
          <w:sz w:val="22"/>
          <w:szCs w:val="22"/>
        </w:rPr>
      </w:pPr>
      <w:r>
        <w:rPr>
          <w:b/>
          <w:bCs/>
          <w:sz w:val="22"/>
          <w:szCs w:val="22"/>
        </w:rPr>
        <w:t>A15.</w:t>
      </w:r>
      <w:r>
        <w:rPr>
          <w:b/>
          <w:bCs/>
          <w:sz w:val="22"/>
          <w:szCs w:val="22"/>
        </w:rPr>
        <w:tab/>
        <w:t>Program Changes or Adjustments</w:t>
      </w:r>
    </w:p>
    <w:p w:rsidR="00960255" w:rsidRDefault="00960255">
      <w:pPr>
        <w:rPr>
          <w:b/>
          <w:bCs/>
          <w:sz w:val="22"/>
          <w:szCs w:val="22"/>
        </w:rPr>
      </w:pPr>
    </w:p>
    <w:p w:rsidR="002F7683" w:rsidRPr="002F7683" w:rsidRDefault="008B0E77" w:rsidP="002F7683">
      <w:pPr>
        <w:rPr>
          <w:color w:val="000000"/>
        </w:rPr>
      </w:pPr>
      <w:r w:rsidRPr="002F7683">
        <w:rPr>
          <w:sz w:val="22"/>
          <w:szCs w:val="22"/>
        </w:rPr>
        <w:t>This is a program revision to the previously approved OMB form</w:t>
      </w:r>
      <w:r w:rsidR="002F7683" w:rsidRPr="002F7683">
        <w:rPr>
          <w:color w:val="000000"/>
          <w:sz w:val="22"/>
          <w:szCs w:val="22"/>
        </w:rPr>
        <w:t xml:space="preserve">. Based on grantees feedback, we made modifications to clarify the instructions, however, these changes to the form did not increase overall burden. </w:t>
      </w:r>
    </w:p>
    <w:p w:rsidR="00960255" w:rsidRPr="00960255" w:rsidRDefault="00960255" w:rsidP="00960255">
      <w:pPr>
        <w:rPr>
          <w:rFonts w:ascii="Calibri" w:hAnsi="Calibri"/>
          <w:sz w:val="22"/>
          <w:szCs w:val="22"/>
        </w:rPr>
      </w:pPr>
    </w:p>
    <w:p w:rsidR="00960255" w:rsidRPr="00960255" w:rsidRDefault="008B0E77" w:rsidP="00960255">
      <w:pPr>
        <w:rPr>
          <w:sz w:val="22"/>
          <w:szCs w:val="22"/>
        </w:rPr>
      </w:pPr>
      <w:r w:rsidRPr="008B0E77">
        <w:rPr>
          <w:sz w:val="22"/>
          <w:szCs w:val="22"/>
        </w:rPr>
        <w:t xml:space="preserve">We also have an adjustment as we provided a history of the collection in #A12. </w:t>
      </w:r>
      <w:r w:rsidR="00B55883">
        <w:rPr>
          <w:sz w:val="22"/>
          <w:szCs w:val="22"/>
        </w:rPr>
        <w:t xml:space="preserve"> </w:t>
      </w:r>
      <w:r w:rsidRPr="008B0E77">
        <w:rPr>
          <w:sz w:val="22"/>
          <w:szCs w:val="22"/>
        </w:rPr>
        <w:t>ED is calculating the burden more accurately.  The increase in 4,634 total annual burden is primarily to correct the burden hours to reflect the total annual burden hours rather than estimated hours per response with increase in 1 hour per respondent and decrease in 13 respondents.</w:t>
      </w:r>
    </w:p>
    <w:p w:rsidR="00936597" w:rsidRPr="00960255" w:rsidRDefault="00936597">
      <w:pPr>
        <w:rPr>
          <w:b/>
          <w:bCs/>
          <w:sz w:val="22"/>
          <w:szCs w:val="22"/>
        </w:rPr>
      </w:pPr>
    </w:p>
    <w:p w:rsidR="00726ADD" w:rsidRDefault="00726ADD">
      <w:pPr>
        <w:rPr>
          <w:b/>
          <w:bCs/>
          <w:sz w:val="22"/>
          <w:szCs w:val="22"/>
        </w:rPr>
      </w:pPr>
      <w:r>
        <w:rPr>
          <w:b/>
          <w:bCs/>
          <w:sz w:val="22"/>
          <w:szCs w:val="22"/>
        </w:rPr>
        <w:t>A16.</w:t>
      </w:r>
      <w:r>
        <w:rPr>
          <w:b/>
          <w:bCs/>
          <w:sz w:val="22"/>
          <w:szCs w:val="22"/>
        </w:rPr>
        <w:tab/>
        <w:t>Plans for Tabulation and Publication of Results</w:t>
      </w:r>
      <w:r w:rsidRPr="00122855" w:rsidDel="00726ADD">
        <w:rPr>
          <w:b/>
          <w:bCs/>
          <w:sz w:val="22"/>
          <w:szCs w:val="22"/>
        </w:rPr>
        <w:t xml:space="preserve"> </w:t>
      </w:r>
    </w:p>
    <w:p w:rsidR="00726ADD" w:rsidRDefault="00726ADD">
      <w:pPr>
        <w:rPr>
          <w:b/>
          <w:bCs/>
          <w:sz w:val="22"/>
          <w:szCs w:val="22"/>
        </w:rPr>
      </w:pPr>
    </w:p>
    <w:p w:rsidR="006A4A32" w:rsidRPr="00122855" w:rsidRDefault="000B3F43">
      <w:pPr>
        <w:rPr>
          <w:sz w:val="22"/>
          <w:szCs w:val="22"/>
        </w:rPr>
      </w:pPr>
      <w:r w:rsidRPr="000B3F43">
        <w:rPr>
          <w:sz w:val="22"/>
          <w:szCs w:val="22"/>
        </w:rPr>
        <w:t xml:space="preserve">There are no plans for publication beyond reporting results to ED’s Budget Service for compliance with </w:t>
      </w:r>
      <w:r w:rsidRPr="000B3F43">
        <w:rPr>
          <w:i/>
          <w:sz w:val="22"/>
          <w:szCs w:val="22"/>
        </w:rPr>
        <w:t>GPRA</w:t>
      </w:r>
      <w:r w:rsidRPr="000B3F43">
        <w:rPr>
          <w:sz w:val="22"/>
          <w:szCs w:val="22"/>
        </w:rPr>
        <w:t xml:space="preserve">. </w:t>
      </w:r>
      <w:r w:rsidR="006A4A32" w:rsidRPr="000B3F43">
        <w:rPr>
          <w:sz w:val="22"/>
          <w:szCs w:val="22"/>
        </w:rPr>
        <w:t xml:space="preserve">  Should this opportunity arise, the program office will follow OMB recommended steps to ensure information quality.  Following this, the program </w:t>
      </w:r>
      <w:r w:rsidR="00B614C4">
        <w:rPr>
          <w:sz w:val="22"/>
          <w:szCs w:val="22"/>
        </w:rPr>
        <w:t xml:space="preserve">office </w:t>
      </w:r>
      <w:r w:rsidR="006A4A32" w:rsidRPr="000B3F43">
        <w:rPr>
          <w:sz w:val="22"/>
          <w:szCs w:val="22"/>
        </w:rPr>
        <w:t xml:space="preserve">will engage in peer review by Education Department colleagues as well as experts in the field for any publication of analyses resulting from </w:t>
      </w:r>
      <w:r w:rsidR="00D25720">
        <w:rPr>
          <w:sz w:val="22"/>
          <w:szCs w:val="22"/>
        </w:rPr>
        <w:t xml:space="preserve">data collected through the </w:t>
      </w:r>
      <w:r w:rsidR="008875A0">
        <w:rPr>
          <w:sz w:val="22"/>
          <w:szCs w:val="22"/>
        </w:rPr>
        <w:t>Grantee Performance Report</w:t>
      </w:r>
      <w:r w:rsidR="006A4A32" w:rsidRPr="000B3F43">
        <w:rPr>
          <w:sz w:val="22"/>
          <w:szCs w:val="22"/>
        </w:rPr>
        <w:t>.</w:t>
      </w:r>
    </w:p>
    <w:p w:rsidR="000B632E" w:rsidRDefault="000B632E" w:rsidP="00726ADD">
      <w:pPr>
        <w:ind w:left="720" w:hanging="720"/>
        <w:rPr>
          <w:b/>
          <w:bCs/>
          <w:sz w:val="22"/>
          <w:szCs w:val="22"/>
        </w:rPr>
      </w:pPr>
    </w:p>
    <w:p w:rsidR="00726ADD" w:rsidRDefault="00726ADD" w:rsidP="00726ADD">
      <w:pPr>
        <w:ind w:left="720" w:hanging="720"/>
        <w:rPr>
          <w:sz w:val="22"/>
          <w:szCs w:val="22"/>
        </w:rPr>
      </w:pPr>
      <w:r>
        <w:rPr>
          <w:b/>
          <w:bCs/>
          <w:sz w:val="22"/>
          <w:szCs w:val="22"/>
        </w:rPr>
        <w:t>A17.</w:t>
      </w:r>
      <w:r>
        <w:rPr>
          <w:b/>
          <w:bCs/>
          <w:sz w:val="22"/>
          <w:szCs w:val="22"/>
        </w:rPr>
        <w:tab/>
        <w:t xml:space="preserve">Approval </w:t>
      </w:r>
      <w:r w:rsidR="004B4090">
        <w:rPr>
          <w:b/>
          <w:bCs/>
          <w:sz w:val="22"/>
          <w:szCs w:val="22"/>
        </w:rPr>
        <w:t>to</w:t>
      </w:r>
      <w:r>
        <w:rPr>
          <w:b/>
          <w:bCs/>
          <w:sz w:val="22"/>
          <w:szCs w:val="22"/>
        </w:rPr>
        <w:t xml:space="preserve"> Not Display the OMB Expiration Date</w:t>
      </w:r>
    </w:p>
    <w:p w:rsidR="00726ADD" w:rsidRDefault="00726ADD" w:rsidP="00726ADD">
      <w:pPr>
        <w:rPr>
          <w:sz w:val="22"/>
          <w:szCs w:val="22"/>
        </w:rPr>
      </w:pPr>
    </w:p>
    <w:p w:rsidR="006A4A32" w:rsidRPr="00122855" w:rsidRDefault="00726ADD">
      <w:pPr>
        <w:rPr>
          <w:sz w:val="22"/>
          <w:szCs w:val="22"/>
        </w:rPr>
      </w:pPr>
      <w:r>
        <w:rPr>
          <w:sz w:val="22"/>
          <w:szCs w:val="22"/>
        </w:rPr>
        <w:t xml:space="preserve">The OMB number and expiration date will be displayed on </w:t>
      </w:r>
      <w:r w:rsidR="006A4A32" w:rsidRPr="00122855">
        <w:rPr>
          <w:sz w:val="22"/>
          <w:szCs w:val="22"/>
        </w:rPr>
        <w:t>the data collection form</w:t>
      </w:r>
      <w:r w:rsidR="008875A0">
        <w:rPr>
          <w:sz w:val="22"/>
          <w:szCs w:val="22"/>
        </w:rPr>
        <w:t xml:space="preserve"> </w:t>
      </w:r>
      <w:r w:rsidR="008875A0" w:rsidRPr="00BA5B3F">
        <w:rPr>
          <w:sz w:val="22"/>
          <w:szCs w:val="22"/>
        </w:rPr>
        <w:t>(and accompanying Excel file)</w:t>
      </w:r>
      <w:r w:rsidR="006A4A32" w:rsidRPr="00122855">
        <w:rPr>
          <w:sz w:val="22"/>
          <w:szCs w:val="22"/>
        </w:rPr>
        <w:t>.</w:t>
      </w:r>
    </w:p>
    <w:p w:rsidR="006A4A32" w:rsidRPr="00122855" w:rsidRDefault="006A4A32">
      <w:pPr>
        <w:rPr>
          <w:sz w:val="22"/>
          <w:szCs w:val="22"/>
        </w:rPr>
      </w:pPr>
    </w:p>
    <w:p w:rsidR="00726ADD" w:rsidRDefault="00726ADD">
      <w:pPr>
        <w:rPr>
          <w:b/>
          <w:bCs/>
          <w:sz w:val="22"/>
          <w:szCs w:val="22"/>
        </w:rPr>
      </w:pPr>
      <w:r>
        <w:rPr>
          <w:b/>
          <w:bCs/>
          <w:sz w:val="22"/>
          <w:szCs w:val="22"/>
        </w:rPr>
        <w:t>A18.</w:t>
      </w:r>
      <w:r>
        <w:rPr>
          <w:b/>
          <w:bCs/>
          <w:sz w:val="22"/>
          <w:szCs w:val="22"/>
        </w:rPr>
        <w:tab/>
        <w:t>Explanation of Exceptions</w:t>
      </w:r>
      <w:r w:rsidRPr="00122855" w:rsidDel="00726ADD">
        <w:rPr>
          <w:b/>
          <w:bCs/>
          <w:sz w:val="22"/>
          <w:szCs w:val="22"/>
        </w:rPr>
        <w:t xml:space="preserve"> </w:t>
      </w:r>
    </w:p>
    <w:p w:rsidR="00726ADD" w:rsidRDefault="00726ADD">
      <w:pPr>
        <w:rPr>
          <w:b/>
          <w:bCs/>
          <w:sz w:val="22"/>
          <w:szCs w:val="22"/>
        </w:rPr>
      </w:pPr>
    </w:p>
    <w:p w:rsidR="00247E68" w:rsidRDefault="006A4A32">
      <w:pPr>
        <w:rPr>
          <w:sz w:val="22"/>
          <w:szCs w:val="22"/>
        </w:rPr>
      </w:pPr>
      <w:r w:rsidRPr="00122855">
        <w:rPr>
          <w:sz w:val="22"/>
          <w:szCs w:val="22"/>
        </w:rPr>
        <w:t>There are no exceptions to the certification statement.</w:t>
      </w:r>
    </w:p>
    <w:sectPr w:rsidR="00247E68" w:rsidSect="003A5631">
      <w:headerReference w:type="default" r:id="rId12"/>
      <w:footerReference w:type="default" r:id="rId13"/>
      <w:footnotePr>
        <w:numRestart w:val="eachSect"/>
      </w:footnotePr>
      <w:endnotePr>
        <w:numFmt w:val="decimal"/>
      </w:endnotePr>
      <w:pgSz w:w="12240" w:h="15840"/>
      <w:pgMar w:top="1440" w:right="1440" w:bottom="108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73" w:rsidRDefault="00B80073">
      <w:r>
        <w:separator/>
      </w:r>
    </w:p>
  </w:endnote>
  <w:endnote w:type="continuationSeparator" w:id="0">
    <w:p w:rsidR="00B80073" w:rsidRDefault="00B80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JPMAO+Tahoma">
    <w:altName w:val="Tahoma"/>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CA" w:rsidRDefault="00F67A9A">
    <w:pPr>
      <w:pStyle w:val="Footer"/>
      <w:framePr w:wrap="around" w:vAnchor="text" w:hAnchor="margin" w:xAlign="center" w:y="1"/>
      <w:rPr>
        <w:rStyle w:val="PageNumber"/>
      </w:rPr>
    </w:pPr>
    <w:r>
      <w:rPr>
        <w:rStyle w:val="PageNumber"/>
      </w:rPr>
      <w:fldChar w:fldCharType="begin"/>
    </w:r>
    <w:r w:rsidR="009246CA">
      <w:rPr>
        <w:rStyle w:val="PageNumber"/>
      </w:rPr>
      <w:instrText xml:space="preserve">PAGE  </w:instrText>
    </w:r>
    <w:r>
      <w:rPr>
        <w:rStyle w:val="PageNumber"/>
      </w:rPr>
      <w:fldChar w:fldCharType="separate"/>
    </w:r>
    <w:r w:rsidR="009246CA">
      <w:rPr>
        <w:rStyle w:val="PageNumber"/>
        <w:noProof/>
      </w:rPr>
      <w:t>4</w:t>
    </w:r>
    <w:r>
      <w:rPr>
        <w:rStyle w:val="PageNumber"/>
      </w:rPr>
      <w:fldChar w:fldCharType="end"/>
    </w:r>
  </w:p>
  <w:p w:rsidR="009246CA" w:rsidRDefault="009246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CA" w:rsidRDefault="009246CA">
    <w:pPr>
      <w:pStyle w:val="Footer"/>
      <w:framePr w:w="576" w:wrap="auto" w:vAnchor="page" w:hAnchor="page" w:x="5545" w:y="15121"/>
      <w:jc w:val="right"/>
      <w:rPr>
        <w:rStyle w:val="PageNumber"/>
        <w:sz w:val="24"/>
        <w:szCs w:val="24"/>
      </w:rPr>
    </w:pPr>
  </w:p>
  <w:p w:rsidR="009246CA" w:rsidRDefault="009246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CA" w:rsidRDefault="009246CA">
    <w:pPr>
      <w:pStyle w:val="Footer"/>
      <w:framePr w:w="576" w:wrap="auto" w:vAnchor="page" w:hAnchor="page" w:x="5545" w:y="15121"/>
      <w:jc w:val="right"/>
      <w:rPr>
        <w:rStyle w:val="PageNumber"/>
        <w:sz w:val="24"/>
        <w:szCs w:val="24"/>
      </w:rPr>
    </w:pPr>
  </w:p>
  <w:p w:rsidR="009246CA" w:rsidRDefault="009246C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CA" w:rsidRDefault="00F67A9A">
    <w:pPr>
      <w:pStyle w:val="Footer"/>
      <w:framePr w:wrap="around" w:vAnchor="text" w:hAnchor="margin" w:xAlign="center" w:y="1"/>
      <w:rPr>
        <w:rStyle w:val="PageNumber"/>
      </w:rPr>
    </w:pPr>
    <w:r>
      <w:rPr>
        <w:rStyle w:val="PageNumber"/>
      </w:rPr>
      <w:fldChar w:fldCharType="begin"/>
    </w:r>
    <w:r w:rsidR="009246CA">
      <w:rPr>
        <w:rStyle w:val="PageNumber"/>
      </w:rPr>
      <w:instrText xml:space="preserve">PAGE  </w:instrText>
    </w:r>
    <w:r>
      <w:rPr>
        <w:rStyle w:val="PageNumber"/>
      </w:rPr>
      <w:fldChar w:fldCharType="separate"/>
    </w:r>
    <w:r w:rsidR="00324ABD">
      <w:rPr>
        <w:rStyle w:val="PageNumber"/>
        <w:noProof/>
      </w:rPr>
      <w:t>4</w:t>
    </w:r>
    <w:r>
      <w:rPr>
        <w:rStyle w:val="PageNumber"/>
      </w:rPr>
      <w:fldChar w:fldCharType="end"/>
    </w:r>
  </w:p>
  <w:p w:rsidR="009246CA" w:rsidRDefault="009246CA">
    <w:pPr>
      <w:pStyle w:val="Footer"/>
      <w:framePr w:w="576" w:wrap="auto" w:vAnchor="page" w:hAnchor="page" w:x="5545" w:y="15121"/>
      <w:jc w:val="right"/>
      <w:rPr>
        <w:rStyle w:val="PageNumber"/>
        <w:sz w:val="24"/>
        <w:szCs w:val="24"/>
      </w:rPr>
    </w:pPr>
  </w:p>
  <w:p w:rsidR="009246CA" w:rsidRDefault="00924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73" w:rsidRDefault="00B80073">
      <w:r>
        <w:separator/>
      </w:r>
    </w:p>
  </w:footnote>
  <w:footnote w:type="continuationSeparator" w:id="0">
    <w:p w:rsidR="00B80073" w:rsidRDefault="00B80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CA" w:rsidRDefault="009246CA" w:rsidP="009A51D7">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CA" w:rsidRDefault="009246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B4C067"/>
    <w:multiLevelType w:val="hybridMultilevel"/>
    <w:tmpl w:val="2AB5FB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7755AF"/>
    <w:multiLevelType w:val="hybridMultilevel"/>
    <w:tmpl w:val="6312D1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E73110"/>
    <w:multiLevelType w:val="hybridMultilevel"/>
    <w:tmpl w:val="F2C6A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953463"/>
    <w:multiLevelType w:val="hybridMultilevel"/>
    <w:tmpl w:val="DF2F90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446A944"/>
    <w:multiLevelType w:val="hybridMultilevel"/>
    <w:tmpl w:val="FC7F04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7278AB4"/>
    <w:multiLevelType w:val="hybridMultilevel"/>
    <w:tmpl w:val="254096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C708811"/>
    <w:multiLevelType w:val="hybridMultilevel"/>
    <w:tmpl w:val="8C4434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41057E"/>
    <w:multiLevelType w:val="hybridMultilevel"/>
    <w:tmpl w:val="DC39EB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FB673E7"/>
    <w:multiLevelType w:val="hybridMultilevel"/>
    <w:tmpl w:val="879AA784"/>
    <w:lvl w:ilvl="0" w:tplc="EC90E0DE">
      <w:start w:val="1"/>
      <w:numFmt w:val="bullet"/>
      <w:lvlText w:val=""/>
      <w:lvlJc w:val="left"/>
      <w:pPr>
        <w:tabs>
          <w:tab w:val="num" w:pos="576"/>
        </w:tabs>
        <w:ind w:left="576" w:hanging="288"/>
      </w:pPr>
      <w:rPr>
        <w:rFonts w:ascii="Symbol" w:hAnsi="Symbol" w:hint="default"/>
        <w:sz w:val="16"/>
        <w:szCs w:val="16"/>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2FC1336C"/>
    <w:multiLevelType w:val="hybridMultilevel"/>
    <w:tmpl w:val="F03CC9EC"/>
    <w:lvl w:ilvl="0" w:tplc="B186DD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5C79C5"/>
    <w:multiLevelType w:val="multilevel"/>
    <w:tmpl w:val="C4163536"/>
    <w:lvl w:ilvl="0">
      <w:start w:val="1"/>
      <w:numFmt w:val="lowerLetter"/>
      <w:lvlText w:val="%1."/>
      <w:lvlJc w:val="left"/>
      <w:pPr>
        <w:tabs>
          <w:tab w:val="num" w:pos="936"/>
        </w:tabs>
        <w:ind w:left="93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CD75E5"/>
    <w:multiLevelType w:val="hybridMultilevel"/>
    <w:tmpl w:val="50B0D7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901F58"/>
    <w:multiLevelType w:val="hybridMultilevel"/>
    <w:tmpl w:val="AC614C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D2F64D8"/>
    <w:multiLevelType w:val="hybridMultilevel"/>
    <w:tmpl w:val="79007748"/>
    <w:lvl w:ilvl="0" w:tplc="EF86AB86">
      <w:start w:val="1"/>
      <w:numFmt w:val="lowerLetter"/>
      <w:lvlText w:val="%1."/>
      <w:lvlJc w:val="left"/>
      <w:pPr>
        <w:tabs>
          <w:tab w:val="num" w:pos="1440"/>
        </w:tabs>
        <w:ind w:left="136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DD199A"/>
    <w:multiLevelType w:val="hybridMultilevel"/>
    <w:tmpl w:val="C4163536"/>
    <w:lvl w:ilvl="0" w:tplc="274C0B32">
      <w:start w:val="1"/>
      <w:numFmt w:val="lowerLetter"/>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9C0E49"/>
    <w:multiLevelType w:val="multilevel"/>
    <w:tmpl w:val="7EA0467A"/>
    <w:lvl w:ilvl="0">
      <w:start w:val="1"/>
      <w:numFmt w:val="lowerLetter"/>
      <w:lvlText w:val="%1."/>
      <w:lvlJc w:val="left"/>
      <w:pPr>
        <w:tabs>
          <w:tab w:val="num" w:pos="936"/>
        </w:tabs>
        <w:ind w:left="93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AFF4DFE"/>
    <w:multiLevelType w:val="hybridMultilevel"/>
    <w:tmpl w:val="7EA0467A"/>
    <w:lvl w:ilvl="0" w:tplc="58BCA6F4">
      <w:start w:val="1"/>
      <w:numFmt w:val="lowerLetter"/>
      <w:lvlText w:val="%1."/>
      <w:lvlJc w:val="left"/>
      <w:pPr>
        <w:tabs>
          <w:tab w:val="num" w:pos="936"/>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D80DF8"/>
    <w:multiLevelType w:val="hybridMultilevel"/>
    <w:tmpl w:val="0E44BD56"/>
    <w:lvl w:ilvl="0" w:tplc="04090011">
      <w:start w:val="1"/>
      <w:numFmt w:val="decimal"/>
      <w:lvlText w:val="%1)"/>
      <w:lvlJc w:val="left"/>
      <w:pPr>
        <w:tabs>
          <w:tab w:val="num" w:pos="720"/>
        </w:tabs>
        <w:ind w:left="720" w:hanging="360"/>
      </w:pPr>
      <w:rPr>
        <w:rFonts w:hint="default"/>
      </w:rPr>
    </w:lvl>
    <w:lvl w:ilvl="1" w:tplc="FF5E50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B94E94"/>
    <w:multiLevelType w:val="multilevel"/>
    <w:tmpl w:val="863054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22B4766"/>
    <w:multiLevelType w:val="hybridMultilevel"/>
    <w:tmpl w:val="C8BC79D8"/>
    <w:lvl w:ilvl="0" w:tplc="04090001">
      <w:start w:val="1"/>
      <w:numFmt w:val="bullet"/>
      <w:lvlText w:val=""/>
      <w:lvlJc w:val="left"/>
      <w:pPr>
        <w:tabs>
          <w:tab w:val="num" w:pos="720"/>
        </w:tabs>
        <w:ind w:left="720" w:hanging="360"/>
      </w:pPr>
      <w:rPr>
        <w:rFonts w:ascii="Symbol" w:hAnsi="Symbol" w:hint="default"/>
      </w:rPr>
    </w:lvl>
    <w:lvl w:ilvl="1" w:tplc="FF5E50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7610FF"/>
    <w:multiLevelType w:val="multilevel"/>
    <w:tmpl w:val="79007748"/>
    <w:lvl w:ilvl="0">
      <w:start w:val="1"/>
      <w:numFmt w:val="lowerLetter"/>
      <w:lvlText w:val="%1."/>
      <w:lvlJc w:val="left"/>
      <w:pPr>
        <w:tabs>
          <w:tab w:val="num" w:pos="1440"/>
        </w:tabs>
        <w:ind w:left="1368"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F07DE32"/>
    <w:multiLevelType w:val="hybridMultilevel"/>
    <w:tmpl w:val="1A0FED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3"/>
  </w:num>
  <w:num w:numId="3">
    <w:abstractNumId w:val="19"/>
  </w:num>
  <w:num w:numId="4">
    <w:abstractNumId w:val="18"/>
  </w:num>
  <w:num w:numId="5">
    <w:abstractNumId w:val="20"/>
  </w:num>
  <w:num w:numId="6">
    <w:abstractNumId w:val="14"/>
  </w:num>
  <w:num w:numId="7">
    <w:abstractNumId w:val="10"/>
  </w:num>
  <w:num w:numId="8">
    <w:abstractNumId w:val="16"/>
  </w:num>
  <w:num w:numId="9">
    <w:abstractNumId w:val="15"/>
  </w:num>
  <w:num w:numId="10">
    <w:abstractNumId w:val="9"/>
  </w:num>
  <w:num w:numId="11">
    <w:abstractNumId w:val="11"/>
  </w:num>
  <w:num w:numId="12">
    <w:abstractNumId w:val="12"/>
  </w:num>
  <w:num w:numId="13">
    <w:abstractNumId w:val="0"/>
  </w:num>
  <w:num w:numId="14">
    <w:abstractNumId w:val="7"/>
  </w:num>
  <w:num w:numId="15">
    <w:abstractNumId w:val="1"/>
  </w:num>
  <w:num w:numId="16">
    <w:abstractNumId w:val="4"/>
  </w:num>
  <w:num w:numId="17">
    <w:abstractNumId w:val="3"/>
  </w:num>
  <w:num w:numId="18">
    <w:abstractNumId w:val="2"/>
  </w:num>
  <w:num w:numId="19">
    <w:abstractNumId w:val="21"/>
  </w:num>
  <w:num w:numId="20">
    <w:abstractNumId w:val="5"/>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rsids>
    <w:rsidRoot w:val="006A4A32"/>
    <w:rsid w:val="00006D1F"/>
    <w:rsid w:val="00071DC6"/>
    <w:rsid w:val="00084B9E"/>
    <w:rsid w:val="000B10AB"/>
    <w:rsid w:val="000B3F43"/>
    <w:rsid w:val="000B632E"/>
    <w:rsid w:val="00105952"/>
    <w:rsid w:val="0011355F"/>
    <w:rsid w:val="00122855"/>
    <w:rsid w:val="00136BF7"/>
    <w:rsid w:val="00143C69"/>
    <w:rsid w:val="001500B9"/>
    <w:rsid w:val="00154653"/>
    <w:rsid w:val="00166B25"/>
    <w:rsid w:val="00183520"/>
    <w:rsid w:val="001C2F5E"/>
    <w:rsid w:val="001E681E"/>
    <w:rsid w:val="001E7795"/>
    <w:rsid w:val="00210E52"/>
    <w:rsid w:val="00216F60"/>
    <w:rsid w:val="00217B5C"/>
    <w:rsid w:val="00236BF7"/>
    <w:rsid w:val="00247E68"/>
    <w:rsid w:val="00252F79"/>
    <w:rsid w:val="002536EC"/>
    <w:rsid w:val="00281C64"/>
    <w:rsid w:val="002C1961"/>
    <w:rsid w:val="002C6D66"/>
    <w:rsid w:val="002D14F4"/>
    <w:rsid w:val="002E5072"/>
    <w:rsid w:val="002E64B2"/>
    <w:rsid w:val="002E6885"/>
    <w:rsid w:val="002F45BF"/>
    <w:rsid w:val="002F7683"/>
    <w:rsid w:val="00324ABD"/>
    <w:rsid w:val="00345141"/>
    <w:rsid w:val="00347136"/>
    <w:rsid w:val="00350245"/>
    <w:rsid w:val="00380E01"/>
    <w:rsid w:val="003A5631"/>
    <w:rsid w:val="003B0C7A"/>
    <w:rsid w:val="003B4332"/>
    <w:rsid w:val="003B73C9"/>
    <w:rsid w:val="003D1A75"/>
    <w:rsid w:val="003E33F3"/>
    <w:rsid w:val="003E38BB"/>
    <w:rsid w:val="00407363"/>
    <w:rsid w:val="00411B88"/>
    <w:rsid w:val="004165E5"/>
    <w:rsid w:val="00435395"/>
    <w:rsid w:val="004374C7"/>
    <w:rsid w:val="0044356A"/>
    <w:rsid w:val="00457419"/>
    <w:rsid w:val="00482481"/>
    <w:rsid w:val="004B4090"/>
    <w:rsid w:val="004B7E7E"/>
    <w:rsid w:val="004C68FD"/>
    <w:rsid w:val="004D7A51"/>
    <w:rsid w:val="004F6EC2"/>
    <w:rsid w:val="0050475C"/>
    <w:rsid w:val="00520976"/>
    <w:rsid w:val="00534C08"/>
    <w:rsid w:val="00537BF0"/>
    <w:rsid w:val="00555A52"/>
    <w:rsid w:val="0056363F"/>
    <w:rsid w:val="00577855"/>
    <w:rsid w:val="005A34F0"/>
    <w:rsid w:val="005E3A4B"/>
    <w:rsid w:val="00643427"/>
    <w:rsid w:val="006472B8"/>
    <w:rsid w:val="00651BD5"/>
    <w:rsid w:val="00652480"/>
    <w:rsid w:val="0065596D"/>
    <w:rsid w:val="00662F1A"/>
    <w:rsid w:val="0067209E"/>
    <w:rsid w:val="006841E4"/>
    <w:rsid w:val="00685A56"/>
    <w:rsid w:val="00691319"/>
    <w:rsid w:val="006978F8"/>
    <w:rsid w:val="006A4A32"/>
    <w:rsid w:val="006A6F54"/>
    <w:rsid w:val="006D01B3"/>
    <w:rsid w:val="006D7278"/>
    <w:rsid w:val="006F3C3B"/>
    <w:rsid w:val="006F411D"/>
    <w:rsid w:val="006F7A30"/>
    <w:rsid w:val="007148F3"/>
    <w:rsid w:val="00720559"/>
    <w:rsid w:val="00723742"/>
    <w:rsid w:val="00723F1F"/>
    <w:rsid w:val="00726ADD"/>
    <w:rsid w:val="00736C40"/>
    <w:rsid w:val="00767E0F"/>
    <w:rsid w:val="00797B51"/>
    <w:rsid w:val="007D02A5"/>
    <w:rsid w:val="0080508D"/>
    <w:rsid w:val="008135FB"/>
    <w:rsid w:val="008553C7"/>
    <w:rsid w:val="008666FC"/>
    <w:rsid w:val="008875A0"/>
    <w:rsid w:val="008B0E77"/>
    <w:rsid w:val="00903572"/>
    <w:rsid w:val="0091461E"/>
    <w:rsid w:val="009246CA"/>
    <w:rsid w:val="0092491A"/>
    <w:rsid w:val="00936597"/>
    <w:rsid w:val="00960255"/>
    <w:rsid w:val="0096028B"/>
    <w:rsid w:val="00964635"/>
    <w:rsid w:val="009774AA"/>
    <w:rsid w:val="009776E2"/>
    <w:rsid w:val="0098581D"/>
    <w:rsid w:val="00994EA9"/>
    <w:rsid w:val="009A36D2"/>
    <w:rsid w:val="009A51D7"/>
    <w:rsid w:val="009E275E"/>
    <w:rsid w:val="009E73DB"/>
    <w:rsid w:val="009F16DF"/>
    <w:rsid w:val="00A02271"/>
    <w:rsid w:val="00A13F70"/>
    <w:rsid w:val="00A14061"/>
    <w:rsid w:val="00A179C5"/>
    <w:rsid w:val="00A30450"/>
    <w:rsid w:val="00A42DBD"/>
    <w:rsid w:val="00A452E9"/>
    <w:rsid w:val="00A46383"/>
    <w:rsid w:val="00AB1897"/>
    <w:rsid w:val="00AD1E6D"/>
    <w:rsid w:val="00AD44A6"/>
    <w:rsid w:val="00AD5DBA"/>
    <w:rsid w:val="00AE1223"/>
    <w:rsid w:val="00AF7656"/>
    <w:rsid w:val="00B14694"/>
    <w:rsid w:val="00B30526"/>
    <w:rsid w:val="00B35A6E"/>
    <w:rsid w:val="00B55883"/>
    <w:rsid w:val="00B614C4"/>
    <w:rsid w:val="00B62DDA"/>
    <w:rsid w:val="00B665AB"/>
    <w:rsid w:val="00B71030"/>
    <w:rsid w:val="00B73C96"/>
    <w:rsid w:val="00B80073"/>
    <w:rsid w:val="00BA5B3F"/>
    <w:rsid w:val="00BA7EFB"/>
    <w:rsid w:val="00BB1AB5"/>
    <w:rsid w:val="00BC2924"/>
    <w:rsid w:val="00BC6526"/>
    <w:rsid w:val="00BD314E"/>
    <w:rsid w:val="00BE1A13"/>
    <w:rsid w:val="00BE2650"/>
    <w:rsid w:val="00BE7240"/>
    <w:rsid w:val="00C20385"/>
    <w:rsid w:val="00C52A24"/>
    <w:rsid w:val="00C64E3A"/>
    <w:rsid w:val="00C84C14"/>
    <w:rsid w:val="00C96A01"/>
    <w:rsid w:val="00CC4CCA"/>
    <w:rsid w:val="00CF1A97"/>
    <w:rsid w:val="00CF31CA"/>
    <w:rsid w:val="00CF605B"/>
    <w:rsid w:val="00D00210"/>
    <w:rsid w:val="00D0176A"/>
    <w:rsid w:val="00D15520"/>
    <w:rsid w:val="00D155AF"/>
    <w:rsid w:val="00D25720"/>
    <w:rsid w:val="00D37DCB"/>
    <w:rsid w:val="00D7489C"/>
    <w:rsid w:val="00DA5AD9"/>
    <w:rsid w:val="00DD1516"/>
    <w:rsid w:val="00E06782"/>
    <w:rsid w:val="00E13E3A"/>
    <w:rsid w:val="00E25892"/>
    <w:rsid w:val="00E2678F"/>
    <w:rsid w:val="00E33B89"/>
    <w:rsid w:val="00E3689E"/>
    <w:rsid w:val="00E6105A"/>
    <w:rsid w:val="00EB44B3"/>
    <w:rsid w:val="00EC1750"/>
    <w:rsid w:val="00EC7A0A"/>
    <w:rsid w:val="00EE5FFB"/>
    <w:rsid w:val="00EF18F0"/>
    <w:rsid w:val="00F02ECD"/>
    <w:rsid w:val="00F277D6"/>
    <w:rsid w:val="00F33237"/>
    <w:rsid w:val="00F353B7"/>
    <w:rsid w:val="00F37619"/>
    <w:rsid w:val="00F40A47"/>
    <w:rsid w:val="00F4573D"/>
    <w:rsid w:val="00F50216"/>
    <w:rsid w:val="00F50AD5"/>
    <w:rsid w:val="00F67A37"/>
    <w:rsid w:val="00F67A9A"/>
    <w:rsid w:val="00F71103"/>
    <w:rsid w:val="00F81357"/>
    <w:rsid w:val="00F9031D"/>
    <w:rsid w:val="00FA4528"/>
    <w:rsid w:val="00FA48BA"/>
    <w:rsid w:val="00FE24E8"/>
    <w:rsid w:val="00FE295A"/>
    <w:rsid w:val="00FF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31"/>
    <w:pPr>
      <w:widowControl w:val="0"/>
      <w:autoSpaceDE w:val="0"/>
      <w:autoSpaceDN w:val="0"/>
      <w:adjustRightInd w:val="0"/>
    </w:pPr>
  </w:style>
  <w:style w:type="paragraph" w:styleId="Heading1">
    <w:name w:val="heading 1"/>
    <w:basedOn w:val="Normal"/>
    <w:qFormat/>
    <w:rsid w:val="003A5631"/>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A5631"/>
    <w:pPr>
      <w:widowControl w:val="0"/>
      <w:autoSpaceDE w:val="0"/>
      <w:autoSpaceDN w:val="0"/>
      <w:adjustRightInd w:val="0"/>
      <w:ind w:left="-1440"/>
      <w:jc w:val="both"/>
    </w:pPr>
    <w:rPr>
      <w:sz w:val="24"/>
      <w:szCs w:val="24"/>
    </w:rPr>
  </w:style>
  <w:style w:type="paragraph" w:customStyle="1" w:styleId="2AutoList1">
    <w:name w:val="2AutoList1"/>
    <w:rsid w:val="003A5631"/>
    <w:pPr>
      <w:widowControl w:val="0"/>
      <w:autoSpaceDE w:val="0"/>
      <w:autoSpaceDN w:val="0"/>
      <w:adjustRightInd w:val="0"/>
      <w:ind w:left="-1440"/>
      <w:jc w:val="both"/>
    </w:pPr>
    <w:rPr>
      <w:sz w:val="24"/>
      <w:szCs w:val="24"/>
    </w:rPr>
  </w:style>
  <w:style w:type="paragraph" w:customStyle="1" w:styleId="3AutoList1">
    <w:name w:val="3AutoList1"/>
    <w:rsid w:val="003A5631"/>
    <w:pPr>
      <w:widowControl w:val="0"/>
      <w:autoSpaceDE w:val="0"/>
      <w:autoSpaceDN w:val="0"/>
      <w:adjustRightInd w:val="0"/>
      <w:ind w:left="-1440"/>
      <w:jc w:val="both"/>
    </w:pPr>
    <w:rPr>
      <w:sz w:val="24"/>
      <w:szCs w:val="24"/>
    </w:rPr>
  </w:style>
  <w:style w:type="paragraph" w:customStyle="1" w:styleId="4AutoList1">
    <w:name w:val="4AutoList1"/>
    <w:rsid w:val="003A5631"/>
    <w:pPr>
      <w:widowControl w:val="0"/>
      <w:autoSpaceDE w:val="0"/>
      <w:autoSpaceDN w:val="0"/>
      <w:adjustRightInd w:val="0"/>
      <w:ind w:left="-1440"/>
      <w:jc w:val="both"/>
    </w:pPr>
    <w:rPr>
      <w:sz w:val="24"/>
      <w:szCs w:val="24"/>
    </w:rPr>
  </w:style>
  <w:style w:type="paragraph" w:customStyle="1" w:styleId="5AutoList1">
    <w:name w:val="5AutoList1"/>
    <w:rsid w:val="003A5631"/>
    <w:pPr>
      <w:widowControl w:val="0"/>
      <w:autoSpaceDE w:val="0"/>
      <w:autoSpaceDN w:val="0"/>
      <w:adjustRightInd w:val="0"/>
      <w:ind w:left="-1440"/>
      <w:jc w:val="both"/>
    </w:pPr>
    <w:rPr>
      <w:sz w:val="24"/>
      <w:szCs w:val="24"/>
    </w:rPr>
  </w:style>
  <w:style w:type="paragraph" w:customStyle="1" w:styleId="6AutoList1">
    <w:name w:val="6AutoList1"/>
    <w:rsid w:val="003A5631"/>
    <w:pPr>
      <w:widowControl w:val="0"/>
      <w:autoSpaceDE w:val="0"/>
      <w:autoSpaceDN w:val="0"/>
      <w:adjustRightInd w:val="0"/>
      <w:ind w:left="-1440"/>
      <w:jc w:val="both"/>
    </w:pPr>
    <w:rPr>
      <w:sz w:val="24"/>
      <w:szCs w:val="24"/>
    </w:rPr>
  </w:style>
  <w:style w:type="paragraph" w:customStyle="1" w:styleId="7AutoList1">
    <w:name w:val="7AutoList1"/>
    <w:rsid w:val="003A5631"/>
    <w:pPr>
      <w:widowControl w:val="0"/>
      <w:autoSpaceDE w:val="0"/>
      <w:autoSpaceDN w:val="0"/>
      <w:adjustRightInd w:val="0"/>
      <w:ind w:left="-1440"/>
      <w:jc w:val="both"/>
    </w:pPr>
    <w:rPr>
      <w:sz w:val="24"/>
      <w:szCs w:val="24"/>
    </w:rPr>
  </w:style>
  <w:style w:type="paragraph" w:customStyle="1" w:styleId="8AutoList1">
    <w:name w:val="8AutoList1"/>
    <w:rsid w:val="003A5631"/>
    <w:pPr>
      <w:widowControl w:val="0"/>
      <w:autoSpaceDE w:val="0"/>
      <w:autoSpaceDN w:val="0"/>
      <w:adjustRightInd w:val="0"/>
      <w:ind w:left="-1440"/>
      <w:jc w:val="both"/>
    </w:pPr>
    <w:rPr>
      <w:sz w:val="24"/>
      <w:szCs w:val="24"/>
    </w:rPr>
  </w:style>
  <w:style w:type="paragraph" w:styleId="Footer">
    <w:name w:val="footer"/>
    <w:basedOn w:val="Normal"/>
    <w:rsid w:val="003A5631"/>
    <w:pPr>
      <w:tabs>
        <w:tab w:val="center" w:pos="4320"/>
        <w:tab w:val="right" w:pos="8640"/>
      </w:tabs>
    </w:pPr>
  </w:style>
  <w:style w:type="character" w:styleId="PageNumber">
    <w:name w:val="page number"/>
    <w:basedOn w:val="DefaultParagraphFont"/>
    <w:rsid w:val="003A5631"/>
  </w:style>
  <w:style w:type="paragraph" w:styleId="Header">
    <w:name w:val="header"/>
    <w:basedOn w:val="Normal"/>
    <w:rsid w:val="003A5631"/>
    <w:pPr>
      <w:tabs>
        <w:tab w:val="center" w:pos="4320"/>
        <w:tab w:val="right" w:pos="8640"/>
      </w:tabs>
    </w:pPr>
  </w:style>
  <w:style w:type="paragraph" w:styleId="NormalWeb">
    <w:name w:val="Normal (Web)"/>
    <w:basedOn w:val="Normal"/>
    <w:rsid w:val="003A5631"/>
    <w:pPr>
      <w:widowControl/>
      <w:autoSpaceDE/>
      <w:autoSpaceDN/>
      <w:adjustRightInd/>
      <w:spacing w:before="100" w:beforeAutospacing="1" w:after="100" w:afterAutospacing="1"/>
    </w:pPr>
    <w:rPr>
      <w:sz w:val="24"/>
      <w:szCs w:val="24"/>
    </w:rPr>
  </w:style>
  <w:style w:type="character" w:styleId="Hyperlink">
    <w:name w:val="Hyperlink"/>
    <w:basedOn w:val="DefaultParagraphFont"/>
    <w:rsid w:val="003A5631"/>
    <w:rPr>
      <w:color w:val="0000FF"/>
      <w:u w:val="single"/>
    </w:rPr>
  </w:style>
  <w:style w:type="paragraph" w:styleId="FootnoteText">
    <w:name w:val="footnote text"/>
    <w:basedOn w:val="Normal"/>
    <w:semiHidden/>
    <w:rsid w:val="003A5631"/>
  </w:style>
  <w:style w:type="character" w:styleId="FootnoteReference">
    <w:name w:val="footnote reference"/>
    <w:basedOn w:val="DefaultParagraphFont"/>
    <w:semiHidden/>
    <w:rsid w:val="003A5631"/>
    <w:rPr>
      <w:vertAlign w:val="superscript"/>
    </w:rPr>
  </w:style>
  <w:style w:type="paragraph" w:customStyle="1" w:styleId="SL-FlLftSgl">
    <w:name w:val="SL-Fl Lft Sgl"/>
    <w:rsid w:val="003A5631"/>
    <w:pPr>
      <w:spacing w:line="240" w:lineRule="atLeast"/>
      <w:jc w:val="both"/>
    </w:pPr>
    <w:rPr>
      <w:sz w:val="22"/>
    </w:rPr>
  </w:style>
  <w:style w:type="paragraph" w:customStyle="1" w:styleId="C2-CtrSglSp">
    <w:name w:val="C2-Ctr Sgl Sp"/>
    <w:rsid w:val="003A5631"/>
    <w:pPr>
      <w:keepLines/>
      <w:spacing w:line="240" w:lineRule="atLeast"/>
      <w:jc w:val="center"/>
    </w:pPr>
    <w:rPr>
      <w:sz w:val="22"/>
    </w:rPr>
  </w:style>
  <w:style w:type="paragraph" w:styleId="TOC1">
    <w:name w:val="toc 1"/>
    <w:autoRedefine/>
    <w:semiHidden/>
    <w:rsid w:val="003A5631"/>
    <w:pPr>
      <w:tabs>
        <w:tab w:val="left" w:pos="1440"/>
        <w:tab w:val="right" w:leader="dot" w:pos="8208"/>
        <w:tab w:val="left" w:pos="8640"/>
      </w:tabs>
      <w:spacing w:line="240" w:lineRule="atLeast"/>
      <w:ind w:left="1440" w:hanging="1152"/>
    </w:pPr>
    <w:rPr>
      <w:caps/>
      <w:sz w:val="22"/>
    </w:rPr>
  </w:style>
  <w:style w:type="paragraph" w:customStyle="1" w:styleId="catchline">
    <w:name w:val="catchline"/>
    <w:basedOn w:val="Normal"/>
    <w:rsid w:val="003A5631"/>
    <w:pPr>
      <w:widowControl/>
      <w:autoSpaceDE/>
      <w:autoSpaceDN/>
      <w:adjustRightInd/>
      <w:spacing w:before="100" w:beforeAutospacing="1" w:after="100" w:afterAutospacing="1"/>
    </w:pPr>
    <w:rPr>
      <w:b/>
      <w:bCs/>
      <w:sz w:val="29"/>
      <w:szCs w:val="29"/>
    </w:rPr>
  </w:style>
  <w:style w:type="character" w:customStyle="1" w:styleId="ptext-2">
    <w:name w:val="ptext-2"/>
    <w:basedOn w:val="DefaultParagraphFont"/>
    <w:rsid w:val="003A5631"/>
    <w:rPr>
      <w:b w:val="0"/>
      <w:bCs w:val="0"/>
    </w:rPr>
  </w:style>
  <w:style w:type="character" w:customStyle="1" w:styleId="ptext-3">
    <w:name w:val="ptext-3"/>
    <w:basedOn w:val="DefaultParagraphFont"/>
    <w:rsid w:val="003A5631"/>
    <w:rPr>
      <w:b w:val="0"/>
      <w:bCs w:val="0"/>
    </w:rPr>
  </w:style>
  <w:style w:type="character" w:customStyle="1" w:styleId="ptext-4">
    <w:name w:val="ptext-4"/>
    <w:basedOn w:val="DefaultParagraphFont"/>
    <w:rsid w:val="003A5631"/>
    <w:rPr>
      <w:b w:val="0"/>
      <w:bCs w:val="0"/>
    </w:rPr>
  </w:style>
  <w:style w:type="character" w:customStyle="1" w:styleId="enumbell">
    <w:name w:val="enumbell"/>
    <w:basedOn w:val="DefaultParagraphFont"/>
    <w:rsid w:val="003A5631"/>
    <w:rPr>
      <w:b/>
      <w:bCs/>
    </w:rPr>
  </w:style>
  <w:style w:type="character" w:customStyle="1" w:styleId="topicref">
    <w:name w:val="topicref"/>
    <w:basedOn w:val="DefaultParagraphFont"/>
    <w:rsid w:val="003A5631"/>
    <w:rPr>
      <w:b w:val="0"/>
      <w:bCs w:val="0"/>
    </w:rPr>
  </w:style>
  <w:style w:type="character" w:styleId="CommentReference">
    <w:name w:val="annotation reference"/>
    <w:basedOn w:val="DefaultParagraphFont"/>
    <w:semiHidden/>
    <w:rsid w:val="003A5631"/>
    <w:rPr>
      <w:sz w:val="16"/>
      <w:szCs w:val="16"/>
    </w:rPr>
  </w:style>
  <w:style w:type="paragraph" w:styleId="CommentText">
    <w:name w:val="annotation text"/>
    <w:basedOn w:val="Normal"/>
    <w:link w:val="CommentTextChar"/>
    <w:semiHidden/>
    <w:rsid w:val="003A5631"/>
  </w:style>
  <w:style w:type="paragraph" w:styleId="BalloonText">
    <w:name w:val="Balloon Text"/>
    <w:basedOn w:val="Normal"/>
    <w:semiHidden/>
    <w:rsid w:val="003A5631"/>
    <w:rPr>
      <w:rFonts w:ascii="Tahoma" w:hAnsi="Tahoma" w:cs="Tahoma"/>
      <w:sz w:val="16"/>
      <w:szCs w:val="16"/>
    </w:rPr>
  </w:style>
  <w:style w:type="paragraph" w:styleId="BodyText">
    <w:name w:val="Body Text"/>
    <w:basedOn w:val="Normal"/>
    <w:rsid w:val="003A5631"/>
    <w:rPr>
      <w:sz w:val="22"/>
      <w:szCs w:val="22"/>
    </w:rPr>
  </w:style>
  <w:style w:type="character" w:styleId="Emphasis">
    <w:name w:val="Emphasis"/>
    <w:basedOn w:val="DefaultParagraphFont"/>
    <w:qFormat/>
    <w:rsid w:val="004165E5"/>
    <w:rPr>
      <w:i/>
      <w:iCs/>
    </w:rPr>
  </w:style>
  <w:style w:type="paragraph" w:customStyle="1" w:styleId="Default">
    <w:name w:val="Default"/>
    <w:rsid w:val="002E5072"/>
    <w:pPr>
      <w:autoSpaceDE w:val="0"/>
      <w:autoSpaceDN w:val="0"/>
      <w:adjustRightInd w:val="0"/>
    </w:pPr>
    <w:rPr>
      <w:rFonts w:ascii="CJPMAO+Tahoma" w:hAnsi="CJPMAO+Tahoma" w:cs="CJPMAO+Tahoma"/>
      <w:color w:val="000000"/>
      <w:sz w:val="24"/>
      <w:szCs w:val="24"/>
    </w:rPr>
  </w:style>
  <w:style w:type="table" w:styleId="TableGrid">
    <w:name w:val="Table Grid"/>
    <w:basedOn w:val="TableNormal"/>
    <w:rsid w:val="004353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E295A"/>
    <w:rPr>
      <w:b/>
      <w:bCs/>
    </w:rPr>
  </w:style>
  <w:style w:type="character" w:customStyle="1" w:styleId="CommentTextChar">
    <w:name w:val="Comment Text Char"/>
    <w:basedOn w:val="DefaultParagraphFont"/>
    <w:link w:val="CommentText"/>
    <w:semiHidden/>
    <w:rsid w:val="00FE295A"/>
  </w:style>
  <w:style w:type="character" w:customStyle="1" w:styleId="CommentSubjectChar">
    <w:name w:val="Comment Subject Char"/>
    <w:basedOn w:val="CommentTextChar"/>
    <w:link w:val="CommentSubject"/>
    <w:rsid w:val="00FE295A"/>
  </w:style>
</w:styles>
</file>

<file path=word/webSettings.xml><?xml version="1.0" encoding="utf-8"?>
<w:webSettings xmlns:r="http://schemas.openxmlformats.org/officeDocument/2006/relationships" xmlns:w="http://schemas.openxmlformats.org/wordprocessingml/2006/main">
  <w:divs>
    <w:div w:id="366223364">
      <w:bodyDiv w:val="1"/>
      <w:marLeft w:val="0"/>
      <w:marRight w:val="0"/>
      <w:marTop w:val="0"/>
      <w:marBottom w:val="0"/>
      <w:divBdr>
        <w:top w:val="none" w:sz="0" w:space="0" w:color="auto"/>
        <w:left w:val="none" w:sz="0" w:space="0" w:color="auto"/>
        <w:bottom w:val="none" w:sz="0" w:space="0" w:color="auto"/>
        <w:right w:val="none" w:sz="0" w:space="0" w:color="auto"/>
      </w:divBdr>
    </w:div>
    <w:div w:id="1349720473">
      <w:bodyDiv w:val="1"/>
      <w:marLeft w:val="0"/>
      <w:marRight w:val="0"/>
      <w:marTop w:val="0"/>
      <w:marBottom w:val="0"/>
      <w:divBdr>
        <w:top w:val="none" w:sz="0" w:space="0" w:color="auto"/>
        <w:left w:val="none" w:sz="0" w:space="0" w:color="auto"/>
        <w:bottom w:val="none" w:sz="0" w:space="0" w:color="auto"/>
        <w:right w:val="none" w:sz="0" w:space="0" w:color="auto"/>
      </w:divBdr>
    </w:div>
    <w:div w:id="19094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FE83-A8F4-47EA-83C5-68A64630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Authorised User</cp:lastModifiedBy>
  <cp:revision>16</cp:revision>
  <cp:lastPrinted>2008-03-24T20:44:00Z</cp:lastPrinted>
  <dcterms:created xsi:type="dcterms:W3CDTF">2011-06-28T19:16:00Z</dcterms:created>
  <dcterms:modified xsi:type="dcterms:W3CDTF">2011-08-11T16:28:00Z</dcterms:modified>
</cp:coreProperties>
</file>