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05" w:rsidRPr="0006094E" w:rsidRDefault="00F60B05" w:rsidP="00C30E50">
      <w:pPr>
        <w:pStyle w:val="Title"/>
        <w:spacing w:before="0" w:after="0" w:line="240" w:lineRule="auto"/>
        <w:jc w:val="left"/>
        <w:rPr>
          <w:rFonts w:ascii="Arial" w:hAnsi="Arial" w:cs="Arial"/>
          <w:sz w:val="28"/>
          <w:szCs w:val="28"/>
        </w:rPr>
      </w:pPr>
      <w:r w:rsidRPr="0006094E">
        <w:rPr>
          <w:rFonts w:ascii="Arial" w:hAnsi="Arial" w:cs="Arial"/>
          <w:sz w:val="28"/>
          <w:szCs w:val="28"/>
        </w:rPr>
        <w:t xml:space="preserve">Office of Management and Budget </w:t>
      </w:r>
    </w:p>
    <w:p w:rsidR="00F60B05" w:rsidRDefault="00F60B05" w:rsidP="00C30E50">
      <w:pPr>
        <w:pStyle w:val="Title"/>
        <w:spacing w:before="0" w:after="0" w:line="240" w:lineRule="auto"/>
        <w:jc w:val="left"/>
        <w:rPr>
          <w:rFonts w:ascii="Arial" w:hAnsi="Arial" w:cs="Arial"/>
          <w:sz w:val="28"/>
          <w:szCs w:val="28"/>
        </w:rPr>
      </w:pPr>
    </w:p>
    <w:p w:rsidR="00F60B05" w:rsidRPr="0006094E" w:rsidRDefault="00F60B05" w:rsidP="00C30E50">
      <w:pPr>
        <w:pStyle w:val="Title"/>
        <w:spacing w:before="0" w:after="0" w:line="240" w:lineRule="auto"/>
        <w:jc w:val="left"/>
        <w:rPr>
          <w:rFonts w:ascii="Arial" w:hAnsi="Arial" w:cs="Arial"/>
          <w:sz w:val="28"/>
          <w:szCs w:val="28"/>
        </w:rPr>
      </w:pPr>
    </w:p>
    <w:p w:rsidR="00F60B05" w:rsidRDefault="00F60B05" w:rsidP="00D22FF0">
      <w:pPr>
        <w:pStyle w:val="Title"/>
        <w:spacing w:before="0" w:after="0" w:line="240" w:lineRule="auto"/>
        <w:jc w:val="left"/>
        <w:rPr>
          <w:rFonts w:ascii="Arial" w:hAnsi="Arial" w:cs="Arial"/>
          <w:b w:val="0"/>
          <w:bCs w:val="0"/>
          <w:sz w:val="28"/>
          <w:szCs w:val="28"/>
        </w:rPr>
      </w:pPr>
      <w:r w:rsidRPr="00D22FF0">
        <w:rPr>
          <w:rFonts w:ascii="Arial" w:hAnsi="Arial" w:cs="Arial"/>
          <w:sz w:val="28"/>
          <w:szCs w:val="28"/>
        </w:rPr>
        <w:t xml:space="preserve">Clearance Package Supporting Statement </w:t>
      </w:r>
      <w:r w:rsidR="00D22FF0" w:rsidRPr="00D22FF0">
        <w:rPr>
          <w:rFonts w:ascii="Arial" w:hAnsi="Arial" w:cs="Arial"/>
          <w:sz w:val="28"/>
          <w:szCs w:val="28"/>
        </w:rPr>
        <w:t xml:space="preserve">B: </w:t>
      </w:r>
      <w:r w:rsidR="00D22FF0">
        <w:rPr>
          <w:rFonts w:ascii="Arial" w:hAnsi="Arial" w:cs="Arial"/>
          <w:sz w:val="28"/>
          <w:szCs w:val="28"/>
        </w:rPr>
        <w:t>Collections of Information Employing Statistical Methods</w:t>
      </w:r>
    </w:p>
    <w:p w:rsidR="00F60B05" w:rsidRDefault="00F60B05" w:rsidP="004D0A4B">
      <w:pPr>
        <w:rPr>
          <w:rFonts w:ascii="Arial" w:hAnsi="Arial" w:cs="Arial"/>
          <w:b/>
          <w:bCs/>
          <w:sz w:val="28"/>
          <w:szCs w:val="28"/>
        </w:rPr>
      </w:pPr>
    </w:p>
    <w:p w:rsidR="00F60B05" w:rsidRPr="0006094E" w:rsidRDefault="00F60B05" w:rsidP="004D0A4B">
      <w:pPr>
        <w:rPr>
          <w:rFonts w:ascii="Arial" w:hAnsi="Arial" w:cs="Arial"/>
          <w:b/>
          <w:bCs/>
          <w:sz w:val="28"/>
          <w:szCs w:val="28"/>
        </w:rPr>
      </w:pPr>
    </w:p>
    <w:p w:rsidR="00F60B05" w:rsidRPr="0006094E" w:rsidRDefault="00F60B05" w:rsidP="004D0A4B">
      <w:pPr>
        <w:rPr>
          <w:rFonts w:ascii="Arial" w:hAnsi="Arial" w:cs="Arial"/>
          <w:b/>
          <w:bCs/>
          <w:sz w:val="28"/>
          <w:szCs w:val="28"/>
        </w:rPr>
      </w:pPr>
      <w:r w:rsidRPr="0006094E">
        <w:rPr>
          <w:rFonts w:ascii="Arial" w:hAnsi="Arial" w:cs="Arial"/>
          <w:b/>
          <w:bCs/>
          <w:sz w:val="28"/>
          <w:szCs w:val="28"/>
        </w:rPr>
        <w:t xml:space="preserve">Drug Free Communities Support Program </w:t>
      </w:r>
      <w:r>
        <w:rPr>
          <w:rFonts w:ascii="Arial" w:hAnsi="Arial" w:cs="Arial"/>
          <w:b/>
          <w:bCs/>
          <w:sz w:val="28"/>
          <w:szCs w:val="28"/>
        </w:rPr>
        <w:t>National Evaluation</w:t>
      </w:r>
    </w:p>
    <w:p w:rsidR="00F60B05" w:rsidRPr="00C30E50"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Default="00F60B05" w:rsidP="004D0A4B">
      <w:pPr>
        <w:rPr>
          <w:rFonts w:ascii="Arial" w:hAnsi="Arial" w:cs="Arial"/>
          <w:b/>
          <w:bCs/>
        </w:rPr>
      </w:pPr>
    </w:p>
    <w:p w:rsidR="00F60B05" w:rsidRPr="00C30E50" w:rsidRDefault="00F60B05" w:rsidP="004D0A4B">
      <w:pPr>
        <w:rPr>
          <w:rFonts w:ascii="Arial" w:hAnsi="Arial" w:cs="Arial"/>
          <w:b/>
          <w:bCs/>
        </w:rPr>
      </w:pP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Supported by:</w:t>
      </w: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Executive Office of the President</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Administration</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Office of National Drug Control Policy</w:t>
      </w:r>
    </w:p>
    <w:p w:rsidR="00F60B05" w:rsidRPr="00C30E50" w:rsidRDefault="00F60B05" w:rsidP="004D0A4B">
      <w:pPr>
        <w:pStyle w:val="Title"/>
        <w:tabs>
          <w:tab w:val="left" w:pos="3181"/>
        </w:tabs>
        <w:spacing w:before="0" w:after="0"/>
        <w:jc w:val="left"/>
        <w:rPr>
          <w:rFonts w:ascii="Arial" w:hAnsi="Arial" w:cs="Arial"/>
          <w:szCs w:val="24"/>
        </w:rPr>
      </w:pPr>
      <w:smartTag w:uri="urn:schemas-microsoft-com:office:smarttags" w:element="address">
        <w:smartTag w:uri="urn:schemas-microsoft-com:office:smarttags" w:element="Street">
          <w:r w:rsidRPr="00C30E50">
            <w:rPr>
              <w:rFonts w:ascii="Arial" w:hAnsi="Arial" w:cs="Arial"/>
              <w:szCs w:val="24"/>
            </w:rPr>
            <w:t>750 17</w:t>
          </w:r>
          <w:r w:rsidRPr="00C30E50">
            <w:rPr>
              <w:rFonts w:ascii="Arial" w:hAnsi="Arial" w:cs="Arial"/>
              <w:szCs w:val="24"/>
              <w:vertAlign w:val="superscript"/>
            </w:rPr>
            <w:t>th</w:t>
          </w:r>
          <w:r w:rsidRPr="00C30E50">
            <w:rPr>
              <w:rFonts w:ascii="Arial" w:hAnsi="Arial" w:cs="Arial"/>
              <w:szCs w:val="24"/>
            </w:rPr>
            <w:t xml:space="preserve"> Street, NW</w:t>
          </w:r>
        </w:smartTag>
      </w:smartTag>
      <w:r w:rsidRPr="00C30E50">
        <w:rPr>
          <w:rFonts w:ascii="Arial" w:hAnsi="Arial" w:cs="Arial"/>
          <w:szCs w:val="24"/>
        </w:rPr>
        <w:tab/>
      </w:r>
    </w:p>
    <w:p w:rsidR="00F60B05" w:rsidRPr="00C30E50" w:rsidRDefault="00F60B05" w:rsidP="004D0A4B">
      <w:pPr>
        <w:pStyle w:val="Title"/>
        <w:spacing w:before="0" w:after="0"/>
        <w:jc w:val="left"/>
        <w:rPr>
          <w:rFonts w:ascii="Arial" w:hAnsi="Arial" w:cs="Arial"/>
          <w:szCs w:val="24"/>
        </w:rPr>
      </w:pPr>
      <w:smartTag w:uri="urn:schemas-microsoft-com:office:smarttags" w:element="City">
        <w:smartTag w:uri="urn:schemas-microsoft-com:office:smarttags" w:element="place">
          <w:r w:rsidRPr="00C30E50">
            <w:rPr>
              <w:rFonts w:ascii="Arial" w:hAnsi="Arial" w:cs="Arial"/>
              <w:szCs w:val="24"/>
            </w:rPr>
            <w:t>Washington</w:t>
          </w:r>
        </w:smartTag>
        <w:r w:rsidRPr="00C30E50">
          <w:rPr>
            <w:rFonts w:ascii="Arial" w:hAnsi="Arial" w:cs="Arial"/>
            <w:szCs w:val="24"/>
          </w:rPr>
          <w:t xml:space="preserve">, </w:t>
        </w:r>
        <w:smartTag w:uri="urn:schemas-microsoft-com:office:smarttags" w:element="State">
          <w:r w:rsidRPr="00C30E50">
            <w:rPr>
              <w:rFonts w:ascii="Arial" w:hAnsi="Arial" w:cs="Arial"/>
              <w:szCs w:val="24"/>
            </w:rPr>
            <w:t>DC</w:t>
          </w:r>
        </w:smartTag>
        <w:r w:rsidRPr="00C30E50">
          <w:rPr>
            <w:rFonts w:ascii="Arial" w:hAnsi="Arial" w:cs="Arial"/>
            <w:szCs w:val="24"/>
          </w:rPr>
          <w:t xml:space="preserve"> </w:t>
        </w:r>
        <w:smartTag w:uri="urn:schemas-microsoft-com:office:smarttags" w:element="PostalCode">
          <w:r w:rsidRPr="00C30E50">
            <w:rPr>
              <w:rFonts w:ascii="Arial" w:hAnsi="Arial" w:cs="Arial"/>
              <w:szCs w:val="24"/>
            </w:rPr>
            <w:t>20006-4607</w:t>
          </w:r>
        </w:smartTag>
      </w:smartTag>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p>
    <w:p w:rsidR="00F60B05" w:rsidRPr="00C30E50" w:rsidRDefault="00F60B05" w:rsidP="004D0A4B">
      <w:pPr>
        <w:pStyle w:val="Title"/>
        <w:spacing w:before="0" w:after="0"/>
        <w:jc w:val="left"/>
        <w:rPr>
          <w:rFonts w:ascii="Arial" w:hAnsi="Arial" w:cs="Arial"/>
          <w:szCs w:val="24"/>
        </w:rPr>
      </w:pPr>
      <w:bookmarkStart w:id="0" w:name="_Toc4209346"/>
      <w:r w:rsidRPr="00C30E50">
        <w:rPr>
          <w:rFonts w:ascii="Arial" w:hAnsi="Arial" w:cs="Arial"/>
          <w:szCs w:val="24"/>
        </w:rPr>
        <w:t>Government Project Officer:</w:t>
      </w:r>
    </w:p>
    <w:bookmarkEnd w:id="0"/>
    <w:p w:rsidR="00F60B05" w:rsidRPr="00C30E50" w:rsidRDefault="00F60B05" w:rsidP="004D0A4B">
      <w:pPr>
        <w:pStyle w:val="Title"/>
        <w:spacing w:before="0" w:after="0"/>
        <w:jc w:val="left"/>
        <w:rPr>
          <w:rFonts w:ascii="Arial" w:hAnsi="Arial" w:cs="Arial"/>
          <w:szCs w:val="24"/>
        </w:rPr>
      </w:pPr>
      <w:smartTag w:uri="urn:schemas-microsoft-com:office:smarttags" w:element="place">
        <w:r w:rsidRPr="00C30E50">
          <w:rPr>
            <w:rFonts w:ascii="Arial" w:hAnsi="Arial" w:cs="Arial"/>
            <w:szCs w:val="24"/>
          </w:rPr>
          <w:t>Shannon</w:t>
        </w:r>
      </w:smartTag>
      <w:r w:rsidRPr="00C30E50">
        <w:rPr>
          <w:rFonts w:ascii="Arial" w:hAnsi="Arial" w:cs="Arial"/>
          <w:szCs w:val="24"/>
        </w:rPr>
        <w:t xml:space="preserve"> Weatherly</w:t>
      </w:r>
    </w:p>
    <w:p w:rsidR="00F60B05" w:rsidRPr="00C30E50" w:rsidRDefault="00F60B05" w:rsidP="004D0A4B">
      <w:pPr>
        <w:rPr>
          <w:rFonts w:ascii="Arial" w:hAnsi="Arial" w:cs="Arial"/>
          <w:b/>
          <w:bCs/>
        </w:rPr>
      </w:pPr>
      <w:r>
        <w:rPr>
          <w:rFonts w:ascii="Arial" w:hAnsi="Arial" w:cs="Arial"/>
          <w:b/>
          <w:color w:val="000000"/>
        </w:rPr>
        <w:t>(</w:t>
      </w:r>
      <w:r w:rsidRPr="00C30E50">
        <w:rPr>
          <w:rFonts w:ascii="Arial" w:hAnsi="Arial" w:cs="Arial"/>
          <w:b/>
          <w:color w:val="000000"/>
        </w:rPr>
        <w:t>202</w:t>
      </w:r>
      <w:r>
        <w:rPr>
          <w:rFonts w:ascii="Arial" w:hAnsi="Arial" w:cs="Arial"/>
          <w:b/>
          <w:color w:val="000000"/>
        </w:rPr>
        <w:t xml:space="preserve">) </w:t>
      </w:r>
      <w:r w:rsidRPr="00C30E50">
        <w:rPr>
          <w:rFonts w:ascii="Arial" w:hAnsi="Arial" w:cs="Arial"/>
          <w:b/>
          <w:color w:val="000000"/>
        </w:rPr>
        <w:t>395.6774 (</w:t>
      </w:r>
      <w:r w:rsidRPr="00C30E50">
        <w:rPr>
          <w:rFonts w:ascii="Arial" w:hAnsi="Arial" w:cs="Arial"/>
          <w:b/>
        </w:rPr>
        <w:t>phone)</w:t>
      </w:r>
    </w:p>
    <w:p w:rsidR="00F60B05" w:rsidRPr="00C30E50" w:rsidRDefault="00F60B05" w:rsidP="004D0A4B">
      <w:pPr>
        <w:pStyle w:val="Title"/>
        <w:spacing w:before="0" w:after="0"/>
        <w:jc w:val="left"/>
        <w:rPr>
          <w:rFonts w:ascii="Arial" w:hAnsi="Arial" w:cs="Arial"/>
          <w:szCs w:val="24"/>
        </w:rPr>
      </w:pPr>
      <w:r w:rsidRPr="00C30E50">
        <w:rPr>
          <w:rFonts w:ascii="Arial" w:hAnsi="Arial" w:cs="Arial"/>
          <w:szCs w:val="24"/>
        </w:rPr>
        <w:t>(202) 395-6711 (fax)</w:t>
      </w:r>
    </w:p>
    <w:p w:rsidR="00F60B05" w:rsidRPr="00C30E50"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Default="00F60B05" w:rsidP="004D0A4B">
      <w:pPr>
        <w:rPr>
          <w:rFonts w:ascii="Arial" w:hAnsi="Arial" w:cs="Arial"/>
          <w:bCs/>
        </w:rPr>
      </w:pPr>
    </w:p>
    <w:p w:rsidR="00F60B05" w:rsidRPr="00C30E50" w:rsidRDefault="00F60B05" w:rsidP="004D0A4B">
      <w:pPr>
        <w:rPr>
          <w:rFonts w:ascii="Arial" w:hAnsi="Arial" w:cs="Arial"/>
          <w:bCs/>
        </w:rPr>
      </w:pPr>
    </w:p>
    <w:p w:rsidR="00F60B05" w:rsidRPr="00C30E50" w:rsidRDefault="00F60B05" w:rsidP="004D0A4B">
      <w:pPr>
        <w:rPr>
          <w:rFonts w:ascii="Arial" w:hAnsi="Arial" w:cs="Arial"/>
          <w:bCs/>
        </w:rPr>
      </w:pPr>
    </w:p>
    <w:p w:rsidR="00F60B05" w:rsidRPr="00C30E50" w:rsidRDefault="002E039E" w:rsidP="004D0A4B">
      <w:pPr>
        <w:rPr>
          <w:rFonts w:ascii="Arial" w:hAnsi="Arial" w:cs="Arial"/>
          <w:b/>
          <w:bCs/>
        </w:rPr>
      </w:pPr>
      <w:r>
        <w:rPr>
          <w:rFonts w:ascii="Arial" w:hAnsi="Arial" w:cs="Arial"/>
          <w:b/>
          <w:bCs/>
        </w:rPr>
        <w:t>August</w:t>
      </w:r>
      <w:r w:rsidR="00F60B05" w:rsidRPr="00C30E50">
        <w:rPr>
          <w:rFonts w:ascii="Arial" w:hAnsi="Arial" w:cs="Arial"/>
          <w:b/>
          <w:bCs/>
        </w:rPr>
        <w:t xml:space="preserve"> 2011</w:t>
      </w:r>
    </w:p>
    <w:p w:rsidR="00F60B05" w:rsidRDefault="00F60B05" w:rsidP="00A01F3A">
      <w:pPr>
        <w:jc w:val="center"/>
        <w:rPr>
          <w:rFonts w:ascii="Calibri" w:hAnsi="Calibri"/>
          <w:b/>
          <w:sz w:val="28"/>
        </w:rPr>
        <w:sectPr w:rsidR="00F60B05" w:rsidSect="001214E7">
          <w:type w:val="continuous"/>
          <w:pgSz w:w="12240" w:h="15840" w:code="1"/>
          <w:pgMar w:top="1080" w:right="1080" w:bottom="1080" w:left="1080" w:header="432" w:footer="432" w:gutter="0"/>
          <w:pgNumType w:fmt="numberInDash"/>
          <w:cols w:space="720"/>
          <w:docGrid w:linePitch="360"/>
        </w:sectPr>
      </w:pPr>
    </w:p>
    <w:p w:rsidR="00F60B05" w:rsidRPr="00C30E50" w:rsidRDefault="00F60B05" w:rsidP="00A01F3A">
      <w:pPr>
        <w:jc w:val="center"/>
        <w:rPr>
          <w:rFonts w:ascii="Arial" w:hAnsi="Arial" w:cs="Arial"/>
          <w:b/>
          <w:sz w:val="28"/>
        </w:rPr>
      </w:pPr>
      <w:r w:rsidRPr="00C30E50">
        <w:rPr>
          <w:rFonts w:ascii="Arial" w:hAnsi="Arial" w:cs="Arial"/>
          <w:b/>
          <w:sz w:val="28"/>
        </w:rPr>
        <w:lastRenderedPageBreak/>
        <w:t>Table of Contents</w:t>
      </w:r>
    </w:p>
    <w:p w:rsidR="00F60B05" w:rsidRPr="00C30E50" w:rsidRDefault="00F60B05" w:rsidP="00A01F3A">
      <w:pPr>
        <w:jc w:val="center"/>
        <w:rPr>
          <w:rFonts w:ascii="Arial" w:hAnsi="Arial" w:cs="Arial"/>
          <w:b/>
        </w:rPr>
      </w:pPr>
    </w:p>
    <w:p w:rsidR="00F60B05" w:rsidRPr="00C30E50" w:rsidRDefault="00F60B05" w:rsidP="00A01F3A">
      <w:pPr>
        <w:jc w:val="center"/>
        <w:rPr>
          <w:rFonts w:ascii="Arial" w:hAnsi="Arial" w:cs="Arial"/>
          <w:b/>
        </w:rPr>
      </w:pPr>
    </w:p>
    <w:p w:rsidR="00F60B05" w:rsidRPr="00257D13" w:rsidRDefault="00F60B05" w:rsidP="00F70E2A">
      <w:pPr>
        <w:rPr>
          <w:rFonts w:ascii="Arial" w:hAnsi="Arial" w:cs="Arial"/>
          <w:b/>
          <w:sz w:val="22"/>
          <w:szCs w:val="22"/>
        </w:rPr>
      </w:pPr>
    </w:p>
    <w:p w:rsidR="00F60B05" w:rsidRPr="00257D13" w:rsidRDefault="00F60B05" w:rsidP="00BC5542">
      <w:pPr>
        <w:tabs>
          <w:tab w:val="left" w:pos="360"/>
          <w:tab w:val="right" w:leader="dot" w:pos="10080"/>
        </w:tabs>
        <w:rPr>
          <w:rFonts w:ascii="Arial" w:hAnsi="Arial" w:cs="Arial"/>
          <w:sz w:val="22"/>
          <w:szCs w:val="22"/>
        </w:rPr>
      </w:pPr>
      <w:r w:rsidRPr="00257D13">
        <w:rPr>
          <w:rFonts w:ascii="Arial" w:hAnsi="Arial" w:cs="Arial"/>
          <w:b/>
          <w:sz w:val="22"/>
          <w:szCs w:val="22"/>
        </w:rPr>
        <w:t>B. COLLECTIONS OF INFORMATION EMPLOYING STATISTICAL METHODS</w:t>
      </w:r>
      <w:r w:rsidR="00BA5B5E">
        <w:rPr>
          <w:rFonts w:ascii="Arial" w:hAnsi="Arial" w:cs="Arial"/>
          <w:sz w:val="22"/>
          <w:szCs w:val="22"/>
        </w:rPr>
        <w:tab/>
        <w:t>1</w:t>
      </w:r>
    </w:p>
    <w:p w:rsidR="00F60B05" w:rsidRPr="00257D13" w:rsidRDefault="00F60B05" w:rsidP="00284CFE">
      <w:pPr>
        <w:rPr>
          <w:rFonts w:ascii="Arial" w:hAnsi="Arial" w:cs="Arial"/>
          <w:b/>
          <w:sz w:val="22"/>
          <w:szCs w:val="22"/>
        </w:rPr>
      </w:pP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r w:rsidRPr="00257D13">
        <w:rPr>
          <w:rFonts w:ascii="Arial" w:hAnsi="Arial" w:cs="Arial"/>
          <w:sz w:val="22"/>
          <w:szCs w:val="22"/>
        </w:rPr>
        <w:tab/>
        <w:t>B.1.</w:t>
      </w:r>
      <w:r w:rsidRPr="00257D13">
        <w:rPr>
          <w:rFonts w:ascii="Arial" w:hAnsi="Arial" w:cs="Arial"/>
          <w:sz w:val="22"/>
          <w:szCs w:val="22"/>
        </w:rPr>
        <w:tab/>
        <w:t>Res</w:t>
      </w:r>
      <w:r w:rsidR="00BA5B5E">
        <w:rPr>
          <w:rFonts w:ascii="Arial" w:hAnsi="Arial" w:cs="Arial"/>
          <w:sz w:val="22"/>
          <w:szCs w:val="22"/>
        </w:rPr>
        <w:t>pondent Universe and Sampling</w:t>
      </w:r>
      <w:r w:rsidR="00BA5B5E">
        <w:rPr>
          <w:rFonts w:ascii="Arial" w:hAnsi="Arial" w:cs="Arial"/>
          <w:sz w:val="22"/>
          <w:szCs w:val="22"/>
        </w:rPr>
        <w:tab/>
      </w:r>
      <w:r w:rsidR="002B3555">
        <w:rPr>
          <w:rFonts w:ascii="Arial" w:hAnsi="Arial" w:cs="Arial"/>
          <w:sz w:val="22"/>
          <w:szCs w:val="22"/>
        </w:rPr>
        <w:t>1</w:t>
      </w: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r w:rsidRPr="00257D13">
        <w:rPr>
          <w:rFonts w:ascii="Arial" w:hAnsi="Arial" w:cs="Arial"/>
          <w:sz w:val="22"/>
          <w:szCs w:val="22"/>
        </w:rPr>
        <w:tab/>
        <w:t>B.2.</w:t>
      </w:r>
      <w:r w:rsidRPr="00257D13">
        <w:rPr>
          <w:rFonts w:ascii="Arial" w:hAnsi="Arial" w:cs="Arial"/>
          <w:sz w:val="22"/>
          <w:szCs w:val="22"/>
        </w:rPr>
        <w:tab/>
        <w:t xml:space="preserve">Procedures for </w:t>
      </w:r>
      <w:r w:rsidR="002B3555">
        <w:rPr>
          <w:rFonts w:ascii="Arial" w:hAnsi="Arial" w:cs="Arial"/>
          <w:sz w:val="22"/>
          <w:szCs w:val="22"/>
        </w:rPr>
        <w:t>the Collection of Information</w:t>
      </w:r>
      <w:r w:rsidR="002B3555">
        <w:rPr>
          <w:rFonts w:ascii="Arial" w:hAnsi="Arial" w:cs="Arial"/>
          <w:sz w:val="22"/>
          <w:szCs w:val="22"/>
        </w:rPr>
        <w:tab/>
        <w:t>2</w:t>
      </w: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r w:rsidRPr="00257D13">
        <w:rPr>
          <w:rFonts w:ascii="Arial" w:hAnsi="Arial" w:cs="Arial"/>
          <w:sz w:val="22"/>
          <w:szCs w:val="22"/>
        </w:rPr>
        <w:tab/>
        <w:t>B.3.</w:t>
      </w:r>
      <w:r w:rsidRPr="00257D13">
        <w:rPr>
          <w:rFonts w:ascii="Arial" w:hAnsi="Arial" w:cs="Arial"/>
          <w:sz w:val="22"/>
          <w:szCs w:val="22"/>
        </w:rPr>
        <w:tab/>
        <w:t>Methods to Maximize Response Rat</w:t>
      </w:r>
      <w:r w:rsidR="00AE2AA1">
        <w:rPr>
          <w:rFonts w:ascii="Arial" w:hAnsi="Arial" w:cs="Arial"/>
          <w:sz w:val="22"/>
          <w:szCs w:val="22"/>
        </w:rPr>
        <w:t>es and Deal with Non-Response</w:t>
      </w:r>
      <w:r w:rsidR="00AE2AA1">
        <w:rPr>
          <w:rFonts w:ascii="Arial" w:hAnsi="Arial" w:cs="Arial"/>
          <w:sz w:val="22"/>
          <w:szCs w:val="22"/>
        </w:rPr>
        <w:tab/>
        <w:t>6</w:t>
      </w: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r w:rsidRPr="00257D13">
        <w:rPr>
          <w:rFonts w:ascii="Arial" w:hAnsi="Arial" w:cs="Arial"/>
          <w:sz w:val="22"/>
          <w:szCs w:val="22"/>
        </w:rPr>
        <w:tab/>
        <w:t>B.4.</w:t>
      </w:r>
      <w:r w:rsidRPr="00257D13">
        <w:rPr>
          <w:rFonts w:ascii="Arial" w:hAnsi="Arial" w:cs="Arial"/>
          <w:sz w:val="22"/>
          <w:szCs w:val="22"/>
        </w:rPr>
        <w:tab/>
        <w:t>Test of Procedures or Metho</w:t>
      </w:r>
      <w:r w:rsidR="00305FEE">
        <w:rPr>
          <w:rFonts w:ascii="Arial" w:hAnsi="Arial" w:cs="Arial"/>
          <w:sz w:val="22"/>
          <w:szCs w:val="22"/>
        </w:rPr>
        <w:t>ds to be Undertaken</w:t>
      </w:r>
      <w:r w:rsidR="00305FEE">
        <w:rPr>
          <w:rFonts w:ascii="Arial" w:hAnsi="Arial" w:cs="Arial"/>
          <w:sz w:val="22"/>
          <w:szCs w:val="22"/>
        </w:rPr>
        <w:tab/>
        <w:t>7</w:t>
      </w:r>
    </w:p>
    <w:p w:rsidR="00F60B05" w:rsidRPr="00257D13" w:rsidRDefault="00F60B05" w:rsidP="00BC5542">
      <w:pPr>
        <w:tabs>
          <w:tab w:val="left" w:pos="720"/>
          <w:tab w:val="left" w:pos="1440"/>
          <w:tab w:val="right" w:leader="dot" w:pos="10080"/>
        </w:tabs>
        <w:ind w:left="1440" w:hanging="1440"/>
        <w:rPr>
          <w:rFonts w:ascii="Arial" w:hAnsi="Arial" w:cs="Arial"/>
          <w:sz w:val="22"/>
          <w:szCs w:val="22"/>
        </w:rPr>
      </w:pPr>
    </w:p>
    <w:p w:rsidR="00F60B05" w:rsidRPr="00257D13" w:rsidRDefault="00F60B05" w:rsidP="00BC5542">
      <w:pPr>
        <w:tabs>
          <w:tab w:val="left" w:pos="720"/>
          <w:tab w:val="left" w:pos="1440"/>
          <w:tab w:val="right" w:leader="dot" w:pos="10080"/>
        </w:tabs>
        <w:ind w:left="1440" w:right="540" w:hanging="1440"/>
        <w:rPr>
          <w:rFonts w:ascii="Arial" w:hAnsi="Arial" w:cs="Arial"/>
          <w:sz w:val="22"/>
          <w:szCs w:val="22"/>
        </w:rPr>
      </w:pPr>
      <w:r w:rsidRPr="00257D13">
        <w:rPr>
          <w:rFonts w:ascii="Arial" w:hAnsi="Arial" w:cs="Arial"/>
          <w:sz w:val="22"/>
          <w:szCs w:val="22"/>
        </w:rPr>
        <w:tab/>
        <w:t>B.5.</w:t>
      </w:r>
      <w:r w:rsidRPr="00257D13">
        <w:rPr>
          <w:rFonts w:ascii="Arial" w:hAnsi="Arial" w:cs="Arial"/>
          <w:sz w:val="22"/>
          <w:szCs w:val="22"/>
        </w:rPr>
        <w:tab/>
        <w:t>Individuals Consulted on Statistical Aspects and Individuals Col</w:t>
      </w:r>
      <w:r w:rsidR="00C57BB9">
        <w:rPr>
          <w:rFonts w:ascii="Arial" w:hAnsi="Arial" w:cs="Arial"/>
          <w:sz w:val="22"/>
          <w:szCs w:val="22"/>
        </w:rPr>
        <w:t>lecting and/or Analyzing Data</w:t>
      </w:r>
      <w:r w:rsidR="00C57BB9">
        <w:rPr>
          <w:rFonts w:ascii="Arial" w:hAnsi="Arial" w:cs="Arial"/>
          <w:sz w:val="22"/>
          <w:szCs w:val="22"/>
        </w:rPr>
        <w:tab/>
        <w:t>7</w:t>
      </w:r>
      <w:bookmarkStart w:id="1" w:name="_GoBack"/>
      <w:bookmarkEnd w:id="1"/>
    </w:p>
    <w:p w:rsidR="00F60B05" w:rsidRPr="00257D13" w:rsidRDefault="00F60B05" w:rsidP="00284CFE">
      <w:pPr>
        <w:rPr>
          <w:rFonts w:ascii="Arial" w:hAnsi="Arial" w:cs="Arial"/>
          <w:b/>
          <w:sz w:val="22"/>
          <w:szCs w:val="22"/>
        </w:rPr>
      </w:pPr>
    </w:p>
    <w:p w:rsidR="00F60B05" w:rsidRPr="00847964" w:rsidRDefault="00F60B05" w:rsidP="0068472C">
      <w:pPr>
        <w:keepNext/>
        <w:keepLines/>
        <w:rPr>
          <w:rFonts w:ascii="Arial" w:hAnsi="Arial" w:cs="Arial"/>
          <w:b/>
        </w:rPr>
      </w:pPr>
    </w:p>
    <w:p w:rsidR="00F60B05" w:rsidRPr="00847964" w:rsidRDefault="00F60B05" w:rsidP="0068472C">
      <w:pPr>
        <w:keepNext/>
        <w:keepLines/>
        <w:rPr>
          <w:rFonts w:ascii="Arial" w:hAnsi="Arial" w:cs="Arial"/>
          <w:b/>
          <w:sz w:val="20"/>
          <w:szCs w:val="20"/>
        </w:rPr>
      </w:pPr>
    </w:p>
    <w:p w:rsidR="00F60B05" w:rsidRDefault="00F60B05" w:rsidP="0068472C">
      <w:pPr>
        <w:keepNext/>
        <w:keepLines/>
        <w:rPr>
          <w:rFonts w:ascii="Calibri" w:hAnsi="Calibri"/>
          <w:b/>
          <w:sz w:val="28"/>
          <w:szCs w:val="28"/>
        </w:rPr>
        <w:sectPr w:rsidR="00F60B05" w:rsidSect="00C421ED">
          <w:headerReference w:type="default" r:id="rId9"/>
          <w:footerReference w:type="default" r:id="rId10"/>
          <w:pgSz w:w="12240" w:h="15840" w:code="1"/>
          <w:pgMar w:top="1080" w:right="1080" w:bottom="1080" w:left="1080" w:header="432" w:footer="432" w:gutter="0"/>
          <w:pgNumType w:fmt="lowerRoman" w:start="1"/>
          <w:cols w:space="720"/>
          <w:docGrid w:linePitch="360"/>
        </w:sectPr>
      </w:pPr>
    </w:p>
    <w:p w:rsidR="00812A06" w:rsidRDefault="00812A06">
      <w:pPr>
        <w:rPr>
          <w:rFonts w:ascii="Arial" w:hAnsi="Arial" w:cs="Arial"/>
          <w:b/>
          <w:sz w:val="28"/>
          <w:szCs w:val="28"/>
        </w:rPr>
      </w:pPr>
      <w:r>
        <w:rPr>
          <w:rFonts w:ascii="Arial" w:hAnsi="Arial" w:cs="Arial"/>
          <w:b/>
          <w:sz w:val="28"/>
          <w:szCs w:val="28"/>
        </w:rPr>
        <w:lastRenderedPageBreak/>
        <w:br w:type="page"/>
      </w:r>
    </w:p>
    <w:p w:rsidR="00F60B05" w:rsidRPr="004E7F8F" w:rsidRDefault="00F60B05" w:rsidP="00404F05">
      <w:pPr>
        <w:rPr>
          <w:rFonts w:ascii="Arial" w:hAnsi="Arial" w:cs="Arial"/>
          <w:b/>
          <w:sz w:val="28"/>
          <w:szCs w:val="28"/>
        </w:rPr>
      </w:pPr>
      <w:r w:rsidRPr="004E7F8F">
        <w:rPr>
          <w:rFonts w:ascii="Arial" w:hAnsi="Arial" w:cs="Arial"/>
          <w:b/>
          <w:sz w:val="28"/>
          <w:szCs w:val="28"/>
        </w:rPr>
        <w:lastRenderedPageBreak/>
        <w:t>B. Collections of Information Employing Statistical Methods</w:t>
      </w:r>
    </w:p>
    <w:p w:rsidR="00F60B05" w:rsidRPr="001E78F0" w:rsidRDefault="00F60B05" w:rsidP="00404F05">
      <w:pPr>
        <w:rPr>
          <w:rFonts w:ascii="Arial" w:hAnsi="Arial" w:cs="Arial"/>
          <w:b/>
        </w:rPr>
      </w:pPr>
    </w:p>
    <w:p w:rsidR="00F60B05" w:rsidRPr="001E78F0" w:rsidRDefault="00F60B05" w:rsidP="00404F05">
      <w:pPr>
        <w:rPr>
          <w:rFonts w:ascii="Arial" w:hAnsi="Arial" w:cs="Arial"/>
          <w:b/>
        </w:rPr>
      </w:pPr>
      <w:r w:rsidRPr="001E78F0">
        <w:rPr>
          <w:rFonts w:ascii="Arial" w:hAnsi="Arial" w:cs="Arial"/>
          <w:b/>
        </w:rPr>
        <w:t xml:space="preserve">B.1. Respondent Universe and Sampling </w:t>
      </w:r>
    </w:p>
    <w:p w:rsidR="00F60B05" w:rsidRPr="001E78F0" w:rsidRDefault="00F60B05" w:rsidP="00404F05">
      <w:pPr>
        <w:rPr>
          <w:rFonts w:ascii="Arial" w:hAnsi="Arial" w:cs="Arial"/>
          <w:b/>
        </w:rPr>
      </w:pPr>
    </w:p>
    <w:p w:rsidR="00F60B05" w:rsidRDefault="00F60B05" w:rsidP="00404F05">
      <w:pPr>
        <w:rPr>
          <w:rFonts w:ascii="Arial" w:hAnsi="Arial" w:cs="Arial"/>
        </w:rPr>
      </w:pPr>
      <w:proofErr w:type="gramStart"/>
      <w:r w:rsidRPr="00D85785">
        <w:rPr>
          <w:rFonts w:ascii="Arial" w:hAnsi="Arial" w:cs="Arial"/>
          <w:i/>
        </w:rPr>
        <w:t>DFC grantees</w:t>
      </w:r>
      <w:r w:rsidRPr="00D85785">
        <w:rPr>
          <w:rFonts w:ascii="Arial" w:hAnsi="Arial" w:cs="Arial"/>
        </w:rPr>
        <w:t>.</w:t>
      </w:r>
      <w:proofErr w:type="gramEnd"/>
      <w:r w:rsidRPr="00D85785">
        <w:rPr>
          <w:rFonts w:ascii="Arial" w:hAnsi="Arial" w:cs="Arial"/>
        </w:rPr>
        <w:t xml:space="preserve"> The respondent universe consists of all DFC coalitions </w:t>
      </w:r>
      <w:r>
        <w:rPr>
          <w:rFonts w:ascii="Arial" w:hAnsi="Arial" w:cs="Arial"/>
        </w:rPr>
        <w:t>receiving funding in FY2010 (N=718) and any additional grantees funded throughout the evaluation period.</w:t>
      </w:r>
      <w:r w:rsidRPr="00D85785">
        <w:rPr>
          <w:rFonts w:ascii="Arial" w:hAnsi="Arial" w:cs="Arial"/>
        </w:rPr>
        <w:t xml:space="preserve"> </w:t>
      </w:r>
      <w:r w:rsidR="00ED3733">
        <w:rPr>
          <w:rFonts w:ascii="Arial" w:hAnsi="Arial" w:cs="Arial"/>
        </w:rPr>
        <w:t>Data</w:t>
      </w:r>
      <w:r w:rsidRPr="00D85785">
        <w:rPr>
          <w:rFonts w:ascii="Arial" w:hAnsi="Arial" w:cs="Arial"/>
        </w:rPr>
        <w:t xml:space="preserve"> will be </w:t>
      </w:r>
      <w:r w:rsidR="00ED3733">
        <w:rPr>
          <w:rFonts w:ascii="Arial" w:hAnsi="Arial" w:cs="Arial"/>
        </w:rPr>
        <w:t>collected</w:t>
      </w:r>
      <w:r w:rsidRPr="00D85785">
        <w:rPr>
          <w:rFonts w:ascii="Arial" w:hAnsi="Arial" w:cs="Arial"/>
        </w:rPr>
        <w:t xml:space="preserve"> to estimate substance use </w:t>
      </w:r>
      <w:r w:rsidR="00ED3733">
        <w:rPr>
          <w:rFonts w:ascii="Arial" w:hAnsi="Arial" w:cs="Arial"/>
        </w:rPr>
        <w:t xml:space="preserve">prevalence </w:t>
      </w:r>
      <w:r w:rsidRPr="00D85785">
        <w:rPr>
          <w:rFonts w:ascii="Arial" w:hAnsi="Arial" w:cs="Arial"/>
        </w:rPr>
        <w:t xml:space="preserve">rates among youth in DFC communities and compare trends in these rates with trends in matched non-DFC communities. Data for non-DFC communities will be abstracted from national- or state-level surveys (i.e., without the need for additional primary data collection or sampling). </w:t>
      </w:r>
      <w:r>
        <w:rPr>
          <w:rFonts w:ascii="Arial" w:hAnsi="Arial" w:cs="Arial"/>
        </w:rPr>
        <w:t xml:space="preserve"> Therefore, no sampling procedures are being used for the evaluation.  Instead, all DFC grantees will continue to submit required data through COMET.</w:t>
      </w:r>
    </w:p>
    <w:p w:rsidR="00F60B05" w:rsidRDefault="00F60B05" w:rsidP="00404F05">
      <w:pPr>
        <w:rPr>
          <w:rFonts w:ascii="Arial" w:hAnsi="Arial" w:cs="Arial"/>
        </w:rPr>
      </w:pPr>
    </w:p>
    <w:p w:rsidR="00AD2F67" w:rsidRDefault="00F60B05" w:rsidP="00AD2F67">
      <w:pPr>
        <w:pStyle w:val="NormalWeb"/>
        <w:spacing w:before="0" w:beforeAutospacing="0" w:after="0" w:afterAutospacing="0"/>
        <w:rPr>
          <w:rFonts w:ascii="Arial" w:hAnsi="Arial" w:cs="Arial"/>
        </w:rPr>
      </w:pPr>
      <w:r>
        <w:rPr>
          <w:rFonts w:ascii="Arial" w:hAnsi="Arial" w:cs="Arial"/>
        </w:rPr>
        <w:t xml:space="preserve">To </w:t>
      </w:r>
      <w:r w:rsidR="00AD2F67">
        <w:rPr>
          <w:rFonts w:ascii="Arial" w:hAnsi="Arial" w:cs="Arial"/>
        </w:rPr>
        <w:t>minimize</w:t>
      </w:r>
      <w:r>
        <w:rPr>
          <w:rFonts w:ascii="Arial" w:hAnsi="Arial" w:cs="Arial"/>
        </w:rPr>
        <w:t xml:space="preserve"> burden, yet</w:t>
      </w:r>
      <w:r w:rsidR="00F72992">
        <w:rPr>
          <w:rFonts w:ascii="Arial" w:hAnsi="Arial" w:cs="Arial"/>
        </w:rPr>
        <w:t xml:space="preserve"> </w:t>
      </w:r>
      <w:r>
        <w:rPr>
          <w:rFonts w:ascii="Arial" w:hAnsi="Arial" w:cs="Arial"/>
        </w:rPr>
        <w:t>provide the</w:t>
      </w:r>
      <w:r w:rsidR="005D31DD">
        <w:rPr>
          <w:rFonts w:ascii="Arial" w:hAnsi="Arial" w:cs="Arial"/>
        </w:rPr>
        <w:t xml:space="preserve"> detailed qualitative</w:t>
      </w:r>
      <w:r>
        <w:rPr>
          <w:rFonts w:ascii="Arial" w:hAnsi="Arial" w:cs="Arial"/>
        </w:rPr>
        <w:t xml:space="preserve"> </w:t>
      </w:r>
      <w:r w:rsidR="005D31DD">
        <w:rPr>
          <w:rFonts w:ascii="Arial" w:hAnsi="Arial" w:cs="Arial"/>
        </w:rPr>
        <w:t>data</w:t>
      </w:r>
      <w:r>
        <w:rPr>
          <w:rFonts w:ascii="Arial" w:hAnsi="Arial" w:cs="Arial"/>
        </w:rPr>
        <w:t xml:space="preserve"> needed </w:t>
      </w:r>
      <w:r w:rsidR="005D31DD">
        <w:rPr>
          <w:rFonts w:ascii="Arial" w:hAnsi="Arial" w:cs="Arial"/>
        </w:rPr>
        <w:t>to inform the analysis, interpretation and use of the full set of COMET and C</w:t>
      </w:r>
      <w:r w:rsidR="00F72992">
        <w:rPr>
          <w:rFonts w:ascii="Arial" w:hAnsi="Arial" w:cs="Arial"/>
        </w:rPr>
        <w:t>C</w:t>
      </w:r>
      <w:r w:rsidR="005D31DD">
        <w:rPr>
          <w:rFonts w:ascii="Arial" w:hAnsi="Arial" w:cs="Arial"/>
        </w:rPr>
        <w:t>T data</w:t>
      </w:r>
      <w:r w:rsidR="00AD2F67">
        <w:rPr>
          <w:rFonts w:ascii="Arial" w:hAnsi="Arial" w:cs="Arial"/>
        </w:rPr>
        <w:t>, site visits will be conducted with a limited sample of DFC grantees</w:t>
      </w:r>
      <w:proofErr w:type="gramStart"/>
      <w:r w:rsidR="00AD2F67">
        <w:rPr>
          <w:rFonts w:ascii="Arial" w:hAnsi="Arial" w:cs="Arial"/>
        </w:rPr>
        <w:t>.</w:t>
      </w:r>
      <w:r w:rsidR="005D31DD">
        <w:rPr>
          <w:rFonts w:ascii="Arial" w:hAnsi="Arial" w:cs="Arial"/>
        </w:rPr>
        <w:t>.</w:t>
      </w:r>
      <w:proofErr w:type="gramEnd"/>
      <w:r w:rsidR="005D31DD">
        <w:rPr>
          <w:rFonts w:ascii="Arial" w:hAnsi="Arial" w:cs="Arial"/>
        </w:rPr>
        <w:t xml:space="preserve"> The site visits will strengthen the study by </w:t>
      </w:r>
      <w:r w:rsidR="00F72992">
        <w:rPr>
          <w:rFonts w:ascii="Arial" w:hAnsi="Arial" w:cs="Arial"/>
        </w:rPr>
        <w:t>(</w:t>
      </w:r>
      <w:r w:rsidR="00FD4712">
        <w:rPr>
          <w:rFonts w:ascii="Arial" w:hAnsi="Arial" w:cs="Arial"/>
        </w:rPr>
        <w:t>a)</w:t>
      </w:r>
      <w:r w:rsidR="005D31DD">
        <w:rPr>
          <w:rFonts w:ascii="Arial" w:hAnsi="Arial" w:cs="Arial"/>
        </w:rPr>
        <w:t xml:space="preserve"> providing exploratory insight for generating hypothesis to be tested in the full data; </w:t>
      </w:r>
      <w:r w:rsidR="00F72992">
        <w:rPr>
          <w:rFonts w:ascii="Arial" w:hAnsi="Arial" w:cs="Arial"/>
        </w:rPr>
        <w:t>(</w:t>
      </w:r>
      <w:r w:rsidR="00FD4712">
        <w:rPr>
          <w:rFonts w:ascii="Arial" w:hAnsi="Arial" w:cs="Arial"/>
        </w:rPr>
        <w:t xml:space="preserve">b) </w:t>
      </w:r>
      <w:r w:rsidR="005D31DD">
        <w:rPr>
          <w:rFonts w:ascii="Arial" w:hAnsi="Arial" w:cs="Arial"/>
        </w:rPr>
        <w:t xml:space="preserve">elaborating understanding of how findings from the analysis of COMET and CCT data are reflected in specific programs; and </w:t>
      </w:r>
      <w:r w:rsidR="00F72992">
        <w:rPr>
          <w:rFonts w:ascii="Arial" w:hAnsi="Arial" w:cs="Arial"/>
        </w:rPr>
        <w:t xml:space="preserve">(c) </w:t>
      </w:r>
      <w:r w:rsidR="00AD2F67">
        <w:rPr>
          <w:rFonts w:ascii="Arial" w:hAnsi="Arial" w:cs="Arial"/>
        </w:rPr>
        <w:t xml:space="preserve">provide specific cases and examples of the application of evidence-informed practices by coalitions. </w:t>
      </w:r>
      <w:r>
        <w:rPr>
          <w:rFonts w:ascii="Arial" w:hAnsi="Arial" w:cs="Arial"/>
        </w:rPr>
        <w:t xml:space="preserve">  </w:t>
      </w:r>
      <w:r w:rsidR="00AD2F67">
        <w:rPr>
          <w:rFonts w:ascii="Arial" w:hAnsi="Arial" w:cs="Arial"/>
        </w:rPr>
        <w:t xml:space="preserve">The sample is selected through application of the following criteria. </w:t>
      </w:r>
    </w:p>
    <w:p w:rsidR="00AD2F67" w:rsidRDefault="00AD2F67" w:rsidP="00AD2F67">
      <w:pPr>
        <w:pStyle w:val="NormalWeb"/>
        <w:spacing w:before="0" w:beforeAutospacing="0" w:after="0" w:afterAutospacing="0"/>
        <w:rPr>
          <w:rFonts w:ascii="Arial" w:hAnsi="Arial" w:cs="Arial"/>
        </w:rPr>
      </w:pPr>
    </w:p>
    <w:p w:rsidR="00AD2F67" w:rsidRDefault="00AD2F67" w:rsidP="00AD2F67">
      <w:pPr>
        <w:pStyle w:val="NormalWeb"/>
        <w:numPr>
          <w:ilvl w:val="0"/>
          <w:numId w:val="50"/>
        </w:numPr>
        <w:spacing w:before="0" w:beforeAutospacing="0" w:after="0" w:afterAutospacing="0"/>
        <w:rPr>
          <w:rFonts w:ascii="Arial" w:hAnsi="Arial" w:cs="Arial"/>
        </w:rPr>
      </w:pPr>
      <w:r w:rsidRPr="00040259">
        <w:rPr>
          <w:rFonts w:ascii="Arial" w:hAnsi="Arial" w:cs="Arial"/>
          <w:i/>
        </w:rPr>
        <w:t xml:space="preserve">Effectiveness. </w:t>
      </w:r>
      <w:r w:rsidRPr="00040259">
        <w:rPr>
          <w:rFonts w:ascii="Arial" w:hAnsi="Arial" w:cs="Arial"/>
        </w:rPr>
        <w:t>Since a primary purpose of the site visits is to explore in depth coalition structures, processes and strategies associated with</w:t>
      </w:r>
      <w:r w:rsidRPr="00715DBB">
        <w:rPr>
          <w:rFonts w:ascii="Arial" w:hAnsi="Arial" w:cs="Arial"/>
        </w:rPr>
        <w:t xml:space="preserve"> </w:t>
      </w:r>
      <w:r w:rsidRPr="00BA0486">
        <w:rPr>
          <w:rFonts w:ascii="Arial" w:hAnsi="Arial" w:cs="Arial"/>
        </w:rPr>
        <w:t xml:space="preserve">effectiveness, and to provide examples of these coalition characteristics, sample coalitions will be selected because they have </w:t>
      </w:r>
      <w:r w:rsidRPr="005D31DD">
        <w:rPr>
          <w:rFonts w:ascii="Arial" w:hAnsi="Arial" w:cs="Arial"/>
        </w:rPr>
        <w:t xml:space="preserve">demonstrated </w:t>
      </w:r>
      <w:r w:rsidRPr="00AD2F67">
        <w:rPr>
          <w:rFonts w:ascii="Arial" w:hAnsi="Arial" w:cs="Arial"/>
        </w:rPr>
        <w:t xml:space="preserve">effectiveness in one or more of the following ways: </w:t>
      </w:r>
      <w:r w:rsidR="00F72992">
        <w:rPr>
          <w:rFonts w:ascii="Arial" w:hAnsi="Arial" w:cs="Arial"/>
        </w:rPr>
        <w:t>(</w:t>
      </w:r>
      <w:r w:rsidRPr="00AD2F67">
        <w:rPr>
          <w:rFonts w:ascii="Arial" w:hAnsi="Arial" w:cs="Arial"/>
        </w:rPr>
        <w:t xml:space="preserve">a) shown through </w:t>
      </w:r>
      <w:r w:rsidRPr="00731481">
        <w:rPr>
          <w:rFonts w:ascii="Arial" w:hAnsi="Arial" w:cs="Arial"/>
        </w:rPr>
        <w:t xml:space="preserve"> analysis of COMET and CCT data </w:t>
      </w:r>
      <w:r>
        <w:rPr>
          <w:rFonts w:ascii="Arial" w:hAnsi="Arial" w:cs="Arial"/>
        </w:rPr>
        <w:t xml:space="preserve">to have achieved </w:t>
      </w:r>
      <w:r w:rsidR="00F72992">
        <w:rPr>
          <w:rFonts w:ascii="Arial" w:hAnsi="Arial" w:cs="Arial"/>
        </w:rPr>
        <w:t>consistent</w:t>
      </w:r>
      <w:r w:rsidRPr="00F7396C">
        <w:rPr>
          <w:rFonts w:ascii="Arial" w:hAnsi="Arial" w:cs="Arial"/>
        </w:rPr>
        <w:t>, positive core measures outcomes</w:t>
      </w:r>
      <w:r>
        <w:rPr>
          <w:rFonts w:ascii="Arial" w:hAnsi="Arial" w:cs="Arial"/>
        </w:rPr>
        <w:t xml:space="preserve">; </w:t>
      </w:r>
      <w:r w:rsidR="00F72992">
        <w:rPr>
          <w:rFonts w:ascii="Arial" w:hAnsi="Arial" w:cs="Arial"/>
        </w:rPr>
        <w:t>(</w:t>
      </w:r>
      <w:r>
        <w:rPr>
          <w:rFonts w:ascii="Arial" w:hAnsi="Arial" w:cs="Arial"/>
        </w:rPr>
        <w:t xml:space="preserve">b) recognized as achieving community or capacity building successes through data, local evaluation, recognition by recognized professional organizations (e.g., CADCA); </w:t>
      </w:r>
      <w:r w:rsidRPr="00F7396C">
        <w:rPr>
          <w:rFonts w:ascii="Arial" w:hAnsi="Arial" w:cs="Arial"/>
        </w:rPr>
        <w:t xml:space="preserve">and/or </w:t>
      </w:r>
      <w:r w:rsidR="00F72992">
        <w:rPr>
          <w:rFonts w:ascii="Arial" w:hAnsi="Arial" w:cs="Arial"/>
        </w:rPr>
        <w:t>(</w:t>
      </w:r>
      <w:r>
        <w:rPr>
          <w:rFonts w:ascii="Arial" w:hAnsi="Arial" w:cs="Arial"/>
        </w:rPr>
        <w:t xml:space="preserve">c) have been recognized as using </w:t>
      </w:r>
      <w:r w:rsidRPr="00F7396C">
        <w:rPr>
          <w:rFonts w:ascii="Arial" w:hAnsi="Arial" w:cs="Arial"/>
        </w:rPr>
        <w:t xml:space="preserve">innovative practices. </w:t>
      </w:r>
    </w:p>
    <w:p w:rsidR="00AD2F67" w:rsidRDefault="00AD2F67" w:rsidP="00AD2F67">
      <w:pPr>
        <w:pStyle w:val="NormalWeb"/>
        <w:numPr>
          <w:ilvl w:val="0"/>
          <w:numId w:val="50"/>
        </w:numPr>
        <w:spacing w:before="0" w:beforeAutospacing="0" w:after="0" w:afterAutospacing="0"/>
        <w:rPr>
          <w:rFonts w:ascii="Arial" w:hAnsi="Arial" w:cs="Arial"/>
        </w:rPr>
      </w:pPr>
      <w:r>
        <w:rPr>
          <w:rFonts w:ascii="Arial" w:hAnsi="Arial" w:cs="Arial"/>
          <w:i/>
        </w:rPr>
        <w:t xml:space="preserve">Relevance to Evaluation Research Focus. </w:t>
      </w:r>
      <w:r>
        <w:rPr>
          <w:rFonts w:ascii="Arial" w:hAnsi="Arial" w:cs="Arial"/>
        </w:rPr>
        <w:t>Each year</w:t>
      </w:r>
      <w:r w:rsidR="00F72992">
        <w:rPr>
          <w:rFonts w:ascii="Arial" w:hAnsi="Arial" w:cs="Arial"/>
        </w:rPr>
        <w:t xml:space="preserve">, </w:t>
      </w:r>
      <w:r>
        <w:rPr>
          <w:rFonts w:ascii="Arial" w:hAnsi="Arial" w:cs="Arial"/>
        </w:rPr>
        <w:t xml:space="preserve">consideration for site selection </w:t>
      </w:r>
      <w:r w:rsidR="00F72992">
        <w:rPr>
          <w:rFonts w:ascii="Arial" w:hAnsi="Arial" w:cs="Arial"/>
        </w:rPr>
        <w:t>will</w:t>
      </w:r>
      <w:r>
        <w:rPr>
          <w:rFonts w:ascii="Arial" w:hAnsi="Arial" w:cs="Arial"/>
        </w:rPr>
        <w:t xml:space="preserve"> include the relevance of a coalition to one or more research questions that are a priority for the National Evaluation. For example, the evaluation may be interested in generating hypotheses for further exploration, and/or promising practices related to the application of specific environmental strategies. Or, as another example, the evaluation team may set a priority for coalitions with very active collaboration teams, or those that focus on high school binge drinking. In these instances, relevance to these priorities may be part of the site selection criteria.</w:t>
      </w:r>
    </w:p>
    <w:p w:rsidR="00AD2F67" w:rsidRDefault="00AD2F67" w:rsidP="00AD2F67">
      <w:pPr>
        <w:pStyle w:val="NormalWeb"/>
        <w:numPr>
          <w:ilvl w:val="0"/>
          <w:numId w:val="50"/>
        </w:numPr>
        <w:spacing w:before="0" w:beforeAutospacing="0" w:after="0" w:afterAutospacing="0"/>
        <w:rPr>
          <w:rFonts w:ascii="Arial" w:hAnsi="Arial" w:cs="Arial"/>
        </w:rPr>
      </w:pPr>
      <w:r>
        <w:rPr>
          <w:rFonts w:ascii="Arial" w:hAnsi="Arial" w:cs="Arial"/>
          <w:i/>
        </w:rPr>
        <w:t>Variation in Setting or Other Criteria.</w:t>
      </w:r>
      <w:r>
        <w:rPr>
          <w:rFonts w:ascii="Arial" w:hAnsi="Arial" w:cs="Arial"/>
        </w:rPr>
        <w:t xml:space="preserve"> One advantage of in-depth field research is the ability to closely examine the interaction of contextual factors (e.g., community characteristics, target populations), coalition processes (e.g., membership, decision style, strategies), and specific outcomes. To gain greater understanding of how a particular evaluation emphasis (e.g., use of specific environmental strategies) interacts with other factors, variation in these factors may be a criterion for selection.</w:t>
      </w:r>
    </w:p>
    <w:p w:rsidR="00AD2F67" w:rsidRPr="00731481" w:rsidRDefault="00AD2F67" w:rsidP="00AD2F67">
      <w:pPr>
        <w:pStyle w:val="NormalWeb"/>
        <w:spacing w:before="0" w:beforeAutospacing="0" w:after="0" w:afterAutospacing="0"/>
        <w:ind w:left="360"/>
        <w:rPr>
          <w:rFonts w:ascii="Arial" w:hAnsi="Arial" w:cs="Arial"/>
        </w:rPr>
      </w:pPr>
    </w:p>
    <w:p w:rsidR="00AD2F67" w:rsidRDefault="00AD2F67" w:rsidP="00AD2F67">
      <w:pPr>
        <w:pStyle w:val="NormalWeb"/>
        <w:spacing w:before="0" w:beforeAutospacing="0" w:after="0" w:afterAutospacing="0"/>
        <w:rPr>
          <w:rFonts w:ascii="Arial" w:hAnsi="Arial" w:cs="Arial"/>
        </w:rPr>
      </w:pPr>
      <w:r>
        <w:rPr>
          <w:rFonts w:ascii="Arial" w:hAnsi="Arial" w:cs="Arial"/>
        </w:rPr>
        <w:t xml:space="preserve">In summary, the selection of nine coalitions for site visits each year will be systematic in the consideration of multiple, clearly articulated criteria. However, it will not be dictated by a </w:t>
      </w:r>
      <w:r>
        <w:rPr>
          <w:rFonts w:ascii="Arial" w:hAnsi="Arial" w:cs="Arial"/>
        </w:rPr>
        <w:lastRenderedPageBreak/>
        <w:t>specific cut point, and the mix and weighting of criteria may vary according to information needs in a particular year.</w:t>
      </w:r>
    </w:p>
    <w:p w:rsidR="00B728F9" w:rsidRPr="00731481" w:rsidRDefault="00B728F9" w:rsidP="00AD2F67">
      <w:pPr>
        <w:pStyle w:val="NormalWeb"/>
        <w:spacing w:before="0" w:beforeAutospacing="0" w:after="0" w:afterAutospacing="0"/>
        <w:rPr>
          <w:rFonts w:ascii="Arial" w:hAnsi="Arial" w:cs="Arial"/>
        </w:rPr>
      </w:pPr>
    </w:p>
    <w:p w:rsidR="00F60B05" w:rsidRDefault="00F60B05" w:rsidP="00404F05">
      <w:pPr>
        <w:rPr>
          <w:rFonts w:ascii="Arial" w:hAnsi="Arial" w:cs="Arial"/>
        </w:rPr>
      </w:pPr>
      <w:r>
        <w:rPr>
          <w:rFonts w:ascii="Arial" w:hAnsi="Arial" w:cs="Arial"/>
        </w:rPr>
        <w:t xml:space="preserve">Annual site visits will be conducted to each case study location to conduct interviews and administer the Social Network Survey as described previously.  All coalition chairs will be interviewed and administered the survey.  Additionally, the DFC staff member identified as having primary oversight of the grant will be interviewed.  Finally, a sample of 12 coalition members from each site will be selected to participate in interviews and to complete the survey. </w:t>
      </w:r>
      <w:r w:rsidR="00B728F9">
        <w:rPr>
          <w:rFonts w:ascii="Arial" w:hAnsi="Arial" w:cs="Arial"/>
        </w:rPr>
        <w:t>The selection of respondents will be conducted in cooperation with the coalition, but the ultimate identification of respondents will be made by the evaluation team. For example, in cases in which there are multiple active organizations in a given sector, we may ask our coalition liaison to provide a list of active participant</w:t>
      </w:r>
      <w:r w:rsidR="00F72992">
        <w:rPr>
          <w:rFonts w:ascii="Arial" w:hAnsi="Arial" w:cs="Arial"/>
        </w:rPr>
        <w:t>s</w:t>
      </w:r>
      <w:r w:rsidR="00B728F9">
        <w:rPr>
          <w:rFonts w:ascii="Arial" w:hAnsi="Arial" w:cs="Arial"/>
        </w:rPr>
        <w:t xml:space="preserve"> most knowledgeable about the involvement of organizations in that sector, and make a selection from that list. The objective will be to get at least one interviewee from each sector with active members in the coalition</w:t>
      </w:r>
      <w:r w:rsidR="00F72992">
        <w:rPr>
          <w:rFonts w:ascii="Arial" w:hAnsi="Arial" w:cs="Arial"/>
        </w:rPr>
        <w:t>.</w:t>
      </w:r>
      <w:r>
        <w:rPr>
          <w:rFonts w:ascii="Arial" w:hAnsi="Arial" w:cs="Arial"/>
        </w:rPr>
        <w:t xml:space="preserve"> If there is more </w:t>
      </w:r>
      <w:r w:rsidR="00ED3733">
        <w:rPr>
          <w:rFonts w:ascii="Arial" w:hAnsi="Arial" w:cs="Arial"/>
        </w:rPr>
        <w:t>than</w:t>
      </w:r>
      <w:r>
        <w:rPr>
          <w:rFonts w:ascii="Arial" w:hAnsi="Arial" w:cs="Arial"/>
        </w:rPr>
        <w:t xml:space="preserve"> one member from each sector, the member with the most experience on the coalition will be selected to participate.  </w:t>
      </w:r>
    </w:p>
    <w:p w:rsidR="00F60B05" w:rsidRPr="00D85785" w:rsidRDefault="00F60B05" w:rsidP="00404F05">
      <w:pPr>
        <w:rPr>
          <w:rFonts w:ascii="Arial" w:hAnsi="Arial" w:cs="Arial"/>
        </w:rPr>
      </w:pPr>
    </w:p>
    <w:p w:rsidR="00F60B05" w:rsidRPr="00D85785" w:rsidRDefault="00F60B05" w:rsidP="00404F05">
      <w:pPr>
        <w:rPr>
          <w:rFonts w:ascii="Arial" w:hAnsi="Arial" w:cs="Arial"/>
          <w:b/>
        </w:rPr>
      </w:pPr>
      <w:r w:rsidRPr="00D85785">
        <w:rPr>
          <w:rFonts w:ascii="Arial" w:hAnsi="Arial" w:cs="Arial"/>
          <w:b/>
        </w:rPr>
        <w:t>B.2. Procedures for the Collection of Information</w:t>
      </w:r>
    </w:p>
    <w:p w:rsidR="00F60B05" w:rsidRPr="00D85785" w:rsidRDefault="00F60B05" w:rsidP="00404F05">
      <w:pPr>
        <w:rPr>
          <w:rFonts w:ascii="Arial" w:hAnsi="Arial" w:cs="Arial"/>
        </w:rPr>
      </w:pPr>
    </w:p>
    <w:p w:rsidR="00F60B05" w:rsidRPr="00D85785" w:rsidRDefault="00F60B05" w:rsidP="00404F05">
      <w:pPr>
        <w:rPr>
          <w:rFonts w:ascii="Arial" w:hAnsi="Arial" w:cs="Arial"/>
        </w:rPr>
      </w:pPr>
      <w:r w:rsidRPr="00D85785">
        <w:rPr>
          <w:rFonts w:ascii="Arial" w:hAnsi="Arial" w:cs="Arial"/>
        </w:rPr>
        <w:t xml:space="preserve">The formal process of data collection began in February 2005 with a letter from </w:t>
      </w:r>
      <w:r>
        <w:rPr>
          <w:rFonts w:ascii="Arial" w:hAnsi="Arial" w:cs="Arial"/>
        </w:rPr>
        <w:t xml:space="preserve">ONDCP </w:t>
      </w:r>
      <w:r w:rsidRPr="00D85785">
        <w:rPr>
          <w:rFonts w:ascii="Arial" w:hAnsi="Arial" w:cs="Arial"/>
        </w:rPr>
        <w:t>to all DFC coalition directors</w:t>
      </w:r>
      <w:r>
        <w:rPr>
          <w:rFonts w:ascii="Arial" w:hAnsi="Arial" w:cs="Arial"/>
        </w:rPr>
        <w:t xml:space="preserve"> providing</w:t>
      </w:r>
      <w:r w:rsidRPr="00D85785">
        <w:rPr>
          <w:rFonts w:ascii="Arial" w:hAnsi="Arial" w:cs="Arial"/>
        </w:rPr>
        <w:t xml:space="preserve"> information about the </w:t>
      </w:r>
      <w:r>
        <w:rPr>
          <w:rFonts w:ascii="Arial" w:hAnsi="Arial" w:cs="Arial"/>
        </w:rPr>
        <w:t>National Evaluation</w:t>
      </w:r>
      <w:r w:rsidRPr="00D85785">
        <w:rPr>
          <w:rFonts w:ascii="Arial" w:hAnsi="Arial" w:cs="Arial"/>
        </w:rPr>
        <w:t xml:space="preserve">. Specifically, this letter introduced COMET (referred to as PMMS at the time this communication was made); provided a password and instructions to access the system; and outlined a timetable for submission of data. </w:t>
      </w:r>
      <w:r>
        <w:rPr>
          <w:rFonts w:ascii="Arial" w:hAnsi="Arial" w:cs="Arial"/>
        </w:rPr>
        <w:t xml:space="preserve"> </w:t>
      </w:r>
      <w:r w:rsidRPr="00D85785">
        <w:rPr>
          <w:rFonts w:ascii="Arial" w:hAnsi="Arial" w:cs="Arial"/>
        </w:rPr>
        <w:t xml:space="preserve">After receiving the initial letter, coalitions were notified electronically and through the </w:t>
      </w:r>
      <w:r>
        <w:rPr>
          <w:rFonts w:ascii="Arial" w:hAnsi="Arial" w:cs="Arial"/>
        </w:rPr>
        <w:t xml:space="preserve">ONDCP Community Prevention </w:t>
      </w:r>
      <w:r w:rsidRPr="00D85785">
        <w:rPr>
          <w:rFonts w:ascii="Arial" w:hAnsi="Arial" w:cs="Arial"/>
        </w:rPr>
        <w:t>listserv of dates to access the system to submit data for the instruments. In all subsequent years, the Terms and Conditions that accompany grantees’ Notice of Awards at the beginning of the grant award years have contained specific information about the reporting requirements. This information is also posted on the Drug Free Communities Program’s website (http://www.</w:t>
      </w:r>
      <w:r>
        <w:rPr>
          <w:rFonts w:ascii="Arial" w:hAnsi="Arial" w:cs="Arial"/>
        </w:rPr>
        <w:t>WhiteHouseDrugPolicy</w:t>
      </w:r>
      <w:r w:rsidRPr="00D85785">
        <w:rPr>
          <w:rFonts w:ascii="Arial" w:hAnsi="Arial" w:cs="Arial"/>
        </w:rPr>
        <w:t>.gov/dfc).  Once the requested revisions to COMET and the CCT</w:t>
      </w:r>
      <w:r w:rsidR="00ED3733">
        <w:rPr>
          <w:rFonts w:ascii="Arial" w:hAnsi="Arial" w:cs="Arial"/>
        </w:rPr>
        <w:t xml:space="preserve"> have been approved by OMB, DFC </w:t>
      </w:r>
      <w:r w:rsidRPr="00D85785">
        <w:rPr>
          <w:rFonts w:ascii="Arial" w:hAnsi="Arial" w:cs="Arial"/>
        </w:rPr>
        <w:t xml:space="preserve">grantees will be informed </w:t>
      </w:r>
      <w:r w:rsidR="00ED3733">
        <w:rPr>
          <w:rFonts w:ascii="Arial" w:hAnsi="Arial" w:cs="Arial"/>
        </w:rPr>
        <w:t xml:space="preserve">by ONDCP and SAMHSA </w:t>
      </w:r>
      <w:r w:rsidRPr="00D85785">
        <w:rPr>
          <w:rFonts w:ascii="Arial" w:hAnsi="Arial" w:cs="Arial"/>
        </w:rPr>
        <w:t xml:space="preserve">of the changes. Additionally, </w:t>
      </w:r>
      <w:proofErr w:type="gramStart"/>
      <w:r w:rsidRPr="00D85785">
        <w:rPr>
          <w:rFonts w:ascii="Arial" w:hAnsi="Arial" w:cs="Arial"/>
        </w:rPr>
        <w:t>a</w:t>
      </w:r>
      <w:r w:rsidR="00ED3733">
        <w:rPr>
          <w:rFonts w:ascii="Arial" w:hAnsi="Arial" w:cs="Arial"/>
        </w:rPr>
        <w:t xml:space="preserve"> training</w:t>
      </w:r>
      <w:proofErr w:type="gramEnd"/>
      <w:r w:rsidR="00ED3733">
        <w:rPr>
          <w:rFonts w:ascii="Arial" w:hAnsi="Arial" w:cs="Arial"/>
        </w:rPr>
        <w:t xml:space="preserve"> </w:t>
      </w:r>
      <w:r w:rsidRPr="00D85785">
        <w:rPr>
          <w:rFonts w:ascii="Arial" w:hAnsi="Arial" w:cs="Arial"/>
        </w:rPr>
        <w:t>will be prepared</w:t>
      </w:r>
      <w:r w:rsidR="00ED3733">
        <w:rPr>
          <w:rFonts w:ascii="Arial" w:hAnsi="Arial" w:cs="Arial"/>
        </w:rPr>
        <w:t xml:space="preserve"> jointly </w:t>
      </w:r>
      <w:r w:rsidRPr="00D85785">
        <w:rPr>
          <w:rFonts w:ascii="Arial" w:hAnsi="Arial" w:cs="Arial"/>
        </w:rPr>
        <w:t xml:space="preserve">by </w:t>
      </w:r>
      <w:r>
        <w:rPr>
          <w:rFonts w:ascii="Arial" w:hAnsi="Arial" w:cs="Arial"/>
        </w:rPr>
        <w:t>ICF</w:t>
      </w:r>
      <w:r w:rsidR="00ED3733">
        <w:rPr>
          <w:rFonts w:ascii="Arial" w:hAnsi="Arial" w:cs="Arial"/>
        </w:rPr>
        <w:t xml:space="preserve"> and KIT Solutions</w:t>
      </w:r>
      <w:r>
        <w:rPr>
          <w:rFonts w:ascii="Arial" w:hAnsi="Arial" w:cs="Arial"/>
        </w:rPr>
        <w:t xml:space="preserve"> </w:t>
      </w:r>
      <w:r w:rsidRPr="00D85785">
        <w:rPr>
          <w:rFonts w:ascii="Arial" w:hAnsi="Arial" w:cs="Arial"/>
        </w:rPr>
        <w:t xml:space="preserve">explaining the changes to the data collection.  Additionally, all user guides and tools available from </w:t>
      </w:r>
      <w:r w:rsidR="00ED3733">
        <w:rPr>
          <w:rFonts w:ascii="Arial" w:hAnsi="Arial" w:cs="Arial"/>
        </w:rPr>
        <w:t>KIT</w:t>
      </w:r>
      <w:r w:rsidRPr="00D85785">
        <w:rPr>
          <w:rFonts w:ascii="Arial" w:hAnsi="Arial" w:cs="Arial"/>
        </w:rPr>
        <w:t xml:space="preserve"> Solutions will be updated, as necessary, to reflect the revisions to COMET and</w:t>
      </w:r>
      <w:r>
        <w:rPr>
          <w:rFonts w:ascii="Arial" w:hAnsi="Arial" w:cs="Arial"/>
        </w:rPr>
        <w:t xml:space="preserve"> the</w:t>
      </w:r>
      <w:r w:rsidRPr="00D85785">
        <w:rPr>
          <w:rFonts w:ascii="Arial" w:hAnsi="Arial" w:cs="Arial"/>
        </w:rPr>
        <w:t xml:space="preserve"> CCT.  Grantees will be encouraged to access technical assistance through the following venues:</w:t>
      </w:r>
    </w:p>
    <w:p w:rsidR="00F60B05" w:rsidRDefault="00F60B05" w:rsidP="00B410BB">
      <w:pPr>
        <w:ind w:left="720"/>
        <w:rPr>
          <w:rFonts w:ascii="Arial" w:hAnsi="Arial" w:cs="Arial"/>
          <w:color w:val="000000"/>
        </w:rPr>
      </w:pPr>
    </w:p>
    <w:p w:rsidR="00F60B05" w:rsidRDefault="00F60B05" w:rsidP="0006094E">
      <w:pPr>
        <w:numPr>
          <w:ilvl w:val="0"/>
          <w:numId w:val="46"/>
        </w:numPr>
        <w:rPr>
          <w:rFonts w:ascii="Arial" w:hAnsi="Arial" w:cs="Arial"/>
          <w:color w:val="000000"/>
        </w:rPr>
      </w:pPr>
      <w:r w:rsidRPr="00D85785">
        <w:rPr>
          <w:rFonts w:ascii="Arial" w:hAnsi="Arial" w:cs="Arial"/>
          <w:color w:val="000000"/>
        </w:rPr>
        <w:t xml:space="preserve">DFC </w:t>
      </w:r>
      <w:r>
        <w:rPr>
          <w:rFonts w:ascii="Arial" w:hAnsi="Arial" w:cs="Arial"/>
          <w:color w:val="000000"/>
        </w:rPr>
        <w:t>National Evaluation</w:t>
      </w:r>
      <w:r w:rsidRPr="00D85785">
        <w:rPr>
          <w:rFonts w:ascii="Arial" w:hAnsi="Arial" w:cs="Arial"/>
          <w:color w:val="000000"/>
        </w:rPr>
        <w:t xml:space="preserve"> Team:</w:t>
      </w:r>
      <w:r>
        <w:rPr>
          <w:rFonts w:ascii="Arial" w:hAnsi="Arial" w:cs="Arial"/>
          <w:color w:val="000000"/>
        </w:rPr>
        <w:t xml:space="preserve"> </w:t>
      </w:r>
      <w:r w:rsidRPr="00D85785">
        <w:rPr>
          <w:rFonts w:ascii="Arial" w:hAnsi="Arial" w:cs="Arial"/>
          <w:color w:val="000000"/>
        </w:rPr>
        <w:t xml:space="preserve">(877) 854-0731 or </w:t>
      </w:r>
      <w:hyperlink r:id="rId11" w:history="1">
        <w:r w:rsidRPr="000F79C4">
          <w:rPr>
            <w:rStyle w:val="Hyperlink"/>
            <w:rFonts w:ascii="Arial" w:hAnsi="Arial" w:cs="Arial"/>
          </w:rPr>
          <w:t>dfc_evaluators@icfi.com</w:t>
        </w:r>
      </w:hyperlink>
    </w:p>
    <w:p w:rsidR="00F60B05" w:rsidRDefault="00F60B05" w:rsidP="0006094E">
      <w:pPr>
        <w:numPr>
          <w:ilvl w:val="0"/>
          <w:numId w:val="46"/>
        </w:numPr>
        <w:rPr>
          <w:rFonts w:ascii="Arial" w:hAnsi="Arial" w:cs="Arial"/>
          <w:color w:val="000000"/>
          <w:lang w:val="fr-FR"/>
        </w:rPr>
      </w:pPr>
      <w:r w:rsidRPr="00D85785">
        <w:rPr>
          <w:rFonts w:ascii="Arial" w:hAnsi="Arial" w:cs="Arial"/>
          <w:color w:val="000000"/>
          <w:lang w:val="fr-FR"/>
        </w:rPr>
        <w:t xml:space="preserve">COMET Questions: (888) DITIC-4-U or </w:t>
      </w:r>
      <w:hyperlink r:id="rId12" w:history="1">
        <w:r w:rsidRPr="000F79C4">
          <w:rPr>
            <w:rStyle w:val="Hyperlink"/>
            <w:rFonts w:ascii="Arial" w:hAnsi="Arial" w:cs="Arial"/>
            <w:lang w:val="fr-FR"/>
          </w:rPr>
          <w:t>DITICSupport@kitsolutions.net</w:t>
        </w:r>
      </w:hyperlink>
      <w:r>
        <w:rPr>
          <w:rFonts w:ascii="Arial" w:hAnsi="Arial" w:cs="Arial"/>
          <w:color w:val="000000"/>
          <w:lang w:val="fr-FR"/>
        </w:rPr>
        <w:t>.</w:t>
      </w:r>
    </w:p>
    <w:p w:rsidR="00F60B05" w:rsidRPr="004B67E7" w:rsidRDefault="00F60B05" w:rsidP="00B410BB">
      <w:pPr>
        <w:numPr>
          <w:ilvl w:val="0"/>
          <w:numId w:val="46"/>
        </w:numPr>
        <w:rPr>
          <w:rFonts w:ascii="Arial" w:hAnsi="Arial" w:cs="Arial"/>
          <w:color w:val="000000"/>
        </w:rPr>
      </w:pPr>
      <w:r w:rsidRPr="00D85785">
        <w:rPr>
          <w:rFonts w:ascii="Arial" w:hAnsi="Arial" w:cs="Arial"/>
          <w:color w:val="000000"/>
        </w:rPr>
        <w:t>CADCA's TA Hotline:</w:t>
      </w:r>
      <w:r>
        <w:rPr>
          <w:rFonts w:ascii="Arial" w:hAnsi="Arial" w:cs="Arial"/>
          <w:color w:val="000000"/>
        </w:rPr>
        <w:t xml:space="preserve">  </w:t>
      </w:r>
      <w:r w:rsidRPr="00D85785">
        <w:rPr>
          <w:rFonts w:ascii="Arial" w:hAnsi="Arial" w:cs="Arial"/>
          <w:color w:val="000000"/>
        </w:rPr>
        <w:t>800-542-2322, ext 240 or</w:t>
      </w:r>
      <w:r>
        <w:rPr>
          <w:rFonts w:ascii="Arial" w:hAnsi="Arial" w:cs="Arial"/>
          <w:color w:val="000000"/>
        </w:rPr>
        <w:t xml:space="preserve"> </w:t>
      </w:r>
      <w:hyperlink r:id="rId13" w:history="1">
        <w:r w:rsidRPr="000F79C4">
          <w:rPr>
            <w:rStyle w:val="Hyperlink"/>
            <w:rFonts w:ascii="Arial" w:hAnsi="Arial" w:cs="Arial"/>
          </w:rPr>
          <w:t>training@cadca.org</w:t>
        </w:r>
      </w:hyperlink>
    </w:p>
    <w:p w:rsidR="00F60B05" w:rsidRDefault="00F60B05" w:rsidP="00B410BB">
      <w:pPr>
        <w:ind w:left="720"/>
        <w:rPr>
          <w:rFonts w:ascii="Arial" w:hAnsi="Arial" w:cs="Arial"/>
          <w:color w:val="000000"/>
        </w:rPr>
      </w:pPr>
    </w:p>
    <w:p w:rsidR="00F60B05" w:rsidRDefault="00F60B05" w:rsidP="00A770F5">
      <w:pPr>
        <w:rPr>
          <w:rFonts w:ascii="Arial" w:hAnsi="Arial" w:cs="Arial"/>
          <w:color w:val="000000"/>
        </w:rPr>
      </w:pPr>
      <w:r>
        <w:rPr>
          <w:rFonts w:ascii="Arial" w:hAnsi="Arial" w:cs="Arial"/>
          <w:color w:val="000000"/>
        </w:rPr>
        <w:t xml:space="preserve">Once case study sites have been identified by the National Evaluation team through the analysis of COMET and CCT data and </w:t>
      </w:r>
      <w:r w:rsidR="00ED3733">
        <w:rPr>
          <w:rFonts w:ascii="Arial" w:hAnsi="Arial" w:cs="Arial"/>
          <w:color w:val="000000"/>
        </w:rPr>
        <w:t xml:space="preserve">in </w:t>
      </w:r>
      <w:r>
        <w:rPr>
          <w:rFonts w:ascii="Arial" w:hAnsi="Arial" w:cs="Arial"/>
          <w:color w:val="000000"/>
        </w:rPr>
        <w:t xml:space="preserve">consultation with ONDCP, a member of the National Evaluation team will contact the DFC Grantee Program Director to inform him/her of the selection and invite them to participate in the case study.  If they accept the invitation, a site visit will be planned and conducted.  If the grantee declines to participate, an alternate </w:t>
      </w:r>
      <w:r w:rsidR="00ED3733">
        <w:rPr>
          <w:rFonts w:ascii="Arial" w:hAnsi="Arial" w:cs="Arial"/>
          <w:color w:val="000000"/>
        </w:rPr>
        <w:t xml:space="preserve">grantee </w:t>
      </w:r>
      <w:r>
        <w:rPr>
          <w:rFonts w:ascii="Arial" w:hAnsi="Arial" w:cs="Arial"/>
          <w:color w:val="000000"/>
        </w:rPr>
        <w:t>will be identified and contacted.</w:t>
      </w:r>
      <w:r w:rsidR="00576B14">
        <w:rPr>
          <w:rFonts w:ascii="Arial" w:hAnsi="Arial" w:cs="Arial"/>
          <w:color w:val="000000"/>
        </w:rPr>
        <w:t xml:space="preserve"> Collaborative pre-visit planning with the site is essential to efficient completion of site visit objectives. Planning with sites will begin approximately six weeks prior to a projected visit date. A site visit team member will serve as liaison to the site, and will work with a site representative to </w:t>
      </w:r>
      <w:r w:rsidR="005D216A">
        <w:rPr>
          <w:rFonts w:ascii="Arial" w:hAnsi="Arial" w:cs="Arial"/>
          <w:color w:val="000000"/>
        </w:rPr>
        <w:t>(</w:t>
      </w:r>
      <w:r w:rsidR="00576B14">
        <w:rPr>
          <w:rFonts w:ascii="Arial" w:hAnsi="Arial" w:cs="Arial"/>
          <w:color w:val="000000"/>
        </w:rPr>
        <w:t xml:space="preserve">a) gain information on potential coalition and sector </w:t>
      </w:r>
      <w:r w:rsidR="00576B14">
        <w:rPr>
          <w:rFonts w:ascii="Arial" w:hAnsi="Arial" w:cs="Arial"/>
          <w:color w:val="000000"/>
        </w:rPr>
        <w:lastRenderedPageBreak/>
        <w:t>key informants</w:t>
      </w:r>
      <w:r w:rsidR="0041487B">
        <w:rPr>
          <w:rFonts w:ascii="Arial" w:hAnsi="Arial" w:cs="Arial"/>
          <w:color w:val="000000"/>
        </w:rPr>
        <w:t xml:space="preserve"> and select respondents; </w:t>
      </w:r>
      <w:r w:rsidR="005D216A">
        <w:rPr>
          <w:rFonts w:ascii="Arial" w:hAnsi="Arial" w:cs="Arial"/>
          <w:color w:val="000000"/>
        </w:rPr>
        <w:t>(</w:t>
      </w:r>
      <w:r w:rsidR="0041487B">
        <w:rPr>
          <w:rFonts w:ascii="Arial" w:hAnsi="Arial" w:cs="Arial"/>
          <w:color w:val="000000"/>
        </w:rPr>
        <w:t xml:space="preserve">b) make logistic arrangements, and </w:t>
      </w:r>
      <w:r w:rsidR="005D216A">
        <w:rPr>
          <w:rFonts w:ascii="Arial" w:hAnsi="Arial" w:cs="Arial"/>
          <w:color w:val="000000"/>
        </w:rPr>
        <w:t>(</w:t>
      </w:r>
      <w:r w:rsidR="0041487B">
        <w:rPr>
          <w:rFonts w:ascii="Arial" w:hAnsi="Arial" w:cs="Arial"/>
          <w:color w:val="000000"/>
        </w:rPr>
        <w:t>c) set an agenda and time schedule on site.</w:t>
      </w:r>
    </w:p>
    <w:p w:rsidR="00F60B05" w:rsidRPr="004B67E7" w:rsidRDefault="00F60B05" w:rsidP="00A770F5">
      <w:pPr>
        <w:rPr>
          <w:rFonts w:ascii="Arial" w:hAnsi="Arial" w:cs="Arial"/>
          <w:color w:val="000000"/>
        </w:rPr>
      </w:pPr>
    </w:p>
    <w:p w:rsidR="00F60B05" w:rsidRPr="00D3565C" w:rsidRDefault="00F60B05" w:rsidP="00D3565C">
      <w:pPr>
        <w:ind w:left="360" w:hanging="360"/>
        <w:rPr>
          <w:rFonts w:ascii="Arial" w:hAnsi="Arial" w:cs="Arial"/>
          <w:b/>
          <w:color w:val="000000"/>
        </w:rPr>
      </w:pPr>
      <w:r w:rsidRPr="00D3565C">
        <w:rPr>
          <w:rFonts w:ascii="Arial" w:hAnsi="Arial" w:cs="Arial"/>
          <w:b/>
          <w:color w:val="000000"/>
        </w:rPr>
        <w:t>Data Management and Quality Control</w:t>
      </w:r>
    </w:p>
    <w:p w:rsidR="00F60B05" w:rsidRPr="00D3565C" w:rsidRDefault="00F60B05" w:rsidP="00D85785">
      <w:pPr>
        <w:ind w:left="360"/>
        <w:rPr>
          <w:rFonts w:ascii="Arial" w:hAnsi="Arial" w:cs="Arial"/>
          <w:color w:val="000000"/>
        </w:rPr>
      </w:pPr>
    </w:p>
    <w:p w:rsidR="00F60B05" w:rsidRPr="00D3565C" w:rsidRDefault="00F60B05" w:rsidP="00404F05">
      <w:pPr>
        <w:rPr>
          <w:rFonts w:ascii="Arial" w:hAnsi="Arial" w:cs="Arial"/>
        </w:rPr>
      </w:pPr>
      <w:r w:rsidRPr="00D3565C">
        <w:rPr>
          <w:rFonts w:ascii="Arial" w:hAnsi="Arial" w:cs="Arial"/>
        </w:rPr>
        <w:t xml:space="preserve">Data quality will continue to be of particular concern on this project because the primary data for the evaluation are self-reported, and the DFC coalitions are responsible for identifying and reporting community-level outcome data.  Data quality will be improved through the use of vetted survey items and training and technical assistance in responding to survey items. </w:t>
      </w:r>
    </w:p>
    <w:p w:rsidR="00F60B05" w:rsidRPr="00D3565C" w:rsidRDefault="00F60B05" w:rsidP="00404F05">
      <w:pPr>
        <w:rPr>
          <w:rFonts w:ascii="Arial" w:hAnsi="Arial" w:cs="Arial"/>
        </w:rPr>
      </w:pPr>
      <w:r w:rsidRPr="00D3565C">
        <w:rPr>
          <w:rFonts w:ascii="Arial" w:hAnsi="Arial" w:cs="Arial"/>
        </w:rPr>
        <w:t xml:space="preserve">A major focus of data quality assurance will be on the outcome measures.  The outcome measures will be community-level statistics obtained from surveys that are conducted independently of this evaluation. Coalitions will be responsible for identifying the appropriate data source, locating the data corresponding to the outcomes and strata requested in this evaluation, and entering them accurately into the data collection instrument. This process may potentially lead to data that are below the minimum data quality standards needed to conduct an unbiased evaluation. Deficiencies may be indicated by, among other things, (1) significant amounts of missing or invalid data, (2) evidence of inaccurate data, and (3) the use of unreliable methods by coalitions for collecting outcome measures. </w:t>
      </w:r>
    </w:p>
    <w:p w:rsidR="00F60B05" w:rsidRPr="00D3565C" w:rsidRDefault="00F60B05" w:rsidP="00404F05">
      <w:pPr>
        <w:rPr>
          <w:rFonts w:ascii="Arial" w:hAnsi="Arial" w:cs="Arial"/>
        </w:rPr>
      </w:pPr>
    </w:p>
    <w:p w:rsidR="00F60B05" w:rsidRPr="00D3565C" w:rsidRDefault="00F60B05" w:rsidP="00404F05">
      <w:pPr>
        <w:rPr>
          <w:rFonts w:ascii="Arial" w:hAnsi="Arial" w:cs="Arial"/>
        </w:rPr>
      </w:pPr>
      <w:r w:rsidRPr="00D3565C">
        <w:rPr>
          <w:rFonts w:ascii="Arial" w:hAnsi="Arial" w:cs="Arial"/>
        </w:rPr>
        <w:t>Evidence of potentially inaccurate data will be identified using a number of quality checks, including:</w:t>
      </w:r>
    </w:p>
    <w:p w:rsidR="00F60B05" w:rsidRPr="00D3565C" w:rsidRDefault="00F60B05" w:rsidP="00404F05">
      <w:pPr>
        <w:rPr>
          <w:rFonts w:ascii="Arial" w:hAnsi="Arial" w:cs="Arial"/>
        </w:rPr>
      </w:pPr>
    </w:p>
    <w:p w:rsidR="00F60B05" w:rsidRPr="00D3565C" w:rsidRDefault="00F60B05" w:rsidP="0006094E">
      <w:pPr>
        <w:numPr>
          <w:ilvl w:val="0"/>
          <w:numId w:val="44"/>
        </w:numPr>
        <w:spacing w:after="120"/>
        <w:rPr>
          <w:rFonts w:ascii="Arial" w:hAnsi="Arial" w:cs="Arial"/>
        </w:rPr>
      </w:pPr>
      <w:r w:rsidRPr="00D3565C">
        <w:rPr>
          <w:rFonts w:ascii="Arial" w:hAnsi="Arial" w:cs="Arial"/>
        </w:rPr>
        <w:t>Identical responses across multiple categories within the same strata and year.</w:t>
      </w:r>
    </w:p>
    <w:p w:rsidR="00F60B05" w:rsidRPr="00D3565C" w:rsidRDefault="00F60B05" w:rsidP="00404F05">
      <w:pPr>
        <w:numPr>
          <w:ilvl w:val="0"/>
          <w:numId w:val="15"/>
        </w:numPr>
        <w:spacing w:after="120"/>
        <w:rPr>
          <w:rFonts w:ascii="Arial" w:hAnsi="Arial" w:cs="Arial"/>
        </w:rPr>
      </w:pPr>
      <w:r w:rsidRPr="00D3565C">
        <w:rPr>
          <w:rFonts w:ascii="Arial" w:hAnsi="Arial" w:cs="Arial"/>
        </w:rPr>
        <w:t>Identical responses in large numbers of cells over time.</w:t>
      </w:r>
    </w:p>
    <w:p w:rsidR="00F60B05" w:rsidRPr="00D3565C" w:rsidRDefault="00F60B05" w:rsidP="0006094E">
      <w:pPr>
        <w:numPr>
          <w:ilvl w:val="0"/>
          <w:numId w:val="48"/>
        </w:numPr>
        <w:spacing w:after="120"/>
        <w:rPr>
          <w:rFonts w:ascii="Arial" w:hAnsi="Arial" w:cs="Arial"/>
        </w:rPr>
      </w:pPr>
      <w:r w:rsidRPr="00D3565C">
        <w:rPr>
          <w:rFonts w:ascii="Arial" w:hAnsi="Arial" w:cs="Arial"/>
        </w:rPr>
        <w:t xml:space="preserve">Discrepancies in sample sizes or estimated proportions across different levels of aggregation (e.g., the total number of respondents summed across grade levels does not equal the total number of respondents summed across gender; or the number of respondents changes radically from year to year). </w:t>
      </w:r>
    </w:p>
    <w:p w:rsidR="00F60B05" w:rsidRPr="00D3565C" w:rsidRDefault="00F60B05" w:rsidP="00404F05">
      <w:pPr>
        <w:numPr>
          <w:ilvl w:val="0"/>
          <w:numId w:val="15"/>
        </w:numPr>
        <w:spacing w:after="120"/>
        <w:rPr>
          <w:rFonts w:ascii="Arial" w:hAnsi="Arial" w:cs="Arial"/>
        </w:rPr>
      </w:pPr>
      <w:r w:rsidRPr="00D3565C">
        <w:rPr>
          <w:rFonts w:ascii="Arial" w:hAnsi="Arial" w:cs="Arial"/>
        </w:rPr>
        <w:t>Performing a formal outlier analysis for reported outcomes.</w:t>
      </w:r>
    </w:p>
    <w:p w:rsidR="00F60B05" w:rsidRPr="00D3565C" w:rsidRDefault="00F60B05" w:rsidP="00404F05">
      <w:pPr>
        <w:numPr>
          <w:ilvl w:val="0"/>
          <w:numId w:val="15"/>
        </w:numPr>
        <w:rPr>
          <w:rFonts w:ascii="Arial" w:hAnsi="Arial" w:cs="Arial"/>
        </w:rPr>
      </w:pPr>
      <w:r w:rsidRPr="00D3565C">
        <w:rPr>
          <w:rFonts w:ascii="Arial" w:hAnsi="Arial" w:cs="Arial"/>
        </w:rPr>
        <w:t>Establishing criteria that may be indicative of potentially invalid or inaccurate responses, such as the reporting of 100% or 0% of youth for a particular outcome.</w:t>
      </w:r>
    </w:p>
    <w:p w:rsidR="00F60B05" w:rsidRPr="00D3565C" w:rsidRDefault="00F60B05" w:rsidP="00404F05">
      <w:pPr>
        <w:rPr>
          <w:rFonts w:ascii="Arial" w:hAnsi="Arial" w:cs="Arial"/>
        </w:rPr>
      </w:pPr>
    </w:p>
    <w:p w:rsidR="00F60B05" w:rsidRPr="00D3565C" w:rsidRDefault="00F60B05" w:rsidP="00404F05">
      <w:pPr>
        <w:rPr>
          <w:rFonts w:ascii="Arial" w:hAnsi="Arial" w:cs="Arial"/>
        </w:rPr>
      </w:pPr>
      <w:r w:rsidRPr="00D3565C">
        <w:rPr>
          <w:rFonts w:ascii="Arial" w:hAnsi="Arial" w:cs="Arial"/>
        </w:rPr>
        <w:t xml:space="preserve">Coalitions are asked to report outcome measures, but are not mandated as to how they obtain the requisite information. That is, each coalition may choose to employ a different survey technique to obtain this information. Therefore, there is the potential that some coalitions may rely on techniques that are known to be biased. As part of the information collected from coalitions, data on the instrument used for collecting outcome measures will continue to be requested. For example, coalitions are asked to indicate the source of their outcome data– state survey, established community survey, or custom survey, for example. </w:t>
      </w:r>
    </w:p>
    <w:p w:rsidR="00F60B05" w:rsidRPr="00D3565C" w:rsidRDefault="00F60B05" w:rsidP="00404F05">
      <w:pPr>
        <w:ind w:left="720"/>
        <w:rPr>
          <w:rFonts w:ascii="Arial" w:hAnsi="Arial" w:cs="Arial"/>
        </w:rPr>
      </w:pPr>
    </w:p>
    <w:p w:rsidR="00F60B05" w:rsidRPr="00D3565C" w:rsidRDefault="00F60B05" w:rsidP="00404F05">
      <w:pPr>
        <w:rPr>
          <w:rFonts w:ascii="Arial" w:hAnsi="Arial" w:cs="Arial"/>
        </w:rPr>
      </w:pPr>
      <w:r w:rsidRPr="00D3565C">
        <w:rPr>
          <w:rFonts w:ascii="Arial" w:hAnsi="Arial" w:cs="Arial"/>
        </w:rPr>
        <w:t>Outcome measures using an established state or community survey are more likely to yield scientifically valid and representative results for the community. Outcome measures collected using other methods (e.g. use of custom surveys) are more likely to be biased or non</w:t>
      </w:r>
      <w:r>
        <w:rPr>
          <w:rFonts w:ascii="Arial" w:hAnsi="Arial" w:cs="Arial"/>
        </w:rPr>
        <w:t>-</w:t>
      </w:r>
      <w:r w:rsidRPr="00D3565C">
        <w:rPr>
          <w:rFonts w:ascii="Arial" w:hAnsi="Arial" w:cs="Arial"/>
        </w:rPr>
        <w:t>r</w:t>
      </w:r>
      <w:r>
        <w:rPr>
          <w:rFonts w:ascii="Arial" w:hAnsi="Arial" w:cs="Arial"/>
        </w:rPr>
        <w:t>epresentative,</w:t>
      </w:r>
      <w:r w:rsidRPr="00D3565C">
        <w:rPr>
          <w:rFonts w:ascii="Arial" w:hAnsi="Arial" w:cs="Arial"/>
        </w:rPr>
        <w:t xml:space="preserve"> and additional information will continue be sought from coalitions that report using these methods to evaluate the validity of the reported outcomes. If grantees indicate the use of a custom survey, they must have the survey reviewed by the evaluation team and </w:t>
      </w:r>
      <w:r w:rsidRPr="00D3565C">
        <w:rPr>
          <w:rFonts w:ascii="Arial" w:hAnsi="Arial" w:cs="Arial"/>
        </w:rPr>
        <w:lastRenderedPageBreak/>
        <w:t xml:space="preserve">approved by their </w:t>
      </w:r>
      <w:r>
        <w:rPr>
          <w:rFonts w:ascii="Arial" w:hAnsi="Arial" w:cs="Arial"/>
        </w:rPr>
        <w:t xml:space="preserve">Government </w:t>
      </w:r>
      <w:r w:rsidRPr="00D3565C">
        <w:rPr>
          <w:rFonts w:ascii="Arial" w:hAnsi="Arial" w:cs="Arial"/>
        </w:rPr>
        <w:t>Project Officer.</w:t>
      </w:r>
      <w:r>
        <w:rPr>
          <w:rFonts w:ascii="Arial" w:hAnsi="Arial" w:cs="Arial"/>
        </w:rPr>
        <w:t xml:space="preserve">  In addition, technical assistance will be made available to grantees to help them select valid instruments for collecting outcome measures.</w:t>
      </w:r>
    </w:p>
    <w:p w:rsidR="00F60B05" w:rsidRDefault="00F60B05" w:rsidP="00404F05">
      <w:pPr>
        <w:rPr>
          <w:rFonts w:ascii="Arial" w:hAnsi="Arial" w:cs="Arial"/>
        </w:rPr>
      </w:pPr>
    </w:p>
    <w:p w:rsidR="00F60B05" w:rsidRPr="004E7F8F" w:rsidRDefault="00F60B05" w:rsidP="00404F05">
      <w:pPr>
        <w:rPr>
          <w:rFonts w:ascii="Arial" w:hAnsi="Arial" w:cs="Arial"/>
        </w:rPr>
      </w:pPr>
      <w:r w:rsidRPr="004E7F8F">
        <w:rPr>
          <w:rFonts w:ascii="Arial" w:hAnsi="Arial" w:cs="Arial"/>
        </w:rPr>
        <w:t xml:space="preserve">Another possible challenge to data quality is the sampling technique used by grantees when administering their surveys.  Since the results of these surveys form the core findings for the DFC </w:t>
      </w:r>
      <w:r>
        <w:rPr>
          <w:rFonts w:ascii="Arial" w:hAnsi="Arial" w:cs="Arial"/>
        </w:rPr>
        <w:t>National Evaluation</w:t>
      </w:r>
      <w:r w:rsidRPr="004E7F8F">
        <w:rPr>
          <w:rFonts w:ascii="Arial" w:hAnsi="Arial" w:cs="Arial"/>
        </w:rPr>
        <w:t xml:space="preserve">, additional steps are planned to ensure the validity of the sampling process, and by extension, the validity of the evaluation results. Through proactive technical assistance to grantees, the </w:t>
      </w:r>
      <w:r>
        <w:rPr>
          <w:rFonts w:ascii="Arial" w:hAnsi="Arial" w:cs="Arial"/>
        </w:rPr>
        <w:t>National Evaluation</w:t>
      </w:r>
      <w:r w:rsidRPr="004E7F8F">
        <w:rPr>
          <w:rFonts w:ascii="Arial" w:hAnsi="Arial" w:cs="Arial"/>
        </w:rPr>
        <w:t xml:space="preserve"> team will provide detailed instructions on how to sample students for outcome surveys</w:t>
      </w:r>
      <w:r w:rsidR="00ED3733">
        <w:rPr>
          <w:rFonts w:ascii="Arial" w:hAnsi="Arial" w:cs="Arial"/>
        </w:rPr>
        <w:t xml:space="preserve"> (an “Ask an Evaluator” webinar has already been delivered to DFC grantees to address general issues related to sampling)</w:t>
      </w:r>
      <w:r w:rsidRPr="004E7F8F">
        <w:rPr>
          <w:rFonts w:ascii="Arial" w:hAnsi="Arial" w:cs="Arial"/>
        </w:rPr>
        <w:t>. The team will work with in-house sampling statisticians and vet any plans to ONDCP before they are sent out to grantees. The importance of obtaining a representative sample will be emphasized. Moreover, it is critical that the sampling frame remain consistent so changes across time can be accurately measured.</w:t>
      </w:r>
    </w:p>
    <w:p w:rsidR="00F60B05" w:rsidRPr="00D3565C" w:rsidRDefault="00F60B05" w:rsidP="00404F05">
      <w:pPr>
        <w:rPr>
          <w:rFonts w:ascii="Arial" w:hAnsi="Arial" w:cs="Arial"/>
        </w:rPr>
      </w:pPr>
    </w:p>
    <w:p w:rsidR="00F60B05" w:rsidRPr="002D6D46" w:rsidRDefault="00F60B05" w:rsidP="00D3565C">
      <w:pPr>
        <w:rPr>
          <w:rFonts w:ascii="Arial" w:hAnsi="Arial" w:cs="Arial"/>
        </w:rPr>
      </w:pPr>
      <w:r w:rsidRPr="002D6D46">
        <w:rPr>
          <w:rFonts w:ascii="Arial" w:hAnsi="Arial" w:cs="Arial"/>
        </w:rPr>
        <w:t xml:space="preserve">Data quality will also be enhanced through two concurrent strategies that are currently employed by the evaluation team:  </w:t>
      </w:r>
      <w:r w:rsidR="00ED3733">
        <w:rPr>
          <w:rFonts w:ascii="Arial" w:hAnsi="Arial" w:cs="Arial"/>
        </w:rPr>
        <w:t>(</w:t>
      </w:r>
      <w:r w:rsidRPr="002D6D46">
        <w:rPr>
          <w:rFonts w:ascii="Arial" w:hAnsi="Arial" w:cs="Arial"/>
        </w:rPr>
        <w:t xml:space="preserve">1) </w:t>
      </w:r>
      <w:r>
        <w:rPr>
          <w:rFonts w:ascii="Arial" w:hAnsi="Arial" w:cs="Arial"/>
        </w:rPr>
        <w:t xml:space="preserve">continuation of current </w:t>
      </w:r>
      <w:r w:rsidRPr="002D6D46">
        <w:rPr>
          <w:rFonts w:ascii="Arial" w:hAnsi="Arial" w:cs="Arial"/>
        </w:rPr>
        <w:t xml:space="preserve">data cleaning procedures, and </w:t>
      </w:r>
      <w:r w:rsidR="00ED3733">
        <w:rPr>
          <w:rFonts w:ascii="Arial" w:hAnsi="Arial" w:cs="Arial"/>
        </w:rPr>
        <w:t>(</w:t>
      </w:r>
      <w:r w:rsidRPr="002D6D46">
        <w:rPr>
          <w:rFonts w:ascii="Arial" w:hAnsi="Arial" w:cs="Arial"/>
        </w:rPr>
        <w:t>2) provision of technical assistance to grantees.</w:t>
      </w:r>
    </w:p>
    <w:p w:rsidR="00F60B05" w:rsidRPr="002D6D46" w:rsidRDefault="00F60B05" w:rsidP="00D3565C">
      <w:pPr>
        <w:rPr>
          <w:rFonts w:ascii="Arial" w:hAnsi="Arial" w:cs="Arial"/>
        </w:rPr>
      </w:pPr>
    </w:p>
    <w:p w:rsidR="00F60B05" w:rsidRPr="002D6D46" w:rsidRDefault="00F60B05" w:rsidP="00D3565C">
      <w:pPr>
        <w:rPr>
          <w:rFonts w:ascii="Arial" w:hAnsi="Arial" w:cs="Arial"/>
        </w:rPr>
      </w:pPr>
      <w:r w:rsidRPr="002D6D46">
        <w:rPr>
          <w:rFonts w:ascii="Arial" w:hAnsi="Arial" w:cs="Arial"/>
        </w:rPr>
        <w:t>Currently, the data entered by DFC grantees are cleaned at multiple points:</w:t>
      </w:r>
    </w:p>
    <w:p w:rsidR="00F60B05" w:rsidRDefault="00F60B05" w:rsidP="00B410BB">
      <w:pPr>
        <w:rPr>
          <w:rFonts w:ascii="Arial" w:hAnsi="Arial" w:cs="Arial"/>
        </w:rPr>
      </w:pPr>
    </w:p>
    <w:p w:rsidR="00F60B05" w:rsidRPr="002D6D46" w:rsidRDefault="00F60B05" w:rsidP="00D3565C">
      <w:pPr>
        <w:numPr>
          <w:ilvl w:val="0"/>
          <w:numId w:val="39"/>
        </w:numPr>
        <w:spacing w:after="200"/>
        <w:rPr>
          <w:rFonts w:ascii="Arial" w:hAnsi="Arial" w:cs="Arial"/>
        </w:rPr>
      </w:pPr>
      <w:r w:rsidRPr="002D6D46">
        <w:rPr>
          <w:rFonts w:ascii="Arial" w:hAnsi="Arial" w:cs="Arial"/>
        </w:rPr>
        <w:t xml:space="preserve">A general cleaning process is conducted by </w:t>
      </w:r>
      <w:r w:rsidR="00ED3733">
        <w:rPr>
          <w:rFonts w:ascii="Arial" w:hAnsi="Arial" w:cs="Arial"/>
        </w:rPr>
        <w:t>KIT</w:t>
      </w:r>
      <w:r w:rsidRPr="002D6D46">
        <w:rPr>
          <w:rFonts w:ascii="Arial" w:hAnsi="Arial" w:cs="Arial"/>
        </w:rPr>
        <w:t xml:space="preserve"> Solutions once data are entered into COMET. Cleaning procedures on the data include range checks and other standard techniques to ensure the quality of the data.</w:t>
      </w:r>
    </w:p>
    <w:p w:rsidR="00F60B05" w:rsidRPr="002D6D46" w:rsidRDefault="00F60B05" w:rsidP="00D3565C">
      <w:pPr>
        <w:numPr>
          <w:ilvl w:val="0"/>
          <w:numId w:val="39"/>
        </w:numPr>
        <w:spacing w:after="200"/>
        <w:rPr>
          <w:rFonts w:ascii="Arial" w:hAnsi="Arial" w:cs="Arial"/>
        </w:rPr>
      </w:pPr>
      <w:r w:rsidRPr="002D6D46">
        <w:rPr>
          <w:rFonts w:ascii="Arial" w:hAnsi="Arial" w:cs="Arial"/>
        </w:rPr>
        <w:t xml:space="preserve">Data are reviewed by SAMHSA </w:t>
      </w:r>
      <w:r>
        <w:rPr>
          <w:rFonts w:ascii="Arial" w:hAnsi="Arial" w:cs="Arial"/>
        </w:rPr>
        <w:t>Government P</w:t>
      </w:r>
      <w:r w:rsidRPr="002D6D46">
        <w:rPr>
          <w:rFonts w:ascii="Arial" w:hAnsi="Arial" w:cs="Arial"/>
        </w:rPr>
        <w:t xml:space="preserve">roject </w:t>
      </w:r>
      <w:r>
        <w:rPr>
          <w:rFonts w:ascii="Arial" w:hAnsi="Arial" w:cs="Arial"/>
        </w:rPr>
        <w:t>O</w:t>
      </w:r>
      <w:r w:rsidRPr="002D6D46">
        <w:rPr>
          <w:rFonts w:ascii="Arial" w:hAnsi="Arial" w:cs="Arial"/>
        </w:rPr>
        <w:t xml:space="preserve">fficers </w:t>
      </w:r>
      <w:r>
        <w:rPr>
          <w:rFonts w:ascii="Arial" w:hAnsi="Arial" w:cs="Arial"/>
        </w:rPr>
        <w:t xml:space="preserve">and once approved by </w:t>
      </w:r>
      <w:proofErr w:type="gramStart"/>
      <w:r w:rsidRPr="002D6D46">
        <w:rPr>
          <w:rFonts w:ascii="Arial" w:hAnsi="Arial" w:cs="Arial"/>
        </w:rPr>
        <w:t>SAMHSA,</w:t>
      </w:r>
      <w:proofErr w:type="gramEnd"/>
      <w:r w:rsidRPr="002D6D46">
        <w:rPr>
          <w:rFonts w:ascii="Arial" w:hAnsi="Arial" w:cs="Arial"/>
        </w:rPr>
        <w:t xml:space="preserve"> </w:t>
      </w:r>
      <w:r>
        <w:rPr>
          <w:rFonts w:ascii="Arial" w:hAnsi="Arial" w:cs="Arial"/>
        </w:rPr>
        <w:t>data</w:t>
      </w:r>
      <w:r w:rsidRPr="002D6D46">
        <w:rPr>
          <w:rFonts w:ascii="Arial" w:hAnsi="Arial" w:cs="Arial"/>
        </w:rPr>
        <w:t xml:space="preserve"> are cleared for release to the </w:t>
      </w:r>
      <w:r>
        <w:rPr>
          <w:rFonts w:ascii="Arial" w:hAnsi="Arial" w:cs="Arial"/>
        </w:rPr>
        <w:t>National Evaluation</w:t>
      </w:r>
      <w:r w:rsidRPr="002D6D46">
        <w:rPr>
          <w:rFonts w:ascii="Arial" w:hAnsi="Arial" w:cs="Arial"/>
        </w:rPr>
        <w:t xml:space="preserve"> team.</w:t>
      </w:r>
    </w:p>
    <w:p w:rsidR="00F60B05" w:rsidRPr="002D6D46" w:rsidRDefault="00F60B05" w:rsidP="00D3565C">
      <w:pPr>
        <w:numPr>
          <w:ilvl w:val="0"/>
          <w:numId w:val="39"/>
        </w:numPr>
        <w:spacing w:after="200"/>
        <w:rPr>
          <w:rFonts w:ascii="Arial" w:hAnsi="Arial" w:cs="Arial"/>
        </w:rPr>
      </w:pPr>
      <w:r w:rsidRPr="002D6D46">
        <w:rPr>
          <w:rFonts w:ascii="Arial" w:hAnsi="Arial" w:cs="Arial"/>
        </w:rPr>
        <w:t xml:space="preserve">A more in-depth cleaning process is conducted by the </w:t>
      </w:r>
      <w:r>
        <w:rPr>
          <w:rFonts w:ascii="Arial" w:hAnsi="Arial" w:cs="Arial"/>
        </w:rPr>
        <w:t>National Evaluation</w:t>
      </w:r>
      <w:r w:rsidRPr="002D6D46">
        <w:rPr>
          <w:rFonts w:ascii="Arial" w:hAnsi="Arial" w:cs="Arial"/>
        </w:rPr>
        <w:t xml:space="preserve"> team. This cleaning process takes place in two steps:</w:t>
      </w:r>
    </w:p>
    <w:p w:rsidR="00F60B05" w:rsidRPr="002D6D46" w:rsidRDefault="00F60B05" w:rsidP="00D3565C">
      <w:pPr>
        <w:numPr>
          <w:ilvl w:val="0"/>
          <w:numId w:val="40"/>
        </w:numPr>
        <w:spacing w:after="200"/>
        <w:rPr>
          <w:rFonts w:ascii="Arial" w:hAnsi="Arial" w:cs="Arial"/>
        </w:rPr>
      </w:pPr>
      <w:r w:rsidRPr="002D6D46">
        <w:rPr>
          <w:rFonts w:ascii="Arial" w:hAnsi="Arial" w:cs="Arial"/>
        </w:rPr>
        <w:t xml:space="preserve">Raw data are cleaned and processed using structured query language (SQL) code, then appended to existing raw databases. </w:t>
      </w:r>
      <w:r w:rsidR="00ED3733">
        <w:rPr>
          <w:rFonts w:ascii="Arial" w:hAnsi="Arial" w:cs="Arial"/>
        </w:rPr>
        <w:t>M</w:t>
      </w:r>
      <w:r w:rsidRPr="002D6D46">
        <w:rPr>
          <w:rFonts w:ascii="Arial" w:hAnsi="Arial" w:cs="Arial"/>
        </w:rPr>
        <w:t xml:space="preserve">ost of the procedures involve logic checks within given databases. ICF has completed an initial review of this code, </w:t>
      </w:r>
      <w:r w:rsidR="00ED3733">
        <w:rPr>
          <w:rFonts w:ascii="Arial" w:hAnsi="Arial" w:cs="Arial"/>
        </w:rPr>
        <w:t xml:space="preserve">which was developed by the previous contractor, </w:t>
      </w:r>
      <w:r w:rsidRPr="002D6D46">
        <w:rPr>
          <w:rFonts w:ascii="Arial" w:hAnsi="Arial" w:cs="Arial"/>
        </w:rPr>
        <w:t>and the cleaning decisions appear to be in line with standard practice. A second round of review will be conducted in the second year of the contract to document all cleaning decisions and to ensure that the cleaning process is transparent to ONDCP.</w:t>
      </w:r>
    </w:p>
    <w:p w:rsidR="00F60B05" w:rsidRPr="002D6D46" w:rsidRDefault="00F60B05" w:rsidP="00D3565C">
      <w:pPr>
        <w:numPr>
          <w:ilvl w:val="0"/>
          <w:numId w:val="40"/>
        </w:numPr>
        <w:spacing w:after="200"/>
        <w:rPr>
          <w:rFonts w:ascii="Arial" w:hAnsi="Arial" w:cs="Arial"/>
        </w:rPr>
      </w:pPr>
      <w:r w:rsidRPr="002D6D46">
        <w:rPr>
          <w:rFonts w:ascii="Arial" w:hAnsi="Arial" w:cs="Arial"/>
        </w:rPr>
        <w:t>The raw data are processed to develop a set of analysis</w:t>
      </w:r>
      <w:r>
        <w:rPr>
          <w:rFonts w:ascii="Arial" w:hAnsi="Arial" w:cs="Arial"/>
        </w:rPr>
        <w:t xml:space="preserve"> </w:t>
      </w:r>
      <w:r w:rsidRPr="002D6D46">
        <w:rPr>
          <w:rFonts w:ascii="Arial" w:hAnsi="Arial" w:cs="Arial"/>
        </w:rPr>
        <w:t>databases, which are used for all analyses. Data cleaning procedures conducted at this step mainly involve logic checks both within and across databases.</w:t>
      </w:r>
    </w:p>
    <w:p w:rsidR="00F60B05" w:rsidRPr="002D6D46" w:rsidRDefault="00F60B05" w:rsidP="00D3565C">
      <w:pPr>
        <w:numPr>
          <w:ilvl w:val="0"/>
          <w:numId w:val="39"/>
        </w:numPr>
        <w:spacing w:after="200"/>
        <w:rPr>
          <w:rFonts w:ascii="Arial" w:hAnsi="Arial" w:cs="Arial"/>
        </w:rPr>
      </w:pPr>
      <w:r w:rsidRPr="002D6D46">
        <w:rPr>
          <w:rFonts w:ascii="Arial" w:hAnsi="Arial" w:cs="Arial"/>
        </w:rPr>
        <w:t>A final round of data cleaning is conducted within the analysis programs. For example, before data are analyzed, duplicate records are removed (duplicates are created when grantees update records f</w:t>
      </w:r>
      <w:r w:rsidR="00ED3733">
        <w:rPr>
          <w:rFonts w:ascii="Arial" w:hAnsi="Arial" w:cs="Arial"/>
        </w:rPr>
        <w:t>rom previous reporting periods), and records missing critical information</w:t>
      </w:r>
      <w:r w:rsidR="006D3F45">
        <w:rPr>
          <w:rFonts w:ascii="Arial" w:hAnsi="Arial" w:cs="Arial"/>
        </w:rPr>
        <w:t xml:space="preserve"> (e.g., outcome sample sizes, data collection dates) are removed.</w:t>
      </w:r>
    </w:p>
    <w:p w:rsidR="00F60B05" w:rsidRDefault="00F60B05" w:rsidP="00D3565C">
      <w:pPr>
        <w:rPr>
          <w:rFonts w:ascii="Arial" w:hAnsi="Arial" w:cs="Arial"/>
        </w:rPr>
      </w:pPr>
      <w:r w:rsidRPr="002D6D46">
        <w:rPr>
          <w:rFonts w:ascii="Arial" w:hAnsi="Arial" w:cs="Arial"/>
        </w:rPr>
        <w:t xml:space="preserve">By ensuring that data are of the highest quality possible, it only increases the confidence in the findings.  </w:t>
      </w:r>
      <w:r>
        <w:rPr>
          <w:rFonts w:ascii="Arial" w:hAnsi="Arial" w:cs="Arial"/>
        </w:rPr>
        <w:t xml:space="preserve">Standard procedures will also be employed by the DFC National Evaluation to </w:t>
      </w:r>
      <w:r>
        <w:rPr>
          <w:rFonts w:ascii="Arial" w:hAnsi="Arial" w:cs="Arial"/>
        </w:rPr>
        <w:lastRenderedPageBreak/>
        <w:t xml:space="preserve">ensure all data (qualitative and quantitative) from the case studies are entered, cleaned, and checked for problems before moving forward with the analysis.  </w:t>
      </w:r>
      <w:r w:rsidRPr="002D6D46">
        <w:rPr>
          <w:rFonts w:ascii="Arial" w:hAnsi="Arial" w:cs="Arial"/>
        </w:rPr>
        <w:t xml:space="preserve">Given that DFC is implemented through the Executive Office of the President, and is attended to closely by members of Congress, it is expected that the current evaluation will be subject to </w:t>
      </w:r>
      <w:r w:rsidR="006D3F45">
        <w:rPr>
          <w:rFonts w:ascii="Arial" w:hAnsi="Arial" w:cs="Arial"/>
        </w:rPr>
        <w:t xml:space="preserve">a high level of </w:t>
      </w:r>
      <w:r w:rsidRPr="002D6D46">
        <w:rPr>
          <w:rFonts w:ascii="Arial" w:hAnsi="Arial" w:cs="Arial"/>
        </w:rPr>
        <w:t>scrutiny. Having confidence in the results is</w:t>
      </w:r>
      <w:r>
        <w:rPr>
          <w:rFonts w:ascii="Arial" w:hAnsi="Arial" w:cs="Arial"/>
        </w:rPr>
        <w:t>,</w:t>
      </w:r>
      <w:r w:rsidRPr="002D6D46">
        <w:rPr>
          <w:rFonts w:ascii="Arial" w:hAnsi="Arial" w:cs="Arial"/>
        </w:rPr>
        <w:t xml:space="preserve"> therefore</w:t>
      </w:r>
      <w:r>
        <w:rPr>
          <w:rFonts w:ascii="Arial" w:hAnsi="Arial" w:cs="Arial"/>
        </w:rPr>
        <w:t>,</w:t>
      </w:r>
      <w:r w:rsidRPr="002D6D46">
        <w:rPr>
          <w:rFonts w:ascii="Arial" w:hAnsi="Arial" w:cs="Arial"/>
        </w:rPr>
        <w:t xml:space="preserve"> of the utmost priority.</w:t>
      </w:r>
    </w:p>
    <w:p w:rsidR="0041487B" w:rsidRDefault="0041487B" w:rsidP="00D3565C">
      <w:pPr>
        <w:rPr>
          <w:rFonts w:ascii="Arial" w:hAnsi="Arial" w:cs="Arial"/>
        </w:rPr>
      </w:pPr>
    </w:p>
    <w:p w:rsidR="0041487B" w:rsidRDefault="0041487B" w:rsidP="00D3565C">
      <w:pPr>
        <w:rPr>
          <w:rFonts w:ascii="Arial" w:hAnsi="Arial" w:cs="Arial"/>
        </w:rPr>
      </w:pPr>
      <w:r>
        <w:rPr>
          <w:rFonts w:ascii="Arial" w:hAnsi="Arial" w:cs="Arial"/>
        </w:rPr>
        <w:t xml:space="preserve">The evaluation team will also follow careful procedures to ensure the quality and usefulness of site visit information. Qualitative data quality and utility can be compromised, particularly in multi-site contexts, by </w:t>
      </w:r>
      <w:r w:rsidR="005D216A">
        <w:rPr>
          <w:rFonts w:ascii="Arial" w:hAnsi="Arial" w:cs="Arial"/>
        </w:rPr>
        <w:t>(</w:t>
      </w:r>
      <w:r>
        <w:rPr>
          <w:rFonts w:ascii="Arial" w:hAnsi="Arial" w:cs="Arial"/>
        </w:rPr>
        <w:t xml:space="preserve">a) lack of preparation, </w:t>
      </w:r>
      <w:r w:rsidR="005D216A">
        <w:rPr>
          <w:rFonts w:ascii="Arial" w:hAnsi="Arial" w:cs="Arial"/>
        </w:rPr>
        <w:t>(</w:t>
      </w:r>
      <w:r>
        <w:rPr>
          <w:rFonts w:ascii="Arial" w:hAnsi="Arial" w:cs="Arial"/>
        </w:rPr>
        <w:t xml:space="preserve">b) inadequate documentation in the field, </w:t>
      </w:r>
      <w:r w:rsidR="005D216A">
        <w:rPr>
          <w:rFonts w:ascii="Arial" w:hAnsi="Arial" w:cs="Arial"/>
        </w:rPr>
        <w:t>(</w:t>
      </w:r>
      <w:r>
        <w:rPr>
          <w:rFonts w:ascii="Arial" w:hAnsi="Arial" w:cs="Arial"/>
        </w:rPr>
        <w:t xml:space="preserve">c) </w:t>
      </w:r>
      <w:r w:rsidR="00CE4CCF">
        <w:rPr>
          <w:rFonts w:ascii="Arial" w:hAnsi="Arial" w:cs="Arial"/>
        </w:rPr>
        <w:t xml:space="preserve">excessive variation in format or documentation across sites; </w:t>
      </w:r>
      <w:r w:rsidR="005D216A">
        <w:rPr>
          <w:rFonts w:ascii="Arial" w:hAnsi="Arial" w:cs="Arial"/>
        </w:rPr>
        <w:t>(</w:t>
      </w:r>
      <w:r w:rsidR="00CE4CCF">
        <w:rPr>
          <w:rFonts w:ascii="Arial" w:hAnsi="Arial" w:cs="Arial"/>
        </w:rPr>
        <w:t xml:space="preserve">d) inadequate organization of field data to support analysis steps such as thematic coding; or </w:t>
      </w:r>
      <w:r w:rsidR="005D216A">
        <w:rPr>
          <w:rFonts w:ascii="Arial" w:hAnsi="Arial" w:cs="Arial"/>
        </w:rPr>
        <w:t>(</w:t>
      </w:r>
      <w:r w:rsidR="00CE4CCF">
        <w:rPr>
          <w:rFonts w:ascii="Arial" w:hAnsi="Arial" w:cs="Arial"/>
        </w:rPr>
        <w:t>e) inadequate conceptual framing of data collection prior to field entry. These issues will be addressed in the following ways:</w:t>
      </w:r>
    </w:p>
    <w:p w:rsidR="00CE4CCF" w:rsidRDefault="00CE4CCF" w:rsidP="00D3565C">
      <w:pPr>
        <w:rPr>
          <w:rFonts w:ascii="Arial" w:hAnsi="Arial" w:cs="Arial"/>
        </w:rPr>
      </w:pPr>
    </w:p>
    <w:p w:rsidR="00F72992" w:rsidRPr="005D216A" w:rsidRDefault="002D3BB9">
      <w:pPr>
        <w:pStyle w:val="ListParagraph"/>
        <w:numPr>
          <w:ilvl w:val="0"/>
          <w:numId w:val="52"/>
        </w:numPr>
        <w:rPr>
          <w:rFonts w:ascii="Arial" w:hAnsi="Arial" w:cs="Arial"/>
          <w:sz w:val="24"/>
          <w:szCs w:val="24"/>
        </w:rPr>
      </w:pPr>
      <w:r w:rsidRPr="005D216A">
        <w:rPr>
          <w:rFonts w:ascii="Arial" w:hAnsi="Arial" w:cs="Arial"/>
          <w:sz w:val="24"/>
          <w:szCs w:val="24"/>
        </w:rPr>
        <w:t>All members of site visit teams will be thoroughly trained in the purposes of the visits; interview technique</w:t>
      </w:r>
      <w:r w:rsidR="005D216A">
        <w:rPr>
          <w:rFonts w:ascii="Arial" w:hAnsi="Arial" w:cs="Arial"/>
          <w:sz w:val="24"/>
          <w:szCs w:val="24"/>
        </w:rPr>
        <w:t>s</w:t>
      </w:r>
      <w:r w:rsidRPr="005D216A">
        <w:rPr>
          <w:rFonts w:ascii="Arial" w:hAnsi="Arial" w:cs="Arial"/>
          <w:sz w:val="24"/>
          <w:szCs w:val="24"/>
        </w:rPr>
        <w:t>, and particularly in ensuring comprehensive responses through probes; focus group technique</w:t>
      </w:r>
      <w:r w:rsidR="005D216A">
        <w:rPr>
          <w:rFonts w:ascii="Arial" w:hAnsi="Arial" w:cs="Arial"/>
          <w:sz w:val="24"/>
          <w:szCs w:val="24"/>
        </w:rPr>
        <w:t>s</w:t>
      </w:r>
      <w:r w:rsidRPr="005D216A">
        <w:rPr>
          <w:rFonts w:ascii="Arial" w:hAnsi="Arial" w:cs="Arial"/>
          <w:sz w:val="24"/>
          <w:szCs w:val="24"/>
        </w:rPr>
        <w:t xml:space="preserve">, and particularly in </w:t>
      </w:r>
      <w:r w:rsidR="005C4438" w:rsidRPr="005D216A">
        <w:rPr>
          <w:rFonts w:ascii="Arial" w:hAnsi="Arial" w:cs="Arial"/>
          <w:sz w:val="24"/>
          <w:szCs w:val="24"/>
        </w:rPr>
        <w:t>techniques for encouraging full participation and interaction between members; and in team completion of site summary protocols upon completion of the site visit.</w:t>
      </w:r>
    </w:p>
    <w:p w:rsidR="00F72992" w:rsidRPr="005D216A" w:rsidRDefault="005D216A">
      <w:pPr>
        <w:pStyle w:val="ListParagraph"/>
        <w:numPr>
          <w:ilvl w:val="0"/>
          <w:numId w:val="52"/>
        </w:numPr>
        <w:rPr>
          <w:rFonts w:ascii="Arial" w:hAnsi="Arial" w:cs="Arial"/>
          <w:sz w:val="24"/>
          <w:szCs w:val="24"/>
        </w:rPr>
      </w:pPr>
      <w:r>
        <w:rPr>
          <w:rFonts w:ascii="Arial" w:hAnsi="Arial" w:cs="Arial"/>
          <w:sz w:val="24"/>
          <w:szCs w:val="24"/>
        </w:rPr>
        <w:t>Before conducting the site visit, team members will be requested to pre-fill certain data already available through the COMET system. In preparation for the visits, they will be provided s</w:t>
      </w:r>
      <w:r w:rsidR="005C4438" w:rsidRPr="005D216A">
        <w:rPr>
          <w:rFonts w:ascii="Arial" w:hAnsi="Arial" w:cs="Arial"/>
          <w:sz w:val="24"/>
          <w:szCs w:val="24"/>
        </w:rPr>
        <w:t>ite documentation, including summaries of COMET and CCT data; proposals for funding; and relevant documentation of coalition structure and process, intervention strategies and implementation, and outcome results.</w:t>
      </w:r>
    </w:p>
    <w:p w:rsidR="00F72992" w:rsidRPr="005D216A" w:rsidRDefault="005C4438">
      <w:pPr>
        <w:pStyle w:val="ListParagraph"/>
        <w:numPr>
          <w:ilvl w:val="0"/>
          <w:numId w:val="52"/>
        </w:numPr>
        <w:rPr>
          <w:rFonts w:ascii="Arial" w:hAnsi="Arial" w:cs="Arial"/>
          <w:sz w:val="24"/>
          <w:szCs w:val="24"/>
        </w:rPr>
      </w:pPr>
      <w:r w:rsidRPr="005D216A">
        <w:rPr>
          <w:rFonts w:ascii="Arial" w:hAnsi="Arial" w:cs="Arial"/>
          <w:sz w:val="24"/>
          <w:szCs w:val="24"/>
        </w:rPr>
        <w:t xml:space="preserve">Clear statements of the reasons sites were selected, and the implications for data collection emphases will be provided to each member of the site visit team. </w:t>
      </w:r>
    </w:p>
    <w:p w:rsidR="00F72992" w:rsidRPr="005D216A" w:rsidRDefault="005C4438">
      <w:pPr>
        <w:pStyle w:val="ListParagraph"/>
        <w:numPr>
          <w:ilvl w:val="0"/>
          <w:numId w:val="52"/>
        </w:numPr>
        <w:rPr>
          <w:rFonts w:ascii="Arial" w:hAnsi="Arial" w:cs="Arial"/>
          <w:sz w:val="24"/>
          <w:szCs w:val="24"/>
        </w:rPr>
      </w:pPr>
      <w:r w:rsidRPr="005D216A">
        <w:rPr>
          <w:rFonts w:ascii="Arial" w:hAnsi="Arial" w:cs="Arial"/>
          <w:sz w:val="24"/>
          <w:szCs w:val="24"/>
        </w:rPr>
        <w:t xml:space="preserve">Teams will participate in developing a site summary protocol that will provide a structured template for summarizing results of interviews, focus groups and other site data in response to an organized set of topics and questions. Summaries will share a basic structure designed to capture the common components of the interview and focus protocols across sites, but will have emphases appropriate to each site. Protocols will </w:t>
      </w:r>
      <w:r w:rsidR="00E936A7" w:rsidRPr="005D216A">
        <w:rPr>
          <w:rFonts w:ascii="Arial" w:hAnsi="Arial" w:cs="Arial"/>
          <w:sz w:val="24"/>
          <w:szCs w:val="24"/>
        </w:rPr>
        <w:t>provide an organized format for entering exemplary statements and examples.</w:t>
      </w:r>
      <w:r w:rsidRPr="005D216A">
        <w:rPr>
          <w:rFonts w:ascii="Arial" w:hAnsi="Arial" w:cs="Arial"/>
          <w:sz w:val="24"/>
          <w:szCs w:val="24"/>
        </w:rPr>
        <w:t xml:space="preserve"> These protocols are a critical internal product of the visits that will support the use of cross-visit information to generate hypotheses or to elaborate evaluation </w:t>
      </w:r>
      <w:r w:rsidR="00E936A7" w:rsidRPr="005D216A">
        <w:rPr>
          <w:rFonts w:ascii="Arial" w:hAnsi="Arial" w:cs="Arial"/>
          <w:sz w:val="24"/>
          <w:szCs w:val="24"/>
        </w:rPr>
        <w:t>findings.</w:t>
      </w:r>
    </w:p>
    <w:p w:rsidR="00F60B05" w:rsidRPr="002D6D46" w:rsidRDefault="000F1089" w:rsidP="00D3565C">
      <w:pPr>
        <w:rPr>
          <w:rFonts w:ascii="Arial" w:hAnsi="Arial" w:cs="Arial"/>
        </w:rPr>
      </w:pPr>
      <w:r>
        <w:rPr>
          <w:rFonts w:ascii="Arial" w:hAnsi="Arial" w:cs="Arial"/>
        </w:rPr>
        <w:t>These careful and systematic steps in data collection are designed to maximize the accuracy, relevance and utility of qualitative site visit information.</w:t>
      </w:r>
    </w:p>
    <w:p w:rsidR="00F60B05" w:rsidRPr="00D3565C" w:rsidRDefault="00F60B05" w:rsidP="002D6D46">
      <w:pPr>
        <w:rPr>
          <w:rFonts w:ascii="Arial" w:hAnsi="Arial" w:cs="Arial"/>
        </w:rPr>
      </w:pPr>
      <w:bookmarkStart w:id="2" w:name="_Toc281315798"/>
      <w:r w:rsidRPr="00D3565C">
        <w:rPr>
          <w:rFonts w:ascii="Arial" w:hAnsi="Arial" w:cs="Arial"/>
        </w:rPr>
        <w:t xml:space="preserve">If data quality issues </w:t>
      </w:r>
      <w:r>
        <w:rPr>
          <w:rFonts w:ascii="Arial" w:hAnsi="Arial" w:cs="Arial"/>
        </w:rPr>
        <w:t xml:space="preserve">are identified, they will be </w:t>
      </w:r>
      <w:r w:rsidR="006D3F45">
        <w:rPr>
          <w:rFonts w:ascii="Arial" w:hAnsi="Arial" w:cs="Arial"/>
        </w:rPr>
        <w:t xml:space="preserve">immediately </w:t>
      </w:r>
      <w:r>
        <w:rPr>
          <w:rFonts w:ascii="Arial" w:hAnsi="Arial" w:cs="Arial"/>
        </w:rPr>
        <w:t xml:space="preserve">reported to the Government Project Officer.  If they </w:t>
      </w:r>
      <w:r w:rsidRPr="00D3565C">
        <w:rPr>
          <w:rFonts w:ascii="Arial" w:hAnsi="Arial" w:cs="Arial"/>
        </w:rPr>
        <w:t xml:space="preserve">cannot be resolved by </w:t>
      </w:r>
      <w:r>
        <w:rPr>
          <w:rFonts w:ascii="Arial" w:hAnsi="Arial" w:cs="Arial"/>
        </w:rPr>
        <w:t xml:space="preserve">Government </w:t>
      </w:r>
      <w:r w:rsidRPr="00D3565C">
        <w:rPr>
          <w:rFonts w:ascii="Arial" w:hAnsi="Arial" w:cs="Arial"/>
        </w:rPr>
        <w:t>Project Officer</w:t>
      </w:r>
      <w:r>
        <w:rPr>
          <w:rFonts w:ascii="Arial" w:hAnsi="Arial" w:cs="Arial"/>
        </w:rPr>
        <w:t>,</w:t>
      </w:r>
      <w:r w:rsidRPr="00D3565C">
        <w:rPr>
          <w:rFonts w:ascii="Arial" w:hAnsi="Arial" w:cs="Arial"/>
        </w:rPr>
        <w:t xml:space="preserve"> in conjunction with the coalition, data from that coalition may be excluded from the statistical analyses, which will reduce the effective sample sizes and resulting statistical power of hypothesis tests for the evaluation. </w:t>
      </w:r>
    </w:p>
    <w:bookmarkEnd w:id="2"/>
    <w:p w:rsidR="00F60B05" w:rsidRPr="008E2E30" w:rsidRDefault="00F60B05" w:rsidP="00404F05">
      <w:pPr>
        <w:rPr>
          <w:rFonts w:ascii="Calibri" w:hAnsi="Calibri"/>
        </w:rPr>
      </w:pPr>
    </w:p>
    <w:p w:rsidR="00F60B05" w:rsidRPr="00D3565C" w:rsidRDefault="00F60B05" w:rsidP="00404F05">
      <w:pPr>
        <w:keepNext/>
        <w:keepLines/>
        <w:rPr>
          <w:rFonts w:ascii="Arial" w:hAnsi="Arial" w:cs="Arial"/>
          <w:b/>
        </w:rPr>
      </w:pPr>
      <w:r w:rsidRPr="00D3565C">
        <w:rPr>
          <w:rFonts w:ascii="Arial" w:hAnsi="Arial" w:cs="Arial"/>
          <w:b/>
        </w:rPr>
        <w:lastRenderedPageBreak/>
        <w:t>B.3. Methods to Maximize Response Rates and Deal with Non</w:t>
      </w:r>
      <w:r>
        <w:rPr>
          <w:rFonts w:ascii="Arial" w:hAnsi="Arial" w:cs="Arial"/>
          <w:b/>
        </w:rPr>
        <w:t>-R</w:t>
      </w:r>
      <w:r w:rsidRPr="00D3565C">
        <w:rPr>
          <w:rFonts w:ascii="Arial" w:hAnsi="Arial" w:cs="Arial"/>
          <w:b/>
        </w:rPr>
        <w:t>esponse</w:t>
      </w:r>
    </w:p>
    <w:p w:rsidR="00F60B05" w:rsidRPr="00D3565C" w:rsidRDefault="00F60B05" w:rsidP="00404F05">
      <w:pPr>
        <w:keepNext/>
        <w:keepLines/>
        <w:rPr>
          <w:rFonts w:ascii="Arial" w:hAnsi="Arial" w:cs="Arial"/>
        </w:rPr>
      </w:pPr>
    </w:p>
    <w:p w:rsidR="00F60B05" w:rsidRPr="00D3565C" w:rsidRDefault="00F60B05" w:rsidP="00404F05">
      <w:pPr>
        <w:keepNext/>
        <w:keepLines/>
        <w:rPr>
          <w:rFonts w:ascii="Arial" w:hAnsi="Arial" w:cs="Arial"/>
        </w:rPr>
      </w:pPr>
      <w:r w:rsidRPr="00D3565C">
        <w:rPr>
          <w:rFonts w:ascii="Arial" w:hAnsi="Arial" w:cs="Arial"/>
        </w:rPr>
        <w:t>A 100% response rate among the DFC coalitions is expected for both COMET (the Semi-Annual Progress Reporting tool) and the CCT</w:t>
      </w:r>
      <w:r>
        <w:rPr>
          <w:rFonts w:ascii="Arial" w:hAnsi="Arial" w:cs="Arial"/>
        </w:rPr>
        <w:t>.</w:t>
      </w:r>
      <w:r w:rsidRPr="00D3565C">
        <w:rPr>
          <w:rFonts w:ascii="Arial" w:hAnsi="Arial" w:cs="Arial"/>
        </w:rPr>
        <w:t xml:space="preserve"> </w:t>
      </w:r>
    </w:p>
    <w:p w:rsidR="00F60B05" w:rsidRPr="00D3565C" w:rsidRDefault="00F60B05" w:rsidP="00404F05">
      <w:pPr>
        <w:rPr>
          <w:rFonts w:ascii="Arial" w:hAnsi="Arial" w:cs="Arial"/>
        </w:rPr>
      </w:pPr>
    </w:p>
    <w:p w:rsidR="00F60B05" w:rsidRPr="00D3565C" w:rsidRDefault="00F60B05" w:rsidP="00404F05">
      <w:pPr>
        <w:rPr>
          <w:rFonts w:ascii="Arial" w:hAnsi="Arial" w:cs="Arial"/>
        </w:rPr>
      </w:pPr>
      <w:r w:rsidRPr="00D3565C">
        <w:rPr>
          <w:rFonts w:ascii="Arial" w:hAnsi="Arial" w:cs="Arial"/>
        </w:rPr>
        <w:t xml:space="preserve">In addition, a high response rate among DFC coalitions is anticipated based on current use of the system.  In addition, using COMET allows coalitions to generate analytic information to assess their own coalition’s performance and target efforts to improve sustainability. For example, a critical function of the CCT is to assist coalitions (and the </w:t>
      </w:r>
      <w:r>
        <w:rPr>
          <w:rFonts w:ascii="Arial" w:hAnsi="Arial" w:cs="Arial"/>
        </w:rPr>
        <w:t>National Evaluation</w:t>
      </w:r>
      <w:r w:rsidRPr="00D3565C">
        <w:rPr>
          <w:rFonts w:ascii="Arial" w:hAnsi="Arial" w:cs="Arial"/>
        </w:rPr>
        <w:t xml:space="preserve"> team) in identifying areas where additional technical assistance and training may be required to further improve the performance of the coalition. </w:t>
      </w:r>
    </w:p>
    <w:p w:rsidR="00F60B05" w:rsidRPr="00D3565C" w:rsidRDefault="00F60B05" w:rsidP="00404F05">
      <w:pPr>
        <w:rPr>
          <w:rFonts w:ascii="Arial" w:hAnsi="Arial" w:cs="Arial"/>
        </w:rPr>
      </w:pPr>
    </w:p>
    <w:p w:rsidR="00F60B05" w:rsidRPr="00D3565C" w:rsidRDefault="00F60B05" w:rsidP="00404F05">
      <w:pPr>
        <w:rPr>
          <w:rFonts w:ascii="Arial" w:hAnsi="Arial" w:cs="Arial"/>
        </w:rPr>
      </w:pPr>
      <w:r w:rsidRPr="00D3565C">
        <w:rPr>
          <w:rFonts w:ascii="Arial" w:hAnsi="Arial" w:cs="Arial"/>
        </w:rPr>
        <w:t xml:space="preserve">Non-respondents will be contacted by their </w:t>
      </w:r>
      <w:r>
        <w:rPr>
          <w:rFonts w:ascii="Arial" w:hAnsi="Arial" w:cs="Arial"/>
        </w:rPr>
        <w:t>Government P</w:t>
      </w:r>
      <w:r w:rsidRPr="00D3565C">
        <w:rPr>
          <w:rFonts w:ascii="Arial" w:hAnsi="Arial" w:cs="Arial"/>
        </w:rPr>
        <w:t xml:space="preserve">roject </w:t>
      </w:r>
      <w:r>
        <w:rPr>
          <w:rFonts w:ascii="Arial" w:hAnsi="Arial" w:cs="Arial"/>
        </w:rPr>
        <w:t>O</w:t>
      </w:r>
      <w:r w:rsidRPr="00D3565C">
        <w:rPr>
          <w:rFonts w:ascii="Arial" w:hAnsi="Arial" w:cs="Arial"/>
        </w:rPr>
        <w:t xml:space="preserve">fficers and </w:t>
      </w:r>
      <w:r>
        <w:rPr>
          <w:rFonts w:ascii="Arial" w:hAnsi="Arial" w:cs="Arial"/>
        </w:rPr>
        <w:t xml:space="preserve">required </w:t>
      </w:r>
      <w:r w:rsidRPr="00D3565C">
        <w:rPr>
          <w:rFonts w:ascii="Arial" w:hAnsi="Arial" w:cs="Arial"/>
        </w:rPr>
        <w:t>to complete either the semi-annual report or the CCT</w:t>
      </w:r>
      <w:r>
        <w:rPr>
          <w:rFonts w:ascii="Arial" w:hAnsi="Arial" w:cs="Arial"/>
        </w:rPr>
        <w:t xml:space="preserve"> in accordance with the Terms and Conditions provided with the Notice of Award. Failure to complete the semi-annual report, the bi-annual data reporting and/or annual CCT will result in further follow up by the Government Project Officer.  A corrective action plan will be implemented for the grantee to input the necessary data by a specified deadline.  Failure to comply with the corrective action plan will result in the execution of the DFC Program’s progressive disciplinary action plan, which is already established, that ranges from suspension to termination of a grant.  </w:t>
      </w:r>
      <w:r w:rsidRPr="00D3565C">
        <w:rPr>
          <w:rFonts w:ascii="Arial" w:hAnsi="Arial" w:cs="Arial"/>
        </w:rPr>
        <w:t xml:space="preserve">Incentives in the form of ad-hoc analyses/ summaries of the collected information will be provided to participating coalitions. </w:t>
      </w:r>
    </w:p>
    <w:p w:rsidR="00F60B05" w:rsidRPr="00D3565C" w:rsidRDefault="00F60B05" w:rsidP="00404F05">
      <w:pPr>
        <w:keepNext/>
        <w:keepLines/>
        <w:tabs>
          <w:tab w:val="left" w:pos="360"/>
        </w:tabs>
        <w:outlineLvl w:val="0"/>
        <w:rPr>
          <w:rFonts w:ascii="Arial" w:hAnsi="Arial" w:cs="Arial"/>
        </w:rPr>
      </w:pPr>
      <w:r w:rsidRPr="00D3565C">
        <w:rPr>
          <w:rFonts w:ascii="Arial" w:hAnsi="Arial" w:cs="Arial"/>
        </w:rPr>
        <w:t xml:space="preserve"> </w:t>
      </w:r>
    </w:p>
    <w:p w:rsidR="00F60B05" w:rsidRDefault="00F60B05" w:rsidP="00404F05">
      <w:pPr>
        <w:rPr>
          <w:rFonts w:ascii="Arial" w:hAnsi="Arial" w:cs="Arial"/>
        </w:rPr>
      </w:pPr>
      <w:r>
        <w:rPr>
          <w:rFonts w:ascii="Arial" w:hAnsi="Arial" w:cs="Arial"/>
        </w:rPr>
        <w:t>Administration of the Social Network Survey will be conducted at the start of each on-site interview with the respective parties to ensure completion and to be used to guide the subsequent interview.</w:t>
      </w:r>
    </w:p>
    <w:p w:rsidR="00F60B05" w:rsidRPr="00D3565C" w:rsidRDefault="00F60B05" w:rsidP="00404F05">
      <w:pPr>
        <w:rPr>
          <w:rFonts w:ascii="Arial" w:hAnsi="Arial" w:cs="Arial"/>
        </w:rPr>
      </w:pPr>
    </w:p>
    <w:p w:rsidR="00E809A4" w:rsidRDefault="00E809A4">
      <w:pPr>
        <w:rPr>
          <w:rFonts w:ascii="Arial" w:hAnsi="Arial" w:cs="Arial"/>
          <w:b/>
        </w:rPr>
      </w:pPr>
      <w:r>
        <w:rPr>
          <w:rFonts w:ascii="Arial" w:hAnsi="Arial" w:cs="Arial"/>
          <w:b/>
        </w:rPr>
        <w:br w:type="page"/>
      </w:r>
    </w:p>
    <w:p w:rsidR="00F60B05" w:rsidRPr="00D3565C" w:rsidRDefault="00F60B05" w:rsidP="00404F05">
      <w:pPr>
        <w:keepNext/>
        <w:keepLines/>
        <w:rPr>
          <w:rFonts w:ascii="Arial" w:hAnsi="Arial" w:cs="Arial"/>
        </w:rPr>
      </w:pPr>
      <w:r w:rsidRPr="00D3565C">
        <w:rPr>
          <w:rFonts w:ascii="Arial" w:hAnsi="Arial" w:cs="Arial"/>
          <w:b/>
        </w:rPr>
        <w:lastRenderedPageBreak/>
        <w:t>B.4. Test of Procedures or Methods to be Undertaken</w:t>
      </w:r>
      <w:r w:rsidRPr="00D3565C">
        <w:rPr>
          <w:rFonts w:ascii="Arial" w:hAnsi="Arial" w:cs="Arial"/>
        </w:rPr>
        <w:t xml:space="preserve"> </w:t>
      </w:r>
    </w:p>
    <w:p w:rsidR="00F60B05" w:rsidRPr="00D3565C" w:rsidRDefault="00F60B05" w:rsidP="00404F05">
      <w:pPr>
        <w:rPr>
          <w:rFonts w:ascii="Arial" w:hAnsi="Arial" w:cs="Arial"/>
          <w:b/>
        </w:rPr>
      </w:pPr>
    </w:p>
    <w:p w:rsidR="00F60B05" w:rsidRDefault="00F60B05" w:rsidP="00404F05">
      <w:pPr>
        <w:rPr>
          <w:rFonts w:ascii="Calibri" w:hAnsi="Calibri"/>
          <w:b/>
        </w:rPr>
      </w:pPr>
      <w:r w:rsidRPr="00D3565C">
        <w:rPr>
          <w:rFonts w:ascii="Arial" w:hAnsi="Arial" w:cs="Arial"/>
        </w:rPr>
        <w:t xml:space="preserve">The revisions to COMET and the CCT outlined in this justification and in the associated attachments will undergo pilot testing with 9 or fewer grantees.  Additionally, the revisions will be shared with the grantees during </w:t>
      </w:r>
      <w:r w:rsidR="006D3F45">
        <w:rPr>
          <w:rFonts w:ascii="Arial" w:hAnsi="Arial" w:cs="Arial"/>
        </w:rPr>
        <w:t xml:space="preserve">training and technical assistance </w:t>
      </w:r>
      <w:r w:rsidRPr="00D3565C">
        <w:rPr>
          <w:rFonts w:ascii="Arial" w:hAnsi="Arial" w:cs="Arial"/>
        </w:rPr>
        <w:t>calls and through other venues (meetings, Webinars, etc.).  Any lessons learned from the testing will be incorporated, as appropriate, before revisions are final.  Any revisions will be communicated to OMB as required.</w:t>
      </w:r>
      <w:r w:rsidRPr="008E2E30">
        <w:rPr>
          <w:rStyle w:val="CommentReference"/>
          <w:rFonts w:ascii="Calibri" w:hAnsi="Calibri"/>
          <w:sz w:val="24"/>
          <w:szCs w:val="24"/>
        </w:rPr>
        <w:t xml:space="preserve"> </w:t>
      </w:r>
      <w:r>
        <w:rPr>
          <w:rStyle w:val="CommentReference"/>
          <w:rFonts w:ascii="Calibri" w:hAnsi="Calibri"/>
          <w:sz w:val="24"/>
          <w:szCs w:val="24"/>
        </w:rPr>
        <w:t xml:space="preserve"> </w:t>
      </w:r>
    </w:p>
    <w:p w:rsidR="00F60B05" w:rsidRDefault="00F60B05" w:rsidP="00404F05">
      <w:pPr>
        <w:rPr>
          <w:rFonts w:ascii="Calibri" w:hAnsi="Calibri"/>
          <w:b/>
        </w:rPr>
      </w:pPr>
    </w:p>
    <w:p w:rsidR="00F60B05" w:rsidRPr="00D3565C" w:rsidRDefault="00F60B05" w:rsidP="00404F05">
      <w:pPr>
        <w:rPr>
          <w:rFonts w:ascii="Arial" w:hAnsi="Arial" w:cs="Arial"/>
          <w:b/>
        </w:rPr>
      </w:pPr>
      <w:r w:rsidRPr="00D3565C">
        <w:rPr>
          <w:rFonts w:ascii="Arial" w:hAnsi="Arial" w:cs="Arial"/>
          <w:b/>
        </w:rPr>
        <w:t>B.5. Individuals Consulted on Statistical Aspects and Individuals Collecting and/or Analyzing Data</w:t>
      </w:r>
    </w:p>
    <w:p w:rsidR="00F60B05" w:rsidRDefault="00F60B05" w:rsidP="00404F05">
      <w:pPr>
        <w:tabs>
          <w:tab w:val="left" w:pos="0"/>
          <w:tab w:val="left" w:pos="270"/>
        </w:tabs>
        <w:rPr>
          <w:rFonts w:ascii="Calibri" w:hAnsi="Calibri"/>
          <w:sz w:val="22"/>
          <w:szCs w:val="22"/>
        </w:rPr>
      </w:pPr>
    </w:p>
    <w:p w:rsidR="00F60B05" w:rsidRDefault="00F60B05" w:rsidP="00404F05">
      <w:pPr>
        <w:tabs>
          <w:tab w:val="left" w:pos="0"/>
          <w:tab w:val="left" w:pos="270"/>
        </w:tabs>
        <w:rPr>
          <w:rFonts w:ascii="Arial" w:hAnsi="Arial" w:cs="Arial"/>
        </w:rPr>
        <w:sectPr w:rsidR="00F60B05" w:rsidSect="00BA5B5E">
          <w:footerReference w:type="default" r:id="rId14"/>
          <w:type w:val="continuous"/>
          <w:pgSz w:w="12240" w:h="15840" w:code="1"/>
          <w:pgMar w:top="1080" w:right="1080" w:bottom="1080" w:left="1080" w:header="432" w:footer="432" w:gutter="0"/>
          <w:pgNumType w:fmt="numberInDash" w:start="0"/>
          <w:cols w:space="720"/>
          <w:docGrid w:linePitch="360"/>
        </w:sectPr>
      </w:pPr>
    </w:p>
    <w:p w:rsidR="00F60B05" w:rsidRPr="00D3565C" w:rsidRDefault="00F60B05" w:rsidP="00404F05">
      <w:pPr>
        <w:tabs>
          <w:tab w:val="left" w:pos="0"/>
          <w:tab w:val="left" w:pos="270"/>
        </w:tabs>
        <w:rPr>
          <w:rFonts w:ascii="Arial" w:hAnsi="Arial" w:cs="Arial"/>
        </w:rPr>
      </w:pPr>
      <w:r w:rsidRPr="00D3565C">
        <w:rPr>
          <w:rFonts w:ascii="Arial" w:hAnsi="Arial" w:cs="Arial"/>
        </w:rPr>
        <w:lastRenderedPageBreak/>
        <w:t>Wendy Sisson</w:t>
      </w:r>
    </w:p>
    <w:p w:rsidR="00F60B05" w:rsidRPr="00D3565C" w:rsidRDefault="00F60B05" w:rsidP="00404F05">
      <w:pPr>
        <w:tabs>
          <w:tab w:val="left" w:pos="0"/>
          <w:tab w:val="left" w:pos="270"/>
        </w:tabs>
        <w:rPr>
          <w:rFonts w:ascii="Arial" w:hAnsi="Arial" w:cs="Arial"/>
        </w:rPr>
      </w:pPr>
      <w:r w:rsidRPr="00D3565C">
        <w:rPr>
          <w:rFonts w:ascii="Arial" w:hAnsi="Arial" w:cs="Arial"/>
        </w:rPr>
        <w:t>Principal</w:t>
      </w:r>
    </w:p>
    <w:p w:rsidR="00F60B05" w:rsidRPr="00D3565C" w:rsidRDefault="00F60B05" w:rsidP="00404F05">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404F05">
      <w:pPr>
        <w:tabs>
          <w:tab w:val="left" w:pos="0"/>
          <w:tab w:val="left" w:pos="270"/>
        </w:tabs>
        <w:rPr>
          <w:rFonts w:ascii="Arial" w:hAnsi="Arial" w:cs="Arial"/>
        </w:rPr>
      </w:pPr>
      <w:r w:rsidRPr="00D3565C">
        <w:rPr>
          <w:rFonts w:ascii="Arial" w:hAnsi="Arial" w:cs="Arial"/>
        </w:rPr>
        <w:t>9300 Lee Highway</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703-934-3000</w:t>
      </w:r>
    </w:p>
    <w:p w:rsidR="00F60B05" w:rsidRPr="00EB5604" w:rsidRDefault="00C57BB9" w:rsidP="00404F05">
      <w:pPr>
        <w:tabs>
          <w:tab w:val="left" w:pos="0"/>
          <w:tab w:val="left" w:pos="270"/>
        </w:tabs>
        <w:rPr>
          <w:rFonts w:ascii="Arial" w:hAnsi="Arial" w:cs="Arial"/>
        </w:rPr>
      </w:pPr>
      <w:hyperlink r:id="rId15" w:history="1">
        <w:r w:rsidR="00F60B05" w:rsidRPr="00EB5604">
          <w:rPr>
            <w:rStyle w:val="Hyperlink"/>
            <w:rFonts w:ascii="Arial" w:hAnsi="Arial" w:cs="Arial"/>
          </w:rPr>
          <w:t>wsisson@icfi.com</w:t>
        </w:r>
      </w:hyperlink>
    </w:p>
    <w:p w:rsidR="00F60B05" w:rsidRPr="00EB5604" w:rsidRDefault="00F60B05" w:rsidP="00404F05">
      <w:pPr>
        <w:tabs>
          <w:tab w:val="left" w:pos="0"/>
          <w:tab w:val="left" w:pos="270"/>
        </w:tabs>
        <w:rPr>
          <w:rFonts w:ascii="Arial" w:hAnsi="Arial" w:cs="Arial"/>
        </w:rPr>
      </w:pPr>
    </w:p>
    <w:p w:rsidR="00F60B05" w:rsidRPr="00EB5604" w:rsidRDefault="00F60B05" w:rsidP="00404F05">
      <w:pPr>
        <w:tabs>
          <w:tab w:val="left" w:pos="0"/>
          <w:tab w:val="left" w:pos="270"/>
        </w:tabs>
        <w:rPr>
          <w:rFonts w:ascii="Arial" w:hAnsi="Arial" w:cs="Arial"/>
        </w:rPr>
      </w:pPr>
      <w:r w:rsidRPr="00EB5604">
        <w:rPr>
          <w:rFonts w:ascii="Arial" w:hAnsi="Arial" w:cs="Arial"/>
        </w:rPr>
        <w:t>Allan Porowski</w:t>
      </w:r>
    </w:p>
    <w:p w:rsidR="00F60B05" w:rsidRPr="00D3565C" w:rsidRDefault="00F60B05" w:rsidP="00404F05">
      <w:pPr>
        <w:tabs>
          <w:tab w:val="left" w:pos="0"/>
          <w:tab w:val="left" w:pos="270"/>
        </w:tabs>
        <w:rPr>
          <w:rFonts w:ascii="Arial" w:hAnsi="Arial" w:cs="Arial"/>
        </w:rPr>
      </w:pPr>
      <w:r w:rsidRPr="00D3565C">
        <w:rPr>
          <w:rFonts w:ascii="Arial" w:hAnsi="Arial" w:cs="Arial"/>
        </w:rPr>
        <w:t>Fellow</w:t>
      </w:r>
    </w:p>
    <w:p w:rsidR="00F60B05" w:rsidRPr="00D3565C" w:rsidRDefault="00F60B05" w:rsidP="00404F05">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404F05">
      <w:pPr>
        <w:tabs>
          <w:tab w:val="left" w:pos="0"/>
          <w:tab w:val="left" w:pos="270"/>
        </w:tabs>
        <w:rPr>
          <w:rFonts w:ascii="Arial" w:hAnsi="Arial" w:cs="Arial"/>
        </w:rPr>
      </w:pPr>
      <w:r w:rsidRPr="00D3565C">
        <w:rPr>
          <w:rFonts w:ascii="Arial" w:hAnsi="Arial" w:cs="Arial"/>
        </w:rPr>
        <w:t>9300 Lee Highway</w:t>
      </w:r>
    </w:p>
    <w:p w:rsidR="00F60B05" w:rsidRPr="00D3565C" w:rsidRDefault="00F60B05" w:rsidP="001E78F0">
      <w:pPr>
        <w:tabs>
          <w:tab w:val="left" w:pos="0"/>
          <w:tab w:val="left" w:pos="270"/>
        </w:tabs>
        <w:rPr>
          <w:rFonts w:ascii="Arial" w:hAnsi="Arial" w:cs="Arial"/>
        </w:rPr>
      </w:pPr>
      <w:r w:rsidRPr="00D3565C">
        <w:rPr>
          <w:rFonts w:ascii="Arial" w:hAnsi="Arial" w:cs="Arial"/>
        </w:rPr>
        <w:t>Fairfax, VA 22031</w:t>
      </w:r>
    </w:p>
    <w:p w:rsidR="00F60B05" w:rsidRPr="00D3565C" w:rsidRDefault="00F60B05" w:rsidP="001E78F0">
      <w:pPr>
        <w:tabs>
          <w:tab w:val="left" w:pos="0"/>
          <w:tab w:val="left" w:pos="270"/>
        </w:tabs>
        <w:rPr>
          <w:rFonts w:ascii="Arial" w:hAnsi="Arial" w:cs="Arial"/>
        </w:rPr>
      </w:pPr>
      <w:r w:rsidRPr="00D3565C">
        <w:rPr>
          <w:rFonts w:ascii="Arial" w:hAnsi="Arial" w:cs="Arial"/>
        </w:rPr>
        <w:t>703-</w:t>
      </w:r>
      <w:r w:rsidR="00B26293">
        <w:rPr>
          <w:rFonts w:ascii="Arial" w:hAnsi="Arial" w:cs="Arial"/>
        </w:rPr>
        <w:t>225-2229</w:t>
      </w:r>
    </w:p>
    <w:p w:rsidR="00F60B05" w:rsidRPr="00D3565C" w:rsidRDefault="00C57BB9" w:rsidP="00404F05">
      <w:pPr>
        <w:tabs>
          <w:tab w:val="left" w:pos="0"/>
          <w:tab w:val="left" w:pos="270"/>
        </w:tabs>
        <w:rPr>
          <w:rFonts w:ascii="Arial" w:hAnsi="Arial" w:cs="Arial"/>
        </w:rPr>
      </w:pPr>
      <w:hyperlink r:id="rId16" w:history="1">
        <w:r w:rsidR="00F60B05" w:rsidRPr="00D3565C">
          <w:rPr>
            <w:rStyle w:val="Hyperlink"/>
            <w:rFonts w:ascii="Arial" w:hAnsi="Arial" w:cs="Arial"/>
          </w:rPr>
          <w:t>aporowski@icfi.com</w:t>
        </w:r>
      </w:hyperlink>
    </w:p>
    <w:p w:rsidR="00F60B05" w:rsidRPr="00D3565C" w:rsidRDefault="00F60B05" w:rsidP="00404F05">
      <w:pPr>
        <w:tabs>
          <w:tab w:val="left" w:pos="0"/>
          <w:tab w:val="left" w:pos="270"/>
        </w:tabs>
        <w:rPr>
          <w:rFonts w:ascii="Arial" w:hAnsi="Arial" w:cs="Arial"/>
        </w:rPr>
      </w:pPr>
    </w:p>
    <w:p w:rsidR="00F60B05" w:rsidRPr="00D3565C" w:rsidRDefault="00F60B05" w:rsidP="00404F05">
      <w:pPr>
        <w:tabs>
          <w:tab w:val="left" w:pos="0"/>
          <w:tab w:val="left" w:pos="270"/>
        </w:tabs>
        <w:rPr>
          <w:rFonts w:ascii="Arial" w:hAnsi="Arial" w:cs="Arial"/>
        </w:rPr>
      </w:pPr>
      <w:proofErr w:type="spellStart"/>
      <w:r w:rsidRPr="00D3565C">
        <w:rPr>
          <w:rFonts w:ascii="Arial" w:hAnsi="Arial" w:cs="Arial"/>
        </w:rPr>
        <w:t>Kaz</w:t>
      </w:r>
      <w:proofErr w:type="spellEnd"/>
      <w:r w:rsidRPr="00D3565C">
        <w:rPr>
          <w:rFonts w:ascii="Arial" w:hAnsi="Arial" w:cs="Arial"/>
        </w:rPr>
        <w:t xml:space="preserve"> </w:t>
      </w:r>
      <w:proofErr w:type="spellStart"/>
      <w:r w:rsidRPr="00D3565C">
        <w:rPr>
          <w:rFonts w:ascii="Arial" w:hAnsi="Arial" w:cs="Arial"/>
        </w:rPr>
        <w:t>Uewaka</w:t>
      </w:r>
      <w:proofErr w:type="spellEnd"/>
      <w:r w:rsidRPr="00D3565C">
        <w:rPr>
          <w:rFonts w:ascii="Arial" w:hAnsi="Arial" w:cs="Arial"/>
        </w:rPr>
        <w:t>, Ph.D.</w:t>
      </w:r>
    </w:p>
    <w:p w:rsidR="00F60B05" w:rsidRPr="00D3565C" w:rsidRDefault="00F60B05" w:rsidP="00404F05">
      <w:pPr>
        <w:tabs>
          <w:tab w:val="left" w:pos="0"/>
          <w:tab w:val="left" w:pos="270"/>
        </w:tabs>
        <w:rPr>
          <w:rFonts w:ascii="Arial" w:hAnsi="Arial" w:cs="Arial"/>
        </w:rPr>
      </w:pPr>
      <w:r w:rsidRPr="00D3565C">
        <w:rPr>
          <w:rFonts w:ascii="Arial" w:hAnsi="Arial" w:cs="Arial"/>
        </w:rPr>
        <w:t>Technical Specialist</w:t>
      </w:r>
    </w:p>
    <w:p w:rsidR="00F60B05" w:rsidRPr="003F6FF2" w:rsidRDefault="00F60B05" w:rsidP="00404F05">
      <w:pPr>
        <w:tabs>
          <w:tab w:val="left" w:pos="0"/>
          <w:tab w:val="left" w:pos="270"/>
        </w:tabs>
        <w:rPr>
          <w:rFonts w:ascii="Arial" w:hAnsi="Arial" w:cs="Arial"/>
        </w:rPr>
      </w:pPr>
      <w:r w:rsidRPr="003F6FF2">
        <w:rPr>
          <w:rFonts w:ascii="Arial" w:hAnsi="Arial" w:cs="Arial"/>
        </w:rPr>
        <w:t>ICF International</w:t>
      </w:r>
    </w:p>
    <w:p w:rsidR="00F60B05" w:rsidRPr="003F6FF2" w:rsidRDefault="00F60B05" w:rsidP="00404F05">
      <w:pPr>
        <w:tabs>
          <w:tab w:val="left" w:pos="0"/>
          <w:tab w:val="left" w:pos="270"/>
        </w:tabs>
        <w:rPr>
          <w:rFonts w:ascii="Arial" w:hAnsi="Arial" w:cs="Arial"/>
        </w:rPr>
      </w:pPr>
      <w:r w:rsidRPr="003F6FF2">
        <w:rPr>
          <w:rFonts w:ascii="Arial" w:hAnsi="Arial" w:cs="Arial"/>
        </w:rPr>
        <w:t>9300 Lee Highway</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703-934-3000</w:t>
      </w:r>
    </w:p>
    <w:p w:rsidR="00F60B05" w:rsidRPr="003F6FF2" w:rsidRDefault="00C57BB9" w:rsidP="00404F05">
      <w:pPr>
        <w:tabs>
          <w:tab w:val="left" w:pos="0"/>
          <w:tab w:val="left" w:pos="270"/>
        </w:tabs>
        <w:rPr>
          <w:rFonts w:ascii="Arial" w:hAnsi="Arial" w:cs="Arial"/>
          <w:lang w:val="fr-FR"/>
        </w:rPr>
      </w:pPr>
      <w:hyperlink r:id="rId17" w:history="1">
        <w:r w:rsidR="00F60B05" w:rsidRPr="003F6FF2">
          <w:rPr>
            <w:rStyle w:val="Hyperlink"/>
            <w:rFonts w:ascii="Arial" w:hAnsi="Arial" w:cs="Arial"/>
            <w:lang w:val="fr-FR"/>
          </w:rPr>
          <w:t>kuewaka@icfi.com</w:t>
        </w:r>
      </w:hyperlink>
    </w:p>
    <w:p w:rsidR="00F60B05" w:rsidRPr="003F6FF2" w:rsidRDefault="00F60B05" w:rsidP="00404F05">
      <w:pPr>
        <w:tabs>
          <w:tab w:val="left" w:pos="0"/>
          <w:tab w:val="left" w:pos="270"/>
        </w:tabs>
        <w:rPr>
          <w:rFonts w:ascii="Arial" w:hAnsi="Arial" w:cs="Arial"/>
          <w:lang w:val="fr-FR"/>
        </w:rPr>
      </w:pPr>
    </w:p>
    <w:p w:rsidR="00F60B05" w:rsidRPr="00D3565C" w:rsidRDefault="00F60B05" w:rsidP="00404F05">
      <w:pPr>
        <w:tabs>
          <w:tab w:val="left" w:pos="0"/>
          <w:tab w:val="left" w:pos="270"/>
        </w:tabs>
        <w:rPr>
          <w:rFonts w:ascii="Arial" w:hAnsi="Arial" w:cs="Arial"/>
          <w:lang w:val="fr-FR"/>
        </w:rPr>
      </w:pPr>
      <w:r w:rsidRPr="00D3565C">
        <w:rPr>
          <w:rFonts w:ascii="Arial" w:hAnsi="Arial" w:cs="Arial"/>
          <w:lang w:val="fr-FR"/>
        </w:rPr>
        <w:t xml:space="preserve">Dan Cantillon, </w:t>
      </w:r>
      <w:proofErr w:type="spellStart"/>
      <w:r w:rsidRPr="00D3565C">
        <w:rPr>
          <w:rFonts w:ascii="Arial" w:hAnsi="Arial" w:cs="Arial"/>
          <w:lang w:val="fr-FR"/>
        </w:rPr>
        <w:t>Ph.D</w:t>
      </w:r>
      <w:proofErr w:type="spellEnd"/>
      <w:r w:rsidRPr="00D3565C">
        <w:rPr>
          <w:rFonts w:ascii="Arial" w:hAnsi="Arial" w:cs="Arial"/>
          <w:lang w:val="fr-FR"/>
        </w:rPr>
        <w:t>.</w:t>
      </w:r>
    </w:p>
    <w:p w:rsidR="00F60B05" w:rsidRPr="00D3565C" w:rsidRDefault="00F60B05" w:rsidP="00404F05">
      <w:pPr>
        <w:tabs>
          <w:tab w:val="left" w:pos="0"/>
          <w:tab w:val="left" w:pos="270"/>
        </w:tabs>
        <w:rPr>
          <w:rFonts w:ascii="Arial" w:hAnsi="Arial" w:cs="Arial"/>
        </w:rPr>
      </w:pPr>
      <w:r w:rsidRPr="00D3565C">
        <w:rPr>
          <w:rFonts w:ascii="Arial" w:hAnsi="Arial" w:cs="Arial"/>
        </w:rPr>
        <w:t>Manager</w:t>
      </w:r>
    </w:p>
    <w:p w:rsidR="00F60B05" w:rsidRPr="00D3565C" w:rsidRDefault="00F60B05" w:rsidP="001E78F0">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1E78F0">
      <w:pPr>
        <w:tabs>
          <w:tab w:val="left" w:pos="0"/>
          <w:tab w:val="left" w:pos="270"/>
        </w:tabs>
        <w:rPr>
          <w:rFonts w:ascii="Arial" w:hAnsi="Arial" w:cs="Arial"/>
        </w:rPr>
      </w:pPr>
      <w:r w:rsidRPr="00D3565C">
        <w:rPr>
          <w:rFonts w:ascii="Arial" w:hAnsi="Arial" w:cs="Arial"/>
        </w:rPr>
        <w:t>9300 Lee Highway</w:t>
      </w:r>
    </w:p>
    <w:p w:rsidR="00F60B05" w:rsidRPr="00D3565C" w:rsidRDefault="00F60B05" w:rsidP="001E78F0">
      <w:pPr>
        <w:tabs>
          <w:tab w:val="left" w:pos="0"/>
          <w:tab w:val="left" w:pos="270"/>
        </w:tabs>
        <w:rPr>
          <w:rFonts w:ascii="Arial" w:hAnsi="Arial" w:cs="Arial"/>
        </w:rPr>
      </w:pPr>
      <w:r w:rsidRPr="00D3565C">
        <w:rPr>
          <w:rFonts w:ascii="Arial" w:hAnsi="Arial" w:cs="Arial"/>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703-934-3000</w:t>
      </w:r>
    </w:p>
    <w:p w:rsidR="00F60B05" w:rsidRPr="00D3565C" w:rsidRDefault="00C57BB9" w:rsidP="00404F05">
      <w:pPr>
        <w:tabs>
          <w:tab w:val="left" w:pos="0"/>
          <w:tab w:val="left" w:pos="270"/>
        </w:tabs>
        <w:rPr>
          <w:rFonts w:ascii="Arial" w:hAnsi="Arial" w:cs="Arial"/>
          <w:lang w:val="fr-FR"/>
        </w:rPr>
      </w:pPr>
      <w:hyperlink r:id="rId18" w:history="1">
        <w:r w:rsidR="00F60B05" w:rsidRPr="00D3565C">
          <w:rPr>
            <w:rStyle w:val="Hyperlink"/>
            <w:rFonts w:ascii="Arial" w:hAnsi="Arial" w:cs="Arial"/>
            <w:lang w:val="fr-FR"/>
          </w:rPr>
          <w:t>dcantillon@icfi.com</w:t>
        </w:r>
      </w:hyperlink>
    </w:p>
    <w:p w:rsidR="00F60B05" w:rsidRDefault="00F60B05"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F60B05" w:rsidRPr="00D3565C" w:rsidRDefault="00F60B05" w:rsidP="00404F05">
      <w:pPr>
        <w:tabs>
          <w:tab w:val="left" w:pos="0"/>
          <w:tab w:val="left" w:pos="270"/>
        </w:tabs>
        <w:rPr>
          <w:rFonts w:ascii="Arial" w:hAnsi="Arial" w:cs="Arial"/>
          <w:lang w:val="fr-FR"/>
        </w:rPr>
      </w:pPr>
      <w:r w:rsidRPr="00D3565C">
        <w:rPr>
          <w:rFonts w:ascii="Arial" w:hAnsi="Arial" w:cs="Arial"/>
          <w:lang w:val="fr-FR"/>
        </w:rPr>
        <w:t xml:space="preserve">Felix Fernandez, </w:t>
      </w:r>
      <w:proofErr w:type="spellStart"/>
      <w:r w:rsidRPr="00D3565C">
        <w:rPr>
          <w:rFonts w:ascii="Arial" w:hAnsi="Arial" w:cs="Arial"/>
          <w:lang w:val="fr-FR"/>
        </w:rPr>
        <w:t>Ph.D</w:t>
      </w:r>
      <w:proofErr w:type="spellEnd"/>
      <w:r w:rsidRPr="00D3565C">
        <w:rPr>
          <w:rFonts w:ascii="Arial" w:hAnsi="Arial" w:cs="Arial"/>
          <w:lang w:val="fr-FR"/>
        </w:rPr>
        <w:t>.</w:t>
      </w:r>
    </w:p>
    <w:p w:rsidR="00F60B05" w:rsidRPr="00D3565C" w:rsidRDefault="00F60B05" w:rsidP="00404F05">
      <w:pPr>
        <w:tabs>
          <w:tab w:val="left" w:pos="0"/>
          <w:tab w:val="left" w:pos="270"/>
        </w:tabs>
        <w:rPr>
          <w:rFonts w:ascii="Arial" w:hAnsi="Arial" w:cs="Arial"/>
        </w:rPr>
      </w:pPr>
      <w:r w:rsidRPr="00D3565C">
        <w:rPr>
          <w:rFonts w:ascii="Arial" w:hAnsi="Arial" w:cs="Arial"/>
        </w:rPr>
        <w:lastRenderedPageBreak/>
        <w:t>Senior Associate</w:t>
      </w:r>
    </w:p>
    <w:p w:rsidR="00F60B05" w:rsidRPr="00D3565C" w:rsidRDefault="00F60B05" w:rsidP="001E78F0">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1E78F0">
      <w:pPr>
        <w:tabs>
          <w:tab w:val="left" w:pos="0"/>
          <w:tab w:val="left" w:pos="270"/>
        </w:tabs>
        <w:rPr>
          <w:rFonts w:ascii="Arial" w:hAnsi="Arial" w:cs="Arial"/>
        </w:rPr>
      </w:pPr>
      <w:r w:rsidRPr="00D3565C">
        <w:rPr>
          <w:rFonts w:ascii="Arial" w:hAnsi="Arial" w:cs="Arial"/>
        </w:rPr>
        <w:t>9300 Lee Highway</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703-934-3000</w:t>
      </w:r>
    </w:p>
    <w:p w:rsidR="00F60B05" w:rsidRPr="003F6FF2" w:rsidRDefault="00C57BB9" w:rsidP="00404F05">
      <w:pPr>
        <w:tabs>
          <w:tab w:val="left" w:pos="0"/>
          <w:tab w:val="left" w:pos="270"/>
        </w:tabs>
        <w:rPr>
          <w:rFonts w:ascii="Arial" w:hAnsi="Arial" w:cs="Arial"/>
          <w:lang w:val="fr-FR"/>
        </w:rPr>
      </w:pPr>
      <w:hyperlink r:id="rId19" w:history="1">
        <w:r w:rsidR="00F60B05" w:rsidRPr="003F6FF2">
          <w:rPr>
            <w:rStyle w:val="Hyperlink"/>
            <w:rFonts w:ascii="Arial" w:hAnsi="Arial" w:cs="Arial"/>
            <w:lang w:val="fr-FR"/>
          </w:rPr>
          <w:t>ffernandez@icfi.com</w:t>
        </w:r>
      </w:hyperlink>
    </w:p>
    <w:p w:rsidR="00F60B05" w:rsidRPr="003F6FF2" w:rsidRDefault="00F60B05" w:rsidP="00404F05">
      <w:pPr>
        <w:tabs>
          <w:tab w:val="left" w:pos="0"/>
          <w:tab w:val="left" w:pos="270"/>
        </w:tabs>
        <w:rPr>
          <w:rFonts w:ascii="Arial" w:hAnsi="Arial" w:cs="Arial"/>
          <w:lang w:val="fr-FR"/>
        </w:rPr>
      </w:pPr>
    </w:p>
    <w:p w:rsidR="00F60B05" w:rsidRPr="003F6FF2" w:rsidRDefault="00F60B05" w:rsidP="00404F05">
      <w:pPr>
        <w:tabs>
          <w:tab w:val="left" w:pos="0"/>
          <w:tab w:val="left" w:pos="270"/>
        </w:tabs>
        <w:rPr>
          <w:rFonts w:ascii="Arial" w:hAnsi="Arial" w:cs="Arial"/>
          <w:lang w:val="fr-FR"/>
        </w:rPr>
      </w:pPr>
      <w:r>
        <w:rPr>
          <w:rFonts w:ascii="Arial" w:hAnsi="Arial" w:cs="Arial"/>
          <w:lang w:val="fr-FR"/>
        </w:rPr>
        <w:t xml:space="preserve">Sarah </w:t>
      </w:r>
      <w:proofErr w:type="spellStart"/>
      <w:r>
        <w:rPr>
          <w:rFonts w:ascii="Arial" w:hAnsi="Arial" w:cs="Arial"/>
          <w:lang w:val="fr-FR"/>
        </w:rPr>
        <w:t>Decker</w:t>
      </w:r>
      <w:proofErr w:type="spellEnd"/>
    </w:p>
    <w:p w:rsidR="00F60B05" w:rsidRPr="00D3565C" w:rsidRDefault="00F60B05" w:rsidP="00404F05">
      <w:pPr>
        <w:tabs>
          <w:tab w:val="left" w:pos="0"/>
          <w:tab w:val="left" w:pos="270"/>
        </w:tabs>
        <w:rPr>
          <w:rFonts w:ascii="Arial" w:hAnsi="Arial" w:cs="Arial"/>
        </w:rPr>
      </w:pPr>
      <w:r w:rsidRPr="00D3565C">
        <w:rPr>
          <w:rFonts w:ascii="Arial" w:hAnsi="Arial" w:cs="Arial"/>
        </w:rPr>
        <w:t>Senior Associate</w:t>
      </w:r>
    </w:p>
    <w:p w:rsidR="00F60B05" w:rsidRPr="00D3565C" w:rsidRDefault="00F60B05" w:rsidP="001E78F0">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1E78F0">
      <w:pPr>
        <w:tabs>
          <w:tab w:val="left" w:pos="0"/>
          <w:tab w:val="left" w:pos="270"/>
        </w:tabs>
        <w:rPr>
          <w:rFonts w:ascii="Arial" w:hAnsi="Arial" w:cs="Arial"/>
        </w:rPr>
      </w:pPr>
      <w:r w:rsidRPr="00D3565C">
        <w:rPr>
          <w:rFonts w:ascii="Arial" w:hAnsi="Arial" w:cs="Arial"/>
        </w:rPr>
        <w:t>9300 Lee Highway</w:t>
      </w:r>
    </w:p>
    <w:p w:rsidR="00F60B05" w:rsidRPr="00D3565C" w:rsidRDefault="00F60B05" w:rsidP="001E78F0">
      <w:pPr>
        <w:tabs>
          <w:tab w:val="left" w:pos="0"/>
          <w:tab w:val="left" w:pos="270"/>
        </w:tabs>
        <w:rPr>
          <w:rFonts w:ascii="Arial" w:hAnsi="Arial" w:cs="Arial"/>
        </w:rPr>
      </w:pPr>
      <w:r w:rsidRPr="00D3565C">
        <w:rPr>
          <w:rFonts w:ascii="Arial" w:hAnsi="Arial" w:cs="Arial"/>
        </w:rPr>
        <w:t>Fairfax, VA 22031</w:t>
      </w:r>
    </w:p>
    <w:p w:rsidR="00F60B05" w:rsidRPr="00D3565C" w:rsidRDefault="00F60B05" w:rsidP="001E78F0">
      <w:pPr>
        <w:tabs>
          <w:tab w:val="left" w:pos="0"/>
          <w:tab w:val="left" w:pos="270"/>
        </w:tabs>
        <w:rPr>
          <w:rFonts w:ascii="Arial" w:hAnsi="Arial" w:cs="Arial"/>
        </w:rPr>
      </w:pPr>
      <w:r w:rsidRPr="00D3565C">
        <w:rPr>
          <w:rFonts w:ascii="Arial" w:hAnsi="Arial" w:cs="Arial"/>
        </w:rPr>
        <w:t>703-934-3000</w:t>
      </w:r>
    </w:p>
    <w:p w:rsidR="00F60B05" w:rsidRPr="00D3565C" w:rsidRDefault="00C57BB9" w:rsidP="00404F05">
      <w:pPr>
        <w:tabs>
          <w:tab w:val="left" w:pos="0"/>
          <w:tab w:val="left" w:pos="270"/>
        </w:tabs>
        <w:rPr>
          <w:rFonts w:ascii="Arial" w:hAnsi="Arial" w:cs="Arial"/>
        </w:rPr>
      </w:pPr>
      <w:hyperlink r:id="rId20" w:history="1">
        <w:r w:rsidR="00F60B05" w:rsidRPr="00285A4C">
          <w:rPr>
            <w:rStyle w:val="Hyperlink"/>
            <w:rFonts w:ascii="Arial" w:hAnsi="Arial" w:cs="Arial"/>
          </w:rPr>
          <w:t>sdecker@icfi.com</w:t>
        </w:r>
      </w:hyperlink>
    </w:p>
    <w:p w:rsidR="00F60B05" w:rsidRPr="00D3565C" w:rsidRDefault="00F60B05" w:rsidP="00404F05">
      <w:pPr>
        <w:tabs>
          <w:tab w:val="left" w:pos="0"/>
          <w:tab w:val="left" w:pos="270"/>
        </w:tabs>
        <w:rPr>
          <w:rFonts w:ascii="Arial" w:hAnsi="Arial" w:cs="Arial"/>
        </w:rPr>
      </w:pPr>
    </w:p>
    <w:p w:rsidR="00F60B05" w:rsidRPr="00D3565C" w:rsidRDefault="00F60B05" w:rsidP="00404F05">
      <w:pPr>
        <w:tabs>
          <w:tab w:val="left" w:pos="0"/>
          <w:tab w:val="left" w:pos="270"/>
        </w:tabs>
        <w:rPr>
          <w:rFonts w:ascii="Arial" w:hAnsi="Arial" w:cs="Arial"/>
        </w:rPr>
      </w:pPr>
      <w:r w:rsidRPr="00D3565C">
        <w:rPr>
          <w:rFonts w:ascii="Arial" w:hAnsi="Arial" w:cs="Arial"/>
        </w:rPr>
        <w:t>Erin Williamson</w:t>
      </w:r>
    </w:p>
    <w:p w:rsidR="00F60B05" w:rsidRPr="00D3565C" w:rsidRDefault="00F60B05" w:rsidP="00404F05">
      <w:pPr>
        <w:tabs>
          <w:tab w:val="left" w:pos="0"/>
          <w:tab w:val="left" w:pos="270"/>
        </w:tabs>
        <w:rPr>
          <w:rFonts w:ascii="Arial" w:hAnsi="Arial" w:cs="Arial"/>
        </w:rPr>
      </w:pPr>
      <w:r w:rsidRPr="00D3565C">
        <w:rPr>
          <w:rFonts w:ascii="Arial" w:hAnsi="Arial" w:cs="Arial"/>
        </w:rPr>
        <w:t>Senior Associate</w:t>
      </w:r>
    </w:p>
    <w:p w:rsidR="00F60B05" w:rsidRPr="00D3565C" w:rsidRDefault="00F60B05" w:rsidP="001E78F0">
      <w:pPr>
        <w:tabs>
          <w:tab w:val="left" w:pos="0"/>
          <w:tab w:val="left" w:pos="270"/>
        </w:tabs>
        <w:rPr>
          <w:rFonts w:ascii="Arial" w:hAnsi="Arial" w:cs="Arial"/>
        </w:rPr>
      </w:pPr>
      <w:r w:rsidRPr="00D3565C">
        <w:rPr>
          <w:rFonts w:ascii="Arial" w:hAnsi="Arial" w:cs="Arial"/>
        </w:rPr>
        <w:t>ICF International</w:t>
      </w:r>
    </w:p>
    <w:p w:rsidR="00F60B05" w:rsidRPr="00D3565C" w:rsidRDefault="00F60B05" w:rsidP="001E78F0">
      <w:pPr>
        <w:tabs>
          <w:tab w:val="left" w:pos="0"/>
          <w:tab w:val="left" w:pos="270"/>
        </w:tabs>
        <w:rPr>
          <w:rFonts w:ascii="Arial" w:hAnsi="Arial" w:cs="Arial"/>
        </w:rPr>
      </w:pPr>
      <w:r w:rsidRPr="00D3565C">
        <w:rPr>
          <w:rFonts w:ascii="Arial" w:hAnsi="Arial" w:cs="Arial"/>
        </w:rPr>
        <w:t>9300 Lee Highway</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Fairfax, VA 22031</w:t>
      </w:r>
    </w:p>
    <w:p w:rsidR="00F60B05" w:rsidRPr="003F6FF2" w:rsidRDefault="00F60B05" w:rsidP="001E78F0">
      <w:pPr>
        <w:tabs>
          <w:tab w:val="left" w:pos="0"/>
          <w:tab w:val="left" w:pos="270"/>
        </w:tabs>
        <w:rPr>
          <w:rFonts w:ascii="Arial" w:hAnsi="Arial" w:cs="Arial"/>
          <w:lang w:val="fr-FR"/>
        </w:rPr>
      </w:pPr>
      <w:r w:rsidRPr="003F6FF2">
        <w:rPr>
          <w:rFonts w:ascii="Arial" w:hAnsi="Arial" w:cs="Arial"/>
          <w:lang w:val="fr-FR"/>
        </w:rPr>
        <w:t>703-934-3000</w:t>
      </w:r>
    </w:p>
    <w:p w:rsidR="00F60B05" w:rsidRPr="003F6FF2" w:rsidRDefault="00C57BB9" w:rsidP="00404F05">
      <w:pPr>
        <w:tabs>
          <w:tab w:val="left" w:pos="0"/>
          <w:tab w:val="left" w:pos="270"/>
        </w:tabs>
        <w:rPr>
          <w:rFonts w:ascii="Arial" w:hAnsi="Arial" w:cs="Arial"/>
          <w:lang w:val="fr-FR"/>
        </w:rPr>
      </w:pPr>
      <w:hyperlink r:id="rId21" w:history="1">
        <w:r w:rsidR="00F60B05" w:rsidRPr="003F6FF2">
          <w:rPr>
            <w:rStyle w:val="Hyperlink"/>
            <w:rFonts w:ascii="Arial" w:hAnsi="Arial" w:cs="Arial"/>
            <w:lang w:val="fr-FR"/>
          </w:rPr>
          <w:t>ewilliamson@icfi.com</w:t>
        </w:r>
      </w:hyperlink>
    </w:p>
    <w:p w:rsidR="00F60B05" w:rsidRPr="003F6FF2" w:rsidRDefault="00F60B05" w:rsidP="00404F05">
      <w:pPr>
        <w:tabs>
          <w:tab w:val="left" w:pos="0"/>
          <w:tab w:val="left" w:pos="270"/>
        </w:tabs>
        <w:rPr>
          <w:rFonts w:ascii="Arial" w:hAnsi="Arial" w:cs="Arial"/>
          <w:lang w:val="fr-FR"/>
        </w:rPr>
      </w:pPr>
    </w:p>
    <w:p w:rsidR="00F60B05" w:rsidRPr="00D3565C" w:rsidRDefault="00F60B05" w:rsidP="00404F05">
      <w:pPr>
        <w:tabs>
          <w:tab w:val="left" w:pos="0"/>
          <w:tab w:val="left" w:pos="270"/>
        </w:tabs>
        <w:rPr>
          <w:rFonts w:ascii="Arial" w:hAnsi="Arial" w:cs="Arial"/>
        </w:rPr>
      </w:pPr>
      <w:r w:rsidRPr="00D3565C">
        <w:rPr>
          <w:rFonts w:ascii="Arial" w:hAnsi="Arial" w:cs="Arial"/>
        </w:rPr>
        <w:t>Ed Briggs</w:t>
      </w:r>
    </w:p>
    <w:p w:rsidR="00F60B05" w:rsidRPr="00D3565C" w:rsidRDefault="00F60B05" w:rsidP="00404F05">
      <w:pPr>
        <w:tabs>
          <w:tab w:val="left" w:pos="0"/>
          <w:tab w:val="left" w:pos="270"/>
        </w:tabs>
        <w:rPr>
          <w:rFonts w:ascii="Arial" w:hAnsi="Arial" w:cs="Arial"/>
        </w:rPr>
      </w:pPr>
      <w:r w:rsidRPr="00D3565C">
        <w:rPr>
          <w:rFonts w:ascii="Arial" w:hAnsi="Arial" w:cs="Arial"/>
        </w:rPr>
        <w:t>Principal</w:t>
      </w:r>
    </w:p>
    <w:p w:rsidR="00F60B05" w:rsidRPr="00D3565C" w:rsidRDefault="00F60B05" w:rsidP="001E78F0">
      <w:pPr>
        <w:tabs>
          <w:tab w:val="left" w:pos="0"/>
          <w:tab w:val="left" w:pos="270"/>
        </w:tabs>
        <w:rPr>
          <w:rFonts w:ascii="Arial" w:hAnsi="Arial" w:cs="Arial"/>
        </w:rPr>
      </w:pPr>
      <w:r w:rsidRPr="00D3565C">
        <w:rPr>
          <w:rFonts w:ascii="Arial" w:hAnsi="Arial" w:cs="Arial"/>
        </w:rPr>
        <w:t>ICF International</w:t>
      </w:r>
    </w:p>
    <w:p w:rsidR="00F60B05" w:rsidRPr="00D3565C" w:rsidRDefault="00B26293" w:rsidP="001E78F0">
      <w:pPr>
        <w:tabs>
          <w:tab w:val="left" w:pos="0"/>
          <w:tab w:val="left" w:pos="270"/>
        </w:tabs>
        <w:rPr>
          <w:rFonts w:ascii="Arial" w:hAnsi="Arial" w:cs="Arial"/>
        </w:rPr>
      </w:pPr>
      <w:r>
        <w:rPr>
          <w:rFonts w:ascii="Arial" w:hAnsi="Arial" w:cs="Arial"/>
        </w:rPr>
        <w:t>11420 Rockville Pike</w:t>
      </w:r>
    </w:p>
    <w:p w:rsidR="00F60B05" w:rsidRPr="00EB5604" w:rsidRDefault="00B26293" w:rsidP="001E78F0">
      <w:pPr>
        <w:tabs>
          <w:tab w:val="left" w:pos="0"/>
          <w:tab w:val="left" w:pos="270"/>
        </w:tabs>
        <w:rPr>
          <w:rFonts w:ascii="Arial" w:hAnsi="Arial" w:cs="Arial"/>
          <w:lang w:val="fr-FR"/>
        </w:rPr>
      </w:pPr>
      <w:r>
        <w:rPr>
          <w:rFonts w:ascii="Arial" w:hAnsi="Arial" w:cs="Arial"/>
          <w:lang w:val="fr-FR"/>
        </w:rPr>
        <w:t>Rockville, MD 20852</w:t>
      </w:r>
    </w:p>
    <w:p w:rsidR="00F60B05" w:rsidRPr="00EB5604" w:rsidRDefault="00B26293" w:rsidP="001E78F0">
      <w:pPr>
        <w:tabs>
          <w:tab w:val="left" w:pos="0"/>
          <w:tab w:val="left" w:pos="270"/>
        </w:tabs>
        <w:rPr>
          <w:rFonts w:ascii="Arial" w:hAnsi="Arial" w:cs="Arial"/>
          <w:lang w:val="fr-FR"/>
        </w:rPr>
      </w:pPr>
      <w:r>
        <w:rPr>
          <w:rFonts w:ascii="Arial" w:hAnsi="Arial" w:cs="Arial"/>
          <w:lang w:val="fr-FR"/>
        </w:rPr>
        <w:t>240-747-4910</w:t>
      </w:r>
    </w:p>
    <w:p w:rsidR="00F60B05" w:rsidRPr="00EB5604" w:rsidRDefault="00C57BB9" w:rsidP="00404F05">
      <w:pPr>
        <w:tabs>
          <w:tab w:val="left" w:pos="0"/>
          <w:tab w:val="left" w:pos="270"/>
        </w:tabs>
        <w:rPr>
          <w:rFonts w:ascii="Arial" w:hAnsi="Arial" w:cs="Arial"/>
          <w:lang w:val="fr-FR"/>
        </w:rPr>
      </w:pPr>
      <w:hyperlink r:id="rId22" w:history="1">
        <w:r w:rsidR="00F60B05" w:rsidRPr="00EB5604">
          <w:rPr>
            <w:rStyle w:val="Hyperlink"/>
            <w:rFonts w:ascii="Arial" w:hAnsi="Arial" w:cs="Arial"/>
            <w:lang w:val="fr-FR"/>
          </w:rPr>
          <w:t>ebriggs@icfi.com</w:t>
        </w:r>
      </w:hyperlink>
    </w:p>
    <w:p w:rsidR="00F60B05" w:rsidRPr="00EB5604" w:rsidRDefault="00F60B05"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B26293" w:rsidRDefault="00B26293" w:rsidP="00404F05">
      <w:pPr>
        <w:tabs>
          <w:tab w:val="left" w:pos="0"/>
          <w:tab w:val="left" w:pos="270"/>
        </w:tabs>
        <w:rPr>
          <w:rFonts w:ascii="Arial" w:hAnsi="Arial" w:cs="Arial"/>
          <w:lang w:val="fr-FR"/>
        </w:rPr>
      </w:pPr>
    </w:p>
    <w:p w:rsidR="00E809A4" w:rsidRDefault="00E809A4" w:rsidP="00404F05">
      <w:pPr>
        <w:tabs>
          <w:tab w:val="left" w:pos="0"/>
          <w:tab w:val="left" w:pos="270"/>
        </w:tabs>
        <w:rPr>
          <w:rFonts w:ascii="Arial" w:hAnsi="Arial" w:cs="Arial"/>
          <w:lang w:val="fr-FR"/>
        </w:rPr>
      </w:pPr>
    </w:p>
    <w:p w:rsidR="00F60B05" w:rsidRPr="00EB5604" w:rsidRDefault="00F60B05" w:rsidP="00404F05">
      <w:pPr>
        <w:tabs>
          <w:tab w:val="left" w:pos="0"/>
          <w:tab w:val="left" w:pos="270"/>
        </w:tabs>
        <w:rPr>
          <w:rFonts w:ascii="Arial" w:hAnsi="Arial" w:cs="Arial"/>
          <w:lang w:val="fr-FR"/>
        </w:rPr>
      </w:pPr>
      <w:r w:rsidRPr="00EB5604">
        <w:rPr>
          <w:rFonts w:ascii="Arial" w:hAnsi="Arial" w:cs="Arial"/>
          <w:lang w:val="fr-FR"/>
        </w:rPr>
        <w:t>Glen Doss</w:t>
      </w:r>
    </w:p>
    <w:p w:rsidR="00F60B05" w:rsidRPr="00EB5604" w:rsidRDefault="00F60B05" w:rsidP="00404F05">
      <w:pPr>
        <w:tabs>
          <w:tab w:val="left" w:pos="0"/>
          <w:tab w:val="left" w:pos="270"/>
        </w:tabs>
        <w:rPr>
          <w:rFonts w:ascii="Arial" w:hAnsi="Arial" w:cs="Arial"/>
          <w:lang w:val="fr-FR"/>
        </w:rPr>
      </w:pPr>
      <w:r>
        <w:rPr>
          <w:rFonts w:ascii="Arial" w:hAnsi="Arial" w:cs="Arial"/>
          <w:lang w:val="fr-FR"/>
        </w:rPr>
        <w:t>Senior Manager</w:t>
      </w:r>
    </w:p>
    <w:p w:rsidR="00F60B05" w:rsidRDefault="00F60B05" w:rsidP="00404F05">
      <w:pPr>
        <w:tabs>
          <w:tab w:val="left" w:pos="0"/>
          <w:tab w:val="left" w:pos="270"/>
        </w:tabs>
        <w:rPr>
          <w:rFonts w:ascii="Arial" w:hAnsi="Arial" w:cs="Arial"/>
          <w:lang w:val="fr-FR"/>
        </w:rPr>
      </w:pPr>
      <w:r>
        <w:rPr>
          <w:rFonts w:ascii="Arial" w:hAnsi="Arial" w:cs="Arial"/>
          <w:lang w:val="fr-FR"/>
        </w:rPr>
        <w:t>ICF International</w:t>
      </w:r>
    </w:p>
    <w:p w:rsidR="00B26293" w:rsidRPr="00D3565C" w:rsidRDefault="00B26293" w:rsidP="00B26293">
      <w:pPr>
        <w:tabs>
          <w:tab w:val="left" w:pos="0"/>
          <w:tab w:val="left" w:pos="270"/>
        </w:tabs>
        <w:rPr>
          <w:rFonts w:ascii="Arial" w:hAnsi="Arial" w:cs="Arial"/>
        </w:rPr>
      </w:pPr>
      <w:r>
        <w:rPr>
          <w:rFonts w:ascii="Arial" w:hAnsi="Arial" w:cs="Arial"/>
        </w:rPr>
        <w:t>11420 Rockville Pike</w:t>
      </w:r>
    </w:p>
    <w:p w:rsidR="00B26293" w:rsidRDefault="00B26293" w:rsidP="00B26293">
      <w:pPr>
        <w:tabs>
          <w:tab w:val="left" w:pos="0"/>
          <w:tab w:val="left" w:pos="270"/>
        </w:tabs>
        <w:rPr>
          <w:rFonts w:ascii="Arial" w:hAnsi="Arial" w:cs="Arial"/>
          <w:lang w:val="fr-FR"/>
        </w:rPr>
      </w:pPr>
      <w:r>
        <w:rPr>
          <w:rFonts w:ascii="Arial" w:hAnsi="Arial" w:cs="Arial"/>
          <w:lang w:val="fr-FR"/>
        </w:rPr>
        <w:t>Rockville, MD 20852</w:t>
      </w:r>
    </w:p>
    <w:p w:rsidR="00B26293" w:rsidRPr="00EB5604" w:rsidRDefault="00B26293" w:rsidP="00B26293">
      <w:pPr>
        <w:tabs>
          <w:tab w:val="left" w:pos="0"/>
          <w:tab w:val="left" w:pos="270"/>
        </w:tabs>
        <w:rPr>
          <w:rFonts w:ascii="Arial" w:hAnsi="Arial" w:cs="Arial"/>
          <w:lang w:val="fr-FR"/>
        </w:rPr>
      </w:pPr>
      <w:r>
        <w:rPr>
          <w:rFonts w:ascii="Arial" w:hAnsi="Arial" w:cs="Arial"/>
          <w:lang w:val="fr-FR"/>
        </w:rPr>
        <w:t>240-747-4862</w:t>
      </w:r>
    </w:p>
    <w:p w:rsidR="00F60B05" w:rsidRPr="00EB5604" w:rsidRDefault="00C57BB9" w:rsidP="00404F05">
      <w:pPr>
        <w:tabs>
          <w:tab w:val="left" w:pos="0"/>
          <w:tab w:val="left" w:pos="270"/>
        </w:tabs>
        <w:rPr>
          <w:rFonts w:ascii="Arial" w:hAnsi="Arial" w:cs="Arial"/>
        </w:rPr>
      </w:pPr>
      <w:hyperlink r:id="rId23" w:history="1">
        <w:r w:rsidR="00F60B05" w:rsidRPr="00EB5604">
          <w:rPr>
            <w:rStyle w:val="Hyperlink"/>
            <w:rFonts w:ascii="Arial" w:hAnsi="Arial" w:cs="Arial"/>
          </w:rPr>
          <w:t>gdoss@icfi.com</w:t>
        </w:r>
      </w:hyperlink>
    </w:p>
    <w:p w:rsidR="00F60B05" w:rsidRDefault="00F60B05" w:rsidP="00404F05">
      <w:pPr>
        <w:tabs>
          <w:tab w:val="left" w:pos="0"/>
          <w:tab w:val="left" w:pos="270"/>
        </w:tabs>
        <w:rPr>
          <w:rFonts w:ascii="Arial" w:hAnsi="Arial" w:cs="Arial"/>
        </w:rPr>
      </w:pPr>
    </w:p>
    <w:p w:rsidR="00B26293" w:rsidRPr="00EB5604" w:rsidRDefault="00B26293" w:rsidP="00B26293">
      <w:pPr>
        <w:tabs>
          <w:tab w:val="left" w:pos="0"/>
          <w:tab w:val="left" w:pos="270"/>
        </w:tabs>
        <w:rPr>
          <w:rFonts w:ascii="Arial" w:hAnsi="Arial" w:cs="Arial"/>
          <w:lang w:val="fr-FR"/>
        </w:rPr>
      </w:pPr>
      <w:r>
        <w:rPr>
          <w:rFonts w:ascii="Arial" w:hAnsi="Arial" w:cs="Arial"/>
          <w:lang w:val="fr-FR"/>
        </w:rPr>
        <w:t>Michael Rankin</w:t>
      </w:r>
    </w:p>
    <w:p w:rsidR="00B26293" w:rsidRPr="00EB5604" w:rsidRDefault="00B26293" w:rsidP="00B26293">
      <w:pPr>
        <w:tabs>
          <w:tab w:val="left" w:pos="0"/>
          <w:tab w:val="left" w:pos="270"/>
        </w:tabs>
        <w:rPr>
          <w:rFonts w:ascii="Arial" w:hAnsi="Arial" w:cs="Arial"/>
          <w:lang w:val="fr-FR"/>
        </w:rPr>
      </w:pPr>
      <w:proofErr w:type="spellStart"/>
      <w:r>
        <w:rPr>
          <w:rFonts w:ascii="Arial" w:hAnsi="Arial" w:cs="Arial"/>
          <w:lang w:val="fr-FR"/>
        </w:rPr>
        <w:t>Technical</w:t>
      </w:r>
      <w:proofErr w:type="spellEnd"/>
      <w:r>
        <w:rPr>
          <w:rFonts w:ascii="Arial" w:hAnsi="Arial" w:cs="Arial"/>
          <w:lang w:val="fr-FR"/>
        </w:rPr>
        <w:t xml:space="preserve"> </w:t>
      </w:r>
      <w:proofErr w:type="spellStart"/>
      <w:r>
        <w:rPr>
          <w:rFonts w:ascii="Arial" w:hAnsi="Arial" w:cs="Arial"/>
          <w:lang w:val="fr-FR"/>
        </w:rPr>
        <w:t>Specialist</w:t>
      </w:r>
      <w:proofErr w:type="spellEnd"/>
    </w:p>
    <w:p w:rsidR="00B26293" w:rsidRDefault="00B26293" w:rsidP="00B26293">
      <w:pPr>
        <w:tabs>
          <w:tab w:val="left" w:pos="0"/>
          <w:tab w:val="left" w:pos="270"/>
        </w:tabs>
        <w:rPr>
          <w:rFonts w:ascii="Arial" w:hAnsi="Arial" w:cs="Arial"/>
          <w:lang w:val="fr-FR"/>
        </w:rPr>
      </w:pPr>
      <w:r>
        <w:rPr>
          <w:rFonts w:ascii="Arial" w:hAnsi="Arial" w:cs="Arial"/>
          <w:lang w:val="fr-FR"/>
        </w:rPr>
        <w:t>ICF International</w:t>
      </w:r>
    </w:p>
    <w:p w:rsidR="00B26293" w:rsidRPr="00D3565C" w:rsidRDefault="00B26293" w:rsidP="00B26293">
      <w:pPr>
        <w:tabs>
          <w:tab w:val="left" w:pos="0"/>
          <w:tab w:val="left" w:pos="270"/>
        </w:tabs>
        <w:rPr>
          <w:rFonts w:ascii="Arial" w:hAnsi="Arial" w:cs="Arial"/>
        </w:rPr>
      </w:pPr>
      <w:r>
        <w:rPr>
          <w:rFonts w:ascii="Arial" w:hAnsi="Arial" w:cs="Arial"/>
        </w:rPr>
        <w:t>11420 Rockville Pike</w:t>
      </w:r>
    </w:p>
    <w:p w:rsidR="00B26293" w:rsidRDefault="00B26293" w:rsidP="00B26293">
      <w:pPr>
        <w:tabs>
          <w:tab w:val="left" w:pos="0"/>
          <w:tab w:val="left" w:pos="270"/>
        </w:tabs>
        <w:rPr>
          <w:rFonts w:ascii="Arial" w:hAnsi="Arial" w:cs="Arial"/>
          <w:lang w:val="fr-FR"/>
        </w:rPr>
      </w:pPr>
      <w:r>
        <w:rPr>
          <w:rFonts w:ascii="Arial" w:hAnsi="Arial" w:cs="Arial"/>
          <w:lang w:val="fr-FR"/>
        </w:rPr>
        <w:t>Rockville, MD 20852</w:t>
      </w:r>
    </w:p>
    <w:p w:rsidR="00B26293" w:rsidRPr="00EB5604" w:rsidRDefault="00B26293" w:rsidP="00B26293">
      <w:pPr>
        <w:tabs>
          <w:tab w:val="left" w:pos="0"/>
          <w:tab w:val="left" w:pos="270"/>
        </w:tabs>
        <w:rPr>
          <w:rFonts w:ascii="Arial" w:hAnsi="Arial" w:cs="Arial"/>
          <w:lang w:val="fr-FR"/>
        </w:rPr>
      </w:pPr>
      <w:r>
        <w:rPr>
          <w:rFonts w:ascii="Arial" w:hAnsi="Arial" w:cs="Arial"/>
          <w:lang w:val="fr-FR"/>
        </w:rPr>
        <w:t>240-747-4863</w:t>
      </w:r>
    </w:p>
    <w:p w:rsidR="00B26293" w:rsidRPr="00EB5604" w:rsidRDefault="00C57BB9" w:rsidP="00B26293">
      <w:pPr>
        <w:tabs>
          <w:tab w:val="left" w:pos="0"/>
          <w:tab w:val="left" w:pos="270"/>
        </w:tabs>
        <w:rPr>
          <w:rFonts w:ascii="Arial" w:hAnsi="Arial" w:cs="Arial"/>
        </w:rPr>
      </w:pPr>
      <w:hyperlink r:id="rId24" w:history="1">
        <w:r w:rsidR="00B26293" w:rsidRPr="00EB5604">
          <w:rPr>
            <w:rStyle w:val="Hyperlink"/>
            <w:rFonts w:ascii="Arial" w:hAnsi="Arial" w:cs="Arial"/>
          </w:rPr>
          <w:t>gdoss@icfi.com</w:t>
        </w:r>
      </w:hyperlink>
    </w:p>
    <w:p w:rsidR="00B26293" w:rsidRDefault="00B26293" w:rsidP="00404F05">
      <w:pPr>
        <w:tabs>
          <w:tab w:val="left" w:pos="0"/>
          <w:tab w:val="left" w:pos="270"/>
        </w:tabs>
        <w:rPr>
          <w:rFonts w:ascii="Arial" w:hAnsi="Arial" w:cs="Arial"/>
        </w:rPr>
      </w:pPr>
    </w:p>
    <w:p w:rsidR="00B26293" w:rsidRPr="00EB5604" w:rsidRDefault="00B26293" w:rsidP="00404F05">
      <w:pPr>
        <w:tabs>
          <w:tab w:val="left" w:pos="0"/>
          <w:tab w:val="left" w:pos="270"/>
        </w:tabs>
        <w:rPr>
          <w:rFonts w:ascii="Arial" w:hAnsi="Arial" w:cs="Arial"/>
        </w:rPr>
      </w:pPr>
    </w:p>
    <w:sectPr w:rsidR="00B26293" w:rsidRPr="00EB5604" w:rsidSect="00E809A4">
      <w:type w:val="continuous"/>
      <w:pgSz w:w="12240" w:h="15840" w:code="1"/>
      <w:pgMar w:top="1080" w:right="1080" w:bottom="1080" w:left="1080" w:header="432" w:footer="432" w:gutter="0"/>
      <w:pgNumType w:fmt="numberInDash"/>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43F" w:rsidRDefault="00F9043F">
      <w:r>
        <w:separator/>
      </w:r>
    </w:p>
  </w:endnote>
  <w:endnote w:type="continuationSeparator" w:id="0">
    <w:p w:rsidR="00F9043F" w:rsidRDefault="00F9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3F" w:rsidRPr="00C421ED" w:rsidRDefault="00F9043F" w:rsidP="00C421ED">
    <w:pPr>
      <w:pStyle w:val="Footer"/>
      <w:jc w:val="center"/>
      <w:rPr>
        <w:rFonts w:ascii="Calibri" w:hAnsi="Calibri"/>
        <w:sz w:val="22"/>
      </w:rPr>
    </w:pPr>
    <w:r w:rsidRPr="00C421ED">
      <w:rPr>
        <w:rStyle w:val="PageNumber"/>
        <w:rFonts w:ascii="Calibri" w:hAnsi="Calibri"/>
        <w:sz w:val="22"/>
      </w:rPr>
      <w:fldChar w:fldCharType="begin"/>
    </w:r>
    <w:r w:rsidRPr="00C421ED">
      <w:rPr>
        <w:rStyle w:val="PageNumber"/>
        <w:rFonts w:ascii="Calibri" w:hAnsi="Calibri"/>
        <w:sz w:val="22"/>
      </w:rPr>
      <w:instrText xml:space="preserve"> PAGE </w:instrText>
    </w:r>
    <w:r w:rsidRPr="00C421ED">
      <w:rPr>
        <w:rStyle w:val="PageNumber"/>
        <w:rFonts w:ascii="Calibri" w:hAnsi="Calibri"/>
        <w:sz w:val="22"/>
      </w:rPr>
      <w:fldChar w:fldCharType="separate"/>
    </w:r>
    <w:r w:rsidR="00C57BB9">
      <w:rPr>
        <w:rStyle w:val="PageNumber"/>
        <w:rFonts w:ascii="Calibri" w:hAnsi="Calibri"/>
        <w:noProof/>
        <w:sz w:val="22"/>
      </w:rPr>
      <w:t>i</w:t>
    </w:r>
    <w:r w:rsidRPr="00C421ED">
      <w:rPr>
        <w:rStyle w:val="PageNumber"/>
        <w:rFonts w:ascii="Calibri" w:hAnsi="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3F" w:rsidRPr="00C421ED" w:rsidRDefault="00F9043F" w:rsidP="00C421ED">
    <w:pPr>
      <w:pStyle w:val="Footer"/>
      <w:jc w:val="center"/>
      <w:rPr>
        <w:rFonts w:ascii="Calibri" w:hAnsi="Calibri"/>
        <w:sz w:val="22"/>
      </w:rPr>
    </w:pPr>
    <w:r>
      <w:rPr>
        <w:rStyle w:val="PageNumber"/>
      </w:rPr>
      <w:fldChar w:fldCharType="begin"/>
    </w:r>
    <w:r>
      <w:rPr>
        <w:rStyle w:val="PageNumber"/>
      </w:rPr>
      <w:instrText xml:space="preserve"> PAGE </w:instrText>
    </w:r>
    <w:r>
      <w:rPr>
        <w:rStyle w:val="PageNumber"/>
      </w:rPr>
      <w:fldChar w:fldCharType="separate"/>
    </w:r>
    <w:r w:rsidR="00C57BB9">
      <w:rPr>
        <w:rStyle w:val="PageNumber"/>
        <w:noProof/>
      </w:rPr>
      <w:t>- 6 -</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43F" w:rsidRDefault="00F9043F">
      <w:r>
        <w:separator/>
      </w:r>
    </w:p>
  </w:footnote>
  <w:footnote w:type="continuationSeparator" w:id="0">
    <w:p w:rsidR="00F9043F" w:rsidRDefault="00F9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43F" w:rsidRPr="005B6B2F" w:rsidRDefault="00F9043F" w:rsidP="008F7FFE">
    <w:pPr>
      <w:pStyle w:val="Title"/>
      <w:spacing w:before="0" w:after="0" w:line="240" w:lineRule="auto"/>
      <w:jc w:val="right"/>
      <w:rPr>
        <w:rFonts w:ascii="Calibri" w:hAnsi="Calibri"/>
        <w:b w:val="0"/>
        <w:caps/>
        <w:sz w:val="20"/>
        <w:szCs w:val="32"/>
      </w:rPr>
    </w:pPr>
    <w:r w:rsidRPr="005B6B2F">
      <w:rPr>
        <w:rFonts w:ascii="Calibri" w:hAnsi="Calibri"/>
        <w:b w:val="0"/>
        <w:caps/>
        <w:sz w:val="20"/>
        <w:szCs w:val="32"/>
      </w:rPr>
      <w:t>Drug</w:t>
    </w:r>
    <w:r>
      <w:rPr>
        <w:rFonts w:ascii="Calibri" w:hAnsi="Calibri"/>
        <w:b w:val="0"/>
        <w:caps/>
        <w:sz w:val="20"/>
        <w:szCs w:val="32"/>
      </w:rPr>
      <w:t xml:space="preserve"> </w:t>
    </w:r>
    <w:r w:rsidRPr="005B6B2F">
      <w:rPr>
        <w:rFonts w:ascii="Calibri" w:hAnsi="Calibri"/>
        <w:b w:val="0"/>
        <w:caps/>
        <w:sz w:val="20"/>
        <w:szCs w:val="32"/>
      </w:rPr>
      <w:t xml:space="preserve">free communities support program </w:t>
    </w:r>
    <w:r>
      <w:rPr>
        <w:rFonts w:ascii="Calibri" w:hAnsi="Calibri"/>
        <w:b w:val="0"/>
        <w:caps/>
        <w:sz w:val="20"/>
        <w:szCs w:val="32"/>
      </w:rPr>
      <w:t>National Evaluation</w:t>
    </w:r>
  </w:p>
  <w:p w:rsidR="00F9043F" w:rsidRPr="005B6B2F" w:rsidRDefault="00F9043F" w:rsidP="008F7FFE">
    <w:pPr>
      <w:pStyle w:val="Title"/>
      <w:spacing w:before="0" w:after="0" w:line="240" w:lineRule="auto"/>
      <w:jc w:val="right"/>
      <w:rPr>
        <w:rFonts w:ascii="Calibri" w:hAnsi="Calibri"/>
        <w:b w:val="0"/>
        <w:caps/>
        <w:sz w:val="20"/>
        <w:szCs w:val="32"/>
      </w:rPr>
    </w:pPr>
    <w:r w:rsidRPr="005B6B2F">
      <w:rPr>
        <w:rFonts w:ascii="Calibri" w:hAnsi="Calibri"/>
        <w:b w:val="0"/>
        <w:caps/>
        <w:sz w:val="20"/>
        <w:szCs w:val="32"/>
      </w:rPr>
      <w:t>OMB CLEARANCE PACKAGE</w:t>
    </w:r>
  </w:p>
  <w:p w:rsidR="00F9043F" w:rsidRDefault="00F9043F">
    <w:pPr>
      <w:pStyle w:val="Head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-38100</wp:posOffset>
              </wp:positionH>
              <wp:positionV relativeFrom="paragraph">
                <wp:posOffset>15874</wp:posOffset>
              </wp:positionV>
              <wp:extent cx="6467475" cy="0"/>
              <wp:effectExtent l="0" t="0" r="952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25pt" to="50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1FEw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601188"/>
    <w:lvl w:ilvl="0">
      <w:numFmt w:val="bullet"/>
      <w:lvlText w:val="*"/>
      <w:lvlJc w:val="left"/>
    </w:lvl>
  </w:abstractNum>
  <w:abstractNum w:abstractNumId="1">
    <w:nsid w:val="01245E58"/>
    <w:multiLevelType w:val="multilevel"/>
    <w:tmpl w:val="DC16CDD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A83D66"/>
    <w:multiLevelType w:val="hybridMultilevel"/>
    <w:tmpl w:val="5B90FB1A"/>
    <w:lvl w:ilvl="0" w:tplc="0294274E">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68D1188"/>
    <w:multiLevelType w:val="hybridMultilevel"/>
    <w:tmpl w:val="FBA4761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5736B0"/>
    <w:multiLevelType w:val="hybridMultilevel"/>
    <w:tmpl w:val="6B5E8D76"/>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5">
    <w:nsid w:val="09C91EFA"/>
    <w:multiLevelType w:val="hybridMultilevel"/>
    <w:tmpl w:val="4A308DF8"/>
    <w:lvl w:ilvl="0" w:tplc="DE4A7C2E">
      <w:start w:val="1"/>
      <w:numFmt w:val="bullet"/>
      <w:lvlText w:val=""/>
      <w:lvlJc w:val="left"/>
      <w:pPr>
        <w:tabs>
          <w:tab w:val="num" w:pos="732"/>
        </w:tabs>
        <w:ind w:left="7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044236"/>
    <w:multiLevelType w:val="hybridMultilevel"/>
    <w:tmpl w:val="B8EA5F94"/>
    <w:lvl w:ilvl="0" w:tplc="FA8099FE">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695F72"/>
    <w:multiLevelType w:val="multilevel"/>
    <w:tmpl w:val="07B2AD58"/>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15"/>
        </w:tabs>
        <w:ind w:left="1815" w:hanging="375"/>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0C357AB6"/>
    <w:multiLevelType w:val="hybridMultilevel"/>
    <w:tmpl w:val="B31A8BB8"/>
    <w:lvl w:ilvl="0" w:tplc="EE783136">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CC507F9"/>
    <w:multiLevelType w:val="hybridMultilevel"/>
    <w:tmpl w:val="0ED212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440508"/>
    <w:multiLevelType w:val="hybridMultilevel"/>
    <w:tmpl w:val="7064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C41051"/>
    <w:multiLevelType w:val="hybridMultilevel"/>
    <w:tmpl w:val="8EA4D10A"/>
    <w:lvl w:ilvl="0" w:tplc="A34E6A6C">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2">
    <w:nsid w:val="110E702D"/>
    <w:multiLevelType w:val="hybridMultilevel"/>
    <w:tmpl w:val="6E2C2216"/>
    <w:lvl w:ilvl="0" w:tplc="87A2E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3269CE"/>
    <w:multiLevelType w:val="hybridMultilevel"/>
    <w:tmpl w:val="DA94E65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813A1B"/>
    <w:multiLevelType w:val="hybridMultilevel"/>
    <w:tmpl w:val="5EBCB46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25573A6"/>
    <w:multiLevelType w:val="hybridMultilevel"/>
    <w:tmpl w:val="FD485F12"/>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1286460A"/>
    <w:multiLevelType w:val="hybridMultilevel"/>
    <w:tmpl w:val="8FEA7EC4"/>
    <w:lvl w:ilvl="0" w:tplc="04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420DC9"/>
    <w:multiLevelType w:val="hybridMultilevel"/>
    <w:tmpl w:val="2DCA0AB6"/>
    <w:lvl w:ilvl="0" w:tplc="FB2AFD2C">
      <w:start w:val="1"/>
      <w:numFmt w:val="lowerLetter"/>
      <w:lvlText w:val="(%1)"/>
      <w:lvlJc w:val="left"/>
      <w:pPr>
        <w:tabs>
          <w:tab w:val="num" w:pos="1815"/>
        </w:tabs>
        <w:ind w:left="1815" w:hanging="37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nsid w:val="13D224AC"/>
    <w:multiLevelType w:val="hybridMultilevel"/>
    <w:tmpl w:val="07A0E05E"/>
    <w:lvl w:ilvl="0" w:tplc="04090009">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434DC5"/>
    <w:multiLevelType w:val="hybridMultilevel"/>
    <w:tmpl w:val="BA248F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86C1081"/>
    <w:multiLevelType w:val="hybridMultilevel"/>
    <w:tmpl w:val="C65E7F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A7811EE"/>
    <w:multiLevelType w:val="hybridMultilevel"/>
    <w:tmpl w:val="32EA9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DB26A4E"/>
    <w:multiLevelType w:val="hybridMultilevel"/>
    <w:tmpl w:val="965A81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F890BAA"/>
    <w:multiLevelType w:val="hybridMultilevel"/>
    <w:tmpl w:val="78E4564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27B2169C"/>
    <w:multiLevelType w:val="multilevel"/>
    <w:tmpl w:val="587A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29B07BB2"/>
    <w:multiLevelType w:val="hybridMultilevel"/>
    <w:tmpl w:val="9BB022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28B375D"/>
    <w:multiLevelType w:val="hybridMultilevel"/>
    <w:tmpl w:val="0DF6E312"/>
    <w:lvl w:ilvl="0" w:tplc="0409000F">
      <w:start w:val="1"/>
      <w:numFmt w:val="decimal"/>
      <w:lvlText w:val="%1."/>
      <w:lvlJc w:val="left"/>
      <w:pPr>
        <w:tabs>
          <w:tab w:val="num" w:pos="1080"/>
        </w:tabs>
        <w:ind w:left="1080" w:hanging="360"/>
      </w:pPr>
      <w:rPr>
        <w:rFonts w:cs="Times New Roman" w:hint="default"/>
      </w:rPr>
    </w:lvl>
    <w:lvl w:ilvl="1" w:tplc="04090011">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379A5EF4"/>
    <w:multiLevelType w:val="hybridMultilevel"/>
    <w:tmpl w:val="EC60B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813C3D"/>
    <w:multiLevelType w:val="hybridMultilevel"/>
    <w:tmpl w:val="7CEE3A56"/>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29">
    <w:nsid w:val="39F64B4D"/>
    <w:multiLevelType w:val="hybridMultilevel"/>
    <w:tmpl w:val="72328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343F15"/>
    <w:multiLevelType w:val="hybridMultilevel"/>
    <w:tmpl w:val="960253B0"/>
    <w:lvl w:ilvl="0" w:tplc="CF6E6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C651028"/>
    <w:multiLevelType w:val="hybridMultilevel"/>
    <w:tmpl w:val="18BA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215E2"/>
    <w:multiLevelType w:val="multilevel"/>
    <w:tmpl w:val="587AB7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001000F"/>
    <w:multiLevelType w:val="hybridMultilevel"/>
    <w:tmpl w:val="DC16CDDE"/>
    <w:lvl w:ilvl="0" w:tplc="D654FB4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D966F8"/>
    <w:multiLevelType w:val="multilevel"/>
    <w:tmpl w:val="C2C8F81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ascii="Arial" w:hAnsi="Arial" w:cs="Arial" w:hint="default"/>
        <w:sz w:val="20"/>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53E23C41"/>
    <w:multiLevelType w:val="multilevel"/>
    <w:tmpl w:val="48FA25CE"/>
    <w:lvl w:ilvl="0">
      <w:start w:val="1"/>
      <w:numFmt w:val="decimal"/>
      <w:pStyle w:val="Heading1"/>
      <w:lvlText w:val="%1.0"/>
      <w:lvlJc w:val="left"/>
      <w:pPr>
        <w:tabs>
          <w:tab w:val="num" w:pos="3996"/>
        </w:tabs>
        <w:ind w:left="3852" w:hanging="432"/>
      </w:pPr>
      <w:rPr>
        <w:rFonts w:cs="Times New Roman" w:hint="default"/>
      </w:rPr>
    </w:lvl>
    <w:lvl w:ilvl="1">
      <w:start w:val="1"/>
      <w:numFmt w:val="decimal"/>
      <w:pStyle w:val="Heading2"/>
      <w:lvlText w:val="%1.%2"/>
      <w:lvlJc w:val="left"/>
      <w:pPr>
        <w:tabs>
          <w:tab w:val="num" w:pos="2646"/>
        </w:tabs>
        <w:ind w:left="264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6">
    <w:nsid w:val="54297A22"/>
    <w:multiLevelType w:val="hybridMultilevel"/>
    <w:tmpl w:val="34C6E0DC"/>
    <w:lvl w:ilvl="0" w:tplc="E4A2A886">
      <w:start w:val="1"/>
      <w:numFmt w:val="decimal"/>
      <w:lvlText w:val="%1."/>
      <w:lvlJc w:val="left"/>
      <w:pPr>
        <w:tabs>
          <w:tab w:val="num" w:pos="720"/>
        </w:tabs>
        <w:ind w:left="720" w:hanging="360"/>
      </w:pPr>
      <w:rPr>
        <w:rFonts w:cs="Times New Roman"/>
        <w:i w:val="0"/>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553F0988"/>
    <w:multiLevelType w:val="hybridMultilevel"/>
    <w:tmpl w:val="8A4052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58516D79"/>
    <w:multiLevelType w:val="hybridMultilevel"/>
    <w:tmpl w:val="21062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BA2278"/>
    <w:multiLevelType w:val="multilevel"/>
    <w:tmpl w:val="2604F15C"/>
    <w:lvl w:ilvl="0">
      <w:start w:val="1"/>
      <w:numFmt w:val="bullet"/>
      <w:lvlText w:val=""/>
      <w:lvlJc w:val="left"/>
      <w:pPr>
        <w:tabs>
          <w:tab w:val="num" w:pos="360"/>
        </w:tabs>
        <w:ind w:left="360" w:hanging="360"/>
      </w:pPr>
      <w:rPr>
        <w:rFonts w:ascii="Wingdings" w:hAnsi="Wingdings" w:hint="default"/>
        <w:b w:val="0"/>
        <w:i w:val="0"/>
      </w:rPr>
    </w:lvl>
    <w:lvl w:ilvl="1">
      <w:start w:val="2"/>
      <w:numFmt w:val="decimal"/>
      <w:lvlText w:val="%1.%2"/>
      <w:lvlJc w:val="left"/>
      <w:pPr>
        <w:tabs>
          <w:tab w:val="num" w:pos="1080"/>
        </w:tabs>
        <w:ind w:left="1080" w:hanging="360"/>
      </w:pPr>
      <w:rPr>
        <w:rFonts w:cs="Times New Roman" w:hint="default"/>
        <w:b w:val="0"/>
        <w:i w:val="0"/>
      </w:rPr>
    </w:lvl>
    <w:lvl w:ilvl="2">
      <w:start w:val="1"/>
      <w:numFmt w:val="decimal"/>
      <w:lvlText w:val="%1.%2.%3"/>
      <w:lvlJc w:val="left"/>
      <w:pPr>
        <w:tabs>
          <w:tab w:val="num" w:pos="2160"/>
        </w:tabs>
        <w:ind w:left="216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val="0"/>
        <w:i w:val="0"/>
      </w:rPr>
    </w:lvl>
    <w:lvl w:ilvl="5">
      <w:start w:val="1"/>
      <w:numFmt w:val="decimal"/>
      <w:lvlText w:val="%1.%2.%3.%4.%5.%6"/>
      <w:lvlJc w:val="left"/>
      <w:pPr>
        <w:tabs>
          <w:tab w:val="num" w:pos="4680"/>
        </w:tabs>
        <w:ind w:left="4680" w:hanging="1080"/>
      </w:pPr>
      <w:rPr>
        <w:rFonts w:cs="Times New Roman" w:hint="default"/>
        <w:b w:val="0"/>
        <w:i w:val="0"/>
      </w:rPr>
    </w:lvl>
    <w:lvl w:ilvl="6">
      <w:start w:val="1"/>
      <w:numFmt w:val="decimal"/>
      <w:lvlText w:val="%1.%2.%3.%4.%5.%6.%7"/>
      <w:lvlJc w:val="left"/>
      <w:pPr>
        <w:tabs>
          <w:tab w:val="num" w:pos="5760"/>
        </w:tabs>
        <w:ind w:left="5760" w:hanging="1440"/>
      </w:pPr>
      <w:rPr>
        <w:rFonts w:cs="Times New Roman" w:hint="default"/>
        <w:b w:val="0"/>
        <w:i w:val="0"/>
      </w:rPr>
    </w:lvl>
    <w:lvl w:ilvl="7">
      <w:start w:val="1"/>
      <w:numFmt w:val="decimal"/>
      <w:lvlText w:val="%1.%2.%3.%4.%5.%6.%7.%8"/>
      <w:lvlJc w:val="left"/>
      <w:pPr>
        <w:tabs>
          <w:tab w:val="num" w:pos="6480"/>
        </w:tabs>
        <w:ind w:left="6480" w:hanging="1440"/>
      </w:pPr>
      <w:rPr>
        <w:rFonts w:cs="Times New Roman" w:hint="default"/>
        <w:b w:val="0"/>
        <w:i w:val="0"/>
      </w:rPr>
    </w:lvl>
    <w:lvl w:ilvl="8">
      <w:start w:val="1"/>
      <w:numFmt w:val="decimal"/>
      <w:lvlText w:val="%1.%2.%3.%4.%5.%6.%7.%8.%9"/>
      <w:lvlJc w:val="left"/>
      <w:pPr>
        <w:tabs>
          <w:tab w:val="num" w:pos="7560"/>
        </w:tabs>
        <w:ind w:left="7560" w:hanging="1800"/>
      </w:pPr>
      <w:rPr>
        <w:rFonts w:cs="Times New Roman" w:hint="default"/>
        <w:b w:val="0"/>
        <w:i w:val="0"/>
      </w:rPr>
    </w:lvl>
  </w:abstractNum>
  <w:abstractNum w:abstractNumId="40">
    <w:nsid w:val="63865E3C"/>
    <w:multiLevelType w:val="hybridMultilevel"/>
    <w:tmpl w:val="E7042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5071408"/>
    <w:multiLevelType w:val="hybridMultilevel"/>
    <w:tmpl w:val="5726C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9E77E3"/>
    <w:multiLevelType w:val="hybridMultilevel"/>
    <w:tmpl w:val="47A4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DD7D85"/>
    <w:multiLevelType w:val="hybridMultilevel"/>
    <w:tmpl w:val="587AB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873582"/>
    <w:multiLevelType w:val="hybridMultilevel"/>
    <w:tmpl w:val="0C88036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BA40E6"/>
    <w:multiLevelType w:val="hybridMultilevel"/>
    <w:tmpl w:val="831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60230"/>
    <w:multiLevelType w:val="hybridMultilevel"/>
    <w:tmpl w:val="1F4ACE64"/>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47">
    <w:nsid w:val="76185130"/>
    <w:multiLevelType w:val="multilevel"/>
    <w:tmpl w:val="DB0CE55E"/>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pPr>
      <w:rPr>
        <w:rFonts w:ascii="Times New Roman" w:hAnsi="Times New Roman" w:cs="Times New Roman" w:hint="default"/>
        <w:sz w:val="24"/>
        <w:szCs w:val="24"/>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8">
    <w:nsid w:val="7759673D"/>
    <w:multiLevelType w:val="multilevel"/>
    <w:tmpl w:val="B8EA5F94"/>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A0F5C63"/>
    <w:multiLevelType w:val="hybridMultilevel"/>
    <w:tmpl w:val="297ABA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nsid w:val="7C906C14"/>
    <w:multiLevelType w:val="hybridMultilevel"/>
    <w:tmpl w:val="0856342E"/>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7D1B37A3"/>
    <w:multiLevelType w:val="hybridMultilevel"/>
    <w:tmpl w:val="6542F502"/>
    <w:lvl w:ilvl="0" w:tplc="0409000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7D6F6DA4"/>
    <w:multiLevelType w:val="hybridMultilevel"/>
    <w:tmpl w:val="FAA2CCB0"/>
    <w:lvl w:ilvl="0" w:tplc="52F6F7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num w:numId="1">
    <w:abstractNumId w:val="30"/>
  </w:num>
  <w:num w:numId="2">
    <w:abstractNumId w:val="13"/>
  </w:num>
  <w:num w:numId="3">
    <w:abstractNumId w:val="26"/>
  </w:num>
  <w:num w:numId="4">
    <w:abstractNumId w:val="29"/>
  </w:num>
  <w:num w:numId="5">
    <w:abstractNumId w:val="35"/>
  </w:num>
  <w:num w:numId="6">
    <w:abstractNumId w:val="37"/>
  </w:num>
  <w:num w:numId="7">
    <w:abstractNumId w:val="52"/>
  </w:num>
  <w:num w:numId="8">
    <w:abstractNumId w:val="4"/>
  </w:num>
  <w:num w:numId="9">
    <w:abstractNumId w:val="28"/>
  </w:num>
  <w:num w:numId="10">
    <w:abstractNumId w:val="46"/>
  </w:num>
  <w:num w:numId="11">
    <w:abstractNumId w:val="0"/>
    <w:lvlOverride w:ilvl="0">
      <w:lvl w:ilvl="0">
        <w:numFmt w:val="bullet"/>
        <w:lvlText w:val="•"/>
        <w:legacy w:legacy="1" w:legacySpace="0" w:legacyIndent="0"/>
        <w:lvlJc w:val="left"/>
        <w:rPr>
          <w:rFonts w:ascii="Arial" w:hAnsi="Arial" w:hint="default"/>
          <w:sz w:val="36"/>
        </w:rPr>
      </w:lvl>
    </w:lvlOverride>
  </w:num>
  <w:num w:numId="12">
    <w:abstractNumId w:val="9"/>
  </w:num>
  <w:num w:numId="13">
    <w:abstractNumId w:val="39"/>
  </w:num>
  <w:num w:numId="14">
    <w:abstractNumId w:val="22"/>
  </w:num>
  <w:num w:numId="15">
    <w:abstractNumId w:val="43"/>
  </w:num>
  <w:num w:numId="16">
    <w:abstractNumId w:val="20"/>
  </w:num>
  <w:num w:numId="17">
    <w:abstractNumId w:val="41"/>
  </w:num>
  <w:num w:numId="18">
    <w:abstractNumId w:val="36"/>
  </w:num>
  <w:num w:numId="19">
    <w:abstractNumId w:val="8"/>
  </w:num>
  <w:num w:numId="20">
    <w:abstractNumId w:val="17"/>
  </w:num>
  <w:num w:numId="21">
    <w:abstractNumId w:val="38"/>
  </w:num>
  <w:num w:numId="22">
    <w:abstractNumId w:val="40"/>
  </w:num>
  <w:num w:numId="23">
    <w:abstractNumId w:val="44"/>
  </w:num>
  <w:num w:numId="24">
    <w:abstractNumId w:val="2"/>
  </w:num>
  <w:num w:numId="25">
    <w:abstractNumId w:val="7"/>
  </w:num>
  <w:num w:numId="26">
    <w:abstractNumId w:val="47"/>
  </w:num>
  <w:num w:numId="27">
    <w:abstractNumId w:val="34"/>
  </w:num>
  <w:num w:numId="28">
    <w:abstractNumId w:val="23"/>
  </w:num>
  <w:num w:numId="29">
    <w:abstractNumId w:val="21"/>
  </w:num>
  <w:num w:numId="30">
    <w:abstractNumId w:val="49"/>
  </w:num>
  <w:num w:numId="31">
    <w:abstractNumId w:val="19"/>
  </w:num>
  <w:num w:numId="32">
    <w:abstractNumId w:val="3"/>
  </w:num>
  <w:num w:numId="33">
    <w:abstractNumId w:val="25"/>
  </w:num>
  <w:num w:numId="34">
    <w:abstractNumId w:val="14"/>
  </w:num>
  <w:num w:numId="35">
    <w:abstractNumId w:val="50"/>
  </w:num>
  <w:num w:numId="36">
    <w:abstractNumId w:val="18"/>
  </w:num>
  <w:num w:numId="37">
    <w:abstractNumId w:val="6"/>
  </w:num>
  <w:num w:numId="38">
    <w:abstractNumId w:val="11"/>
  </w:num>
  <w:num w:numId="39">
    <w:abstractNumId w:val="5"/>
  </w:num>
  <w:num w:numId="40">
    <w:abstractNumId w:val="15"/>
  </w:num>
  <w:num w:numId="41">
    <w:abstractNumId w:val="48"/>
  </w:num>
  <w:num w:numId="42">
    <w:abstractNumId w:val="33"/>
  </w:num>
  <w:num w:numId="43">
    <w:abstractNumId w:val="32"/>
  </w:num>
  <w:num w:numId="44">
    <w:abstractNumId w:val="27"/>
  </w:num>
  <w:num w:numId="45">
    <w:abstractNumId w:val="1"/>
  </w:num>
  <w:num w:numId="46">
    <w:abstractNumId w:val="16"/>
  </w:num>
  <w:num w:numId="47">
    <w:abstractNumId w:val="24"/>
  </w:num>
  <w:num w:numId="48">
    <w:abstractNumId w:val="12"/>
  </w:num>
  <w:num w:numId="49">
    <w:abstractNumId w:val="45"/>
  </w:num>
  <w:num w:numId="50">
    <w:abstractNumId w:val="42"/>
  </w:num>
  <w:num w:numId="51">
    <w:abstractNumId w:val="31"/>
  </w:num>
  <w:num w:numId="52">
    <w:abstractNumId w:val="10"/>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BA"/>
    <w:rsid w:val="00003440"/>
    <w:rsid w:val="000041A9"/>
    <w:rsid w:val="00004EEE"/>
    <w:rsid w:val="0000517A"/>
    <w:rsid w:val="00010F8F"/>
    <w:rsid w:val="000116E5"/>
    <w:rsid w:val="00015941"/>
    <w:rsid w:val="00015D64"/>
    <w:rsid w:val="00017E9F"/>
    <w:rsid w:val="00020914"/>
    <w:rsid w:val="0002209A"/>
    <w:rsid w:val="00022E51"/>
    <w:rsid w:val="000233F0"/>
    <w:rsid w:val="0002514F"/>
    <w:rsid w:val="000253AD"/>
    <w:rsid w:val="000255B7"/>
    <w:rsid w:val="000274AA"/>
    <w:rsid w:val="000311AC"/>
    <w:rsid w:val="000342F0"/>
    <w:rsid w:val="00036EEB"/>
    <w:rsid w:val="0003742C"/>
    <w:rsid w:val="00040259"/>
    <w:rsid w:val="0004490E"/>
    <w:rsid w:val="0004625E"/>
    <w:rsid w:val="000515A4"/>
    <w:rsid w:val="00055B19"/>
    <w:rsid w:val="00056D91"/>
    <w:rsid w:val="0006094E"/>
    <w:rsid w:val="0006423B"/>
    <w:rsid w:val="000645A5"/>
    <w:rsid w:val="00065C2A"/>
    <w:rsid w:val="000701CA"/>
    <w:rsid w:val="0007025E"/>
    <w:rsid w:val="00071244"/>
    <w:rsid w:val="00071E49"/>
    <w:rsid w:val="000729DA"/>
    <w:rsid w:val="000738E6"/>
    <w:rsid w:val="00077B66"/>
    <w:rsid w:val="00077E76"/>
    <w:rsid w:val="00080FDC"/>
    <w:rsid w:val="0008345A"/>
    <w:rsid w:val="00084152"/>
    <w:rsid w:val="00093FD9"/>
    <w:rsid w:val="000A18EC"/>
    <w:rsid w:val="000A6361"/>
    <w:rsid w:val="000A7322"/>
    <w:rsid w:val="000B24DA"/>
    <w:rsid w:val="000B47B8"/>
    <w:rsid w:val="000B48CC"/>
    <w:rsid w:val="000C09AB"/>
    <w:rsid w:val="000C18C1"/>
    <w:rsid w:val="000C3FB5"/>
    <w:rsid w:val="000D0674"/>
    <w:rsid w:val="000D0E5E"/>
    <w:rsid w:val="000D28C8"/>
    <w:rsid w:val="000D51CC"/>
    <w:rsid w:val="000E1B6D"/>
    <w:rsid w:val="000E2448"/>
    <w:rsid w:val="000E3E71"/>
    <w:rsid w:val="000E3EFF"/>
    <w:rsid w:val="000E4631"/>
    <w:rsid w:val="000E636E"/>
    <w:rsid w:val="000E7AED"/>
    <w:rsid w:val="000F1089"/>
    <w:rsid w:val="000F39F4"/>
    <w:rsid w:val="000F4315"/>
    <w:rsid w:val="000F4B79"/>
    <w:rsid w:val="000F6048"/>
    <w:rsid w:val="000F79C4"/>
    <w:rsid w:val="0010006D"/>
    <w:rsid w:val="00106065"/>
    <w:rsid w:val="00107F93"/>
    <w:rsid w:val="00111B4E"/>
    <w:rsid w:val="00113E54"/>
    <w:rsid w:val="00114C27"/>
    <w:rsid w:val="00115543"/>
    <w:rsid w:val="00115B97"/>
    <w:rsid w:val="00115F84"/>
    <w:rsid w:val="00116F4A"/>
    <w:rsid w:val="001214E7"/>
    <w:rsid w:val="00121AEA"/>
    <w:rsid w:val="00122B29"/>
    <w:rsid w:val="00122F1E"/>
    <w:rsid w:val="001230A0"/>
    <w:rsid w:val="00123441"/>
    <w:rsid w:val="00123E70"/>
    <w:rsid w:val="001243EE"/>
    <w:rsid w:val="00133AFE"/>
    <w:rsid w:val="00134D11"/>
    <w:rsid w:val="00135FE8"/>
    <w:rsid w:val="00142A26"/>
    <w:rsid w:val="00144AE2"/>
    <w:rsid w:val="00146225"/>
    <w:rsid w:val="0015230F"/>
    <w:rsid w:val="0015349D"/>
    <w:rsid w:val="001546FF"/>
    <w:rsid w:val="00154E61"/>
    <w:rsid w:val="00156D1A"/>
    <w:rsid w:val="00160470"/>
    <w:rsid w:val="00165E0D"/>
    <w:rsid w:val="00171697"/>
    <w:rsid w:val="00172236"/>
    <w:rsid w:val="00173059"/>
    <w:rsid w:val="00175BE1"/>
    <w:rsid w:val="00176078"/>
    <w:rsid w:val="001814A1"/>
    <w:rsid w:val="00182940"/>
    <w:rsid w:val="001858F7"/>
    <w:rsid w:val="00186442"/>
    <w:rsid w:val="00192D05"/>
    <w:rsid w:val="001940C6"/>
    <w:rsid w:val="00194CE1"/>
    <w:rsid w:val="00197085"/>
    <w:rsid w:val="001A38A3"/>
    <w:rsid w:val="001A4251"/>
    <w:rsid w:val="001A67E8"/>
    <w:rsid w:val="001B0C87"/>
    <w:rsid w:val="001B19BA"/>
    <w:rsid w:val="001B3B84"/>
    <w:rsid w:val="001B4F02"/>
    <w:rsid w:val="001B5865"/>
    <w:rsid w:val="001C7D88"/>
    <w:rsid w:val="001D0D62"/>
    <w:rsid w:val="001D6BEC"/>
    <w:rsid w:val="001E4291"/>
    <w:rsid w:val="001E5545"/>
    <w:rsid w:val="001E78F0"/>
    <w:rsid w:val="001F063B"/>
    <w:rsid w:val="001F0720"/>
    <w:rsid w:val="001F10C6"/>
    <w:rsid w:val="001F2F6A"/>
    <w:rsid w:val="001F4B93"/>
    <w:rsid w:val="001F6EF5"/>
    <w:rsid w:val="001F76F9"/>
    <w:rsid w:val="00205E97"/>
    <w:rsid w:val="002060C3"/>
    <w:rsid w:val="00217CBB"/>
    <w:rsid w:val="00221A26"/>
    <w:rsid w:val="00223CF2"/>
    <w:rsid w:val="002261C1"/>
    <w:rsid w:val="002313F6"/>
    <w:rsid w:val="00231939"/>
    <w:rsid w:val="00232649"/>
    <w:rsid w:val="00232C5E"/>
    <w:rsid w:val="00236931"/>
    <w:rsid w:val="0023785A"/>
    <w:rsid w:val="0024175D"/>
    <w:rsid w:val="00242FEE"/>
    <w:rsid w:val="00243721"/>
    <w:rsid w:val="0024420B"/>
    <w:rsid w:val="00245611"/>
    <w:rsid w:val="00246D91"/>
    <w:rsid w:val="002470A2"/>
    <w:rsid w:val="00252B44"/>
    <w:rsid w:val="00257D13"/>
    <w:rsid w:val="002605A7"/>
    <w:rsid w:val="0026088C"/>
    <w:rsid w:val="00260FFC"/>
    <w:rsid w:val="002667CA"/>
    <w:rsid w:val="0027590A"/>
    <w:rsid w:val="002761AA"/>
    <w:rsid w:val="002772B4"/>
    <w:rsid w:val="00281509"/>
    <w:rsid w:val="002837D6"/>
    <w:rsid w:val="00284CFE"/>
    <w:rsid w:val="00284FC3"/>
    <w:rsid w:val="00285A4C"/>
    <w:rsid w:val="002933C3"/>
    <w:rsid w:val="002940BD"/>
    <w:rsid w:val="00297EE6"/>
    <w:rsid w:val="002A3847"/>
    <w:rsid w:val="002A47D9"/>
    <w:rsid w:val="002A77A5"/>
    <w:rsid w:val="002A7DC4"/>
    <w:rsid w:val="002B3555"/>
    <w:rsid w:val="002B572A"/>
    <w:rsid w:val="002C0819"/>
    <w:rsid w:val="002C13B9"/>
    <w:rsid w:val="002D17AA"/>
    <w:rsid w:val="002D289A"/>
    <w:rsid w:val="002D3BB9"/>
    <w:rsid w:val="002D67AE"/>
    <w:rsid w:val="002D6D46"/>
    <w:rsid w:val="002E039E"/>
    <w:rsid w:val="002E2A48"/>
    <w:rsid w:val="002E6168"/>
    <w:rsid w:val="002E6BAD"/>
    <w:rsid w:val="002E6C92"/>
    <w:rsid w:val="002E7754"/>
    <w:rsid w:val="002E7E77"/>
    <w:rsid w:val="002F06B9"/>
    <w:rsid w:val="002F08D9"/>
    <w:rsid w:val="002F2895"/>
    <w:rsid w:val="002F2B46"/>
    <w:rsid w:val="002F3CAF"/>
    <w:rsid w:val="002F46B1"/>
    <w:rsid w:val="002F76AA"/>
    <w:rsid w:val="00301A12"/>
    <w:rsid w:val="0030326C"/>
    <w:rsid w:val="003054C7"/>
    <w:rsid w:val="00305FEE"/>
    <w:rsid w:val="00307D4B"/>
    <w:rsid w:val="00310101"/>
    <w:rsid w:val="00310E58"/>
    <w:rsid w:val="00311F30"/>
    <w:rsid w:val="003138C4"/>
    <w:rsid w:val="00314FC5"/>
    <w:rsid w:val="003151CA"/>
    <w:rsid w:val="00315A19"/>
    <w:rsid w:val="00316775"/>
    <w:rsid w:val="003171C2"/>
    <w:rsid w:val="00321FE2"/>
    <w:rsid w:val="00325E81"/>
    <w:rsid w:val="003271CF"/>
    <w:rsid w:val="00327284"/>
    <w:rsid w:val="0033057C"/>
    <w:rsid w:val="00332734"/>
    <w:rsid w:val="003342FF"/>
    <w:rsid w:val="00334FC5"/>
    <w:rsid w:val="00336B03"/>
    <w:rsid w:val="00342200"/>
    <w:rsid w:val="0034456D"/>
    <w:rsid w:val="0034530C"/>
    <w:rsid w:val="00353AD1"/>
    <w:rsid w:val="003578F7"/>
    <w:rsid w:val="00367BB0"/>
    <w:rsid w:val="0037006F"/>
    <w:rsid w:val="00370888"/>
    <w:rsid w:val="00371D19"/>
    <w:rsid w:val="00373524"/>
    <w:rsid w:val="003763DE"/>
    <w:rsid w:val="003764F8"/>
    <w:rsid w:val="00381F25"/>
    <w:rsid w:val="003865BE"/>
    <w:rsid w:val="0039025D"/>
    <w:rsid w:val="00397F71"/>
    <w:rsid w:val="003A199A"/>
    <w:rsid w:val="003A1C63"/>
    <w:rsid w:val="003A2F9B"/>
    <w:rsid w:val="003A4EF4"/>
    <w:rsid w:val="003B54F2"/>
    <w:rsid w:val="003C02C6"/>
    <w:rsid w:val="003C2572"/>
    <w:rsid w:val="003C3C77"/>
    <w:rsid w:val="003C680E"/>
    <w:rsid w:val="003D0F78"/>
    <w:rsid w:val="003D2EE5"/>
    <w:rsid w:val="003D3542"/>
    <w:rsid w:val="003D36C4"/>
    <w:rsid w:val="003D4B98"/>
    <w:rsid w:val="003D56D8"/>
    <w:rsid w:val="003E60DB"/>
    <w:rsid w:val="003F6751"/>
    <w:rsid w:val="003F6FF2"/>
    <w:rsid w:val="00402AD9"/>
    <w:rsid w:val="00403ABC"/>
    <w:rsid w:val="00404F05"/>
    <w:rsid w:val="00407C3F"/>
    <w:rsid w:val="004136B5"/>
    <w:rsid w:val="00414241"/>
    <w:rsid w:val="0041487B"/>
    <w:rsid w:val="00416201"/>
    <w:rsid w:val="004163B3"/>
    <w:rsid w:val="004176DB"/>
    <w:rsid w:val="00420776"/>
    <w:rsid w:val="00420EB8"/>
    <w:rsid w:val="00425EA9"/>
    <w:rsid w:val="0043141E"/>
    <w:rsid w:val="004320D1"/>
    <w:rsid w:val="004334B2"/>
    <w:rsid w:val="0043453C"/>
    <w:rsid w:val="00435EEA"/>
    <w:rsid w:val="0043630B"/>
    <w:rsid w:val="0043743E"/>
    <w:rsid w:val="00440059"/>
    <w:rsid w:val="00441501"/>
    <w:rsid w:val="004431C5"/>
    <w:rsid w:val="004435C6"/>
    <w:rsid w:val="00447588"/>
    <w:rsid w:val="00447713"/>
    <w:rsid w:val="00450F88"/>
    <w:rsid w:val="00451EE5"/>
    <w:rsid w:val="00453263"/>
    <w:rsid w:val="00456123"/>
    <w:rsid w:val="00456D79"/>
    <w:rsid w:val="00461CCB"/>
    <w:rsid w:val="00462712"/>
    <w:rsid w:val="00463D40"/>
    <w:rsid w:val="0046406C"/>
    <w:rsid w:val="00466415"/>
    <w:rsid w:val="00467334"/>
    <w:rsid w:val="004701B2"/>
    <w:rsid w:val="00474043"/>
    <w:rsid w:val="004779AF"/>
    <w:rsid w:val="00481A4F"/>
    <w:rsid w:val="004828D2"/>
    <w:rsid w:val="004A2A74"/>
    <w:rsid w:val="004A4294"/>
    <w:rsid w:val="004B0427"/>
    <w:rsid w:val="004B07B8"/>
    <w:rsid w:val="004B0FD7"/>
    <w:rsid w:val="004B161F"/>
    <w:rsid w:val="004B2739"/>
    <w:rsid w:val="004B2AB1"/>
    <w:rsid w:val="004B2CE4"/>
    <w:rsid w:val="004B5567"/>
    <w:rsid w:val="004B67E7"/>
    <w:rsid w:val="004B6B15"/>
    <w:rsid w:val="004B6C60"/>
    <w:rsid w:val="004B79B0"/>
    <w:rsid w:val="004B7E95"/>
    <w:rsid w:val="004C0607"/>
    <w:rsid w:val="004C0A1D"/>
    <w:rsid w:val="004C207D"/>
    <w:rsid w:val="004C35D5"/>
    <w:rsid w:val="004C3B20"/>
    <w:rsid w:val="004C5F83"/>
    <w:rsid w:val="004D0A4B"/>
    <w:rsid w:val="004D4126"/>
    <w:rsid w:val="004D49D9"/>
    <w:rsid w:val="004D571B"/>
    <w:rsid w:val="004D6539"/>
    <w:rsid w:val="004E00B5"/>
    <w:rsid w:val="004E149B"/>
    <w:rsid w:val="004E3812"/>
    <w:rsid w:val="004E3AD4"/>
    <w:rsid w:val="004E53A2"/>
    <w:rsid w:val="004E60FD"/>
    <w:rsid w:val="004E7440"/>
    <w:rsid w:val="004E77C9"/>
    <w:rsid w:val="004E7F8F"/>
    <w:rsid w:val="004F0F87"/>
    <w:rsid w:val="004F21FF"/>
    <w:rsid w:val="004F3323"/>
    <w:rsid w:val="004F3C32"/>
    <w:rsid w:val="004F49E6"/>
    <w:rsid w:val="004F7B12"/>
    <w:rsid w:val="00510902"/>
    <w:rsid w:val="00511784"/>
    <w:rsid w:val="00512B6A"/>
    <w:rsid w:val="00513641"/>
    <w:rsid w:val="0051403F"/>
    <w:rsid w:val="005239F9"/>
    <w:rsid w:val="00523FEF"/>
    <w:rsid w:val="0052461F"/>
    <w:rsid w:val="00524C05"/>
    <w:rsid w:val="00531215"/>
    <w:rsid w:val="005321EB"/>
    <w:rsid w:val="00535FC1"/>
    <w:rsid w:val="00536987"/>
    <w:rsid w:val="0054162A"/>
    <w:rsid w:val="00544073"/>
    <w:rsid w:val="0054443A"/>
    <w:rsid w:val="00546535"/>
    <w:rsid w:val="00550C50"/>
    <w:rsid w:val="00551BB4"/>
    <w:rsid w:val="0055242B"/>
    <w:rsid w:val="005627D7"/>
    <w:rsid w:val="00564DA4"/>
    <w:rsid w:val="00566F20"/>
    <w:rsid w:val="00570188"/>
    <w:rsid w:val="005717A9"/>
    <w:rsid w:val="00573D79"/>
    <w:rsid w:val="00574A94"/>
    <w:rsid w:val="00575245"/>
    <w:rsid w:val="005752FE"/>
    <w:rsid w:val="0057625D"/>
    <w:rsid w:val="00576B14"/>
    <w:rsid w:val="00581B8F"/>
    <w:rsid w:val="0058283B"/>
    <w:rsid w:val="0058581E"/>
    <w:rsid w:val="00590D8E"/>
    <w:rsid w:val="0059220D"/>
    <w:rsid w:val="00592D0B"/>
    <w:rsid w:val="005A017E"/>
    <w:rsid w:val="005A3D01"/>
    <w:rsid w:val="005A6446"/>
    <w:rsid w:val="005A6B8B"/>
    <w:rsid w:val="005B064B"/>
    <w:rsid w:val="005B330E"/>
    <w:rsid w:val="005B623E"/>
    <w:rsid w:val="005B6B2F"/>
    <w:rsid w:val="005B6D3F"/>
    <w:rsid w:val="005B7103"/>
    <w:rsid w:val="005C4438"/>
    <w:rsid w:val="005C57E1"/>
    <w:rsid w:val="005C7355"/>
    <w:rsid w:val="005D081A"/>
    <w:rsid w:val="005D1DE3"/>
    <w:rsid w:val="005D208A"/>
    <w:rsid w:val="005D216A"/>
    <w:rsid w:val="005D31DD"/>
    <w:rsid w:val="005D4BCC"/>
    <w:rsid w:val="005D61EF"/>
    <w:rsid w:val="005D633A"/>
    <w:rsid w:val="005D7E70"/>
    <w:rsid w:val="005E2C4A"/>
    <w:rsid w:val="005E577C"/>
    <w:rsid w:val="005E58F9"/>
    <w:rsid w:val="005E6587"/>
    <w:rsid w:val="005E726D"/>
    <w:rsid w:val="005F1061"/>
    <w:rsid w:val="005F11ED"/>
    <w:rsid w:val="005F1DAF"/>
    <w:rsid w:val="005F5B77"/>
    <w:rsid w:val="005F6377"/>
    <w:rsid w:val="006001BA"/>
    <w:rsid w:val="00601BF8"/>
    <w:rsid w:val="0060356C"/>
    <w:rsid w:val="0060398F"/>
    <w:rsid w:val="00605DAE"/>
    <w:rsid w:val="00610ECD"/>
    <w:rsid w:val="006156DB"/>
    <w:rsid w:val="00615C5F"/>
    <w:rsid w:val="006179B6"/>
    <w:rsid w:val="0062248E"/>
    <w:rsid w:val="0062736D"/>
    <w:rsid w:val="006275AB"/>
    <w:rsid w:val="00627738"/>
    <w:rsid w:val="0063141E"/>
    <w:rsid w:val="00631EBC"/>
    <w:rsid w:val="006339A2"/>
    <w:rsid w:val="00641005"/>
    <w:rsid w:val="00643784"/>
    <w:rsid w:val="00643A96"/>
    <w:rsid w:val="006447A9"/>
    <w:rsid w:val="006447F5"/>
    <w:rsid w:val="0065049D"/>
    <w:rsid w:val="006517C3"/>
    <w:rsid w:val="00651A34"/>
    <w:rsid w:val="00651BE8"/>
    <w:rsid w:val="00653AE3"/>
    <w:rsid w:val="00653D87"/>
    <w:rsid w:val="00655A06"/>
    <w:rsid w:val="00656745"/>
    <w:rsid w:val="006607F5"/>
    <w:rsid w:val="006662C5"/>
    <w:rsid w:val="00666646"/>
    <w:rsid w:val="00671EC0"/>
    <w:rsid w:val="00675AEF"/>
    <w:rsid w:val="00675BDB"/>
    <w:rsid w:val="0067624C"/>
    <w:rsid w:val="00680269"/>
    <w:rsid w:val="006802E7"/>
    <w:rsid w:val="0068119B"/>
    <w:rsid w:val="006818E2"/>
    <w:rsid w:val="006834BE"/>
    <w:rsid w:val="00683AEF"/>
    <w:rsid w:val="0068405E"/>
    <w:rsid w:val="0068472C"/>
    <w:rsid w:val="006869BC"/>
    <w:rsid w:val="006877BA"/>
    <w:rsid w:val="00691102"/>
    <w:rsid w:val="0069406B"/>
    <w:rsid w:val="00696C04"/>
    <w:rsid w:val="006A081F"/>
    <w:rsid w:val="006A68F3"/>
    <w:rsid w:val="006A7A94"/>
    <w:rsid w:val="006B0865"/>
    <w:rsid w:val="006B0D3C"/>
    <w:rsid w:val="006B1702"/>
    <w:rsid w:val="006B29F7"/>
    <w:rsid w:val="006B4C49"/>
    <w:rsid w:val="006B4FD1"/>
    <w:rsid w:val="006B7792"/>
    <w:rsid w:val="006C057B"/>
    <w:rsid w:val="006C2990"/>
    <w:rsid w:val="006C3B21"/>
    <w:rsid w:val="006C5DB3"/>
    <w:rsid w:val="006D263F"/>
    <w:rsid w:val="006D3F45"/>
    <w:rsid w:val="006D579E"/>
    <w:rsid w:val="006E6EC1"/>
    <w:rsid w:val="006E7209"/>
    <w:rsid w:val="006F38C0"/>
    <w:rsid w:val="006F4519"/>
    <w:rsid w:val="006F4A50"/>
    <w:rsid w:val="006F51B9"/>
    <w:rsid w:val="006F57C0"/>
    <w:rsid w:val="006F5899"/>
    <w:rsid w:val="007011DF"/>
    <w:rsid w:val="00711E87"/>
    <w:rsid w:val="00715129"/>
    <w:rsid w:val="007157A9"/>
    <w:rsid w:val="00715DBB"/>
    <w:rsid w:val="00716028"/>
    <w:rsid w:val="00717FA8"/>
    <w:rsid w:val="00721FDB"/>
    <w:rsid w:val="00722D3D"/>
    <w:rsid w:val="0072359F"/>
    <w:rsid w:val="00723668"/>
    <w:rsid w:val="00725FF3"/>
    <w:rsid w:val="00726EEF"/>
    <w:rsid w:val="0073630D"/>
    <w:rsid w:val="00740B21"/>
    <w:rsid w:val="0074121A"/>
    <w:rsid w:val="007423D9"/>
    <w:rsid w:val="007435BA"/>
    <w:rsid w:val="007442FD"/>
    <w:rsid w:val="007445F9"/>
    <w:rsid w:val="007454A8"/>
    <w:rsid w:val="00751439"/>
    <w:rsid w:val="00751826"/>
    <w:rsid w:val="00752356"/>
    <w:rsid w:val="00754DDA"/>
    <w:rsid w:val="00760A0D"/>
    <w:rsid w:val="00762A8E"/>
    <w:rsid w:val="00762CED"/>
    <w:rsid w:val="00766884"/>
    <w:rsid w:val="007679A2"/>
    <w:rsid w:val="0077013B"/>
    <w:rsid w:val="00772355"/>
    <w:rsid w:val="00776865"/>
    <w:rsid w:val="00781AD5"/>
    <w:rsid w:val="00782C3A"/>
    <w:rsid w:val="00785292"/>
    <w:rsid w:val="00786ACB"/>
    <w:rsid w:val="00797113"/>
    <w:rsid w:val="007A0391"/>
    <w:rsid w:val="007A0A1A"/>
    <w:rsid w:val="007A0D58"/>
    <w:rsid w:val="007A1324"/>
    <w:rsid w:val="007A2076"/>
    <w:rsid w:val="007B0872"/>
    <w:rsid w:val="007B2AE7"/>
    <w:rsid w:val="007B43CD"/>
    <w:rsid w:val="007B4DB7"/>
    <w:rsid w:val="007B5710"/>
    <w:rsid w:val="007B7AAD"/>
    <w:rsid w:val="007C3A0D"/>
    <w:rsid w:val="007C3AC7"/>
    <w:rsid w:val="007C623F"/>
    <w:rsid w:val="007D3198"/>
    <w:rsid w:val="007D639E"/>
    <w:rsid w:val="007D6CAC"/>
    <w:rsid w:val="007D730B"/>
    <w:rsid w:val="007E33E6"/>
    <w:rsid w:val="007E3669"/>
    <w:rsid w:val="007E3CA4"/>
    <w:rsid w:val="007E3E4F"/>
    <w:rsid w:val="007F32BF"/>
    <w:rsid w:val="007F610D"/>
    <w:rsid w:val="007F6444"/>
    <w:rsid w:val="007F7DB1"/>
    <w:rsid w:val="008012D8"/>
    <w:rsid w:val="00802C32"/>
    <w:rsid w:val="00804FBA"/>
    <w:rsid w:val="00805D2A"/>
    <w:rsid w:val="00812A06"/>
    <w:rsid w:val="00814369"/>
    <w:rsid w:val="00814C5E"/>
    <w:rsid w:val="0081683C"/>
    <w:rsid w:val="00817C6D"/>
    <w:rsid w:val="00820E67"/>
    <w:rsid w:val="00820ED7"/>
    <w:rsid w:val="008258D2"/>
    <w:rsid w:val="008269D0"/>
    <w:rsid w:val="0083026A"/>
    <w:rsid w:val="00831482"/>
    <w:rsid w:val="00832115"/>
    <w:rsid w:val="008339CA"/>
    <w:rsid w:val="00833EFD"/>
    <w:rsid w:val="008340CE"/>
    <w:rsid w:val="008344D7"/>
    <w:rsid w:val="008359BF"/>
    <w:rsid w:val="00836084"/>
    <w:rsid w:val="00836A3C"/>
    <w:rsid w:val="00840153"/>
    <w:rsid w:val="008406C1"/>
    <w:rsid w:val="00841E5A"/>
    <w:rsid w:val="00842E13"/>
    <w:rsid w:val="00845973"/>
    <w:rsid w:val="00846B6E"/>
    <w:rsid w:val="00847964"/>
    <w:rsid w:val="008505F7"/>
    <w:rsid w:val="00851A07"/>
    <w:rsid w:val="00852448"/>
    <w:rsid w:val="00852637"/>
    <w:rsid w:val="008536B7"/>
    <w:rsid w:val="00854B25"/>
    <w:rsid w:val="0085664D"/>
    <w:rsid w:val="008569B7"/>
    <w:rsid w:val="00856DED"/>
    <w:rsid w:val="00861D6F"/>
    <w:rsid w:val="00864A12"/>
    <w:rsid w:val="0086517F"/>
    <w:rsid w:val="00865AF1"/>
    <w:rsid w:val="008669ED"/>
    <w:rsid w:val="00873FDE"/>
    <w:rsid w:val="00875892"/>
    <w:rsid w:val="00875CAB"/>
    <w:rsid w:val="0087609C"/>
    <w:rsid w:val="0087640F"/>
    <w:rsid w:val="008822F4"/>
    <w:rsid w:val="008878D2"/>
    <w:rsid w:val="0089206B"/>
    <w:rsid w:val="00896DFB"/>
    <w:rsid w:val="008A37F6"/>
    <w:rsid w:val="008A45AC"/>
    <w:rsid w:val="008A569D"/>
    <w:rsid w:val="008A5CE2"/>
    <w:rsid w:val="008A60C2"/>
    <w:rsid w:val="008B16BD"/>
    <w:rsid w:val="008B294E"/>
    <w:rsid w:val="008B69B8"/>
    <w:rsid w:val="008B7F16"/>
    <w:rsid w:val="008C06A8"/>
    <w:rsid w:val="008C09A6"/>
    <w:rsid w:val="008C0B0D"/>
    <w:rsid w:val="008C45B9"/>
    <w:rsid w:val="008C4C00"/>
    <w:rsid w:val="008D20DA"/>
    <w:rsid w:val="008D7FCB"/>
    <w:rsid w:val="008E02AA"/>
    <w:rsid w:val="008E103C"/>
    <w:rsid w:val="008E2033"/>
    <w:rsid w:val="008E27FB"/>
    <w:rsid w:val="008E2E30"/>
    <w:rsid w:val="008F0DE3"/>
    <w:rsid w:val="008F112E"/>
    <w:rsid w:val="008F1AF6"/>
    <w:rsid w:val="008F2056"/>
    <w:rsid w:val="008F5A65"/>
    <w:rsid w:val="008F60F8"/>
    <w:rsid w:val="008F7FFE"/>
    <w:rsid w:val="00900A83"/>
    <w:rsid w:val="0090104B"/>
    <w:rsid w:val="00903F6C"/>
    <w:rsid w:val="0090693A"/>
    <w:rsid w:val="0091257D"/>
    <w:rsid w:val="00917446"/>
    <w:rsid w:val="00921A30"/>
    <w:rsid w:val="00922E2C"/>
    <w:rsid w:val="0092319D"/>
    <w:rsid w:val="00925518"/>
    <w:rsid w:val="00925C1C"/>
    <w:rsid w:val="00927C36"/>
    <w:rsid w:val="00932D53"/>
    <w:rsid w:val="0093355D"/>
    <w:rsid w:val="00933CAB"/>
    <w:rsid w:val="0093438E"/>
    <w:rsid w:val="00940E5D"/>
    <w:rsid w:val="009450A3"/>
    <w:rsid w:val="009505B4"/>
    <w:rsid w:val="0095383A"/>
    <w:rsid w:val="00956B16"/>
    <w:rsid w:val="009605D8"/>
    <w:rsid w:val="00962AB8"/>
    <w:rsid w:val="00966FC0"/>
    <w:rsid w:val="00970170"/>
    <w:rsid w:val="00973616"/>
    <w:rsid w:val="00985BE3"/>
    <w:rsid w:val="0099009D"/>
    <w:rsid w:val="00991D53"/>
    <w:rsid w:val="00992357"/>
    <w:rsid w:val="00992AB8"/>
    <w:rsid w:val="00995240"/>
    <w:rsid w:val="00995759"/>
    <w:rsid w:val="00995C2C"/>
    <w:rsid w:val="009A26B3"/>
    <w:rsid w:val="009A6152"/>
    <w:rsid w:val="009B12D1"/>
    <w:rsid w:val="009B2E76"/>
    <w:rsid w:val="009B311D"/>
    <w:rsid w:val="009B3DBD"/>
    <w:rsid w:val="009B4DE7"/>
    <w:rsid w:val="009B7850"/>
    <w:rsid w:val="009C231C"/>
    <w:rsid w:val="009C36AF"/>
    <w:rsid w:val="009D5FEC"/>
    <w:rsid w:val="009D65F0"/>
    <w:rsid w:val="009D6FA1"/>
    <w:rsid w:val="009E144F"/>
    <w:rsid w:val="009E2216"/>
    <w:rsid w:val="009E296B"/>
    <w:rsid w:val="009E2C81"/>
    <w:rsid w:val="009E345A"/>
    <w:rsid w:val="009E540B"/>
    <w:rsid w:val="009E5A77"/>
    <w:rsid w:val="009F48CC"/>
    <w:rsid w:val="009F7E22"/>
    <w:rsid w:val="00A0139D"/>
    <w:rsid w:val="00A01F3A"/>
    <w:rsid w:val="00A06753"/>
    <w:rsid w:val="00A13EC1"/>
    <w:rsid w:val="00A14167"/>
    <w:rsid w:val="00A146AB"/>
    <w:rsid w:val="00A16EA5"/>
    <w:rsid w:val="00A17B37"/>
    <w:rsid w:val="00A21BCF"/>
    <w:rsid w:val="00A22925"/>
    <w:rsid w:val="00A2324D"/>
    <w:rsid w:val="00A27C8A"/>
    <w:rsid w:val="00A3063F"/>
    <w:rsid w:val="00A309D3"/>
    <w:rsid w:val="00A33BEA"/>
    <w:rsid w:val="00A40F3F"/>
    <w:rsid w:val="00A43ED9"/>
    <w:rsid w:val="00A516AA"/>
    <w:rsid w:val="00A55856"/>
    <w:rsid w:val="00A634E6"/>
    <w:rsid w:val="00A646F6"/>
    <w:rsid w:val="00A74B80"/>
    <w:rsid w:val="00A75A13"/>
    <w:rsid w:val="00A76D9E"/>
    <w:rsid w:val="00A770F5"/>
    <w:rsid w:val="00A84E51"/>
    <w:rsid w:val="00A86771"/>
    <w:rsid w:val="00A929EB"/>
    <w:rsid w:val="00A93660"/>
    <w:rsid w:val="00A95539"/>
    <w:rsid w:val="00AA004E"/>
    <w:rsid w:val="00AA0B76"/>
    <w:rsid w:val="00AA1B47"/>
    <w:rsid w:val="00AA4236"/>
    <w:rsid w:val="00AA4460"/>
    <w:rsid w:val="00AA6322"/>
    <w:rsid w:val="00AA7C56"/>
    <w:rsid w:val="00AB29C9"/>
    <w:rsid w:val="00AB74B3"/>
    <w:rsid w:val="00AB75F2"/>
    <w:rsid w:val="00AC2712"/>
    <w:rsid w:val="00AC5527"/>
    <w:rsid w:val="00AC5BF7"/>
    <w:rsid w:val="00AD2F67"/>
    <w:rsid w:val="00AE1854"/>
    <w:rsid w:val="00AE2AA1"/>
    <w:rsid w:val="00AE4AD0"/>
    <w:rsid w:val="00AE7F09"/>
    <w:rsid w:val="00AE7FFE"/>
    <w:rsid w:val="00AF0348"/>
    <w:rsid w:val="00AF08D2"/>
    <w:rsid w:val="00AF113D"/>
    <w:rsid w:val="00AF1708"/>
    <w:rsid w:val="00AF1B1A"/>
    <w:rsid w:val="00AF6358"/>
    <w:rsid w:val="00AF70D3"/>
    <w:rsid w:val="00B05224"/>
    <w:rsid w:val="00B07852"/>
    <w:rsid w:val="00B10BAC"/>
    <w:rsid w:val="00B12680"/>
    <w:rsid w:val="00B20B11"/>
    <w:rsid w:val="00B2158D"/>
    <w:rsid w:val="00B231C4"/>
    <w:rsid w:val="00B24B4D"/>
    <w:rsid w:val="00B26293"/>
    <w:rsid w:val="00B269A0"/>
    <w:rsid w:val="00B31369"/>
    <w:rsid w:val="00B3660E"/>
    <w:rsid w:val="00B36747"/>
    <w:rsid w:val="00B379CE"/>
    <w:rsid w:val="00B410BB"/>
    <w:rsid w:val="00B44D91"/>
    <w:rsid w:val="00B500B6"/>
    <w:rsid w:val="00B503D8"/>
    <w:rsid w:val="00B5041D"/>
    <w:rsid w:val="00B50DB8"/>
    <w:rsid w:val="00B52C31"/>
    <w:rsid w:val="00B53A9A"/>
    <w:rsid w:val="00B54B6A"/>
    <w:rsid w:val="00B550D1"/>
    <w:rsid w:val="00B55A8E"/>
    <w:rsid w:val="00B613E4"/>
    <w:rsid w:val="00B61490"/>
    <w:rsid w:val="00B6460E"/>
    <w:rsid w:val="00B64A33"/>
    <w:rsid w:val="00B65E64"/>
    <w:rsid w:val="00B6729F"/>
    <w:rsid w:val="00B714A5"/>
    <w:rsid w:val="00B728F9"/>
    <w:rsid w:val="00B77451"/>
    <w:rsid w:val="00B823D0"/>
    <w:rsid w:val="00B831CC"/>
    <w:rsid w:val="00B869BD"/>
    <w:rsid w:val="00B91442"/>
    <w:rsid w:val="00B92D16"/>
    <w:rsid w:val="00B935A2"/>
    <w:rsid w:val="00B9439D"/>
    <w:rsid w:val="00B94590"/>
    <w:rsid w:val="00B94997"/>
    <w:rsid w:val="00B96FEE"/>
    <w:rsid w:val="00BA0486"/>
    <w:rsid w:val="00BA3070"/>
    <w:rsid w:val="00BA3D92"/>
    <w:rsid w:val="00BA5B5E"/>
    <w:rsid w:val="00BB2DB6"/>
    <w:rsid w:val="00BB366E"/>
    <w:rsid w:val="00BB398C"/>
    <w:rsid w:val="00BB444C"/>
    <w:rsid w:val="00BB6423"/>
    <w:rsid w:val="00BB6B6D"/>
    <w:rsid w:val="00BC0FDE"/>
    <w:rsid w:val="00BC1269"/>
    <w:rsid w:val="00BC2D5A"/>
    <w:rsid w:val="00BC35D4"/>
    <w:rsid w:val="00BC53EC"/>
    <w:rsid w:val="00BC5542"/>
    <w:rsid w:val="00BC5BFE"/>
    <w:rsid w:val="00BC7006"/>
    <w:rsid w:val="00BC7B5C"/>
    <w:rsid w:val="00BC7F66"/>
    <w:rsid w:val="00BD0384"/>
    <w:rsid w:val="00BD0CBA"/>
    <w:rsid w:val="00BD2411"/>
    <w:rsid w:val="00BD46EC"/>
    <w:rsid w:val="00BD56AA"/>
    <w:rsid w:val="00BD5B24"/>
    <w:rsid w:val="00BD6933"/>
    <w:rsid w:val="00BE06A3"/>
    <w:rsid w:val="00BE7D03"/>
    <w:rsid w:val="00BF1A27"/>
    <w:rsid w:val="00BF26B2"/>
    <w:rsid w:val="00BF2A2A"/>
    <w:rsid w:val="00BF2D2C"/>
    <w:rsid w:val="00BF3FAF"/>
    <w:rsid w:val="00BF5DC5"/>
    <w:rsid w:val="00BF68D8"/>
    <w:rsid w:val="00C02925"/>
    <w:rsid w:val="00C04BC6"/>
    <w:rsid w:val="00C057F1"/>
    <w:rsid w:val="00C10D66"/>
    <w:rsid w:val="00C11735"/>
    <w:rsid w:val="00C12CA6"/>
    <w:rsid w:val="00C131CB"/>
    <w:rsid w:val="00C15A40"/>
    <w:rsid w:val="00C16507"/>
    <w:rsid w:val="00C1715F"/>
    <w:rsid w:val="00C20F4C"/>
    <w:rsid w:val="00C24DBA"/>
    <w:rsid w:val="00C30E50"/>
    <w:rsid w:val="00C313A4"/>
    <w:rsid w:val="00C31D29"/>
    <w:rsid w:val="00C31F24"/>
    <w:rsid w:val="00C34472"/>
    <w:rsid w:val="00C36026"/>
    <w:rsid w:val="00C37C98"/>
    <w:rsid w:val="00C4083A"/>
    <w:rsid w:val="00C421ED"/>
    <w:rsid w:val="00C42E1F"/>
    <w:rsid w:val="00C44068"/>
    <w:rsid w:val="00C44164"/>
    <w:rsid w:val="00C50D0A"/>
    <w:rsid w:val="00C512F5"/>
    <w:rsid w:val="00C51F1C"/>
    <w:rsid w:val="00C5218D"/>
    <w:rsid w:val="00C53617"/>
    <w:rsid w:val="00C53940"/>
    <w:rsid w:val="00C53FD1"/>
    <w:rsid w:val="00C57BB9"/>
    <w:rsid w:val="00C60FC3"/>
    <w:rsid w:val="00C611E1"/>
    <w:rsid w:val="00C65EE6"/>
    <w:rsid w:val="00C7645A"/>
    <w:rsid w:val="00C856FC"/>
    <w:rsid w:val="00C859A4"/>
    <w:rsid w:val="00C85FEF"/>
    <w:rsid w:val="00C863DC"/>
    <w:rsid w:val="00C87CF8"/>
    <w:rsid w:val="00C90240"/>
    <w:rsid w:val="00C90497"/>
    <w:rsid w:val="00C90AB5"/>
    <w:rsid w:val="00C9382C"/>
    <w:rsid w:val="00CA020E"/>
    <w:rsid w:val="00CA11DB"/>
    <w:rsid w:val="00CA2BDF"/>
    <w:rsid w:val="00CA4116"/>
    <w:rsid w:val="00CA586E"/>
    <w:rsid w:val="00CB065B"/>
    <w:rsid w:val="00CB545E"/>
    <w:rsid w:val="00CB5F8E"/>
    <w:rsid w:val="00CB655E"/>
    <w:rsid w:val="00CB6905"/>
    <w:rsid w:val="00CB7EFE"/>
    <w:rsid w:val="00CC4C91"/>
    <w:rsid w:val="00CC7140"/>
    <w:rsid w:val="00CC7A08"/>
    <w:rsid w:val="00CD6433"/>
    <w:rsid w:val="00CD768B"/>
    <w:rsid w:val="00CE0B62"/>
    <w:rsid w:val="00CE31AE"/>
    <w:rsid w:val="00CE49DB"/>
    <w:rsid w:val="00CE4CCF"/>
    <w:rsid w:val="00CE50E9"/>
    <w:rsid w:val="00CE5ADB"/>
    <w:rsid w:val="00CE5AE7"/>
    <w:rsid w:val="00CE645B"/>
    <w:rsid w:val="00CF01DF"/>
    <w:rsid w:val="00CF4074"/>
    <w:rsid w:val="00CF508E"/>
    <w:rsid w:val="00CF622C"/>
    <w:rsid w:val="00CF6BBE"/>
    <w:rsid w:val="00CF6C74"/>
    <w:rsid w:val="00CF7CB9"/>
    <w:rsid w:val="00CF7D8F"/>
    <w:rsid w:val="00D07B32"/>
    <w:rsid w:val="00D07D9E"/>
    <w:rsid w:val="00D10BE5"/>
    <w:rsid w:val="00D12471"/>
    <w:rsid w:val="00D138D3"/>
    <w:rsid w:val="00D13F95"/>
    <w:rsid w:val="00D150B0"/>
    <w:rsid w:val="00D1696B"/>
    <w:rsid w:val="00D204A6"/>
    <w:rsid w:val="00D20AEB"/>
    <w:rsid w:val="00D22F5B"/>
    <w:rsid w:val="00D22FF0"/>
    <w:rsid w:val="00D24141"/>
    <w:rsid w:val="00D2559A"/>
    <w:rsid w:val="00D25C87"/>
    <w:rsid w:val="00D32956"/>
    <w:rsid w:val="00D346D6"/>
    <w:rsid w:val="00D3565C"/>
    <w:rsid w:val="00D36712"/>
    <w:rsid w:val="00D429B3"/>
    <w:rsid w:val="00D42C92"/>
    <w:rsid w:val="00D444E3"/>
    <w:rsid w:val="00D45C5A"/>
    <w:rsid w:val="00D47F65"/>
    <w:rsid w:val="00D53AB7"/>
    <w:rsid w:val="00D54E25"/>
    <w:rsid w:val="00D6016C"/>
    <w:rsid w:val="00D6151B"/>
    <w:rsid w:val="00D618C3"/>
    <w:rsid w:val="00D62A32"/>
    <w:rsid w:val="00D664BD"/>
    <w:rsid w:val="00D674F5"/>
    <w:rsid w:val="00D67DD5"/>
    <w:rsid w:val="00D707E9"/>
    <w:rsid w:val="00D750E0"/>
    <w:rsid w:val="00D75787"/>
    <w:rsid w:val="00D758E9"/>
    <w:rsid w:val="00D805A7"/>
    <w:rsid w:val="00D80FE1"/>
    <w:rsid w:val="00D81530"/>
    <w:rsid w:val="00D81F60"/>
    <w:rsid w:val="00D8342A"/>
    <w:rsid w:val="00D85785"/>
    <w:rsid w:val="00D90A7E"/>
    <w:rsid w:val="00D92314"/>
    <w:rsid w:val="00D935CD"/>
    <w:rsid w:val="00D957E8"/>
    <w:rsid w:val="00D971B6"/>
    <w:rsid w:val="00DA1B4D"/>
    <w:rsid w:val="00DA2875"/>
    <w:rsid w:val="00DA6634"/>
    <w:rsid w:val="00DA7699"/>
    <w:rsid w:val="00DA7C19"/>
    <w:rsid w:val="00DB2986"/>
    <w:rsid w:val="00DB4E77"/>
    <w:rsid w:val="00DB7084"/>
    <w:rsid w:val="00DC3468"/>
    <w:rsid w:val="00DC534E"/>
    <w:rsid w:val="00DC55A8"/>
    <w:rsid w:val="00DC6AB5"/>
    <w:rsid w:val="00DC7629"/>
    <w:rsid w:val="00DC7EE1"/>
    <w:rsid w:val="00DD55D0"/>
    <w:rsid w:val="00DD735F"/>
    <w:rsid w:val="00DE2A4E"/>
    <w:rsid w:val="00DE2DC8"/>
    <w:rsid w:val="00DE593C"/>
    <w:rsid w:val="00DF092E"/>
    <w:rsid w:val="00DF23A3"/>
    <w:rsid w:val="00DF353B"/>
    <w:rsid w:val="00DF6F42"/>
    <w:rsid w:val="00DF7106"/>
    <w:rsid w:val="00DF71A4"/>
    <w:rsid w:val="00DF7BBC"/>
    <w:rsid w:val="00E00A40"/>
    <w:rsid w:val="00E01976"/>
    <w:rsid w:val="00E0663D"/>
    <w:rsid w:val="00E067B9"/>
    <w:rsid w:val="00E11311"/>
    <w:rsid w:val="00E12D49"/>
    <w:rsid w:val="00E1350C"/>
    <w:rsid w:val="00E1527F"/>
    <w:rsid w:val="00E1605B"/>
    <w:rsid w:val="00E24D6D"/>
    <w:rsid w:val="00E2502D"/>
    <w:rsid w:val="00E2563B"/>
    <w:rsid w:val="00E277F8"/>
    <w:rsid w:val="00E34CA9"/>
    <w:rsid w:val="00E37000"/>
    <w:rsid w:val="00E4093C"/>
    <w:rsid w:val="00E43454"/>
    <w:rsid w:val="00E4386B"/>
    <w:rsid w:val="00E45564"/>
    <w:rsid w:val="00E45619"/>
    <w:rsid w:val="00E47951"/>
    <w:rsid w:val="00E502EC"/>
    <w:rsid w:val="00E53096"/>
    <w:rsid w:val="00E53529"/>
    <w:rsid w:val="00E53A37"/>
    <w:rsid w:val="00E55954"/>
    <w:rsid w:val="00E57583"/>
    <w:rsid w:val="00E6286F"/>
    <w:rsid w:val="00E63496"/>
    <w:rsid w:val="00E63A93"/>
    <w:rsid w:val="00E64414"/>
    <w:rsid w:val="00E6477B"/>
    <w:rsid w:val="00E66880"/>
    <w:rsid w:val="00E67C7D"/>
    <w:rsid w:val="00E73E6C"/>
    <w:rsid w:val="00E76267"/>
    <w:rsid w:val="00E762D0"/>
    <w:rsid w:val="00E766E6"/>
    <w:rsid w:val="00E767B4"/>
    <w:rsid w:val="00E809A4"/>
    <w:rsid w:val="00E80CE6"/>
    <w:rsid w:val="00E85ADB"/>
    <w:rsid w:val="00E87867"/>
    <w:rsid w:val="00E90632"/>
    <w:rsid w:val="00E936A7"/>
    <w:rsid w:val="00EA7BA6"/>
    <w:rsid w:val="00EA7E3A"/>
    <w:rsid w:val="00EB01CB"/>
    <w:rsid w:val="00EB05E8"/>
    <w:rsid w:val="00EB3216"/>
    <w:rsid w:val="00EB355A"/>
    <w:rsid w:val="00EB4CAA"/>
    <w:rsid w:val="00EB5604"/>
    <w:rsid w:val="00EB7217"/>
    <w:rsid w:val="00EC66A7"/>
    <w:rsid w:val="00EC6BBE"/>
    <w:rsid w:val="00EC767D"/>
    <w:rsid w:val="00ED1E72"/>
    <w:rsid w:val="00ED3733"/>
    <w:rsid w:val="00ED5016"/>
    <w:rsid w:val="00ED5825"/>
    <w:rsid w:val="00ED58AF"/>
    <w:rsid w:val="00ED6AE4"/>
    <w:rsid w:val="00EE0D8D"/>
    <w:rsid w:val="00EE6AF5"/>
    <w:rsid w:val="00EF2372"/>
    <w:rsid w:val="00EF5EA0"/>
    <w:rsid w:val="00EF7D99"/>
    <w:rsid w:val="00EF7F21"/>
    <w:rsid w:val="00F00D69"/>
    <w:rsid w:val="00F02D76"/>
    <w:rsid w:val="00F02E78"/>
    <w:rsid w:val="00F03647"/>
    <w:rsid w:val="00F04C70"/>
    <w:rsid w:val="00F13D0A"/>
    <w:rsid w:val="00F14721"/>
    <w:rsid w:val="00F16119"/>
    <w:rsid w:val="00F16682"/>
    <w:rsid w:val="00F216BF"/>
    <w:rsid w:val="00F24696"/>
    <w:rsid w:val="00F24D93"/>
    <w:rsid w:val="00F24FB8"/>
    <w:rsid w:val="00F25A69"/>
    <w:rsid w:val="00F2673A"/>
    <w:rsid w:val="00F3075C"/>
    <w:rsid w:val="00F3648D"/>
    <w:rsid w:val="00F3667D"/>
    <w:rsid w:val="00F40CE8"/>
    <w:rsid w:val="00F40FF6"/>
    <w:rsid w:val="00F46E7E"/>
    <w:rsid w:val="00F477BC"/>
    <w:rsid w:val="00F5025D"/>
    <w:rsid w:val="00F51C87"/>
    <w:rsid w:val="00F52972"/>
    <w:rsid w:val="00F54329"/>
    <w:rsid w:val="00F60B05"/>
    <w:rsid w:val="00F62D6D"/>
    <w:rsid w:val="00F63F3F"/>
    <w:rsid w:val="00F64652"/>
    <w:rsid w:val="00F70E2A"/>
    <w:rsid w:val="00F72992"/>
    <w:rsid w:val="00F72B68"/>
    <w:rsid w:val="00F73388"/>
    <w:rsid w:val="00F7396C"/>
    <w:rsid w:val="00F75984"/>
    <w:rsid w:val="00F75E5F"/>
    <w:rsid w:val="00F769F9"/>
    <w:rsid w:val="00F80EF8"/>
    <w:rsid w:val="00F815C2"/>
    <w:rsid w:val="00F8688F"/>
    <w:rsid w:val="00F9043F"/>
    <w:rsid w:val="00F90A18"/>
    <w:rsid w:val="00F90EA0"/>
    <w:rsid w:val="00F97274"/>
    <w:rsid w:val="00F97B18"/>
    <w:rsid w:val="00FA29B4"/>
    <w:rsid w:val="00FA3D51"/>
    <w:rsid w:val="00FA7D3C"/>
    <w:rsid w:val="00FB0BFA"/>
    <w:rsid w:val="00FC075E"/>
    <w:rsid w:val="00FC2E55"/>
    <w:rsid w:val="00FC5E74"/>
    <w:rsid w:val="00FD2AAB"/>
    <w:rsid w:val="00FD4712"/>
    <w:rsid w:val="00FD7574"/>
    <w:rsid w:val="00FE2E70"/>
    <w:rsid w:val="00FF0F59"/>
    <w:rsid w:val="00FF101A"/>
    <w:rsid w:val="00F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2470A2"/>
    <w:pPr>
      <w:keepNext/>
      <w:pageBreakBefore/>
      <w:widowControl w:val="0"/>
      <w:numPr>
        <w:numId w:val="5"/>
      </w:numPr>
      <w:pBdr>
        <w:top w:val="single" w:sz="8" w:space="15" w:color="auto"/>
        <w:bottom w:val="single" w:sz="4" w:space="10" w:color="auto"/>
      </w:pBdr>
      <w:spacing w:before="240" w:after="360" w:line="360" w:lineRule="auto"/>
      <w:jc w:val="center"/>
      <w:outlineLvl w:val="0"/>
    </w:pPr>
    <w:rPr>
      <w:b/>
      <w:kern w:val="28"/>
      <w:sz w:val="28"/>
      <w:szCs w:val="20"/>
    </w:rPr>
  </w:style>
  <w:style w:type="paragraph" w:styleId="Heading2">
    <w:name w:val="heading 2"/>
    <w:basedOn w:val="Normal"/>
    <w:next w:val="Normal"/>
    <w:link w:val="Heading2Char"/>
    <w:uiPriority w:val="99"/>
    <w:qFormat/>
    <w:rsid w:val="002470A2"/>
    <w:pPr>
      <w:keepNext/>
      <w:keepLines/>
      <w:numPr>
        <w:ilvl w:val="1"/>
        <w:numId w:val="5"/>
      </w:numPr>
      <w:spacing w:before="240" w:after="240" w:line="360" w:lineRule="auto"/>
      <w:jc w:val="center"/>
      <w:outlineLvl w:val="1"/>
    </w:pPr>
    <w:rPr>
      <w:b/>
    </w:rPr>
  </w:style>
  <w:style w:type="paragraph" w:styleId="Heading3">
    <w:name w:val="heading 3"/>
    <w:aliases w:val="Char1"/>
    <w:basedOn w:val="Normal"/>
    <w:next w:val="Normal"/>
    <w:link w:val="Heading3Char"/>
    <w:uiPriority w:val="99"/>
    <w:qFormat/>
    <w:rsid w:val="002470A2"/>
    <w:pPr>
      <w:keepNext/>
      <w:keepLines/>
      <w:numPr>
        <w:ilvl w:val="2"/>
        <w:numId w:val="5"/>
      </w:numPr>
      <w:spacing w:before="240" w:after="240" w:line="360" w:lineRule="auto"/>
      <w:jc w:val="center"/>
      <w:outlineLvl w:val="2"/>
    </w:pPr>
    <w:rPr>
      <w:b/>
      <w:sz w:val="22"/>
    </w:rPr>
  </w:style>
  <w:style w:type="paragraph" w:styleId="Heading4">
    <w:name w:val="heading 4"/>
    <w:basedOn w:val="Normal"/>
    <w:next w:val="Normal"/>
    <w:link w:val="Heading4Char"/>
    <w:uiPriority w:val="99"/>
    <w:qFormat/>
    <w:rsid w:val="002470A2"/>
    <w:pPr>
      <w:keepNext/>
      <w:keepLines/>
      <w:numPr>
        <w:ilvl w:val="3"/>
        <w:numId w:val="5"/>
      </w:numPr>
      <w:spacing w:before="360" w:after="120" w:line="360" w:lineRule="auto"/>
      <w:outlineLvl w:val="3"/>
    </w:pPr>
    <w:rPr>
      <w:b/>
      <w:sz w:val="22"/>
      <w:szCs w:val="20"/>
    </w:rPr>
  </w:style>
  <w:style w:type="paragraph" w:styleId="Heading6">
    <w:name w:val="heading 6"/>
    <w:basedOn w:val="Normal"/>
    <w:next w:val="Normal"/>
    <w:link w:val="Heading6Char"/>
    <w:uiPriority w:val="99"/>
    <w:qFormat/>
    <w:rsid w:val="002470A2"/>
    <w:pPr>
      <w:keepNext/>
      <w:keepLines/>
      <w:numPr>
        <w:ilvl w:val="5"/>
        <w:numId w:val="5"/>
      </w:numPr>
      <w:spacing w:before="120" w:after="240" w:line="360" w:lineRule="auto"/>
      <w:outlineLvl w:val="5"/>
    </w:pPr>
    <w:rPr>
      <w:rFonts w:ascii="CG Times" w:hAnsi="CG Times"/>
      <w:i/>
      <w:sz w:val="22"/>
      <w:szCs w:val="20"/>
    </w:rPr>
  </w:style>
  <w:style w:type="paragraph" w:styleId="Heading7">
    <w:name w:val="heading 7"/>
    <w:basedOn w:val="Normal"/>
    <w:next w:val="Normal"/>
    <w:link w:val="Heading7Char"/>
    <w:uiPriority w:val="99"/>
    <w:qFormat/>
    <w:rsid w:val="002470A2"/>
    <w:pPr>
      <w:keepNext/>
      <w:keepLines/>
      <w:numPr>
        <w:ilvl w:val="6"/>
        <w:numId w:val="5"/>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5"/>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5"/>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E4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3565C"/>
    <w:rPr>
      <w:rFonts w:cs="Times New Roman"/>
      <w:b/>
      <w:sz w:val="24"/>
      <w:szCs w:val="24"/>
      <w:lang w:val="en-US" w:eastAsia="en-US" w:bidi="ar-SA"/>
    </w:rPr>
  </w:style>
  <w:style w:type="character" w:customStyle="1" w:styleId="Heading3Char">
    <w:name w:val="Heading 3 Char"/>
    <w:aliases w:val="Char1 Char"/>
    <w:basedOn w:val="DefaultParagraphFont"/>
    <w:link w:val="Heading3"/>
    <w:uiPriority w:val="99"/>
    <w:semiHidden/>
    <w:locked/>
    <w:rsid w:val="007E3E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3E4F"/>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7E3E4F"/>
    <w:rPr>
      <w:rFonts w:ascii="Calibri" w:hAnsi="Calibri" w:cs="Times New Roman"/>
      <w:b/>
      <w:bCs/>
    </w:rPr>
  </w:style>
  <w:style w:type="character" w:customStyle="1" w:styleId="Heading7Char">
    <w:name w:val="Heading 7 Char"/>
    <w:basedOn w:val="DefaultParagraphFont"/>
    <w:link w:val="Heading7"/>
    <w:uiPriority w:val="99"/>
    <w:semiHidden/>
    <w:locked/>
    <w:rsid w:val="007E3E4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3E4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3E4F"/>
    <w:rPr>
      <w:rFonts w:ascii="Cambria" w:hAnsi="Cambria" w:cs="Times New Roman"/>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99"/>
    <w:semiHidden/>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99"/>
    <w:semiHidden/>
    <w:rsid w:val="007B0872"/>
  </w:style>
  <w:style w:type="paragraph" w:styleId="TOC3">
    <w:name w:val="toc 3"/>
    <w:basedOn w:val="Normal"/>
    <w:next w:val="Normal"/>
    <w:autoRedefine/>
    <w:uiPriority w:val="99"/>
    <w:semiHidden/>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EB"/>
    <w:rPr>
      <w:sz w:val="24"/>
      <w:szCs w:val="24"/>
    </w:rPr>
  </w:style>
  <w:style w:type="paragraph" w:styleId="Heading1">
    <w:name w:val="heading 1"/>
    <w:basedOn w:val="Normal"/>
    <w:next w:val="Normal"/>
    <w:link w:val="Heading1Char"/>
    <w:uiPriority w:val="99"/>
    <w:qFormat/>
    <w:rsid w:val="002470A2"/>
    <w:pPr>
      <w:keepNext/>
      <w:pageBreakBefore/>
      <w:widowControl w:val="0"/>
      <w:numPr>
        <w:numId w:val="5"/>
      </w:numPr>
      <w:pBdr>
        <w:top w:val="single" w:sz="8" w:space="15" w:color="auto"/>
        <w:bottom w:val="single" w:sz="4" w:space="10" w:color="auto"/>
      </w:pBdr>
      <w:spacing w:before="240" w:after="360" w:line="360" w:lineRule="auto"/>
      <w:jc w:val="center"/>
      <w:outlineLvl w:val="0"/>
    </w:pPr>
    <w:rPr>
      <w:b/>
      <w:kern w:val="28"/>
      <w:sz w:val="28"/>
      <w:szCs w:val="20"/>
    </w:rPr>
  </w:style>
  <w:style w:type="paragraph" w:styleId="Heading2">
    <w:name w:val="heading 2"/>
    <w:basedOn w:val="Normal"/>
    <w:next w:val="Normal"/>
    <w:link w:val="Heading2Char"/>
    <w:uiPriority w:val="99"/>
    <w:qFormat/>
    <w:rsid w:val="002470A2"/>
    <w:pPr>
      <w:keepNext/>
      <w:keepLines/>
      <w:numPr>
        <w:ilvl w:val="1"/>
        <w:numId w:val="5"/>
      </w:numPr>
      <w:spacing w:before="240" w:after="240" w:line="360" w:lineRule="auto"/>
      <w:jc w:val="center"/>
      <w:outlineLvl w:val="1"/>
    </w:pPr>
    <w:rPr>
      <w:b/>
    </w:rPr>
  </w:style>
  <w:style w:type="paragraph" w:styleId="Heading3">
    <w:name w:val="heading 3"/>
    <w:aliases w:val="Char1"/>
    <w:basedOn w:val="Normal"/>
    <w:next w:val="Normal"/>
    <w:link w:val="Heading3Char"/>
    <w:uiPriority w:val="99"/>
    <w:qFormat/>
    <w:rsid w:val="002470A2"/>
    <w:pPr>
      <w:keepNext/>
      <w:keepLines/>
      <w:numPr>
        <w:ilvl w:val="2"/>
        <w:numId w:val="5"/>
      </w:numPr>
      <w:spacing w:before="240" w:after="240" w:line="360" w:lineRule="auto"/>
      <w:jc w:val="center"/>
      <w:outlineLvl w:val="2"/>
    </w:pPr>
    <w:rPr>
      <w:b/>
      <w:sz w:val="22"/>
    </w:rPr>
  </w:style>
  <w:style w:type="paragraph" w:styleId="Heading4">
    <w:name w:val="heading 4"/>
    <w:basedOn w:val="Normal"/>
    <w:next w:val="Normal"/>
    <w:link w:val="Heading4Char"/>
    <w:uiPriority w:val="99"/>
    <w:qFormat/>
    <w:rsid w:val="002470A2"/>
    <w:pPr>
      <w:keepNext/>
      <w:keepLines/>
      <w:numPr>
        <w:ilvl w:val="3"/>
        <w:numId w:val="5"/>
      </w:numPr>
      <w:spacing w:before="360" w:after="120" w:line="360" w:lineRule="auto"/>
      <w:outlineLvl w:val="3"/>
    </w:pPr>
    <w:rPr>
      <w:b/>
      <w:sz w:val="22"/>
      <w:szCs w:val="20"/>
    </w:rPr>
  </w:style>
  <w:style w:type="paragraph" w:styleId="Heading6">
    <w:name w:val="heading 6"/>
    <w:basedOn w:val="Normal"/>
    <w:next w:val="Normal"/>
    <w:link w:val="Heading6Char"/>
    <w:uiPriority w:val="99"/>
    <w:qFormat/>
    <w:rsid w:val="002470A2"/>
    <w:pPr>
      <w:keepNext/>
      <w:keepLines/>
      <w:numPr>
        <w:ilvl w:val="5"/>
        <w:numId w:val="5"/>
      </w:numPr>
      <w:spacing w:before="120" w:after="240" w:line="360" w:lineRule="auto"/>
      <w:outlineLvl w:val="5"/>
    </w:pPr>
    <w:rPr>
      <w:rFonts w:ascii="CG Times" w:hAnsi="CG Times"/>
      <w:i/>
      <w:sz w:val="22"/>
      <w:szCs w:val="20"/>
    </w:rPr>
  </w:style>
  <w:style w:type="paragraph" w:styleId="Heading7">
    <w:name w:val="heading 7"/>
    <w:basedOn w:val="Normal"/>
    <w:next w:val="Normal"/>
    <w:link w:val="Heading7Char"/>
    <w:uiPriority w:val="99"/>
    <w:qFormat/>
    <w:rsid w:val="002470A2"/>
    <w:pPr>
      <w:keepNext/>
      <w:keepLines/>
      <w:numPr>
        <w:ilvl w:val="6"/>
        <w:numId w:val="5"/>
      </w:numPr>
      <w:spacing w:line="360" w:lineRule="auto"/>
      <w:jc w:val="center"/>
      <w:outlineLvl w:val="6"/>
    </w:pPr>
    <w:rPr>
      <w:b/>
      <w:sz w:val="22"/>
      <w:szCs w:val="20"/>
    </w:rPr>
  </w:style>
  <w:style w:type="paragraph" w:styleId="Heading8">
    <w:name w:val="heading 8"/>
    <w:basedOn w:val="Normal"/>
    <w:next w:val="Normal"/>
    <w:link w:val="Heading8Char"/>
    <w:uiPriority w:val="99"/>
    <w:qFormat/>
    <w:rsid w:val="002470A2"/>
    <w:pPr>
      <w:keepNext/>
      <w:framePr w:dropCap="drop" w:lines="2" w:wrap="around" w:vAnchor="text" w:hAnchor="text"/>
      <w:numPr>
        <w:ilvl w:val="7"/>
        <w:numId w:val="5"/>
      </w:numPr>
      <w:spacing w:line="787" w:lineRule="exact"/>
      <w:outlineLvl w:val="7"/>
    </w:pPr>
    <w:rPr>
      <w:position w:val="3"/>
      <w:sz w:val="74"/>
      <w:szCs w:val="20"/>
    </w:rPr>
  </w:style>
  <w:style w:type="paragraph" w:styleId="Heading9">
    <w:name w:val="heading 9"/>
    <w:basedOn w:val="Normal"/>
    <w:next w:val="Normal"/>
    <w:link w:val="Heading9Char"/>
    <w:uiPriority w:val="99"/>
    <w:qFormat/>
    <w:rsid w:val="002470A2"/>
    <w:pPr>
      <w:keepNext/>
      <w:numPr>
        <w:ilvl w:val="8"/>
        <w:numId w:val="5"/>
      </w:numPr>
      <w:spacing w:line="360" w:lineRule="auto"/>
      <w:jc w:val="center"/>
      <w:outlineLvl w:val="8"/>
    </w:pPr>
    <w:rPr>
      <w:color w:val="C0C0C0"/>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3E4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3565C"/>
    <w:rPr>
      <w:rFonts w:cs="Times New Roman"/>
      <w:b/>
      <w:sz w:val="24"/>
      <w:szCs w:val="24"/>
      <w:lang w:val="en-US" w:eastAsia="en-US" w:bidi="ar-SA"/>
    </w:rPr>
  </w:style>
  <w:style w:type="character" w:customStyle="1" w:styleId="Heading3Char">
    <w:name w:val="Heading 3 Char"/>
    <w:aliases w:val="Char1 Char"/>
    <w:basedOn w:val="DefaultParagraphFont"/>
    <w:link w:val="Heading3"/>
    <w:uiPriority w:val="99"/>
    <w:semiHidden/>
    <w:locked/>
    <w:rsid w:val="007E3E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E3E4F"/>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7E3E4F"/>
    <w:rPr>
      <w:rFonts w:ascii="Calibri" w:hAnsi="Calibri" w:cs="Times New Roman"/>
      <w:b/>
      <w:bCs/>
    </w:rPr>
  </w:style>
  <w:style w:type="character" w:customStyle="1" w:styleId="Heading7Char">
    <w:name w:val="Heading 7 Char"/>
    <w:basedOn w:val="DefaultParagraphFont"/>
    <w:link w:val="Heading7"/>
    <w:uiPriority w:val="99"/>
    <w:semiHidden/>
    <w:locked/>
    <w:rsid w:val="007E3E4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E3E4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E3E4F"/>
    <w:rPr>
      <w:rFonts w:ascii="Cambria" w:hAnsi="Cambria" w:cs="Times New Roman"/>
    </w:rPr>
  </w:style>
  <w:style w:type="paragraph" w:styleId="BalloonText">
    <w:name w:val="Balloon Text"/>
    <w:basedOn w:val="Normal"/>
    <w:link w:val="BalloonTextChar"/>
    <w:uiPriority w:val="99"/>
    <w:semiHidden/>
    <w:rsid w:val="00DF6F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E4F"/>
    <w:rPr>
      <w:rFonts w:cs="Times New Roman"/>
      <w:sz w:val="2"/>
    </w:rPr>
  </w:style>
  <w:style w:type="paragraph" w:customStyle="1" w:styleId="BHLevel1">
    <w:name w:val="BHLevel1"/>
    <w:basedOn w:val="Normal"/>
    <w:next w:val="Normal"/>
    <w:uiPriority w:val="99"/>
    <w:rsid w:val="00106065"/>
    <w:pPr>
      <w:spacing w:before="480" w:after="240"/>
      <w:jc w:val="center"/>
      <w:outlineLvl w:val="0"/>
    </w:pPr>
    <w:rPr>
      <w:b/>
      <w:caps/>
      <w:sz w:val="40"/>
    </w:rPr>
  </w:style>
  <w:style w:type="paragraph" w:customStyle="1" w:styleId="BHLevel2">
    <w:name w:val="BHLevel2"/>
    <w:basedOn w:val="Normal"/>
    <w:next w:val="Normal"/>
    <w:uiPriority w:val="99"/>
    <w:rsid w:val="00106065"/>
    <w:pPr>
      <w:spacing w:before="480" w:after="240"/>
      <w:jc w:val="center"/>
      <w:outlineLvl w:val="1"/>
    </w:pPr>
    <w:rPr>
      <w:b/>
      <w:smallCaps/>
      <w:sz w:val="36"/>
    </w:rPr>
  </w:style>
  <w:style w:type="paragraph" w:customStyle="1" w:styleId="BHLevel3">
    <w:name w:val="BHLevel3"/>
    <w:basedOn w:val="Normal"/>
    <w:next w:val="Normal"/>
    <w:uiPriority w:val="99"/>
    <w:rsid w:val="00106065"/>
    <w:pPr>
      <w:spacing w:before="480" w:after="240"/>
      <w:jc w:val="center"/>
      <w:outlineLvl w:val="2"/>
    </w:pPr>
    <w:rPr>
      <w:b/>
      <w:sz w:val="30"/>
    </w:rPr>
  </w:style>
  <w:style w:type="paragraph" w:customStyle="1" w:styleId="BHLevel4">
    <w:name w:val="BHLevel4"/>
    <w:basedOn w:val="Normal"/>
    <w:next w:val="Normal"/>
    <w:uiPriority w:val="99"/>
    <w:rsid w:val="00106065"/>
    <w:pPr>
      <w:spacing w:before="480" w:after="240"/>
      <w:outlineLvl w:val="3"/>
    </w:pPr>
    <w:rPr>
      <w:b/>
      <w:sz w:val="28"/>
    </w:rPr>
  </w:style>
  <w:style w:type="paragraph" w:customStyle="1" w:styleId="BHLevel5">
    <w:name w:val="BHLevel5"/>
    <w:basedOn w:val="Normal"/>
    <w:next w:val="Normal"/>
    <w:uiPriority w:val="99"/>
    <w:rsid w:val="00106065"/>
    <w:pPr>
      <w:spacing w:before="480" w:after="240"/>
      <w:outlineLvl w:val="4"/>
    </w:pPr>
    <w:rPr>
      <w:b/>
      <w:i/>
      <w:sz w:val="26"/>
    </w:rPr>
  </w:style>
  <w:style w:type="paragraph" w:customStyle="1" w:styleId="BHLevel6">
    <w:name w:val="BHLevel6"/>
    <w:basedOn w:val="Normal"/>
    <w:next w:val="Normal"/>
    <w:uiPriority w:val="99"/>
    <w:rsid w:val="00106065"/>
    <w:pPr>
      <w:spacing w:before="480" w:after="240"/>
      <w:outlineLvl w:val="5"/>
    </w:pPr>
    <w:rPr>
      <w:i/>
    </w:rPr>
  </w:style>
  <w:style w:type="character" w:styleId="Hyperlink">
    <w:name w:val="Hyperlink"/>
    <w:basedOn w:val="DefaultParagraphFont"/>
    <w:uiPriority w:val="99"/>
    <w:rsid w:val="001858F7"/>
    <w:rPr>
      <w:rFonts w:cs="Times New Roman"/>
      <w:color w:val="0000FF"/>
      <w:u w:val="single"/>
    </w:rPr>
  </w:style>
  <w:style w:type="paragraph" w:styleId="Footer">
    <w:name w:val="footer"/>
    <w:basedOn w:val="Normal"/>
    <w:link w:val="FooterChar"/>
    <w:uiPriority w:val="99"/>
    <w:rsid w:val="0051403F"/>
    <w:pPr>
      <w:tabs>
        <w:tab w:val="center" w:pos="4320"/>
        <w:tab w:val="right" w:pos="8640"/>
      </w:tabs>
    </w:pPr>
  </w:style>
  <w:style w:type="character" w:customStyle="1" w:styleId="FooterChar">
    <w:name w:val="Footer Char"/>
    <w:basedOn w:val="DefaultParagraphFont"/>
    <w:link w:val="Footer"/>
    <w:uiPriority w:val="99"/>
    <w:semiHidden/>
    <w:locked/>
    <w:rsid w:val="007E3E4F"/>
    <w:rPr>
      <w:rFonts w:cs="Times New Roman"/>
      <w:sz w:val="24"/>
      <w:szCs w:val="24"/>
    </w:rPr>
  </w:style>
  <w:style w:type="character" w:styleId="PageNumber">
    <w:name w:val="page number"/>
    <w:basedOn w:val="DefaultParagraphFont"/>
    <w:uiPriority w:val="99"/>
    <w:rsid w:val="0051403F"/>
    <w:rPr>
      <w:rFonts w:cs="Times New Roman"/>
    </w:rPr>
  </w:style>
  <w:style w:type="paragraph" w:styleId="TOC2">
    <w:name w:val="toc 2"/>
    <w:basedOn w:val="Normal"/>
    <w:next w:val="Normal"/>
    <w:uiPriority w:val="99"/>
    <w:semiHidden/>
    <w:rsid w:val="007B0872"/>
    <w:pPr>
      <w:tabs>
        <w:tab w:val="left" w:pos="720"/>
        <w:tab w:val="right" w:leader="dot" w:pos="9360"/>
      </w:tabs>
      <w:spacing w:after="120" w:line="360" w:lineRule="auto"/>
      <w:ind w:left="965" w:hanging="720"/>
    </w:pPr>
    <w:rPr>
      <w:sz w:val="22"/>
      <w:szCs w:val="20"/>
    </w:rPr>
  </w:style>
  <w:style w:type="paragraph" w:styleId="TOC1">
    <w:name w:val="toc 1"/>
    <w:basedOn w:val="Normal"/>
    <w:next w:val="Normal"/>
    <w:autoRedefine/>
    <w:uiPriority w:val="99"/>
    <w:semiHidden/>
    <w:rsid w:val="007B0872"/>
  </w:style>
  <w:style w:type="paragraph" w:styleId="TOC3">
    <w:name w:val="toc 3"/>
    <w:basedOn w:val="Normal"/>
    <w:next w:val="Normal"/>
    <w:autoRedefine/>
    <w:uiPriority w:val="99"/>
    <w:semiHidden/>
    <w:rsid w:val="007B0872"/>
    <w:pPr>
      <w:tabs>
        <w:tab w:val="right" w:leader="dot" w:pos="8630"/>
      </w:tabs>
      <w:ind w:left="480"/>
    </w:pPr>
    <w:rPr>
      <w:b/>
      <w:noProof/>
      <w:sz w:val="22"/>
      <w:szCs w:val="22"/>
    </w:rPr>
  </w:style>
  <w:style w:type="paragraph" w:styleId="Title">
    <w:name w:val="Title"/>
    <w:basedOn w:val="Normal"/>
    <w:link w:val="TitleChar"/>
    <w:uiPriority w:val="99"/>
    <w:qFormat/>
    <w:rsid w:val="007B0872"/>
    <w:pPr>
      <w:spacing w:before="220" w:after="220" w:line="300" w:lineRule="exact"/>
      <w:jc w:val="center"/>
    </w:pPr>
    <w:rPr>
      <w:b/>
      <w:bCs/>
      <w:szCs w:val="22"/>
    </w:rPr>
  </w:style>
  <w:style w:type="character" w:customStyle="1" w:styleId="TitleChar">
    <w:name w:val="Title Char"/>
    <w:basedOn w:val="DefaultParagraphFont"/>
    <w:link w:val="Title"/>
    <w:uiPriority w:val="99"/>
    <w:locked/>
    <w:rsid w:val="007E3E4F"/>
    <w:rPr>
      <w:rFonts w:ascii="Cambria" w:hAnsi="Cambria" w:cs="Times New Roman"/>
      <w:b/>
      <w:bCs/>
      <w:kern w:val="28"/>
      <w:sz w:val="32"/>
      <w:szCs w:val="32"/>
    </w:rPr>
  </w:style>
  <w:style w:type="paragraph" w:styleId="NormalWeb">
    <w:name w:val="Normal (Web)"/>
    <w:basedOn w:val="Normal"/>
    <w:uiPriority w:val="99"/>
    <w:rsid w:val="005627D7"/>
    <w:pPr>
      <w:spacing w:before="100" w:beforeAutospacing="1" w:after="100" w:afterAutospacing="1"/>
    </w:pPr>
  </w:style>
  <w:style w:type="character" w:styleId="Strong">
    <w:name w:val="Strong"/>
    <w:basedOn w:val="DefaultParagraphFont"/>
    <w:uiPriority w:val="99"/>
    <w:qFormat/>
    <w:rsid w:val="005627D7"/>
    <w:rPr>
      <w:rFonts w:cs="Times New Roman"/>
      <w:b/>
      <w:bCs/>
    </w:rPr>
  </w:style>
  <w:style w:type="table" w:styleId="TableGrid">
    <w:name w:val="Table Grid"/>
    <w:basedOn w:val="TableNormal"/>
    <w:uiPriority w:val="99"/>
    <w:rsid w:val="005858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rsid w:val="009505B4"/>
    <w:pPr>
      <w:widowControl w:val="0"/>
      <w:autoSpaceDE w:val="0"/>
      <w:autoSpaceDN w:val="0"/>
      <w:adjustRightInd w:val="0"/>
      <w:ind w:left="1440" w:hanging="720"/>
    </w:pPr>
  </w:style>
  <w:style w:type="paragraph" w:styleId="BodyText">
    <w:name w:val="Body Text"/>
    <w:basedOn w:val="Normal"/>
    <w:link w:val="BodyTextChar"/>
    <w:uiPriority w:val="99"/>
    <w:rsid w:val="008406C1"/>
    <w:rPr>
      <w:b/>
      <w:bCs/>
    </w:rPr>
  </w:style>
  <w:style w:type="character" w:customStyle="1" w:styleId="BodyTextChar">
    <w:name w:val="Body Text Char"/>
    <w:basedOn w:val="DefaultParagraphFont"/>
    <w:link w:val="BodyText"/>
    <w:uiPriority w:val="99"/>
    <w:semiHidden/>
    <w:locked/>
    <w:rsid w:val="007E3E4F"/>
    <w:rPr>
      <w:rFonts w:cs="Times New Roman"/>
      <w:sz w:val="24"/>
      <w:szCs w:val="24"/>
    </w:rPr>
  </w:style>
  <w:style w:type="paragraph" w:styleId="BodyText2">
    <w:name w:val="Body Text 2"/>
    <w:basedOn w:val="Normal"/>
    <w:link w:val="BodyText2Char"/>
    <w:uiPriority w:val="99"/>
    <w:rsid w:val="008406C1"/>
    <w:pPr>
      <w:spacing w:after="120" w:line="480" w:lineRule="auto"/>
    </w:pPr>
  </w:style>
  <w:style w:type="character" w:customStyle="1" w:styleId="BodyText2Char">
    <w:name w:val="Body Text 2 Char"/>
    <w:basedOn w:val="DefaultParagraphFont"/>
    <w:link w:val="BodyText2"/>
    <w:uiPriority w:val="99"/>
    <w:semiHidden/>
    <w:locked/>
    <w:rsid w:val="007E3E4F"/>
    <w:rPr>
      <w:rFonts w:cs="Times New Roman"/>
      <w:sz w:val="24"/>
      <w:szCs w:val="24"/>
    </w:rPr>
  </w:style>
  <w:style w:type="character" w:customStyle="1" w:styleId="BodyText3Char">
    <w:name w:val="Body Text 3 Char"/>
    <w:basedOn w:val="DefaultParagraphFont"/>
    <w:uiPriority w:val="99"/>
    <w:rsid w:val="008406C1"/>
    <w:rPr>
      <w:rFonts w:cs="Times New Roman"/>
      <w:b/>
      <w:bCs/>
      <w:sz w:val="24"/>
      <w:szCs w:val="24"/>
      <w:lang w:val="en-US" w:eastAsia="en-US" w:bidi="ar-SA"/>
    </w:rPr>
  </w:style>
  <w:style w:type="paragraph" w:styleId="Header">
    <w:name w:val="header"/>
    <w:basedOn w:val="Normal"/>
    <w:link w:val="HeaderChar"/>
    <w:uiPriority w:val="99"/>
    <w:rsid w:val="00E63496"/>
    <w:pPr>
      <w:tabs>
        <w:tab w:val="center" w:pos="4320"/>
        <w:tab w:val="right" w:pos="8640"/>
      </w:tabs>
    </w:pPr>
  </w:style>
  <w:style w:type="character" w:customStyle="1" w:styleId="HeaderChar">
    <w:name w:val="Header Char"/>
    <w:basedOn w:val="DefaultParagraphFont"/>
    <w:link w:val="Header"/>
    <w:uiPriority w:val="99"/>
    <w:semiHidden/>
    <w:locked/>
    <w:rsid w:val="007E3E4F"/>
    <w:rPr>
      <w:rFonts w:cs="Times New Roman"/>
      <w:sz w:val="24"/>
      <w:szCs w:val="24"/>
    </w:rPr>
  </w:style>
  <w:style w:type="character" w:styleId="CommentReference">
    <w:name w:val="annotation reference"/>
    <w:basedOn w:val="DefaultParagraphFont"/>
    <w:uiPriority w:val="99"/>
    <w:semiHidden/>
    <w:rsid w:val="00CF508E"/>
    <w:rPr>
      <w:rFonts w:cs="Times New Roman"/>
      <w:sz w:val="16"/>
      <w:szCs w:val="16"/>
    </w:rPr>
  </w:style>
  <w:style w:type="paragraph" w:styleId="CommentText">
    <w:name w:val="annotation text"/>
    <w:basedOn w:val="Normal"/>
    <w:link w:val="CommentTextChar"/>
    <w:uiPriority w:val="99"/>
    <w:semiHidden/>
    <w:rsid w:val="00CF508E"/>
    <w:rPr>
      <w:sz w:val="20"/>
      <w:szCs w:val="20"/>
    </w:rPr>
  </w:style>
  <w:style w:type="character" w:customStyle="1" w:styleId="CommentTextChar">
    <w:name w:val="Comment Text Char"/>
    <w:basedOn w:val="DefaultParagraphFont"/>
    <w:link w:val="CommentText"/>
    <w:uiPriority w:val="99"/>
    <w:semiHidden/>
    <w:locked/>
    <w:rsid w:val="007E3E4F"/>
    <w:rPr>
      <w:rFonts w:cs="Times New Roman"/>
      <w:sz w:val="20"/>
      <w:szCs w:val="20"/>
    </w:rPr>
  </w:style>
  <w:style w:type="paragraph" w:styleId="CommentSubject">
    <w:name w:val="annotation subject"/>
    <w:basedOn w:val="CommentText"/>
    <w:next w:val="CommentText"/>
    <w:link w:val="CommentSubjectChar"/>
    <w:uiPriority w:val="99"/>
    <w:semiHidden/>
    <w:rsid w:val="00CF508E"/>
    <w:rPr>
      <w:b/>
      <w:bCs/>
    </w:rPr>
  </w:style>
  <w:style w:type="character" w:customStyle="1" w:styleId="CommentSubjectChar">
    <w:name w:val="Comment Subject Char"/>
    <w:basedOn w:val="CommentTextChar"/>
    <w:link w:val="CommentSubject"/>
    <w:uiPriority w:val="99"/>
    <w:semiHidden/>
    <w:locked/>
    <w:rsid w:val="007E3E4F"/>
    <w:rPr>
      <w:rFonts w:cs="Times New Roman"/>
      <w:b/>
      <w:bCs/>
      <w:sz w:val="20"/>
      <w:szCs w:val="20"/>
    </w:rPr>
  </w:style>
  <w:style w:type="paragraph" w:styleId="FootnoteText">
    <w:name w:val="footnote text"/>
    <w:aliases w:val="F1"/>
    <w:basedOn w:val="Normal"/>
    <w:link w:val="FootnoteTextChar"/>
    <w:uiPriority w:val="99"/>
    <w:semiHidden/>
    <w:rsid w:val="00852637"/>
    <w:rPr>
      <w:sz w:val="20"/>
      <w:szCs w:val="20"/>
    </w:rPr>
  </w:style>
  <w:style w:type="character" w:customStyle="1" w:styleId="FootnoteTextChar">
    <w:name w:val="Footnote Text Char"/>
    <w:aliases w:val="F1 Char"/>
    <w:basedOn w:val="DefaultParagraphFont"/>
    <w:link w:val="FootnoteText"/>
    <w:uiPriority w:val="99"/>
    <w:locked/>
    <w:rsid w:val="008F60F8"/>
    <w:rPr>
      <w:rFonts w:cs="Times New Roman"/>
      <w:lang w:val="en-US" w:eastAsia="en-US" w:bidi="ar-SA"/>
    </w:rPr>
  </w:style>
  <w:style w:type="character" w:styleId="FootnoteReference">
    <w:name w:val="footnote reference"/>
    <w:basedOn w:val="DefaultParagraphFont"/>
    <w:uiPriority w:val="99"/>
    <w:semiHidden/>
    <w:rsid w:val="00852637"/>
    <w:rPr>
      <w:rFonts w:cs="Times New Roman"/>
      <w:vertAlign w:val="superscript"/>
    </w:rPr>
  </w:style>
  <w:style w:type="character" w:customStyle="1" w:styleId="ptext-3">
    <w:name w:val="ptext-3"/>
    <w:basedOn w:val="DefaultParagraphFont"/>
    <w:uiPriority w:val="99"/>
    <w:rsid w:val="0030326C"/>
    <w:rPr>
      <w:rFonts w:cs="Times New Roman"/>
      <w:sz w:val="20"/>
      <w:szCs w:val="20"/>
    </w:rPr>
  </w:style>
  <w:style w:type="character" w:customStyle="1" w:styleId="enumbell">
    <w:name w:val="enumbell"/>
    <w:basedOn w:val="DefaultParagraphFont"/>
    <w:uiPriority w:val="99"/>
    <w:rsid w:val="0030326C"/>
    <w:rPr>
      <w:rFonts w:cs="Times New Roman"/>
      <w:b/>
      <w:bCs/>
      <w:sz w:val="20"/>
      <w:szCs w:val="20"/>
    </w:rPr>
  </w:style>
  <w:style w:type="character" w:customStyle="1" w:styleId="ptext-4">
    <w:name w:val="ptext-4"/>
    <w:basedOn w:val="DefaultParagraphFont"/>
    <w:uiPriority w:val="99"/>
    <w:rsid w:val="00962AB8"/>
    <w:rPr>
      <w:rFonts w:cs="Times New Roman"/>
      <w:sz w:val="20"/>
      <w:szCs w:val="20"/>
    </w:rPr>
  </w:style>
  <w:style w:type="paragraph" w:customStyle="1" w:styleId="a">
    <w:name w:val="_"/>
    <w:uiPriority w:val="99"/>
    <w:rsid w:val="00C44068"/>
    <w:pPr>
      <w:widowControl w:val="0"/>
      <w:ind w:left="720"/>
    </w:pPr>
    <w:rPr>
      <w:sz w:val="24"/>
      <w:szCs w:val="20"/>
    </w:rPr>
  </w:style>
  <w:style w:type="character" w:customStyle="1" w:styleId="MemoBody">
    <w:name w:val="Memo Body"/>
    <w:basedOn w:val="DefaultParagraphFont"/>
    <w:uiPriority w:val="99"/>
    <w:rsid w:val="006C057B"/>
    <w:rPr>
      <w:rFonts w:ascii="Times New Roman" w:hAnsi="Times New Roman" w:cs="Times New Roman"/>
      <w:sz w:val="24"/>
    </w:rPr>
  </w:style>
  <w:style w:type="paragraph" w:customStyle="1" w:styleId="BBCoverTitle">
    <w:name w:val="BBCover_Title"/>
    <w:basedOn w:val="Normal"/>
    <w:uiPriority w:val="99"/>
    <w:rsid w:val="004D0A4B"/>
    <w:rPr>
      <w:rFonts w:ascii="Arial" w:hAnsi="Arial" w:cs="Arial"/>
      <w:b/>
      <w:bCs/>
      <w:sz w:val="48"/>
      <w:szCs w:val="48"/>
    </w:rPr>
  </w:style>
  <w:style w:type="paragraph" w:styleId="DocumentMap">
    <w:name w:val="Document Map"/>
    <w:basedOn w:val="Normal"/>
    <w:link w:val="DocumentMapChar"/>
    <w:uiPriority w:val="99"/>
    <w:semiHidden/>
    <w:rsid w:val="00BF2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3E4F"/>
    <w:rPr>
      <w:rFonts w:cs="Times New Roman"/>
      <w:sz w:val="2"/>
    </w:rPr>
  </w:style>
  <w:style w:type="paragraph" w:customStyle="1" w:styleId="ICFHeading4">
    <w:name w:val="ICF Heading 4"/>
    <w:basedOn w:val="Normal"/>
    <w:uiPriority w:val="99"/>
    <w:rsid w:val="008F60F8"/>
    <w:pPr>
      <w:keepNext/>
      <w:spacing w:after="240"/>
    </w:pPr>
    <w:rPr>
      <w:rFonts w:cs="Arial"/>
      <w:b/>
      <w:color w:val="008000"/>
    </w:rPr>
  </w:style>
  <w:style w:type="paragraph" w:customStyle="1" w:styleId="DFCbodytext">
    <w:name w:val="DFC body text"/>
    <w:basedOn w:val="Normal"/>
    <w:link w:val="DFCbodytextChar"/>
    <w:uiPriority w:val="99"/>
    <w:rsid w:val="008F60F8"/>
    <w:pPr>
      <w:widowControl w:val="0"/>
      <w:autoSpaceDE w:val="0"/>
      <w:autoSpaceDN w:val="0"/>
      <w:adjustRightInd w:val="0"/>
      <w:spacing w:after="280" w:line="276" w:lineRule="atLeast"/>
    </w:pPr>
    <w:rPr>
      <w:szCs w:val="20"/>
    </w:rPr>
  </w:style>
  <w:style w:type="character" w:customStyle="1" w:styleId="DFCbodytextChar">
    <w:name w:val="DFC body text Char"/>
    <w:basedOn w:val="DefaultParagraphFont"/>
    <w:link w:val="DFCbodytext"/>
    <w:uiPriority w:val="99"/>
    <w:locked/>
    <w:rsid w:val="008F60F8"/>
    <w:rPr>
      <w:rFonts w:cs="Times New Roman"/>
      <w:sz w:val="24"/>
      <w:lang w:val="en-US" w:eastAsia="en-US" w:bidi="ar-SA"/>
    </w:rPr>
  </w:style>
  <w:style w:type="paragraph" w:customStyle="1" w:styleId="ICFTextBoxBullet">
    <w:name w:val="ICF Text Box Bullet"/>
    <w:basedOn w:val="Normal"/>
    <w:uiPriority w:val="99"/>
    <w:rsid w:val="00F03647"/>
    <w:rPr>
      <w:sz w:val="20"/>
      <w:szCs w:val="20"/>
      <w:lang w:val="sv-SE"/>
    </w:rPr>
  </w:style>
  <w:style w:type="paragraph" w:styleId="ListParagraph">
    <w:name w:val="List Paragraph"/>
    <w:basedOn w:val="Normal"/>
    <w:uiPriority w:val="99"/>
    <w:qFormat/>
    <w:rsid w:val="00A770F5"/>
    <w:pPr>
      <w:spacing w:after="200" w:line="276" w:lineRule="auto"/>
      <w:ind w:left="720"/>
      <w:contextualSpacing/>
    </w:pPr>
    <w:rPr>
      <w:rFonts w:ascii="Calibri" w:hAnsi="Calibri"/>
      <w:sz w:val="22"/>
      <w:szCs w:val="22"/>
    </w:rPr>
  </w:style>
  <w:style w:type="character" w:customStyle="1" w:styleId="CharChar4">
    <w:name w:val="Char Char4"/>
    <w:basedOn w:val="DefaultParagraphFont"/>
    <w:uiPriority w:val="99"/>
    <w:locked/>
    <w:rsid w:val="00A770F5"/>
    <w:rPr>
      <w:rFonts w:ascii="Cambria" w:hAnsi="Cambria" w:cs="Times New Roman"/>
      <w:color w:val="17365D"/>
      <w:spacing w:val="5"/>
      <w:kern w:val="28"/>
      <w:sz w:val="52"/>
      <w:szCs w:val="52"/>
    </w:rPr>
  </w:style>
  <w:style w:type="paragraph" w:customStyle="1" w:styleId="CM57">
    <w:name w:val="CM57"/>
    <w:basedOn w:val="Normal"/>
    <w:next w:val="Normal"/>
    <w:link w:val="CM57Char"/>
    <w:uiPriority w:val="99"/>
    <w:rsid w:val="00A770F5"/>
    <w:pPr>
      <w:widowControl w:val="0"/>
      <w:autoSpaceDE w:val="0"/>
      <w:autoSpaceDN w:val="0"/>
      <w:adjustRightInd w:val="0"/>
      <w:spacing w:after="143"/>
    </w:pPr>
    <w:rPr>
      <w:rFonts w:ascii="Arial" w:hAnsi="Arial"/>
    </w:rPr>
  </w:style>
  <w:style w:type="character" w:customStyle="1" w:styleId="CM57Char">
    <w:name w:val="CM57 Char"/>
    <w:basedOn w:val="DefaultParagraphFont"/>
    <w:link w:val="CM57"/>
    <w:uiPriority w:val="99"/>
    <w:locked/>
    <w:rsid w:val="00A770F5"/>
    <w:rPr>
      <w:rFonts w:ascii="Arial" w:hAnsi="Arial"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10982">
      <w:bodyDiv w:val="1"/>
      <w:marLeft w:val="0"/>
      <w:marRight w:val="0"/>
      <w:marTop w:val="0"/>
      <w:marBottom w:val="0"/>
      <w:divBdr>
        <w:top w:val="none" w:sz="0" w:space="0" w:color="auto"/>
        <w:left w:val="none" w:sz="0" w:space="0" w:color="auto"/>
        <w:bottom w:val="none" w:sz="0" w:space="0" w:color="auto"/>
        <w:right w:val="none" w:sz="0" w:space="0" w:color="auto"/>
      </w:divBdr>
    </w:div>
    <w:div w:id="706609245">
      <w:marLeft w:val="0"/>
      <w:marRight w:val="0"/>
      <w:marTop w:val="0"/>
      <w:marBottom w:val="0"/>
      <w:divBdr>
        <w:top w:val="none" w:sz="0" w:space="0" w:color="auto"/>
        <w:left w:val="none" w:sz="0" w:space="0" w:color="auto"/>
        <w:bottom w:val="none" w:sz="0" w:space="0" w:color="auto"/>
        <w:right w:val="none" w:sz="0" w:space="0" w:color="auto"/>
      </w:divBdr>
    </w:div>
    <w:div w:id="706609246">
      <w:marLeft w:val="0"/>
      <w:marRight w:val="0"/>
      <w:marTop w:val="0"/>
      <w:marBottom w:val="0"/>
      <w:divBdr>
        <w:top w:val="none" w:sz="0" w:space="0" w:color="auto"/>
        <w:left w:val="none" w:sz="0" w:space="0" w:color="auto"/>
        <w:bottom w:val="none" w:sz="0" w:space="0" w:color="auto"/>
        <w:right w:val="none" w:sz="0" w:space="0" w:color="auto"/>
      </w:divBdr>
      <w:divsChild>
        <w:div w:id="706609251">
          <w:marLeft w:val="0"/>
          <w:marRight w:val="0"/>
          <w:marTop w:val="0"/>
          <w:marBottom w:val="0"/>
          <w:divBdr>
            <w:top w:val="none" w:sz="0" w:space="0" w:color="auto"/>
            <w:left w:val="none" w:sz="0" w:space="0" w:color="auto"/>
            <w:bottom w:val="none" w:sz="0" w:space="0" w:color="auto"/>
            <w:right w:val="none" w:sz="0" w:space="0" w:color="auto"/>
          </w:divBdr>
          <w:divsChild>
            <w:div w:id="706609257">
              <w:marLeft w:val="4"/>
              <w:marRight w:val="0"/>
              <w:marTop w:val="0"/>
              <w:marBottom w:val="0"/>
              <w:divBdr>
                <w:top w:val="none" w:sz="0" w:space="0" w:color="auto"/>
                <w:left w:val="none" w:sz="0" w:space="0" w:color="auto"/>
                <w:bottom w:val="none" w:sz="0" w:space="0" w:color="auto"/>
                <w:right w:val="none" w:sz="0" w:space="0" w:color="auto"/>
              </w:divBdr>
              <w:divsChild>
                <w:div w:id="706609247">
                  <w:marLeft w:val="4"/>
                  <w:marRight w:val="0"/>
                  <w:marTop w:val="0"/>
                  <w:marBottom w:val="0"/>
                  <w:divBdr>
                    <w:top w:val="none" w:sz="0" w:space="0" w:color="auto"/>
                    <w:left w:val="none" w:sz="0" w:space="0" w:color="auto"/>
                    <w:bottom w:val="none" w:sz="0" w:space="0" w:color="auto"/>
                    <w:right w:val="none" w:sz="0" w:space="0" w:color="auto"/>
                  </w:divBdr>
                  <w:divsChild>
                    <w:div w:id="706609241">
                      <w:marLeft w:val="4"/>
                      <w:marRight w:val="0"/>
                      <w:marTop w:val="0"/>
                      <w:marBottom w:val="0"/>
                      <w:divBdr>
                        <w:top w:val="none" w:sz="0" w:space="0" w:color="auto"/>
                        <w:left w:val="none" w:sz="0" w:space="0" w:color="auto"/>
                        <w:bottom w:val="none" w:sz="0" w:space="0" w:color="auto"/>
                        <w:right w:val="none" w:sz="0" w:space="0" w:color="auto"/>
                      </w:divBdr>
                    </w:div>
                    <w:div w:id="706609243">
                      <w:marLeft w:val="0"/>
                      <w:marRight w:val="0"/>
                      <w:marTop w:val="0"/>
                      <w:marBottom w:val="0"/>
                      <w:divBdr>
                        <w:top w:val="none" w:sz="0" w:space="0" w:color="auto"/>
                        <w:left w:val="none" w:sz="0" w:space="0" w:color="auto"/>
                        <w:bottom w:val="none" w:sz="0" w:space="0" w:color="auto"/>
                        <w:right w:val="none" w:sz="0" w:space="0" w:color="auto"/>
                      </w:divBdr>
                    </w:div>
                    <w:div w:id="706609253">
                      <w:marLeft w:val="4"/>
                      <w:marRight w:val="0"/>
                      <w:marTop w:val="0"/>
                      <w:marBottom w:val="0"/>
                      <w:divBdr>
                        <w:top w:val="none" w:sz="0" w:space="0" w:color="auto"/>
                        <w:left w:val="none" w:sz="0" w:space="0" w:color="auto"/>
                        <w:bottom w:val="none" w:sz="0" w:space="0" w:color="auto"/>
                        <w:right w:val="none" w:sz="0" w:space="0" w:color="auto"/>
                      </w:divBdr>
                      <w:divsChild>
                        <w:div w:id="706609249">
                          <w:marLeft w:val="4"/>
                          <w:marRight w:val="0"/>
                          <w:marTop w:val="0"/>
                          <w:marBottom w:val="0"/>
                          <w:divBdr>
                            <w:top w:val="none" w:sz="0" w:space="0" w:color="auto"/>
                            <w:left w:val="none" w:sz="0" w:space="0" w:color="auto"/>
                            <w:bottom w:val="none" w:sz="0" w:space="0" w:color="auto"/>
                            <w:right w:val="none" w:sz="0" w:space="0" w:color="auto"/>
                          </w:divBdr>
                        </w:div>
                        <w:div w:id="706609250">
                          <w:marLeft w:val="4"/>
                          <w:marRight w:val="0"/>
                          <w:marTop w:val="0"/>
                          <w:marBottom w:val="0"/>
                          <w:divBdr>
                            <w:top w:val="none" w:sz="0" w:space="0" w:color="auto"/>
                            <w:left w:val="none" w:sz="0" w:space="0" w:color="auto"/>
                            <w:bottom w:val="none" w:sz="0" w:space="0" w:color="auto"/>
                            <w:right w:val="none" w:sz="0" w:space="0" w:color="auto"/>
                          </w:divBdr>
                        </w:div>
                      </w:divsChild>
                    </w:div>
                    <w:div w:id="70660925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2">
      <w:marLeft w:val="0"/>
      <w:marRight w:val="0"/>
      <w:marTop w:val="0"/>
      <w:marBottom w:val="0"/>
      <w:divBdr>
        <w:top w:val="none" w:sz="0" w:space="0" w:color="auto"/>
        <w:left w:val="none" w:sz="0" w:space="0" w:color="auto"/>
        <w:bottom w:val="none" w:sz="0" w:space="0" w:color="auto"/>
        <w:right w:val="none" w:sz="0" w:space="0" w:color="auto"/>
      </w:divBdr>
      <w:divsChild>
        <w:div w:id="706609255">
          <w:marLeft w:val="0"/>
          <w:marRight w:val="0"/>
          <w:marTop w:val="0"/>
          <w:marBottom w:val="0"/>
          <w:divBdr>
            <w:top w:val="none" w:sz="0" w:space="0" w:color="auto"/>
            <w:left w:val="none" w:sz="0" w:space="0" w:color="auto"/>
            <w:bottom w:val="none" w:sz="0" w:space="0" w:color="auto"/>
            <w:right w:val="none" w:sz="0" w:space="0" w:color="auto"/>
          </w:divBdr>
          <w:divsChild>
            <w:div w:id="706609256">
              <w:marLeft w:val="4"/>
              <w:marRight w:val="0"/>
              <w:marTop w:val="0"/>
              <w:marBottom w:val="0"/>
              <w:divBdr>
                <w:top w:val="none" w:sz="0" w:space="0" w:color="auto"/>
                <w:left w:val="none" w:sz="0" w:space="0" w:color="auto"/>
                <w:bottom w:val="none" w:sz="0" w:space="0" w:color="auto"/>
                <w:right w:val="none" w:sz="0" w:space="0" w:color="auto"/>
              </w:divBdr>
              <w:divsChild>
                <w:div w:id="706609242">
                  <w:marLeft w:val="4"/>
                  <w:marRight w:val="0"/>
                  <w:marTop w:val="0"/>
                  <w:marBottom w:val="0"/>
                  <w:divBdr>
                    <w:top w:val="none" w:sz="0" w:space="0" w:color="auto"/>
                    <w:left w:val="none" w:sz="0" w:space="0" w:color="auto"/>
                    <w:bottom w:val="none" w:sz="0" w:space="0" w:color="auto"/>
                    <w:right w:val="none" w:sz="0" w:space="0" w:color="auto"/>
                  </w:divBdr>
                  <w:divsChild>
                    <w:div w:id="706609244">
                      <w:marLeft w:val="4"/>
                      <w:marRight w:val="0"/>
                      <w:marTop w:val="0"/>
                      <w:marBottom w:val="0"/>
                      <w:divBdr>
                        <w:top w:val="none" w:sz="0" w:space="0" w:color="auto"/>
                        <w:left w:val="none" w:sz="0" w:space="0" w:color="auto"/>
                        <w:bottom w:val="none" w:sz="0" w:space="0" w:color="auto"/>
                        <w:right w:val="none" w:sz="0" w:space="0" w:color="auto"/>
                      </w:divBdr>
                    </w:div>
                    <w:div w:id="706609248">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09254">
      <w:marLeft w:val="0"/>
      <w:marRight w:val="0"/>
      <w:marTop w:val="0"/>
      <w:marBottom w:val="0"/>
      <w:divBdr>
        <w:top w:val="none" w:sz="0" w:space="0" w:color="auto"/>
        <w:left w:val="none" w:sz="0" w:space="0" w:color="auto"/>
        <w:bottom w:val="none" w:sz="0" w:space="0" w:color="auto"/>
        <w:right w:val="none" w:sz="0" w:space="0" w:color="auto"/>
      </w:divBdr>
    </w:div>
    <w:div w:id="706609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aining@cadca.org" TargetMode="External"/><Relationship Id="rId18" Type="http://schemas.openxmlformats.org/officeDocument/2006/relationships/hyperlink" Target="mailto:dcantillon@icfi.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williamson@icfi.com" TargetMode="External"/><Relationship Id="rId7" Type="http://schemas.openxmlformats.org/officeDocument/2006/relationships/footnotes" Target="footnotes.xml"/><Relationship Id="rId12" Type="http://schemas.openxmlformats.org/officeDocument/2006/relationships/hyperlink" Target="mailto:DITICSupport@kitsolutions.net" TargetMode="External"/><Relationship Id="rId17" Type="http://schemas.openxmlformats.org/officeDocument/2006/relationships/hyperlink" Target="mailto:kuewaka@icfi.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orowski@icfi.com" TargetMode="External"/><Relationship Id="rId20" Type="http://schemas.openxmlformats.org/officeDocument/2006/relationships/hyperlink" Target="mailto:sdecker@icf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fc_evaluators@icfi.com" TargetMode="External"/><Relationship Id="rId24" Type="http://schemas.openxmlformats.org/officeDocument/2006/relationships/hyperlink" Target="mailto:gdoss@icfi.com" TargetMode="External"/><Relationship Id="rId5" Type="http://schemas.openxmlformats.org/officeDocument/2006/relationships/settings" Target="settings.xml"/><Relationship Id="rId15" Type="http://schemas.openxmlformats.org/officeDocument/2006/relationships/hyperlink" Target="mailto:wsisson@icfi.com" TargetMode="External"/><Relationship Id="rId23" Type="http://schemas.openxmlformats.org/officeDocument/2006/relationships/hyperlink" Target="mailto:gdoss@icfi.com" TargetMode="External"/><Relationship Id="rId10" Type="http://schemas.openxmlformats.org/officeDocument/2006/relationships/footer" Target="footer1.xml"/><Relationship Id="rId19" Type="http://schemas.openxmlformats.org/officeDocument/2006/relationships/hyperlink" Target="mailto:ffernandez@icfi.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ebriggs@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AF00-97AE-4D2D-A749-1FD7B3B7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3162</Words>
  <Characters>18792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and Shukri Abed</dc:creator>
  <cp:lastModifiedBy>EOP</cp:lastModifiedBy>
  <cp:revision>17</cp:revision>
  <cp:lastPrinted>2011-08-05T16:59:00Z</cp:lastPrinted>
  <dcterms:created xsi:type="dcterms:W3CDTF">2011-12-01T16:41:00Z</dcterms:created>
  <dcterms:modified xsi:type="dcterms:W3CDTF">2011-12-01T17:18:00Z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