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C7" w:rsidRDefault="007C58C7" w:rsidP="007C58C7">
      <w:pPr>
        <w:pStyle w:val="HTMLPreformatted"/>
      </w:pPr>
      <w:r>
        <w:t>Federal Register: August 23, 2011 (Volume 76, Number 163)]</w:t>
      </w:r>
    </w:p>
    <w:p w:rsidR="007C58C7" w:rsidRDefault="007C58C7" w:rsidP="007C58C7">
      <w:pPr>
        <w:pStyle w:val="HTMLPreformatted"/>
      </w:pPr>
      <w:r>
        <w:t xml:space="preserve">[Notices]               </w:t>
      </w:r>
    </w:p>
    <w:p w:rsidR="007C58C7" w:rsidRDefault="007C58C7" w:rsidP="007C58C7">
      <w:pPr>
        <w:pStyle w:val="HTMLPreformatted"/>
      </w:pPr>
      <w:r>
        <w:t>[Page 52696-52697]</w:t>
      </w:r>
    </w:p>
    <w:p w:rsidR="007C58C7" w:rsidRDefault="007C58C7" w:rsidP="007C58C7">
      <w:pPr>
        <w:pStyle w:val="HTMLPreformatted"/>
      </w:pPr>
      <w:r>
        <w:t>From the Federal Register Online via GPO Access [wais.access.gpo.gov]</w:t>
      </w:r>
    </w:p>
    <w:p w:rsidR="007C58C7" w:rsidRDefault="007C58C7" w:rsidP="007C58C7">
      <w:pPr>
        <w:pStyle w:val="HTMLPreformatted"/>
      </w:pPr>
      <w:r>
        <w:t>[DOCID</w:t>
      </w:r>
      <w:proofErr w:type="gramStart"/>
      <w:r>
        <w:t>:fr23au11</w:t>
      </w:r>
      <w:proofErr w:type="gramEnd"/>
      <w:r>
        <w:t xml:space="preserve">-108]                         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>=======================================================================</w:t>
      </w:r>
    </w:p>
    <w:p w:rsidR="007C58C7" w:rsidRDefault="007C58C7" w:rsidP="007C58C7">
      <w:pPr>
        <w:pStyle w:val="HTMLPreformatted"/>
      </w:pPr>
      <w:r>
        <w:t>-----------------------------------------------------------------------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>OFFICE OF NATIONAL DRUG CONTROL POLICY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 xml:space="preserve"> </w:t>
      </w:r>
    </w:p>
    <w:p w:rsidR="007C58C7" w:rsidRDefault="007C58C7" w:rsidP="007C58C7">
      <w:pPr>
        <w:pStyle w:val="HTMLPreformatted"/>
      </w:pPr>
      <w:r>
        <w:t>Paperwork Reduction Act; Proposed Collection; Comment Request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>AGENCY: Office of National Drug Control Policy.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 xml:space="preserve">ACTION: 30-Day notice and request for comments. New Information </w:t>
      </w:r>
    </w:p>
    <w:p w:rsidR="007C58C7" w:rsidRDefault="007C58C7" w:rsidP="007C58C7">
      <w:pPr>
        <w:pStyle w:val="HTMLPreformatted"/>
      </w:pPr>
      <w:r>
        <w:t xml:space="preserve">Collection Request: Drug Free Communities Support Program National </w:t>
      </w:r>
    </w:p>
    <w:p w:rsidR="007C58C7" w:rsidRDefault="007C58C7" w:rsidP="007C58C7">
      <w:pPr>
        <w:pStyle w:val="HTMLPreformatted"/>
      </w:pPr>
      <w:proofErr w:type="gramStart"/>
      <w:r>
        <w:t>Evaluation.</w:t>
      </w:r>
      <w:proofErr w:type="gramEnd"/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>-----------------------------------------------------------------------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 xml:space="preserve">SUMMARY: The Office of National Drug Control Policy (ONDCP) intends to </w:t>
      </w:r>
    </w:p>
    <w:p w:rsidR="007C58C7" w:rsidRDefault="007C58C7" w:rsidP="007C58C7">
      <w:pPr>
        <w:pStyle w:val="HTMLPreformatted"/>
      </w:pPr>
      <w:proofErr w:type="gramStart"/>
      <w:r>
        <w:t>submit</w:t>
      </w:r>
      <w:proofErr w:type="gramEnd"/>
      <w:r>
        <w:t xml:space="preserve"> the following information collection request to the Office of </w:t>
      </w:r>
    </w:p>
    <w:p w:rsidR="007C58C7" w:rsidRDefault="007C58C7" w:rsidP="007C58C7">
      <w:pPr>
        <w:pStyle w:val="HTMLPreformatted"/>
      </w:pPr>
      <w:r>
        <w:t xml:space="preserve">Management and Budget for review and approval under the Paperwork </w:t>
      </w:r>
    </w:p>
    <w:p w:rsidR="007C58C7" w:rsidRDefault="007C58C7" w:rsidP="007C58C7">
      <w:pPr>
        <w:pStyle w:val="HTMLPreformatted"/>
      </w:pPr>
      <w:proofErr w:type="gramStart"/>
      <w:r>
        <w:t>Reduction Act.</w:t>
      </w:r>
      <w:proofErr w:type="gramEnd"/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 xml:space="preserve">DATES: ONDCP encourages and will accept public comments until September </w:t>
      </w:r>
    </w:p>
    <w:p w:rsidR="007C58C7" w:rsidRDefault="007C58C7" w:rsidP="007C58C7">
      <w:pPr>
        <w:pStyle w:val="HTMLPreformatted"/>
      </w:pPr>
      <w:proofErr w:type="gramStart"/>
      <w:r>
        <w:t>22, 2011.</w:t>
      </w:r>
      <w:proofErr w:type="gramEnd"/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 xml:space="preserve">ADDRESSES: Address all comments in writing within 30 days to Mr. </w:t>
      </w:r>
    </w:p>
    <w:p w:rsidR="007C58C7" w:rsidRDefault="007C58C7" w:rsidP="007C58C7">
      <w:pPr>
        <w:pStyle w:val="HTMLPreformatted"/>
      </w:pPr>
      <w:r>
        <w:t xml:space="preserve">Patrick Fuchs. Facsimile and e-mail are the most reliable means of </w:t>
      </w:r>
    </w:p>
    <w:p w:rsidR="007C58C7" w:rsidRDefault="007C58C7" w:rsidP="007C58C7">
      <w:pPr>
        <w:pStyle w:val="HTMLPreformatted"/>
      </w:pPr>
      <w:proofErr w:type="gramStart"/>
      <w:r>
        <w:t>communication</w:t>
      </w:r>
      <w:proofErr w:type="gramEnd"/>
      <w:r>
        <w:t>. Mr. Fuchs facsimile number is (202) 395-5167, and his e-</w:t>
      </w:r>
    </w:p>
    <w:p w:rsidR="007C58C7" w:rsidRDefault="007C58C7" w:rsidP="007C58C7">
      <w:pPr>
        <w:pStyle w:val="HTMLPreformatted"/>
      </w:pPr>
      <w:proofErr w:type="gramStart"/>
      <w:r>
        <w:t>mail</w:t>
      </w:r>
      <w:proofErr w:type="gramEnd"/>
      <w:r>
        <w:t xml:space="preserve"> address is </w:t>
      </w:r>
      <w:hyperlink r:id="rId4" w:history="1">
        <w:r>
          <w:rPr>
            <w:rStyle w:val="Hyperlink"/>
          </w:rPr>
          <w:t>pfuchs@omb.eop.gov</w:t>
        </w:r>
      </w:hyperlink>
      <w:r>
        <w:t xml:space="preserve">. Mailing address is 725 17th Street, </w:t>
      </w:r>
    </w:p>
    <w:p w:rsidR="007C58C7" w:rsidRDefault="007C58C7" w:rsidP="007C58C7">
      <w:pPr>
        <w:pStyle w:val="HTMLPreformatted"/>
      </w:pPr>
      <w:proofErr w:type="gramStart"/>
      <w:r>
        <w:t>NW.,</w:t>
      </w:r>
      <w:proofErr w:type="gramEnd"/>
      <w:r>
        <w:t xml:space="preserve"> Washington DC 20503. For further information contact Mr. Fuchs at </w:t>
      </w:r>
    </w:p>
    <w:p w:rsidR="007C58C7" w:rsidRDefault="007C58C7" w:rsidP="007C58C7">
      <w:pPr>
        <w:pStyle w:val="HTMLPreformatted"/>
      </w:pPr>
      <w:r>
        <w:t>(202) 395-3897.</w:t>
      </w:r>
    </w:p>
    <w:p w:rsidR="007C58C7" w:rsidRDefault="007C58C7" w:rsidP="007C58C7">
      <w:pPr>
        <w:pStyle w:val="HTMLPreformatted"/>
      </w:pPr>
      <w:r>
        <w:t xml:space="preserve">    Abstract: ONDCP directs the Drug Free Communities (DFC) Program in </w:t>
      </w:r>
    </w:p>
    <w:p w:rsidR="007C58C7" w:rsidRDefault="007C58C7" w:rsidP="007C58C7">
      <w:pPr>
        <w:pStyle w:val="HTMLPreformatted"/>
      </w:pPr>
      <w:proofErr w:type="gramStart"/>
      <w:r>
        <w:t>partnership</w:t>
      </w:r>
      <w:proofErr w:type="gramEnd"/>
      <w:r>
        <w:t xml:space="preserve"> with the Substance Abuse and Mental Health Services </w:t>
      </w:r>
    </w:p>
    <w:p w:rsidR="007C58C7" w:rsidRDefault="007C58C7" w:rsidP="007C58C7">
      <w:pPr>
        <w:pStyle w:val="HTMLPreformatted"/>
      </w:pPr>
      <w:r>
        <w:t>Administration's Center for Substance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>[[Page 52697]]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proofErr w:type="gramStart"/>
      <w:r>
        <w:t>Abuse Prevention.</w:t>
      </w:r>
      <w:proofErr w:type="gramEnd"/>
      <w:r>
        <w:t xml:space="preserve"> The DFC Program has two primary goals: To reduce </w:t>
      </w:r>
    </w:p>
    <w:p w:rsidR="007C58C7" w:rsidRDefault="007C58C7" w:rsidP="007C58C7">
      <w:pPr>
        <w:pStyle w:val="HTMLPreformatted"/>
      </w:pPr>
      <w:proofErr w:type="gramStart"/>
      <w:r>
        <w:t>youth</w:t>
      </w:r>
      <w:proofErr w:type="gramEnd"/>
      <w:r>
        <w:t xml:space="preserve"> substance abuse, and to support community anti-drug coalitions by </w:t>
      </w:r>
    </w:p>
    <w:p w:rsidR="007C58C7" w:rsidRDefault="007C58C7" w:rsidP="007C58C7">
      <w:pPr>
        <w:pStyle w:val="HTMLPreformatted"/>
      </w:pPr>
      <w:proofErr w:type="gramStart"/>
      <w:r>
        <w:t>establishing</w:t>
      </w:r>
      <w:proofErr w:type="gramEnd"/>
      <w:r>
        <w:t xml:space="preserve">, strengthening, and fostering collaboration among public </w:t>
      </w:r>
    </w:p>
    <w:p w:rsidR="007C58C7" w:rsidRDefault="007C58C7" w:rsidP="007C58C7">
      <w:pPr>
        <w:pStyle w:val="HTMLPreformatted"/>
      </w:pPr>
      <w:proofErr w:type="gramStart"/>
      <w:r>
        <w:t>and</w:t>
      </w:r>
      <w:proofErr w:type="gramEnd"/>
      <w:r>
        <w:t xml:space="preserve"> private agencies.</w:t>
      </w:r>
    </w:p>
    <w:p w:rsidR="007C58C7" w:rsidRDefault="007C58C7" w:rsidP="007C58C7">
      <w:pPr>
        <w:pStyle w:val="HTMLPreformatted"/>
      </w:pPr>
      <w:r>
        <w:t xml:space="preserve">    Under reauthorization legislation (21 U.S.C. 1702), Congress </w:t>
      </w:r>
    </w:p>
    <w:p w:rsidR="007C58C7" w:rsidRDefault="007C58C7" w:rsidP="007C58C7">
      <w:pPr>
        <w:pStyle w:val="HTMLPreformatted"/>
      </w:pPr>
      <w:proofErr w:type="gramStart"/>
      <w:r>
        <w:t>mandated</w:t>
      </w:r>
      <w:proofErr w:type="gramEnd"/>
      <w:r>
        <w:t xml:space="preserve"> an evaluation of the DFC Program to determine its </w:t>
      </w:r>
    </w:p>
    <w:p w:rsidR="007C58C7" w:rsidRDefault="007C58C7" w:rsidP="007C58C7">
      <w:pPr>
        <w:pStyle w:val="HTMLPreformatted"/>
      </w:pPr>
      <w:proofErr w:type="gramStart"/>
      <w:r>
        <w:t>effectiveness</w:t>
      </w:r>
      <w:proofErr w:type="gramEnd"/>
      <w:r>
        <w:t xml:space="preserve"> in meeting objectives. In 2009, a contract was awarded to </w:t>
      </w:r>
    </w:p>
    <w:p w:rsidR="007C58C7" w:rsidRDefault="007C58C7" w:rsidP="007C58C7">
      <w:pPr>
        <w:pStyle w:val="HTMLPreformatted"/>
      </w:pPr>
      <w:proofErr w:type="gramStart"/>
      <w:r>
        <w:t>evaluate</w:t>
      </w:r>
      <w:proofErr w:type="gramEnd"/>
      <w:r>
        <w:t xml:space="preserve"> the DFC Program. This evaluation builds upon the results of an </w:t>
      </w:r>
    </w:p>
    <w:p w:rsidR="007C58C7" w:rsidRDefault="007C58C7" w:rsidP="007C58C7">
      <w:pPr>
        <w:pStyle w:val="HTMLPreformatted"/>
      </w:pPr>
      <w:proofErr w:type="gramStart"/>
      <w:r>
        <w:t>earlier</w:t>
      </w:r>
      <w:proofErr w:type="gramEnd"/>
      <w:r>
        <w:t xml:space="preserve"> evaluation and makes use of an existing web-based performance </w:t>
      </w:r>
    </w:p>
    <w:p w:rsidR="007C58C7" w:rsidRDefault="007C58C7" w:rsidP="007C58C7">
      <w:pPr>
        <w:pStyle w:val="HTMLPreformatted"/>
      </w:pPr>
      <w:proofErr w:type="gramStart"/>
      <w:r>
        <w:t>system</w:t>
      </w:r>
      <w:proofErr w:type="gramEnd"/>
      <w:r>
        <w:t xml:space="preserve">, called the Coalition Online Management and Evaluation Tool </w:t>
      </w:r>
    </w:p>
    <w:p w:rsidR="007C58C7" w:rsidRDefault="007C58C7" w:rsidP="007C58C7">
      <w:pPr>
        <w:pStyle w:val="HTMLPreformatted"/>
      </w:pPr>
      <w:r>
        <w:t xml:space="preserve">(COMET) and the Coalition Classification Tool (CCT), to gather </w:t>
      </w:r>
    </w:p>
    <w:p w:rsidR="007C58C7" w:rsidRDefault="007C58C7" w:rsidP="007C58C7">
      <w:pPr>
        <w:pStyle w:val="HTMLPreformatted"/>
      </w:pPr>
      <w:proofErr w:type="gramStart"/>
      <w:r>
        <w:t>information</w:t>
      </w:r>
      <w:proofErr w:type="gramEnd"/>
      <w:r>
        <w:t xml:space="preserve"> from DFC grantees. COMET and CCT are being revised to </w:t>
      </w:r>
    </w:p>
    <w:p w:rsidR="007C58C7" w:rsidRDefault="007C58C7" w:rsidP="007C58C7">
      <w:pPr>
        <w:pStyle w:val="HTMLPreformatted"/>
      </w:pPr>
      <w:proofErr w:type="gramStart"/>
      <w:r>
        <w:t>reduce</w:t>
      </w:r>
      <w:proofErr w:type="gramEnd"/>
      <w:r>
        <w:t xml:space="preserve"> the burden of information collection on grantees, increase the </w:t>
      </w:r>
    </w:p>
    <w:p w:rsidR="007C58C7" w:rsidRDefault="007C58C7" w:rsidP="007C58C7">
      <w:pPr>
        <w:pStyle w:val="HTMLPreformatted"/>
      </w:pPr>
      <w:proofErr w:type="gramStart"/>
      <w:r>
        <w:t>quality</w:t>
      </w:r>
      <w:proofErr w:type="gramEnd"/>
      <w:r>
        <w:t xml:space="preserve"> of the data, and facilitate the monitoring and tracking of </w:t>
      </w:r>
    </w:p>
    <w:p w:rsidR="007C58C7" w:rsidRDefault="007C58C7" w:rsidP="007C58C7">
      <w:pPr>
        <w:pStyle w:val="HTMLPreformatted"/>
      </w:pPr>
      <w:proofErr w:type="gramStart"/>
      <w:r>
        <w:t>grantee</w:t>
      </w:r>
      <w:proofErr w:type="gramEnd"/>
      <w:r>
        <w:t xml:space="preserve"> progress. Revisions to the core outcome measures of DFC are </w:t>
      </w:r>
    </w:p>
    <w:p w:rsidR="007C58C7" w:rsidRDefault="007C58C7" w:rsidP="007C58C7">
      <w:pPr>
        <w:pStyle w:val="HTMLPreformatted"/>
      </w:pPr>
      <w:proofErr w:type="gramStart"/>
      <w:r>
        <w:lastRenderedPageBreak/>
        <w:t>also</w:t>
      </w:r>
      <w:proofErr w:type="gramEnd"/>
      <w:r>
        <w:t xml:space="preserve"> proposed to bring this data collection in line with the National </w:t>
      </w:r>
    </w:p>
    <w:p w:rsidR="007C58C7" w:rsidRDefault="007C58C7" w:rsidP="007C58C7">
      <w:pPr>
        <w:pStyle w:val="HTMLPreformatted"/>
      </w:pPr>
      <w:r>
        <w:t xml:space="preserve">Outcome Measures (NOMS). Proposed changes include the addition of a </w:t>
      </w:r>
    </w:p>
    <w:p w:rsidR="007C58C7" w:rsidRDefault="007C58C7" w:rsidP="007C58C7">
      <w:pPr>
        <w:pStyle w:val="HTMLPreformatted"/>
      </w:pPr>
      <w:proofErr w:type="gramStart"/>
      <w:r>
        <w:t>peer</w:t>
      </w:r>
      <w:proofErr w:type="gramEnd"/>
      <w:r>
        <w:t xml:space="preserve"> disapproval measure, the removal of the age of first use measure, </w:t>
      </w:r>
    </w:p>
    <w:p w:rsidR="007C58C7" w:rsidRDefault="007C58C7" w:rsidP="007C58C7">
      <w:pPr>
        <w:pStyle w:val="HTMLPreformatted"/>
      </w:pPr>
      <w:proofErr w:type="gramStart"/>
      <w:r>
        <w:t>and</w:t>
      </w:r>
      <w:proofErr w:type="gramEnd"/>
      <w:r>
        <w:t xml:space="preserve"> a revision to the perception of risk measure for alcohol to focus </w:t>
      </w:r>
    </w:p>
    <w:p w:rsidR="007C58C7" w:rsidRDefault="007C58C7" w:rsidP="007C58C7">
      <w:pPr>
        <w:pStyle w:val="HTMLPreformatted"/>
      </w:pPr>
      <w:proofErr w:type="gramStart"/>
      <w:r>
        <w:t>on</w:t>
      </w:r>
      <w:proofErr w:type="gramEnd"/>
      <w:r>
        <w:t xml:space="preserve"> binge drinking. Moreover, prescription drug use is proposed to be </w:t>
      </w:r>
    </w:p>
    <w:p w:rsidR="007C58C7" w:rsidRDefault="007C58C7" w:rsidP="007C58C7">
      <w:pPr>
        <w:pStyle w:val="HTMLPreformatted"/>
      </w:pPr>
      <w:proofErr w:type="gramStart"/>
      <w:r>
        <w:t>tracked</w:t>
      </w:r>
      <w:proofErr w:type="gramEnd"/>
      <w:r>
        <w:t xml:space="preserve"> as a core substance of abuse in this study.</w:t>
      </w:r>
    </w:p>
    <w:p w:rsidR="007C58C7" w:rsidRDefault="007C58C7" w:rsidP="007C58C7">
      <w:pPr>
        <w:pStyle w:val="HTMLPreformatted"/>
      </w:pPr>
      <w:r>
        <w:t xml:space="preserve">    In addition to the information collected from the COMET and CCT </w:t>
      </w:r>
    </w:p>
    <w:p w:rsidR="007C58C7" w:rsidRDefault="007C58C7" w:rsidP="007C58C7">
      <w:pPr>
        <w:pStyle w:val="HTMLPreformatted"/>
      </w:pPr>
      <w:proofErr w:type="gramStart"/>
      <w:r>
        <w:t>system</w:t>
      </w:r>
      <w:proofErr w:type="gramEnd"/>
      <w:r>
        <w:t xml:space="preserve">, the new evaluation will include a case study component to </w:t>
      </w:r>
    </w:p>
    <w:p w:rsidR="007C58C7" w:rsidRDefault="007C58C7" w:rsidP="007C58C7">
      <w:pPr>
        <w:pStyle w:val="HTMLPreformatted"/>
      </w:pPr>
      <w:proofErr w:type="gramStart"/>
      <w:r>
        <w:t>document</w:t>
      </w:r>
      <w:proofErr w:type="gramEnd"/>
      <w:r>
        <w:t xml:space="preserve"> coalition practices. This element of the evaluation will </w:t>
      </w:r>
    </w:p>
    <w:p w:rsidR="007C58C7" w:rsidRDefault="007C58C7" w:rsidP="007C58C7">
      <w:pPr>
        <w:pStyle w:val="HTMLPreformatted"/>
      </w:pPr>
      <w:proofErr w:type="gramStart"/>
      <w:r>
        <w:t>involve</w:t>
      </w:r>
      <w:proofErr w:type="gramEnd"/>
      <w:r>
        <w:t xml:space="preserve"> interviews with coalition leaders and surveys of coalition </w:t>
      </w:r>
    </w:p>
    <w:p w:rsidR="007C58C7" w:rsidRDefault="007C58C7" w:rsidP="007C58C7">
      <w:pPr>
        <w:pStyle w:val="HTMLPreformatted"/>
      </w:pPr>
      <w:proofErr w:type="gramStart"/>
      <w:r>
        <w:t>partners</w:t>
      </w:r>
      <w:proofErr w:type="gramEnd"/>
      <w:r>
        <w:t xml:space="preserve"> from a number of agencies. Each year, nine DFC grantees will </w:t>
      </w:r>
    </w:p>
    <w:p w:rsidR="007C58C7" w:rsidRDefault="007C58C7" w:rsidP="007C58C7">
      <w:pPr>
        <w:pStyle w:val="HTMLPreformatted"/>
      </w:pPr>
      <w:proofErr w:type="gramStart"/>
      <w:r>
        <w:t>be</w:t>
      </w:r>
      <w:proofErr w:type="gramEnd"/>
      <w:r>
        <w:t xml:space="preserve"> evaluated and the information from the case studies will be shared </w:t>
      </w:r>
    </w:p>
    <w:p w:rsidR="007C58C7" w:rsidRDefault="007C58C7" w:rsidP="007C58C7">
      <w:pPr>
        <w:pStyle w:val="HTMLPreformatted"/>
      </w:pPr>
      <w:proofErr w:type="gramStart"/>
      <w:r>
        <w:t>other</w:t>
      </w:r>
      <w:proofErr w:type="gramEnd"/>
      <w:r>
        <w:t xml:space="preserve"> grantees.</w:t>
      </w:r>
    </w:p>
    <w:p w:rsidR="007C58C7" w:rsidRDefault="007C58C7" w:rsidP="007C58C7">
      <w:pPr>
        <w:pStyle w:val="HTMLPreformatted"/>
      </w:pPr>
      <w:r>
        <w:t xml:space="preserve">    Type of Information Collection: Web-based data collection, surveys </w:t>
      </w:r>
    </w:p>
    <w:p w:rsidR="007C58C7" w:rsidRDefault="007C58C7" w:rsidP="007C58C7">
      <w:pPr>
        <w:pStyle w:val="HTMLPreformatted"/>
      </w:pPr>
      <w:proofErr w:type="gramStart"/>
      <w:r>
        <w:t>and</w:t>
      </w:r>
      <w:proofErr w:type="gramEnd"/>
      <w:r>
        <w:t xml:space="preserve"> interviews of DFC and Sober Truth on Preventing Underage Drinking </w:t>
      </w:r>
    </w:p>
    <w:p w:rsidR="007C58C7" w:rsidRDefault="007C58C7" w:rsidP="007C58C7">
      <w:pPr>
        <w:pStyle w:val="HTMLPreformatted"/>
      </w:pPr>
      <w:r>
        <w:t>(STOP) Act grantees.</w:t>
      </w:r>
    </w:p>
    <w:p w:rsidR="007C58C7" w:rsidRDefault="007C58C7" w:rsidP="007C58C7">
      <w:pPr>
        <w:pStyle w:val="HTMLPreformatted"/>
      </w:pPr>
      <w:r>
        <w:t>    Title: Drug Free Communities Support Program National Evaluation.</w:t>
      </w:r>
    </w:p>
    <w:p w:rsidR="007C58C7" w:rsidRDefault="007C58C7" w:rsidP="007C58C7">
      <w:pPr>
        <w:pStyle w:val="HTMLPreformatted"/>
      </w:pPr>
      <w:r>
        <w:t xml:space="preserve">    Frequency: Semi-annually by DFC and Stop Act Program Directors via </w:t>
      </w:r>
    </w:p>
    <w:p w:rsidR="007C58C7" w:rsidRDefault="007C58C7" w:rsidP="007C58C7">
      <w:pPr>
        <w:pStyle w:val="HTMLPreformatted"/>
      </w:pPr>
      <w:r>
        <w:t xml:space="preserve">COMET, and annually for DFC Program Directors and selected coalition </w:t>
      </w:r>
    </w:p>
    <w:p w:rsidR="007C58C7" w:rsidRDefault="007C58C7" w:rsidP="007C58C7">
      <w:pPr>
        <w:pStyle w:val="HTMLPreformatted"/>
      </w:pPr>
      <w:proofErr w:type="gramStart"/>
      <w:r>
        <w:t>members</w:t>
      </w:r>
      <w:proofErr w:type="gramEnd"/>
      <w:r>
        <w:t xml:space="preserve"> via the CCT. Interviews and electronic surveys of Program </w:t>
      </w:r>
    </w:p>
    <w:p w:rsidR="007C58C7" w:rsidRDefault="007C58C7" w:rsidP="007C58C7">
      <w:pPr>
        <w:pStyle w:val="HTMLPreformatted"/>
      </w:pPr>
      <w:r>
        <w:t xml:space="preserve">Directors and electronic surveys of selected coalition members will be </w:t>
      </w:r>
    </w:p>
    <w:p w:rsidR="007C58C7" w:rsidRDefault="007C58C7" w:rsidP="007C58C7">
      <w:pPr>
        <w:pStyle w:val="HTMLPreformatted"/>
      </w:pPr>
      <w:proofErr w:type="gramStart"/>
      <w:r>
        <w:t>accomplished</w:t>
      </w:r>
      <w:proofErr w:type="gramEnd"/>
      <w:r>
        <w:t xml:space="preserve"> one time.</w:t>
      </w:r>
    </w:p>
    <w:p w:rsidR="007C58C7" w:rsidRDefault="007C58C7" w:rsidP="007C58C7">
      <w:pPr>
        <w:pStyle w:val="HTMLPreformatted"/>
      </w:pPr>
      <w:r>
        <w:t xml:space="preserve">    </w:t>
      </w:r>
      <w:proofErr w:type="gramStart"/>
      <w:r>
        <w:t>Affected Public: DFC and STOP Act grantees.</w:t>
      </w:r>
      <w:proofErr w:type="gramEnd"/>
    </w:p>
    <w:p w:rsidR="007C58C7" w:rsidRDefault="007C58C7" w:rsidP="007C58C7">
      <w:pPr>
        <w:pStyle w:val="HTMLPreformatted"/>
      </w:pPr>
      <w:r>
        <w:t xml:space="preserve">    Estimated Burden: ONDCP expects that the time required </w:t>
      </w:r>
      <w:proofErr w:type="gramStart"/>
      <w:r>
        <w:t>to complete</w:t>
      </w:r>
      <w:proofErr w:type="gramEnd"/>
      <w:r>
        <w:t xml:space="preserve"> </w:t>
      </w:r>
    </w:p>
    <w:p w:rsidR="007C58C7" w:rsidRDefault="007C58C7" w:rsidP="007C58C7">
      <w:pPr>
        <w:pStyle w:val="HTMLPreformatted"/>
      </w:pPr>
      <w:proofErr w:type="gramStart"/>
      <w:r>
        <w:t>each</w:t>
      </w:r>
      <w:proofErr w:type="gramEnd"/>
      <w:r>
        <w:t xml:space="preserve"> semi-annual report via COMET will be approximately five hours, and </w:t>
      </w:r>
    </w:p>
    <w:p w:rsidR="007C58C7" w:rsidRDefault="007C58C7" w:rsidP="007C58C7">
      <w:pPr>
        <w:pStyle w:val="HTMLPreformatted"/>
      </w:pPr>
      <w:proofErr w:type="gramStart"/>
      <w:r>
        <w:t>each</w:t>
      </w:r>
      <w:proofErr w:type="gramEnd"/>
      <w:r>
        <w:t xml:space="preserve"> CCT report will take approximately one hour to complete. Face to </w:t>
      </w:r>
    </w:p>
    <w:p w:rsidR="007C58C7" w:rsidRDefault="007C58C7" w:rsidP="007C58C7">
      <w:pPr>
        <w:pStyle w:val="HTMLPreformatted"/>
      </w:pPr>
      <w:proofErr w:type="gramStart"/>
      <w:r>
        <w:t>face</w:t>
      </w:r>
      <w:proofErr w:type="gramEnd"/>
      <w:r>
        <w:t xml:space="preserve"> interviews will take 1.5-2 hours and surveys will take </w:t>
      </w:r>
    </w:p>
    <w:p w:rsidR="007C58C7" w:rsidRDefault="007C58C7" w:rsidP="007C58C7">
      <w:pPr>
        <w:pStyle w:val="HTMLPreformatted"/>
      </w:pPr>
      <w:proofErr w:type="gramStart"/>
      <w:r>
        <w:t>approximately</w:t>
      </w:r>
      <w:proofErr w:type="gramEnd"/>
      <w:r>
        <w:t xml:space="preserve"> .25 hours each to complete. The estimated total amount of </w:t>
      </w:r>
    </w:p>
    <w:p w:rsidR="007C58C7" w:rsidRDefault="007C58C7" w:rsidP="007C58C7">
      <w:pPr>
        <w:pStyle w:val="HTMLPreformatted"/>
      </w:pPr>
      <w:proofErr w:type="gramStart"/>
      <w:r>
        <w:t>time</w:t>
      </w:r>
      <w:proofErr w:type="gramEnd"/>
      <w:r>
        <w:t xml:space="preserve"> required by all respondents over one year, including Program </w:t>
      </w:r>
    </w:p>
    <w:p w:rsidR="007C58C7" w:rsidRDefault="007C58C7" w:rsidP="007C58C7">
      <w:pPr>
        <w:pStyle w:val="HTMLPreformatted"/>
      </w:pPr>
      <w:r>
        <w:t xml:space="preserve">Directors and grantees to complete COMET, CCT, surveys, and interviews, </w:t>
      </w:r>
    </w:p>
    <w:p w:rsidR="007C58C7" w:rsidRDefault="007C58C7" w:rsidP="007C58C7">
      <w:pPr>
        <w:pStyle w:val="HTMLPreformatted"/>
      </w:pPr>
      <w:proofErr w:type="gramStart"/>
      <w:r>
        <w:t>is</w:t>
      </w:r>
      <w:proofErr w:type="gramEnd"/>
      <w:r>
        <w:t xml:space="preserve"> 9,680 hours.</w:t>
      </w:r>
    </w:p>
    <w:p w:rsidR="007C58C7" w:rsidRDefault="007C58C7" w:rsidP="007C58C7">
      <w:pPr>
        <w:pStyle w:val="HTMLPreformatted"/>
      </w:pPr>
      <w:r>
        <w:t xml:space="preserve">    Goals: ONDCP intends to use the data of the DFC National Evaluation </w:t>
      </w:r>
    </w:p>
    <w:p w:rsidR="007C58C7" w:rsidRDefault="007C58C7" w:rsidP="007C58C7">
      <w:pPr>
        <w:pStyle w:val="HTMLPreformatted"/>
      </w:pPr>
      <w:proofErr w:type="gramStart"/>
      <w:r>
        <w:t>to</w:t>
      </w:r>
      <w:proofErr w:type="gramEnd"/>
      <w:r>
        <w:t xml:space="preserve"> assess the DFC Program's effectiveness in preventing and reducing </w:t>
      </w:r>
    </w:p>
    <w:p w:rsidR="007C58C7" w:rsidRDefault="007C58C7" w:rsidP="007C58C7">
      <w:pPr>
        <w:pStyle w:val="HTMLPreformatted"/>
      </w:pPr>
      <w:proofErr w:type="gramStart"/>
      <w:r>
        <w:t>youth</w:t>
      </w:r>
      <w:proofErr w:type="gramEnd"/>
      <w:r>
        <w:t xml:space="preserve"> substance use. Two primary objectives of the evaluation are to: </w:t>
      </w:r>
    </w:p>
    <w:p w:rsidR="007C58C7" w:rsidRDefault="007C58C7" w:rsidP="007C58C7">
      <w:pPr>
        <w:pStyle w:val="HTMLPreformatted"/>
      </w:pPr>
      <w:r>
        <w:t xml:space="preserve">(1) Support an effective grant monitoring mechanism that provides the </w:t>
      </w:r>
    </w:p>
    <w:p w:rsidR="007C58C7" w:rsidRDefault="007C58C7" w:rsidP="007C58C7">
      <w:pPr>
        <w:pStyle w:val="HTMLPreformatted"/>
      </w:pPr>
      <w:r>
        <w:t xml:space="preserve">Federal government with the expertise, system, functions, and products </w:t>
      </w:r>
    </w:p>
    <w:p w:rsidR="007C58C7" w:rsidRDefault="007C58C7" w:rsidP="007C58C7">
      <w:pPr>
        <w:pStyle w:val="HTMLPreformatted"/>
      </w:pPr>
      <w:proofErr w:type="gramStart"/>
      <w:r>
        <w:t>to</w:t>
      </w:r>
      <w:proofErr w:type="gramEnd"/>
      <w:r>
        <w:t xml:space="preserve"> collect, analyze, and report data collectively, and (2) regularly </w:t>
      </w:r>
    </w:p>
    <w:p w:rsidR="007C58C7" w:rsidRDefault="007C58C7" w:rsidP="007C58C7">
      <w:pPr>
        <w:pStyle w:val="HTMLPreformatted"/>
      </w:pPr>
      <w:proofErr w:type="gramStart"/>
      <w:r>
        <w:t>monitor</w:t>
      </w:r>
      <w:proofErr w:type="gramEnd"/>
      <w:r>
        <w:t xml:space="preserve"> and measure data in order to demonstrate the progress of the </w:t>
      </w:r>
    </w:p>
    <w:p w:rsidR="007C58C7" w:rsidRDefault="007C58C7" w:rsidP="007C58C7">
      <w:pPr>
        <w:pStyle w:val="HTMLPreformatted"/>
      </w:pPr>
      <w:proofErr w:type="gramStart"/>
      <w:r>
        <w:t>DFC program and its grantees.</w:t>
      </w:r>
      <w:proofErr w:type="gramEnd"/>
    </w:p>
    <w:p w:rsidR="007C58C7" w:rsidRDefault="007C58C7" w:rsidP="007C58C7">
      <w:pPr>
        <w:pStyle w:val="HTMLPreformatted"/>
      </w:pPr>
      <w:r>
        <w:t xml:space="preserve">    Comment Request: ONDCP especially invites comments on: whether the </w:t>
      </w:r>
    </w:p>
    <w:p w:rsidR="007C58C7" w:rsidRDefault="007C58C7" w:rsidP="007C58C7">
      <w:pPr>
        <w:pStyle w:val="HTMLPreformatted"/>
      </w:pPr>
      <w:proofErr w:type="gramStart"/>
      <w:r>
        <w:t>proposed</w:t>
      </w:r>
      <w:proofErr w:type="gramEnd"/>
      <w:r>
        <w:t xml:space="preserve"> data are proper for the functions of the agency; whether the </w:t>
      </w:r>
    </w:p>
    <w:p w:rsidR="007C58C7" w:rsidRDefault="007C58C7" w:rsidP="007C58C7">
      <w:pPr>
        <w:pStyle w:val="HTMLPreformatted"/>
      </w:pPr>
      <w:proofErr w:type="gramStart"/>
      <w:r>
        <w:t>information</w:t>
      </w:r>
      <w:proofErr w:type="gramEnd"/>
      <w:r>
        <w:t xml:space="preserve"> will have practical utility; the accuracy of ONDCP's </w:t>
      </w:r>
    </w:p>
    <w:p w:rsidR="007C58C7" w:rsidRDefault="007C58C7" w:rsidP="007C58C7">
      <w:pPr>
        <w:pStyle w:val="HTMLPreformatted"/>
      </w:pPr>
      <w:proofErr w:type="gramStart"/>
      <w:r>
        <w:t>estimate</w:t>
      </w:r>
      <w:proofErr w:type="gramEnd"/>
      <w:r>
        <w:t xml:space="preserve"> of the burden of the proposed collection of information, </w:t>
      </w:r>
    </w:p>
    <w:p w:rsidR="007C58C7" w:rsidRDefault="007C58C7" w:rsidP="007C58C7">
      <w:pPr>
        <w:pStyle w:val="HTMLPreformatted"/>
      </w:pPr>
      <w:proofErr w:type="gramStart"/>
      <w:r>
        <w:t>including</w:t>
      </w:r>
      <w:proofErr w:type="gramEnd"/>
      <w:r>
        <w:t xml:space="preserve"> the validity of the methodology and assumptions; ways to </w:t>
      </w:r>
    </w:p>
    <w:p w:rsidR="007C58C7" w:rsidRDefault="007C58C7" w:rsidP="007C58C7">
      <w:pPr>
        <w:pStyle w:val="HTMLPreformatted"/>
      </w:pPr>
      <w:proofErr w:type="gramStart"/>
      <w:r>
        <w:t>enhance</w:t>
      </w:r>
      <w:proofErr w:type="gramEnd"/>
      <w:r>
        <w:t xml:space="preserve"> the quality, utility, and clarity of the information to be </w:t>
      </w:r>
    </w:p>
    <w:p w:rsidR="007C58C7" w:rsidRDefault="007C58C7" w:rsidP="007C58C7">
      <w:pPr>
        <w:pStyle w:val="HTMLPreformatted"/>
      </w:pPr>
      <w:proofErr w:type="gramStart"/>
      <w:r>
        <w:t>collected</w:t>
      </w:r>
      <w:proofErr w:type="gramEnd"/>
      <w:r>
        <w:t xml:space="preserve">; and, ways to ease the burden on proposed respondents, </w:t>
      </w:r>
    </w:p>
    <w:p w:rsidR="007C58C7" w:rsidRDefault="007C58C7" w:rsidP="007C58C7">
      <w:pPr>
        <w:pStyle w:val="HTMLPreformatted"/>
      </w:pPr>
      <w:proofErr w:type="gramStart"/>
      <w:r>
        <w:t>including</w:t>
      </w:r>
      <w:proofErr w:type="gramEnd"/>
      <w:r>
        <w:t xml:space="preserve"> the use of automated collection techniques or other forms of </w:t>
      </w:r>
    </w:p>
    <w:p w:rsidR="007C58C7" w:rsidRDefault="007C58C7" w:rsidP="007C58C7">
      <w:pPr>
        <w:pStyle w:val="HTMLPreformatted"/>
      </w:pPr>
      <w:proofErr w:type="gramStart"/>
      <w:r>
        <w:t>information</w:t>
      </w:r>
      <w:proofErr w:type="gramEnd"/>
      <w:r>
        <w:t xml:space="preserve"> technology. Comments will be accepted for thirty days.</w:t>
      </w:r>
    </w:p>
    <w:p w:rsidR="007C58C7" w:rsidRDefault="007C58C7" w:rsidP="007C58C7">
      <w:pPr>
        <w:pStyle w:val="HTMLPreformatted"/>
      </w:pPr>
    </w:p>
    <w:p w:rsidR="007C58C7" w:rsidRDefault="007C58C7" w:rsidP="007C58C7">
      <w:pPr>
        <w:pStyle w:val="HTMLPreformatted"/>
      </w:pPr>
      <w:r>
        <w:t xml:space="preserve">    </w:t>
      </w:r>
      <w:proofErr w:type="gramStart"/>
      <w:r>
        <w:t>Dated: August 18, 2011.</w:t>
      </w:r>
      <w:proofErr w:type="gramEnd"/>
    </w:p>
    <w:p w:rsidR="007C58C7" w:rsidRDefault="007C58C7" w:rsidP="007C58C7">
      <w:pPr>
        <w:pStyle w:val="HTMLPreformatted"/>
      </w:pPr>
      <w:r>
        <w:t>Daniel R. Petersen,</w:t>
      </w:r>
    </w:p>
    <w:p w:rsidR="007C58C7" w:rsidRDefault="007C58C7" w:rsidP="007C58C7">
      <w:pPr>
        <w:pStyle w:val="HTMLPreformatted"/>
      </w:pPr>
      <w:r>
        <w:t>Deputy General Counsel.</w:t>
      </w:r>
    </w:p>
    <w:p w:rsidR="007C58C7" w:rsidRDefault="007C58C7" w:rsidP="007C58C7">
      <w:pPr>
        <w:pStyle w:val="HTMLPreformatted"/>
      </w:pPr>
      <w:r>
        <w:t>[FR Doc. 2011-21548 Filed 8-22-11; 8:45 am]</w:t>
      </w:r>
    </w:p>
    <w:p w:rsidR="007C58C7" w:rsidRDefault="007C58C7" w:rsidP="007C58C7">
      <w:pPr>
        <w:pStyle w:val="HTMLPreformatted"/>
      </w:pPr>
      <w:r>
        <w:t>BILLING CODE 3180-W1-P</w:t>
      </w:r>
    </w:p>
    <w:p w:rsidR="00D624BE" w:rsidRDefault="00D624BE"/>
    <w:sectPr w:rsidR="00D624BE" w:rsidSect="00D6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224"/>
  <w:defaultTabStop w:val="720"/>
  <w:characterSpacingControl w:val="doNotCompress"/>
  <w:compat/>
  <w:rsids>
    <w:rsidRoot w:val="007C58C7"/>
    <w:rsid w:val="0011645E"/>
    <w:rsid w:val="00756C7E"/>
    <w:rsid w:val="007C58C7"/>
    <w:rsid w:val="00BD58FC"/>
    <w:rsid w:val="00C813EE"/>
    <w:rsid w:val="00D6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C7"/>
    <w:pPr>
      <w:spacing w:after="0" w:line="240" w:lineRule="auto"/>
    </w:pPr>
    <w:rPr>
      <w:rFonts w:ascii="Calibri" w:hAnsi="Calibr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8C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8C7"/>
    <w:rPr>
      <w:rFonts w:ascii="Courier New" w:hAnsi="Courier New" w:cs="Courier New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fuchs@omb.eo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4971</Characters>
  <Application>Microsoft Office Word</Application>
  <DocSecurity>0</DocSecurity>
  <Lines>41</Lines>
  <Paragraphs>11</Paragraphs>
  <ScaleCrop>false</ScaleCrop>
  <Company>EOP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EOP</dc:creator>
  <cp:keywords/>
  <dc:description/>
  <cp:lastModifiedBy>EOP</cp:lastModifiedBy>
  <cp:revision>1</cp:revision>
  <dcterms:created xsi:type="dcterms:W3CDTF">2011-09-01T19:40:00Z</dcterms:created>
  <dcterms:modified xsi:type="dcterms:W3CDTF">2011-09-01T19:41:00Z</dcterms:modified>
</cp:coreProperties>
</file>