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164F40" w:rsidRPr="00164F40" w:rsidTr="0080578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/>
          <w:p w:rsidR="00164F40" w:rsidRPr="00164F40" w:rsidRDefault="00164F40" w:rsidP="00805788"/>
        </w:tc>
      </w:tr>
      <w:tr w:rsidR="00164F40" w:rsidRPr="00164F40" w:rsidTr="0080578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/>
        </w:tc>
      </w:tr>
      <w:tr w:rsidR="00164F40" w:rsidRPr="00164F40" w:rsidTr="0080578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/>
        </w:tc>
      </w:tr>
      <w:tr w:rsidR="00164F40" w:rsidRPr="00164F40" w:rsidTr="0080578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/>
        </w:tc>
      </w:tr>
      <w:tr w:rsidR="00164F40" w:rsidRPr="00164F40" w:rsidTr="0080578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/>
        </w:tc>
      </w:tr>
      <w:bookmarkStart w:id="0" w:name="CURRENT_YEAR_2"/>
      <w:tr w:rsidR="00164F40" w:rsidRPr="00164F40" w:rsidTr="0080578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D174FC" w:rsidP="00805788">
            <w:pPr>
              <w:jc w:val="center"/>
              <w:rPr>
                <w:b/>
                <w:sz w:val="48"/>
                <w:szCs w:val="48"/>
              </w:rPr>
            </w:pPr>
            <w:r w:rsidRPr="00164F40">
              <w:rPr>
                <w:rStyle w:val="QRSVariable"/>
                <w:b/>
                <w:sz w:val="48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="00164F40" w:rsidRPr="00164F40">
              <w:rPr>
                <w:rStyle w:val="QRSVariable"/>
                <w:b/>
                <w:sz w:val="48"/>
              </w:rPr>
              <w:instrText xml:space="preserve"> FORMTEXT </w:instrText>
            </w:r>
            <w:r w:rsidRPr="00164F40">
              <w:rPr>
                <w:rStyle w:val="QRSVariable"/>
                <w:b/>
                <w:sz w:val="48"/>
              </w:rPr>
            </w:r>
            <w:r w:rsidRPr="00164F40">
              <w:rPr>
                <w:rStyle w:val="QRSVariable"/>
                <w:b/>
                <w:sz w:val="48"/>
              </w:rPr>
              <w:fldChar w:fldCharType="separate"/>
            </w:r>
            <w:r w:rsidR="00164F40" w:rsidRPr="00164F40">
              <w:rPr>
                <w:rStyle w:val="QRSVariable"/>
                <w:b/>
                <w:sz w:val="48"/>
              </w:rPr>
              <w:t>2011</w:t>
            </w:r>
            <w:r w:rsidRPr="00164F40">
              <w:rPr>
                <w:rStyle w:val="QRSVariable"/>
                <w:b/>
                <w:sz w:val="48"/>
              </w:rPr>
              <w:fldChar w:fldCharType="end"/>
            </w:r>
            <w:bookmarkEnd w:id="0"/>
            <w:r w:rsidR="00164F40" w:rsidRPr="00164F40">
              <w:rPr>
                <w:b/>
                <w:sz w:val="56"/>
                <w:szCs w:val="56"/>
              </w:rPr>
              <w:t xml:space="preserve"> </w:t>
            </w:r>
            <w:r w:rsidR="00164F40" w:rsidRPr="00164F40">
              <w:rPr>
                <w:b/>
                <w:sz w:val="48"/>
                <w:szCs w:val="48"/>
              </w:rPr>
              <w:t>AGRICULTURAL RESOURCE</w:t>
            </w:r>
          </w:p>
        </w:tc>
      </w:tr>
      <w:tr w:rsidR="00164F40" w:rsidRPr="00164F40" w:rsidTr="00805788">
        <w:trPr>
          <w:cantSplit/>
          <w:trHeight w:hRule="exact" w:val="80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ind w:left="-58" w:right="-58"/>
              <w:jc w:val="center"/>
              <w:rPr>
                <w:b/>
                <w:sz w:val="48"/>
                <w:szCs w:val="48"/>
              </w:rPr>
            </w:pPr>
            <w:r w:rsidRPr="00164F40">
              <w:rPr>
                <w:b/>
                <w:sz w:val="48"/>
                <w:szCs w:val="48"/>
              </w:rPr>
              <w:t>MANAGEMENT SURVEY</w:t>
            </w:r>
          </w:p>
        </w:tc>
      </w:tr>
      <w:tr w:rsidR="00164F40" w:rsidRPr="00164F40" w:rsidTr="00805788">
        <w:trPr>
          <w:cantSplit/>
          <w:trHeight w:hRule="exact" w:val="80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48"/>
                <w:szCs w:val="48"/>
              </w:rPr>
            </w:pPr>
            <w:r w:rsidRPr="00164F40">
              <w:rPr>
                <w:b/>
                <w:sz w:val="48"/>
                <w:szCs w:val="48"/>
              </w:rPr>
              <w:t>Phase II</w:t>
            </w:r>
          </w:p>
        </w:tc>
      </w:tr>
      <w:tr w:rsidR="00164F40" w:rsidRPr="00164F40" w:rsidTr="00805788">
        <w:trPr>
          <w:cantSplit/>
          <w:trHeight w:val="81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48"/>
                <w:szCs w:val="48"/>
              </w:rPr>
            </w:pPr>
            <w:r w:rsidRPr="00164F40">
              <w:rPr>
                <w:b/>
                <w:sz w:val="48"/>
                <w:szCs w:val="48"/>
              </w:rPr>
              <w:t>RESPONDENT BOOKLET</w:t>
            </w:r>
          </w:p>
        </w:tc>
      </w:tr>
      <w:tr w:rsidR="00164F40" w:rsidRPr="00164F40" w:rsidTr="0080578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48"/>
                <w:szCs w:val="48"/>
              </w:rPr>
            </w:pPr>
            <w:r w:rsidRPr="00164F40">
              <w:rPr>
                <w:b/>
                <w:sz w:val="48"/>
                <w:szCs w:val="48"/>
              </w:rPr>
              <w:t>for</w:t>
            </w:r>
          </w:p>
        </w:tc>
      </w:tr>
    </w:tbl>
    <w:p w:rsidR="00164F40" w:rsidRPr="00164F40" w:rsidRDefault="00164F40" w:rsidP="00164F4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60"/>
        <w:gridCol w:w="7728"/>
      </w:tblGrid>
      <w:tr w:rsidR="00164F40" w:rsidRPr="00164F40" w:rsidTr="00805788">
        <w:trPr>
          <w:cantSplit/>
          <w:trHeight w:val="501"/>
        </w:trPr>
        <w:tc>
          <w:tcPr>
            <w:tcW w:w="3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28" w:type="dxa"/>
            <w:shd w:val="clear" w:color="auto" w:fill="auto"/>
            <w:vAlign w:val="bottom"/>
          </w:tcPr>
          <w:p w:rsidR="00164F40" w:rsidRPr="00164F40" w:rsidRDefault="00164F40" w:rsidP="00805788">
            <w:pPr>
              <w:rPr>
                <w:b/>
                <w:sz w:val="32"/>
                <w:szCs w:val="32"/>
              </w:rPr>
            </w:pPr>
            <w:r w:rsidRPr="00164F40">
              <w:rPr>
                <w:b/>
                <w:sz w:val="32"/>
                <w:szCs w:val="32"/>
              </w:rPr>
              <w:t>Version 71 (WINTER WHEAT PPR)</w:t>
            </w:r>
          </w:p>
        </w:tc>
      </w:tr>
      <w:tr w:rsidR="00164F40" w:rsidRPr="00164F40" w:rsidTr="00805788">
        <w:trPr>
          <w:cantSplit/>
          <w:trHeight w:val="498"/>
        </w:trPr>
        <w:tc>
          <w:tcPr>
            <w:tcW w:w="3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28" w:type="dxa"/>
            <w:shd w:val="clear" w:color="auto" w:fill="auto"/>
            <w:vAlign w:val="bottom"/>
          </w:tcPr>
          <w:p w:rsidR="00164F40" w:rsidRPr="00164F40" w:rsidRDefault="00164F40" w:rsidP="00805788">
            <w:pPr>
              <w:rPr>
                <w:b/>
                <w:sz w:val="32"/>
                <w:szCs w:val="32"/>
              </w:rPr>
            </w:pPr>
            <w:r w:rsidRPr="00164F40">
              <w:rPr>
                <w:b/>
                <w:sz w:val="32"/>
                <w:szCs w:val="32"/>
              </w:rPr>
              <w:t>Version 72 (DURUM WHEAT PPR)</w:t>
            </w:r>
          </w:p>
        </w:tc>
      </w:tr>
      <w:tr w:rsidR="00164F40" w:rsidRPr="00164F40" w:rsidTr="00805788">
        <w:trPr>
          <w:cantSplit/>
          <w:trHeight w:val="498"/>
        </w:trPr>
        <w:tc>
          <w:tcPr>
            <w:tcW w:w="3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28" w:type="dxa"/>
            <w:shd w:val="clear" w:color="auto" w:fill="auto"/>
            <w:vAlign w:val="bottom"/>
          </w:tcPr>
          <w:p w:rsidR="00164F40" w:rsidRPr="00164F40" w:rsidRDefault="00164F40" w:rsidP="00805788">
            <w:pPr>
              <w:rPr>
                <w:b/>
                <w:sz w:val="32"/>
                <w:szCs w:val="32"/>
              </w:rPr>
            </w:pPr>
            <w:r w:rsidRPr="00164F40">
              <w:rPr>
                <w:b/>
                <w:sz w:val="32"/>
                <w:szCs w:val="32"/>
              </w:rPr>
              <w:t>Version 73 (SPRING WHEAT PPR)</w:t>
            </w:r>
          </w:p>
        </w:tc>
      </w:tr>
    </w:tbl>
    <w:p w:rsidR="00164F40" w:rsidRPr="00164F40" w:rsidRDefault="00164F40" w:rsidP="00164F4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164F40" w:rsidRPr="00164F40" w:rsidTr="0080578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/>
        </w:tc>
      </w:tr>
      <w:tr w:rsidR="00164F40" w:rsidRPr="00164F40" w:rsidTr="0080578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872534" w:rsidP="00872534">
            <w:pPr>
              <w:jc w:val="center"/>
            </w:pPr>
            <w:r w:rsidRPr="004A2049">
              <w:rPr>
                <w:i/>
                <w:sz w:val="24"/>
                <w:szCs w:val="24"/>
              </w:rPr>
              <w:t>Production Practices Report (PPR)</w:t>
            </w:r>
          </w:p>
        </w:tc>
      </w:tr>
      <w:tr w:rsidR="00164F40" w:rsidRPr="00164F40" w:rsidTr="0080578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/>
        </w:tc>
      </w:tr>
      <w:tr w:rsidR="00164F40" w:rsidRPr="00164F40" w:rsidTr="0080578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/>
        </w:tc>
      </w:tr>
    </w:tbl>
    <w:p w:rsidR="00164F40" w:rsidRPr="00164F40" w:rsidRDefault="00164F40" w:rsidP="00164F40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164F40" w:rsidRPr="00164F40" w:rsidTr="00164F40">
        <w:trPr>
          <w:cantSplit/>
          <w:trHeight w:val="720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64F40" w:rsidRPr="00164F40" w:rsidRDefault="00164F40" w:rsidP="000C5E2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64F40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" w:name="OMB_NUMBER_1"/>
            <w:r w:rsidR="00D174FC" w:rsidRPr="00164F40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164F40">
              <w:rPr>
                <w:bCs/>
                <w:sz w:val="16"/>
                <w:szCs w:val="16"/>
              </w:rPr>
              <w:instrText xml:space="preserve"> FORMTEXT </w:instrText>
            </w:r>
            <w:r w:rsidR="00D174FC" w:rsidRPr="00164F40">
              <w:rPr>
                <w:bCs/>
                <w:sz w:val="16"/>
                <w:szCs w:val="16"/>
              </w:rPr>
            </w:r>
            <w:r w:rsidR="00D174FC" w:rsidRPr="00164F40">
              <w:rPr>
                <w:bCs/>
                <w:sz w:val="16"/>
                <w:szCs w:val="16"/>
              </w:rPr>
              <w:fldChar w:fldCharType="separate"/>
            </w:r>
            <w:r w:rsidRPr="00164F40">
              <w:rPr>
                <w:bCs/>
                <w:sz w:val="16"/>
                <w:szCs w:val="16"/>
              </w:rPr>
              <w:t>0535-0218</w:t>
            </w:r>
            <w:r w:rsidR="00D174FC" w:rsidRPr="00164F40">
              <w:rPr>
                <w:bCs/>
                <w:sz w:val="16"/>
                <w:szCs w:val="16"/>
              </w:rPr>
              <w:fldChar w:fldCharType="end"/>
            </w:r>
            <w:bookmarkEnd w:id="1"/>
            <w:r w:rsidRPr="00164F40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0C5E28">
              <w:rPr>
                <w:bCs/>
                <w:sz w:val="16"/>
                <w:szCs w:val="16"/>
              </w:rPr>
              <w:t>45</w:t>
            </w:r>
            <w:r w:rsidRPr="00164F40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164F40" w:rsidRPr="00164F40" w:rsidRDefault="00164F40" w:rsidP="00164F40">
      <w:pPr>
        <w:spacing w:line="40" w:lineRule="auto"/>
        <w:rPr>
          <w:sz w:val="4"/>
        </w:rPr>
      </w:pPr>
    </w:p>
    <w:p w:rsidR="00164F40" w:rsidRPr="00164F40" w:rsidRDefault="00164F40">
      <w:pPr>
        <w:spacing w:after="200" w:line="276" w:lineRule="auto"/>
        <w:rPr>
          <w:sz w:val="4"/>
        </w:rPr>
      </w:pPr>
      <w:r w:rsidRPr="00164F40">
        <w:rPr>
          <w:sz w:val="4"/>
        </w:rPr>
        <w:br w:type="page"/>
      </w:r>
    </w:p>
    <w:p w:rsidR="00164F40" w:rsidRPr="00164F40" w:rsidRDefault="00164F40" w:rsidP="00164F4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68"/>
        <w:gridCol w:w="4752"/>
        <w:gridCol w:w="3168"/>
      </w:tblGrid>
      <w:tr w:rsidR="00164F40" w:rsidRPr="00164F40" w:rsidTr="00805788">
        <w:trPr>
          <w:cantSplit/>
          <w:trHeight w:hRule="exact" w:val="720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</w:tr>
      <w:tr w:rsidR="00164F40" w:rsidRPr="00164F40" w:rsidTr="00805788">
        <w:trPr>
          <w:cantSplit/>
          <w:trHeight w:hRule="exact" w:val="691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4F40" w:rsidRPr="00164F40" w:rsidRDefault="00164F40" w:rsidP="0080578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164F40">
              <w:rPr>
                <w:b/>
                <w:sz w:val="28"/>
                <w:szCs w:val="28"/>
              </w:rPr>
              <w:t>FERTILIZER/PESTICIDE APPLICATION METHODS</w:t>
            </w:r>
          </w:p>
          <w:p w:rsidR="00164F40" w:rsidRPr="00164F40" w:rsidRDefault="00164F40" w:rsidP="00805788">
            <w:pPr>
              <w:spacing w:line="300" w:lineRule="exact"/>
              <w:jc w:val="center"/>
              <w:rPr>
                <w:b/>
              </w:rPr>
            </w:pPr>
            <w:r w:rsidRPr="00164F40">
              <w:rPr>
                <w:b/>
              </w:rPr>
              <w:t>Section C, Column 6 &amp; Section D, Column 9</w:t>
            </w:r>
          </w:p>
        </w:tc>
      </w:tr>
      <w:tr w:rsidR="00164F40" w:rsidRPr="00164F40" w:rsidTr="00805788">
        <w:trPr>
          <w:cantSplit/>
          <w:trHeight w:hRule="exact" w:val="403"/>
        </w:trPr>
        <w:tc>
          <w:tcPr>
            <w:tcW w:w="31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  <w:tc>
          <w:tcPr>
            <w:tcW w:w="47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64F40" w:rsidRPr="00164F40" w:rsidRDefault="00164F40" w:rsidP="00805788">
            <w:pPr>
              <w:spacing w:line="300" w:lineRule="exact"/>
              <w:ind w:left="173"/>
            </w:pPr>
            <w:r w:rsidRPr="00164F40">
              <w:t>1</w:t>
            </w:r>
            <w:r w:rsidRPr="00164F40">
              <w:tab/>
              <w:t xml:space="preserve">  Broadcast, ground without incorporation</w:t>
            </w:r>
          </w:p>
        </w:tc>
        <w:tc>
          <w:tcPr>
            <w:tcW w:w="31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</w:tr>
      <w:tr w:rsidR="00164F40" w:rsidRPr="00164F40" w:rsidTr="00805788">
        <w:trPr>
          <w:cantSplit/>
          <w:trHeight w:hRule="exact" w:val="403"/>
        </w:trPr>
        <w:tc>
          <w:tcPr>
            <w:tcW w:w="31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  <w:tc>
          <w:tcPr>
            <w:tcW w:w="47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64F40" w:rsidRPr="00164F40" w:rsidRDefault="00164F40" w:rsidP="00805788">
            <w:pPr>
              <w:spacing w:line="300" w:lineRule="exact"/>
              <w:ind w:left="173"/>
            </w:pPr>
            <w:r w:rsidRPr="00164F40">
              <w:t>2</w:t>
            </w:r>
            <w:r w:rsidRPr="00164F40">
              <w:tab/>
              <w:t xml:space="preserve">  Broadcast, ground with incorporation</w:t>
            </w:r>
          </w:p>
        </w:tc>
        <w:tc>
          <w:tcPr>
            <w:tcW w:w="31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</w:tr>
      <w:tr w:rsidR="00164F40" w:rsidRPr="00164F40" w:rsidTr="00805788">
        <w:trPr>
          <w:cantSplit/>
          <w:trHeight w:hRule="exact" w:val="403"/>
        </w:trPr>
        <w:tc>
          <w:tcPr>
            <w:tcW w:w="31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  <w:tc>
          <w:tcPr>
            <w:tcW w:w="47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64F40" w:rsidRPr="00164F40" w:rsidRDefault="00164F40" w:rsidP="00805788">
            <w:pPr>
              <w:spacing w:line="300" w:lineRule="exact"/>
              <w:ind w:left="173"/>
            </w:pPr>
            <w:r w:rsidRPr="00164F40">
              <w:t>3</w:t>
            </w:r>
            <w:r w:rsidRPr="00164F40">
              <w:tab/>
              <w:t xml:space="preserve">  Broadcast, by aircraft</w:t>
            </w:r>
          </w:p>
        </w:tc>
        <w:tc>
          <w:tcPr>
            <w:tcW w:w="31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</w:tr>
      <w:tr w:rsidR="00164F40" w:rsidRPr="00164F40" w:rsidTr="00805788">
        <w:trPr>
          <w:cantSplit/>
          <w:trHeight w:hRule="exact" w:val="403"/>
        </w:trPr>
        <w:tc>
          <w:tcPr>
            <w:tcW w:w="31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  <w:tc>
          <w:tcPr>
            <w:tcW w:w="47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64F40" w:rsidRPr="00164F40" w:rsidRDefault="00164F40" w:rsidP="00805788">
            <w:pPr>
              <w:spacing w:line="300" w:lineRule="exact"/>
              <w:ind w:left="173"/>
            </w:pPr>
            <w:r w:rsidRPr="00164F40">
              <w:t>4</w:t>
            </w:r>
            <w:r w:rsidRPr="00164F40">
              <w:tab/>
              <w:t xml:space="preserve">  In seed furrow</w:t>
            </w:r>
          </w:p>
        </w:tc>
        <w:tc>
          <w:tcPr>
            <w:tcW w:w="31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</w:tr>
      <w:tr w:rsidR="00164F40" w:rsidRPr="00164F40" w:rsidTr="00805788">
        <w:trPr>
          <w:cantSplit/>
          <w:trHeight w:hRule="exact" w:val="403"/>
        </w:trPr>
        <w:tc>
          <w:tcPr>
            <w:tcW w:w="31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  <w:tc>
          <w:tcPr>
            <w:tcW w:w="47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64F40" w:rsidRPr="00164F40" w:rsidRDefault="00164F40" w:rsidP="00805788">
            <w:pPr>
              <w:spacing w:line="300" w:lineRule="exact"/>
              <w:ind w:left="173"/>
            </w:pPr>
            <w:r w:rsidRPr="00164F40">
              <w:t>5</w:t>
            </w:r>
            <w:r w:rsidRPr="00164F40">
              <w:tab/>
              <w:t xml:space="preserve">  In irrigation water</w:t>
            </w:r>
          </w:p>
        </w:tc>
        <w:tc>
          <w:tcPr>
            <w:tcW w:w="31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</w:tr>
      <w:tr w:rsidR="00164F40" w:rsidRPr="00164F40" w:rsidTr="00805788">
        <w:trPr>
          <w:cantSplit/>
          <w:trHeight w:hRule="exact" w:val="403"/>
        </w:trPr>
        <w:tc>
          <w:tcPr>
            <w:tcW w:w="31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  <w:tc>
          <w:tcPr>
            <w:tcW w:w="47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64F40" w:rsidRPr="00164F40" w:rsidRDefault="00164F40" w:rsidP="00805788">
            <w:pPr>
              <w:spacing w:line="300" w:lineRule="exact"/>
              <w:ind w:left="173"/>
            </w:pPr>
            <w:r w:rsidRPr="00164F40">
              <w:t>6</w:t>
            </w:r>
            <w:r w:rsidRPr="00164F40">
              <w:tab/>
              <w:t xml:space="preserve">  Chisel/Injected or knifed in</w:t>
            </w:r>
          </w:p>
        </w:tc>
        <w:tc>
          <w:tcPr>
            <w:tcW w:w="31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</w:tr>
      <w:tr w:rsidR="00164F40" w:rsidRPr="00164F40" w:rsidTr="00805788">
        <w:trPr>
          <w:cantSplit/>
          <w:trHeight w:hRule="exact" w:val="403"/>
        </w:trPr>
        <w:tc>
          <w:tcPr>
            <w:tcW w:w="31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  <w:tc>
          <w:tcPr>
            <w:tcW w:w="47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64F40" w:rsidRPr="00164F40" w:rsidRDefault="00164F40" w:rsidP="00805788">
            <w:pPr>
              <w:spacing w:line="300" w:lineRule="exact"/>
              <w:ind w:left="173"/>
            </w:pPr>
            <w:r w:rsidRPr="00164F40">
              <w:t>7</w:t>
            </w:r>
            <w:r w:rsidRPr="00164F40">
              <w:tab/>
              <w:t xml:space="preserve">  Banded in or over row</w:t>
            </w:r>
          </w:p>
        </w:tc>
        <w:tc>
          <w:tcPr>
            <w:tcW w:w="31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</w:tr>
      <w:tr w:rsidR="00164F40" w:rsidRPr="00164F40" w:rsidTr="00805788">
        <w:trPr>
          <w:cantSplit/>
          <w:trHeight w:hRule="exact" w:val="403"/>
        </w:trPr>
        <w:tc>
          <w:tcPr>
            <w:tcW w:w="31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  <w:tc>
          <w:tcPr>
            <w:tcW w:w="47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64F40" w:rsidRPr="00164F40" w:rsidRDefault="00164F40" w:rsidP="00805788">
            <w:pPr>
              <w:spacing w:line="300" w:lineRule="exact"/>
              <w:ind w:left="173"/>
            </w:pPr>
            <w:r w:rsidRPr="00164F40">
              <w:t>8</w:t>
            </w:r>
            <w:r w:rsidRPr="00164F40">
              <w:tab/>
              <w:t xml:space="preserve">  Foliar or directed spray</w:t>
            </w:r>
          </w:p>
        </w:tc>
        <w:tc>
          <w:tcPr>
            <w:tcW w:w="31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</w:tr>
      <w:tr w:rsidR="00164F40" w:rsidRPr="00164F40" w:rsidTr="00805788">
        <w:trPr>
          <w:cantSplit/>
          <w:trHeight w:hRule="exact" w:val="403"/>
        </w:trPr>
        <w:tc>
          <w:tcPr>
            <w:tcW w:w="31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  <w:tc>
          <w:tcPr>
            <w:tcW w:w="47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F40" w:rsidRPr="00164F40" w:rsidRDefault="00164F40" w:rsidP="00805788">
            <w:pPr>
              <w:spacing w:line="300" w:lineRule="exact"/>
              <w:ind w:left="173"/>
            </w:pPr>
            <w:r w:rsidRPr="00164F40">
              <w:t>9</w:t>
            </w:r>
            <w:r w:rsidRPr="00164F40">
              <w:tab/>
              <w:t xml:space="preserve">  Spot treatments (</w:t>
            </w:r>
            <w:r w:rsidRPr="00164F40">
              <w:rPr>
                <w:b/>
                <w:i/>
              </w:rPr>
              <w:t>Section D</w:t>
            </w:r>
            <w:r w:rsidRPr="00164F40">
              <w:rPr>
                <w:i/>
              </w:rPr>
              <w:t xml:space="preserve"> only</w:t>
            </w:r>
            <w:r w:rsidRPr="00164F40">
              <w:t>)</w:t>
            </w:r>
          </w:p>
        </w:tc>
        <w:tc>
          <w:tcPr>
            <w:tcW w:w="31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4F40" w:rsidRPr="00164F40" w:rsidRDefault="00164F40" w:rsidP="00805788">
            <w:pPr>
              <w:jc w:val="center"/>
              <w:rPr>
                <w:b/>
              </w:rPr>
            </w:pPr>
          </w:p>
        </w:tc>
      </w:tr>
    </w:tbl>
    <w:p w:rsidR="00164F40" w:rsidRPr="00164F40" w:rsidRDefault="00164F40" w:rsidP="00164F40">
      <w:pPr>
        <w:spacing w:line="40" w:lineRule="auto"/>
        <w:rPr>
          <w:sz w:val="4"/>
        </w:rPr>
      </w:pPr>
    </w:p>
    <w:p w:rsidR="00164F40" w:rsidRPr="00164F40" w:rsidRDefault="00164F40">
      <w:pPr>
        <w:spacing w:after="200" w:line="276" w:lineRule="auto"/>
        <w:rPr>
          <w:sz w:val="4"/>
        </w:rPr>
      </w:pPr>
      <w:r w:rsidRPr="00164F40">
        <w:rPr>
          <w:sz w:val="4"/>
        </w:rPr>
        <w:br w:type="page"/>
      </w:r>
    </w:p>
    <w:p w:rsidR="00164F40" w:rsidRPr="00164F40" w:rsidRDefault="00164F40" w:rsidP="00164F4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CellMar>
          <w:left w:w="0" w:type="dxa"/>
          <w:right w:w="0" w:type="dxa"/>
        </w:tblCellMar>
        <w:tblLook w:val="01E0"/>
      </w:tblPr>
      <w:tblGrid>
        <w:gridCol w:w="1800"/>
        <w:gridCol w:w="3717"/>
        <w:gridCol w:w="633"/>
        <w:gridCol w:w="1234"/>
        <w:gridCol w:w="1233"/>
        <w:gridCol w:w="1234"/>
        <w:gridCol w:w="1237"/>
      </w:tblGrid>
      <w:tr w:rsidR="00164F40" w:rsidRPr="00164F40" w:rsidTr="00805788">
        <w:trPr>
          <w:cantSplit/>
          <w:trHeight w:hRule="exact" w:val="259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4A72E4">
            <w:pPr>
              <w:rPr>
                <w:b/>
                <w:sz w:val="16"/>
                <w:szCs w:val="16"/>
              </w:rPr>
            </w:pPr>
            <w:r w:rsidRPr="00164F40">
              <w:rPr>
                <w:b/>
                <w:sz w:val="16"/>
                <w:szCs w:val="16"/>
              </w:rPr>
              <w:t xml:space="preserve">Section C, </w:t>
            </w:r>
            <w:r w:rsidR="004A72E4">
              <w:rPr>
                <w:b/>
                <w:sz w:val="16"/>
                <w:szCs w:val="16"/>
              </w:rPr>
              <w:t>I</w:t>
            </w:r>
            <w:r w:rsidRPr="00164F40">
              <w:rPr>
                <w:b/>
                <w:sz w:val="16"/>
                <w:szCs w:val="16"/>
              </w:rPr>
              <w:t>tem 4</w:t>
            </w:r>
          </w:p>
        </w:tc>
        <w:tc>
          <w:tcPr>
            <w:tcW w:w="9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6"/>
                <w:szCs w:val="16"/>
              </w:rPr>
            </w:pPr>
            <w:r w:rsidRPr="00164F40">
              <w:rPr>
                <w:b/>
                <w:sz w:val="16"/>
                <w:szCs w:val="16"/>
              </w:rPr>
              <w:tab/>
            </w:r>
            <w:r w:rsidRPr="00164F40">
              <w:rPr>
                <w:b/>
                <w:sz w:val="16"/>
                <w:szCs w:val="16"/>
              </w:rPr>
              <w:tab/>
            </w:r>
            <w:r w:rsidRPr="00164F40">
              <w:rPr>
                <w:b/>
                <w:sz w:val="16"/>
                <w:szCs w:val="16"/>
              </w:rPr>
              <w:tab/>
            </w:r>
            <w:r w:rsidRPr="00164F40">
              <w:rPr>
                <w:b/>
                <w:sz w:val="16"/>
                <w:szCs w:val="16"/>
              </w:rPr>
              <w:tab/>
            </w:r>
            <w:r w:rsidRPr="00164F40">
              <w:rPr>
                <w:b/>
                <w:sz w:val="16"/>
                <w:szCs w:val="16"/>
              </w:rPr>
              <w:tab/>
            </w:r>
            <w:r w:rsidRPr="00164F40">
              <w:rPr>
                <w:b/>
                <w:sz w:val="16"/>
                <w:szCs w:val="16"/>
              </w:rPr>
              <w:tab/>
              <w:t>Common Fertilizers and Their Percent Analysis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11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 xml:space="preserve">[Enumerator Note:  </w:t>
            </w:r>
            <w:r w:rsidRPr="00164F40">
              <w:rPr>
                <w:i/>
                <w:sz w:val="16"/>
                <w:szCs w:val="16"/>
              </w:rPr>
              <w:t>If Respondent cannot report the formulation for Section C, item 4, use the formulations below.</w:t>
            </w:r>
            <w:r w:rsidRPr="00164F40">
              <w:rPr>
                <w:sz w:val="16"/>
                <w:szCs w:val="16"/>
              </w:rPr>
              <w:t>]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6"/>
                <w:szCs w:val="16"/>
              </w:rPr>
            </w:pPr>
            <w:r w:rsidRPr="00164F40">
              <w:rPr>
                <w:b/>
                <w:sz w:val="16"/>
                <w:szCs w:val="16"/>
              </w:rPr>
              <w:t>Percent Active Ingredients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6"/>
                <w:szCs w:val="16"/>
              </w:rPr>
            </w:pPr>
            <w:r w:rsidRPr="00164F40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6"/>
                <w:szCs w:val="16"/>
              </w:rPr>
            </w:pPr>
            <w:r w:rsidRPr="00164F40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6"/>
                <w:szCs w:val="16"/>
              </w:rPr>
            </w:pPr>
            <w:r w:rsidRPr="00164F40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b/>
                <w:bCs/>
                <w:sz w:val="16"/>
                <w:szCs w:val="16"/>
              </w:rPr>
              <w:t>P</w:t>
            </w:r>
            <w:r w:rsidRPr="00164F40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164F40">
              <w:rPr>
                <w:b/>
                <w:bCs/>
                <w:sz w:val="16"/>
                <w:szCs w:val="16"/>
              </w:rPr>
              <w:t>O</w:t>
            </w:r>
            <w:r w:rsidRPr="00164F40">
              <w:rPr>
                <w:b/>
                <w:bCs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b/>
                <w:bCs/>
                <w:sz w:val="16"/>
                <w:szCs w:val="16"/>
              </w:rPr>
              <w:t>K</w:t>
            </w:r>
            <w:r w:rsidRPr="00164F40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164F40">
              <w:rPr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6"/>
                <w:szCs w:val="16"/>
              </w:rPr>
            </w:pPr>
            <w:r w:rsidRPr="00164F40">
              <w:rPr>
                <w:b/>
                <w:sz w:val="16"/>
                <w:szCs w:val="16"/>
              </w:rPr>
              <w:t>S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Ammonia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D/L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80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Ammoniated superphosphate</w:t>
            </w:r>
            <w:r w:rsidRPr="00164F40">
              <w:rPr>
                <w:szCs w:val="16"/>
              </w:rPr>
              <w:t xml:space="preserve">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12-17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22-35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 xml:space="preserve">Ammonium </w:t>
            </w:r>
            <w:proofErr w:type="spellStart"/>
            <w:r w:rsidRPr="00164F40">
              <w:rPr>
                <w:sz w:val="16"/>
                <w:szCs w:val="16"/>
              </w:rPr>
              <w:t>metaphosphate</w:t>
            </w:r>
            <w:proofErr w:type="spellEnd"/>
            <w:r w:rsidRPr="00164F40">
              <w:rPr>
                <w:szCs w:val="16"/>
              </w:rPr>
              <w:t xml:space="preserve">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Ammonium nitrate</w:t>
            </w:r>
            <w:r w:rsidRPr="00164F40">
              <w:rPr>
                <w:szCs w:val="16"/>
              </w:rPr>
              <w:t xml:space="preserve">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32-34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Ammonium phosphate</w:t>
            </w:r>
            <w:r w:rsidRPr="00164F40">
              <w:rPr>
                <w:szCs w:val="16"/>
              </w:rPr>
              <w:t xml:space="preserve">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11-18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46-48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Ammonium phosphate nitrate</w:t>
            </w:r>
            <w:r w:rsidRPr="00164F40">
              <w:rPr>
                <w:szCs w:val="16"/>
              </w:rPr>
              <w:t xml:space="preserve">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27-30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10-15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Ammonium phosphate sulfate (APS)</w:t>
            </w:r>
            <w:r w:rsidRPr="00164F40">
              <w:rPr>
                <w:szCs w:val="16"/>
              </w:rPr>
              <w:t xml:space="preserve">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13-16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15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Ammonium polyphosphate (APP)</w:t>
            </w:r>
            <w:r w:rsidRPr="00164F40">
              <w:rPr>
                <w:szCs w:val="16"/>
              </w:rPr>
              <w:t xml:space="preserve">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10-11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34-37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Ammonium polysulfide (Ammonium Sulfate)</w:t>
            </w:r>
            <w:r w:rsidRPr="00164F40">
              <w:rPr>
                <w:szCs w:val="16"/>
              </w:rPr>
              <w:t xml:space="preserve">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20-21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24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Ammonium sulfate nitrate</w:t>
            </w:r>
            <w:r w:rsidRPr="00164F40">
              <w:rPr>
                <w:szCs w:val="16"/>
              </w:rPr>
              <w:t xml:space="preserve">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20-30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5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 xml:space="preserve">Ammonium </w:t>
            </w:r>
            <w:proofErr w:type="spellStart"/>
            <w:r w:rsidRPr="00164F40">
              <w:rPr>
                <w:sz w:val="16"/>
                <w:szCs w:val="16"/>
              </w:rPr>
              <w:t>thiosulfate</w:t>
            </w:r>
            <w:proofErr w:type="spellEnd"/>
            <w:r w:rsidRPr="00164F40">
              <w:rPr>
                <w:sz w:val="16"/>
                <w:szCs w:val="16"/>
              </w:rPr>
              <w:t xml:space="preserve"> solution</w:t>
            </w:r>
            <w:r w:rsidRPr="00164F40">
              <w:rPr>
                <w:szCs w:val="16"/>
              </w:rPr>
              <w:t xml:space="preserve">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26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Anhydrous ammonia</w:t>
            </w:r>
            <w:r w:rsidRPr="00164F40">
              <w:rPr>
                <w:szCs w:val="16"/>
              </w:rPr>
              <w:t xml:space="preserve">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L/G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82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Aqua ammonia (Ammonium Hydroxide)</w:t>
            </w:r>
            <w:r w:rsidRPr="00164F40">
              <w:rPr>
                <w:szCs w:val="16"/>
              </w:rPr>
              <w:t xml:space="preserve">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16-25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Bone meal</w:t>
            </w:r>
            <w:r w:rsidRPr="00164F40">
              <w:rPr>
                <w:szCs w:val="16"/>
              </w:rPr>
              <w:t xml:space="preserve">. . . . 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0-2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10-20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Calcium ammonium nitrate</w:t>
            </w:r>
            <w:r w:rsidRPr="00164F40">
              <w:rPr>
                <w:szCs w:val="16"/>
              </w:rPr>
              <w:t xml:space="preserve">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15-16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proofErr w:type="spellStart"/>
            <w:r w:rsidRPr="00164F40">
              <w:rPr>
                <w:sz w:val="16"/>
                <w:szCs w:val="16"/>
              </w:rPr>
              <w:t>Diammonium</w:t>
            </w:r>
            <w:proofErr w:type="spellEnd"/>
            <w:r w:rsidRPr="00164F40">
              <w:rPr>
                <w:sz w:val="16"/>
                <w:szCs w:val="16"/>
              </w:rPr>
              <w:t xml:space="preserve"> phosphate sulfur</w:t>
            </w:r>
            <w:r w:rsidRPr="00164F40">
              <w:rPr>
                <w:szCs w:val="16"/>
              </w:rPr>
              <w:t xml:space="preserve">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15-16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39-41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proofErr w:type="spellStart"/>
            <w:r w:rsidRPr="00164F40">
              <w:rPr>
                <w:sz w:val="16"/>
                <w:szCs w:val="16"/>
              </w:rPr>
              <w:t>Diammonium</w:t>
            </w:r>
            <w:proofErr w:type="spellEnd"/>
            <w:r w:rsidRPr="00164F40">
              <w:rPr>
                <w:sz w:val="16"/>
                <w:szCs w:val="16"/>
              </w:rPr>
              <w:t xml:space="preserve"> phosphate (DAP)</w:t>
            </w:r>
            <w:r w:rsidRPr="00164F40">
              <w:rPr>
                <w:szCs w:val="16"/>
              </w:rPr>
              <w:t xml:space="preserve">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16-21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46-53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Elemental sulfur</w:t>
            </w:r>
            <w:r w:rsidRPr="00164F40">
              <w:rPr>
                <w:szCs w:val="16"/>
              </w:rPr>
              <w:t xml:space="preserve">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 xml:space="preserve">D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52-100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Greensand</w:t>
            </w:r>
            <w:r w:rsidRPr="00164F40">
              <w:rPr>
                <w:szCs w:val="16"/>
              </w:rPr>
              <w:t xml:space="preserve">. . . 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Magnesium sulfate</w:t>
            </w:r>
            <w:r w:rsidRPr="00164F40">
              <w:rPr>
                <w:szCs w:val="16"/>
              </w:rPr>
              <w:t xml:space="preserve">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13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proofErr w:type="spellStart"/>
            <w:r w:rsidRPr="00164F40">
              <w:rPr>
                <w:sz w:val="16"/>
                <w:szCs w:val="16"/>
              </w:rPr>
              <w:t>Monoammonium</w:t>
            </w:r>
            <w:proofErr w:type="spellEnd"/>
            <w:r w:rsidRPr="00164F40">
              <w:rPr>
                <w:sz w:val="16"/>
                <w:szCs w:val="16"/>
              </w:rPr>
              <w:t xml:space="preserve"> phosphate (MAP)</w:t>
            </w:r>
            <w:r w:rsidRPr="00164F40">
              <w:rPr>
                <w:szCs w:val="16"/>
              </w:rPr>
              <w:t xml:space="preserve">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11-13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48-62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proofErr w:type="spellStart"/>
            <w:proofErr w:type="gramStart"/>
            <w:r w:rsidRPr="00164F40">
              <w:rPr>
                <w:sz w:val="16"/>
                <w:szCs w:val="16"/>
              </w:rPr>
              <w:t>Natralene</w:t>
            </w:r>
            <w:proofErr w:type="spellEnd"/>
            <w:r w:rsidRPr="00164F40">
              <w:rPr>
                <w:szCs w:val="16"/>
              </w:rPr>
              <w:t>. . . . . . . . . . . . . . . . . . . . . . . . . . . . . . . . . . . . . . . . . .</w:t>
            </w:r>
            <w:proofErr w:type="gramEnd"/>
            <w:r w:rsidRPr="00164F40">
              <w:rPr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D/L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40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Nitrogen solutions</w:t>
            </w:r>
            <w:r w:rsidRPr="00164F40">
              <w:rPr>
                <w:szCs w:val="16"/>
              </w:rPr>
              <w:t xml:space="preserve">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7-58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Nitric phosphate</w:t>
            </w:r>
            <w:r w:rsidRPr="00164F40">
              <w:rPr>
                <w:szCs w:val="16"/>
              </w:rPr>
              <w:t xml:space="preserve">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12-17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22-35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Phosphate rock</w:t>
            </w:r>
            <w:r w:rsidRPr="00164F40">
              <w:rPr>
                <w:szCs w:val="16"/>
              </w:rPr>
              <w:t xml:space="preserve">. 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2-35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Phosphoric acid</w:t>
            </w:r>
            <w:r w:rsidRPr="00164F40">
              <w:rPr>
                <w:szCs w:val="16"/>
              </w:rPr>
              <w:t xml:space="preserve">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2-76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Potassium carbonate</w:t>
            </w:r>
            <w:r w:rsidRPr="00164F40">
              <w:rPr>
                <w:szCs w:val="16"/>
              </w:rPr>
              <w:t xml:space="preserve">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34-48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Potassium chloride (</w:t>
            </w:r>
            <w:proofErr w:type="spellStart"/>
            <w:r w:rsidRPr="00164F40">
              <w:rPr>
                <w:sz w:val="16"/>
                <w:szCs w:val="16"/>
              </w:rPr>
              <w:t>Muriate</w:t>
            </w:r>
            <w:proofErr w:type="spellEnd"/>
            <w:r w:rsidRPr="00164F40">
              <w:rPr>
                <w:sz w:val="16"/>
                <w:szCs w:val="16"/>
              </w:rPr>
              <w:t xml:space="preserve"> of potash)</w:t>
            </w:r>
            <w:r w:rsidRPr="00164F40">
              <w:rPr>
                <w:szCs w:val="16"/>
              </w:rPr>
              <w:t xml:space="preserve">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60-62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Potassium magnesium sulfate</w:t>
            </w:r>
            <w:r w:rsidRPr="00164F40">
              <w:rPr>
                <w:szCs w:val="16"/>
              </w:rPr>
              <w:t xml:space="preserve">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23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 xml:space="preserve">Potassium </w:t>
            </w:r>
            <w:proofErr w:type="spellStart"/>
            <w:r w:rsidRPr="00164F40">
              <w:rPr>
                <w:sz w:val="16"/>
                <w:szCs w:val="16"/>
              </w:rPr>
              <w:t>metaphosphate</w:t>
            </w:r>
            <w:proofErr w:type="spellEnd"/>
            <w:r w:rsidRPr="00164F40">
              <w:rPr>
                <w:szCs w:val="16"/>
              </w:rPr>
              <w:t xml:space="preserve">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55-57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37-38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Potassium nitrate</w:t>
            </w:r>
            <w:r w:rsidRPr="00164F40">
              <w:rPr>
                <w:szCs w:val="16"/>
              </w:rPr>
              <w:t xml:space="preserve">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44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 xml:space="preserve">Potassium </w:t>
            </w:r>
            <w:proofErr w:type="gramStart"/>
            <w:r w:rsidRPr="00164F40">
              <w:rPr>
                <w:sz w:val="16"/>
                <w:szCs w:val="16"/>
              </w:rPr>
              <w:t>orthophosphate</w:t>
            </w:r>
            <w:r w:rsidRPr="00164F40">
              <w:rPr>
                <w:szCs w:val="16"/>
              </w:rPr>
              <w:t>. . . . . . . . . . . . . . . . . . . . . . . . . . . . . . .</w:t>
            </w:r>
            <w:proofErr w:type="gramEnd"/>
            <w:r w:rsidRPr="00164F40">
              <w:rPr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30-60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30-50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 xml:space="preserve">Potassium </w:t>
            </w:r>
            <w:proofErr w:type="gramStart"/>
            <w:r w:rsidRPr="00164F40">
              <w:rPr>
                <w:sz w:val="16"/>
                <w:szCs w:val="16"/>
              </w:rPr>
              <w:t>polyphosphate</w:t>
            </w:r>
            <w:r w:rsidRPr="00164F40">
              <w:rPr>
                <w:szCs w:val="16"/>
              </w:rPr>
              <w:t>. . . . . . . . . . . . . . . . . . . . . . . . . . . . . . . .</w:t>
            </w:r>
            <w:proofErr w:type="gramEnd"/>
            <w:r w:rsidRPr="00164F40">
              <w:rPr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40-60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22-48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Potassium sodium nitrate</w:t>
            </w:r>
            <w:r w:rsidRPr="00164F40">
              <w:rPr>
                <w:szCs w:val="16"/>
              </w:rPr>
              <w:t xml:space="preserve">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14-15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Potassium solutions</w:t>
            </w:r>
            <w:r w:rsidRPr="00164F40">
              <w:rPr>
                <w:szCs w:val="16"/>
              </w:rPr>
              <w:t xml:space="preserve">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13-15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Potassium sulfate</w:t>
            </w:r>
            <w:r w:rsidRPr="00164F40">
              <w:rPr>
                <w:szCs w:val="16"/>
              </w:rPr>
              <w:t xml:space="preserve">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50-53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16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Sodium nitrate (Nitrate of Soda)</w:t>
            </w:r>
            <w:r w:rsidRPr="00164F40">
              <w:rPr>
                <w:szCs w:val="16"/>
              </w:rPr>
              <w:t xml:space="preserve">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15-16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Sulfuric acid</w:t>
            </w:r>
            <w:r w:rsidRPr="00164F40">
              <w:rPr>
                <w:szCs w:val="16"/>
              </w:rPr>
              <w:t xml:space="preserve">. . . 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20-26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Super phosphate (22% &amp; under)</w:t>
            </w:r>
            <w:r w:rsidRPr="00164F40">
              <w:rPr>
                <w:szCs w:val="16"/>
              </w:rPr>
              <w:t xml:space="preserve">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16-22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11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Super phosphate (over 22%)</w:t>
            </w:r>
            <w:r w:rsidRPr="00164F40">
              <w:rPr>
                <w:szCs w:val="16"/>
              </w:rPr>
              <w:t xml:space="preserve">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23-39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11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Triple super phosphate</w:t>
            </w:r>
            <w:r w:rsidRPr="00164F40">
              <w:rPr>
                <w:szCs w:val="16"/>
              </w:rPr>
              <w:t xml:space="preserve">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40-54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11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Urea</w:t>
            </w:r>
            <w:r w:rsidRPr="00164F40">
              <w:rPr>
                <w:szCs w:val="16"/>
              </w:rPr>
              <w:t xml:space="preserve">. . . . . . . 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45-46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 xml:space="preserve">Urea, </w:t>
            </w:r>
            <w:proofErr w:type="spellStart"/>
            <w:r w:rsidRPr="00164F40">
              <w:rPr>
                <w:sz w:val="16"/>
                <w:szCs w:val="16"/>
              </w:rPr>
              <w:t>sulfure</w:t>
            </w:r>
            <w:proofErr w:type="spellEnd"/>
            <w:r w:rsidRPr="00164F40">
              <w:rPr>
                <w:sz w:val="16"/>
                <w:szCs w:val="16"/>
              </w:rPr>
              <w:t xml:space="preserve"> coated</w:t>
            </w:r>
            <w:r w:rsidRPr="00164F40">
              <w:rPr>
                <w:szCs w:val="16"/>
              </w:rPr>
              <w:t xml:space="preserve">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36-38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13-16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Urea ammonium phosphate</w:t>
            </w:r>
            <w:r w:rsidRPr="00164F40">
              <w:rPr>
                <w:szCs w:val="16"/>
              </w:rPr>
              <w:t xml:space="preserve">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25-58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28-35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Urea ammonium nitrate (UAN)</w:t>
            </w:r>
            <w:r w:rsidRPr="00164F40">
              <w:rPr>
                <w:szCs w:val="16"/>
              </w:rPr>
              <w:t xml:space="preserve">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28-32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  <w:tr w:rsidR="00164F40" w:rsidRPr="00164F40" w:rsidTr="00805788">
        <w:trPr>
          <w:cantSplit/>
          <w:trHeight w:hRule="exact" w:val="2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4F40" w:rsidRPr="00164F40" w:rsidRDefault="00164F40" w:rsidP="00805788">
            <w:pPr>
              <w:rPr>
                <w:szCs w:val="16"/>
              </w:rPr>
            </w:pPr>
            <w:r w:rsidRPr="00164F40">
              <w:rPr>
                <w:sz w:val="16"/>
                <w:szCs w:val="16"/>
              </w:rPr>
              <w:t>Urea phosphate</w:t>
            </w:r>
            <w:r w:rsidRPr="00164F40">
              <w:rPr>
                <w:szCs w:val="16"/>
              </w:rPr>
              <w:t xml:space="preserve">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17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6"/>
                <w:szCs w:val="16"/>
              </w:rPr>
            </w:pPr>
            <w:r w:rsidRPr="00164F40">
              <w:rPr>
                <w:sz w:val="16"/>
                <w:szCs w:val="16"/>
              </w:rPr>
              <w:t>---</w:t>
            </w:r>
          </w:p>
        </w:tc>
      </w:tr>
    </w:tbl>
    <w:p w:rsidR="00164F40" w:rsidRPr="00164F40" w:rsidRDefault="00164F40" w:rsidP="00164F40">
      <w:pPr>
        <w:spacing w:line="40" w:lineRule="auto"/>
        <w:rPr>
          <w:sz w:val="4"/>
        </w:rPr>
      </w:pPr>
    </w:p>
    <w:p w:rsidR="00164F40" w:rsidRPr="00164F40" w:rsidRDefault="00164F40">
      <w:pPr>
        <w:spacing w:after="200" w:line="276" w:lineRule="auto"/>
        <w:rPr>
          <w:sz w:val="4"/>
        </w:rPr>
      </w:pPr>
      <w:r w:rsidRPr="00164F40">
        <w:rPr>
          <w:sz w:val="4"/>
        </w:rPr>
        <w:br w:type="page"/>
      </w:r>
    </w:p>
    <w:p w:rsidR="00164F40" w:rsidRPr="00164F40" w:rsidRDefault="00164F40" w:rsidP="00164F4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3"/>
        <w:gridCol w:w="719"/>
        <w:gridCol w:w="721"/>
        <w:gridCol w:w="3454"/>
        <w:gridCol w:w="289"/>
        <w:gridCol w:w="504"/>
        <w:gridCol w:w="722"/>
        <w:gridCol w:w="722"/>
        <w:gridCol w:w="3454"/>
      </w:tblGrid>
      <w:tr w:rsidR="00164F40" w:rsidRPr="00164F40" w:rsidTr="00805788">
        <w:trPr>
          <w:cantSplit/>
          <w:trHeight w:val="1482"/>
        </w:trPr>
        <w:tc>
          <w:tcPr>
            <w:tcW w:w="1108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4A72E4" w:rsidP="008057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Section D, I</w:t>
            </w:r>
            <w:r w:rsidR="00164F40" w:rsidRPr="00164F40">
              <w:rPr>
                <w:b/>
                <w:bCs/>
                <w:sz w:val="18"/>
                <w:szCs w:val="18"/>
              </w:rPr>
              <w:t>tem 1</w:t>
            </w:r>
          </w:p>
          <w:p w:rsidR="00164F40" w:rsidRPr="00164F40" w:rsidRDefault="00164F40" w:rsidP="00805788">
            <w:pPr>
              <w:jc w:val="center"/>
              <w:rPr>
                <w:b/>
                <w:bCs/>
                <w:sz w:val="2"/>
                <w:szCs w:val="2"/>
              </w:rPr>
            </w:pPr>
          </w:p>
          <w:p w:rsidR="00164F40" w:rsidRPr="00164F40" w:rsidRDefault="00164F40" w:rsidP="00805788">
            <w:pPr>
              <w:jc w:val="center"/>
              <w:rPr>
                <w:b/>
                <w:bCs/>
                <w:sz w:val="18"/>
                <w:szCs w:val="18"/>
              </w:rPr>
            </w:pPr>
            <w:r w:rsidRPr="00164F40">
              <w:rPr>
                <w:b/>
                <w:bCs/>
                <w:sz w:val="18"/>
                <w:szCs w:val="18"/>
              </w:rPr>
              <w:t>CHEMICALS and PESTICIDES for Wheat, All</w:t>
            </w:r>
          </w:p>
          <w:p w:rsidR="00164F40" w:rsidRPr="00164F40" w:rsidRDefault="00164F40" w:rsidP="00805788">
            <w:pPr>
              <w:jc w:val="center"/>
              <w:rPr>
                <w:sz w:val="10"/>
                <w:szCs w:val="10"/>
              </w:rPr>
            </w:pPr>
          </w:p>
          <w:p w:rsidR="00164F40" w:rsidRPr="00164F40" w:rsidRDefault="00164F40" w:rsidP="00805788">
            <w:pPr>
              <w:spacing w:line="260" w:lineRule="exact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Class Definitions: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ab/>
              <w:t>F</w:t>
            </w:r>
            <w:r w:rsidRPr="00164F40">
              <w:rPr>
                <w:sz w:val="18"/>
                <w:szCs w:val="18"/>
              </w:rPr>
              <w:t xml:space="preserve"> = Fungicide</w:t>
            </w:r>
            <w:proofErr w:type="gramStart"/>
            <w:r w:rsidRPr="00164F40">
              <w:rPr>
                <w:sz w:val="18"/>
                <w:szCs w:val="18"/>
              </w:rPr>
              <w:t xml:space="preserve">;  </w:t>
            </w:r>
            <w:r w:rsidRPr="00164F40">
              <w:rPr>
                <w:b/>
                <w:sz w:val="18"/>
                <w:szCs w:val="18"/>
              </w:rPr>
              <w:t>H</w:t>
            </w:r>
            <w:proofErr w:type="gramEnd"/>
            <w:r w:rsidRPr="00164F40">
              <w:rPr>
                <w:sz w:val="18"/>
                <w:szCs w:val="18"/>
              </w:rPr>
              <w:t xml:space="preserve"> = Herbicide;  </w:t>
            </w:r>
            <w:r w:rsidRPr="00164F40">
              <w:rPr>
                <w:b/>
                <w:sz w:val="18"/>
                <w:szCs w:val="18"/>
              </w:rPr>
              <w:t>I</w:t>
            </w:r>
            <w:r w:rsidRPr="00164F40">
              <w:rPr>
                <w:sz w:val="18"/>
                <w:szCs w:val="18"/>
              </w:rPr>
              <w:t xml:space="preserve"> = Insecticide;  </w:t>
            </w:r>
            <w:r w:rsidRPr="00164F40">
              <w:rPr>
                <w:b/>
                <w:sz w:val="18"/>
                <w:szCs w:val="18"/>
              </w:rPr>
              <w:t>M</w:t>
            </w:r>
            <w:r w:rsidRPr="00164F40">
              <w:rPr>
                <w:sz w:val="18"/>
                <w:szCs w:val="18"/>
              </w:rPr>
              <w:t xml:space="preserve"> = Misc. Other;  </w:t>
            </w:r>
            <w:r w:rsidRPr="00164F40">
              <w:rPr>
                <w:b/>
                <w:sz w:val="18"/>
                <w:szCs w:val="18"/>
              </w:rPr>
              <w:t>MD</w:t>
            </w:r>
            <w:r w:rsidRPr="00164F40">
              <w:rPr>
                <w:sz w:val="18"/>
                <w:szCs w:val="18"/>
              </w:rPr>
              <w:t xml:space="preserve"> = Defoliant/</w:t>
            </w:r>
            <w:proofErr w:type="spellStart"/>
            <w:r w:rsidRPr="00164F40">
              <w:rPr>
                <w:sz w:val="18"/>
                <w:szCs w:val="18"/>
              </w:rPr>
              <w:t>Dessicant</w:t>
            </w:r>
            <w:proofErr w:type="spellEnd"/>
            <w:r w:rsidRPr="00164F40">
              <w:rPr>
                <w:sz w:val="18"/>
                <w:szCs w:val="18"/>
              </w:rPr>
              <w:t xml:space="preserve">;  </w:t>
            </w:r>
            <w:r w:rsidRPr="00164F40">
              <w:rPr>
                <w:b/>
                <w:sz w:val="18"/>
                <w:szCs w:val="18"/>
              </w:rPr>
              <w:t>MG</w:t>
            </w:r>
            <w:r w:rsidRPr="00164F40">
              <w:rPr>
                <w:sz w:val="18"/>
                <w:szCs w:val="18"/>
              </w:rPr>
              <w:t xml:space="preserve"> = Growth Regulator;  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MS</w:t>
            </w:r>
            <w:r w:rsidRPr="00164F40">
              <w:rPr>
                <w:sz w:val="18"/>
                <w:szCs w:val="18"/>
              </w:rPr>
              <w:t xml:space="preserve"> = Soil Fumigant</w:t>
            </w:r>
          </w:p>
          <w:p w:rsidR="00164F40" w:rsidRPr="00164F40" w:rsidRDefault="00164F40" w:rsidP="00805788">
            <w:pPr>
              <w:spacing w:line="260" w:lineRule="exact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Common Material Form Terms and Corresponding D/L Classification: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ab/>
              <w:t>Dry:</w:t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D</w:t>
            </w:r>
            <w:r w:rsidRPr="00164F40">
              <w:rPr>
                <w:sz w:val="18"/>
                <w:szCs w:val="18"/>
              </w:rPr>
              <w:t xml:space="preserve"> = Dust,  </w:t>
            </w:r>
            <w:r w:rsidRPr="00164F40">
              <w:rPr>
                <w:b/>
                <w:sz w:val="18"/>
                <w:szCs w:val="18"/>
              </w:rPr>
              <w:t xml:space="preserve">DF </w:t>
            </w:r>
            <w:r w:rsidRPr="00164F40">
              <w:rPr>
                <w:sz w:val="18"/>
                <w:szCs w:val="18"/>
              </w:rPr>
              <w:t xml:space="preserve">= Dry </w:t>
            </w:r>
            <w:proofErr w:type="spellStart"/>
            <w:r w:rsidRPr="00164F40">
              <w:rPr>
                <w:sz w:val="18"/>
                <w:szCs w:val="18"/>
              </w:rPr>
              <w:t>Flowable</w:t>
            </w:r>
            <w:proofErr w:type="spellEnd"/>
            <w:r w:rsidRPr="00164F40">
              <w:rPr>
                <w:sz w:val="18"/>
                <w:szCs w:val="18"/>
              </w:rPr>
              <w:t xml:space="preserve">,  </w:t>
            </w:r>
            <w:r w:rsidRPr="00164F40">
              <w:rPr>
                <w:b/>
                <w:sz w:val="18"/>
                <w:szCs w:val="18"/>
              </w:rPr>
              <w:t>DG</w:t>
            </w:r>
            <w:r w:rsidRPr="00164F40">
              <w:rPr>
                <w:sz w:val="18"/>
                <w:szCs w:val="18"/>
              </w:rPr>
              <w:t xml:space="preserve"> = Water-Dispersible Granules,  </w:t>
            </w:r>
            <w:r w:rsidRPr="00164F40">
              <w:rPr>
                <w:b/>
                <w:sz w:val="18"/>
                <w:szCs w:val="18"/>
              </w:rPr>
              <w:t>G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GR</w:t>
            </w:r>
            <w:r w:rsidRPr="00164F40">
              <w:rPr>
                <w:sz w:val="18"/>
                <w:szCs w:val="18"/>
              </w:rPr>
              <w:t xml:space="preserve"> = Granular,  </w:t>
            </w:r>
            <w:r w:rsidRPr="00164F40">
              <w:rPr>
                <w:b/>
                <w:sz w:val="18"/>
                <w:szCs w:val="18"/>
              </w:rPr>
              <w:t>M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ME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Microencapsalted</w:t>
            </w:r>
            <w:proofErr w:type="spellEnd"/>
            <w:r w:rsidRPr="00164F40">
              <w:rPr>
                <w:sz w:val="18"/>
                <w:szCs w:val="18"/>
              </w:rPr>
              <w:t>,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P</w:t>
            </w:r>
            <w:r w:rsidRPr="00164F40">
              <w:rPr>
                <w:sz w:val="18"/>
                <w:szCs w:val="18"/>
              </w:rPr>
              <w:t xml:space="preserve"> = Pellets,  </w:t>
            </w:r>
            <w:r w:rsidRPr="00164F40">
              <w:rPr>
                <w:b/>
                <w:sz w:val="18"/>
                <w:szCs w:val="18"/>
              </w:rPr>
              <w:t>SP</w:t>
            </w:r>
            <w:r w:rsidRPr="00164F40">
              <w:rPr>
                <w:sz w:val="18"/>
                <w:szCs w:val="18"/>
              </w:rPr>
              <w:t xml:space="preserve"> = Soluble Powder,  </w:t>
            </w:r>
            <w:r w:rsidRPr="00164F40">
              <w:rPr>
                <w:b/>
                <w:sz w:val="18"/>
                <w:szCs w:val="18"/>
              </w:rPr>
              <w:t>W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WP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Wettable</w:t>
            </w:r>
            <w:proofErr w:type="spellEnd"/>
            <w:r w:rsidRPr="00164F40">
              <w:rPr>
                <w:sz w:val="18"/>
                <w:szCs w:val="18"/>
              </w:rPr>
              <w:t xml:space="preserve"> Powder,  </w:t>
            </w:r>
            <w:r w:rsidRPr="00164F40">
              <w:rPr>
                <w:b/>
                <w:sz w:val="18"/>
                <w:szCs w:val="18"/>
              </w:rPr>
              <w:t>WDG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WG</w:t>
            </w:r>
            <w:r w:rsidRPr="00164F40">
              <w:rPr>
                <w:sz w:val="18"/>
                <w:szCs w:val="18"/>
              </w:rPr>
              <w:t xml:space="preserve"> = Water-Dispersible Granules,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WSP</w:t>
            </w:r>
            <w:r w:rsidRPr="00164F40">
              <w:rPr>
                <w:sz w:val="18"/>
                <w:szCs w:val="18"/>
              </w:rPr>
              <w:t xml:space="preserve"> = Water-Soluble Packet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Liquid:</w:t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AS</w:t>
            </w:r>
            <w:r w:rsidRPr="00164F40">
              <w:rPr>
                <w:sz w:val="18"/>
                <w:szCs w:val="18"/>
              </w:rPr>
              <w:t xml:space="preserve"> = Aqueous Suspension,  </w:t>
            </w:r>
            <w:r w:rsidRPr="00164F40">
              <w:rPr>
                <w:b/>
                <w:sz w:val="18"/>
                <w:szCs w:val="18"/>
              </w:rPr>
              <w:t>E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EC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Emulsifiable</w:t>
            </w:r>
            <w:proofErr w:type="spellEnd"/>
            <w:r w:rsidRPr="00164F40">
              <w:rPr>
                <w:sz w:val="18"/>
                <w:szCs w:val="18"/>
              </w:rPr>
              <w:t xml:space="preserve"> Concentrate,  </w:t>
            </w:r>
            <w:r w:rsidRPr="00164F40">
              <w:rPr>
                <w:b/>
                <w:sz w:val="18"/>
                <w:szCs w:val="18"/>
              </w:rPr>
              <w:t>ES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Emulsifiable</w:t>
            </w:r>
            <w:proofErr w:type="spellEnd"/>
            <w:r w:rsidRPr="00164F40">
              <w:rPr>
                <w:sz w:val="18"/>
                <w:szCs w:val="18"/>
              </w:rPr>
              <w:t xml:space="preserve"> Solution,  </w:t>
            </w:r>
            <w:r w:rsidRPr="00164F40">
              <w:rPr>
                <w:b/>
                <w:sz w:val="18"/>
                <w:szCs w:val="18"/>
              </w:rPr>
              <w:t>F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L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Flowable</w:t>
            </w:r>
            <w:proofErr w:type="spellEnd"/>
            <w:r w:rsidRPr="00164F40">
              <w:rPr>
                <w:sz w:val="18"/>
                <w:szCs w:val="18"/>
              </w:rPr>
              <w:t>,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 xml:space="preserve">L </w:t>
            </w:r>
            <w:r w:rsidRPr="00164F40">
              <w:rPr>
                <w:sz w:val="18"/>
                <w:szCs w:val="18"/>
              </w:rPr>
              <w:t xml:space="preserve">= Liquid,  </w:t>
            </w:r>
            <w:r w:rsidRPr="00164F40">
              <w:rPr>
                <w:b/>
                <w:sz w:val="18"/>
                <w:szCs w:val="18"/>
              </w:rPr>
              <w:t>LV</w:t>
            </w:r>
            <w:r w:rsidRPr="00164F40">
              <w:rPr>
                <w:sz w:val="18"/>
                <w:szCs w:val="18"/>
              </w:rPr>
              <w:t xml:space="preserve"> = Low Volatility,  </w:t>
            </w:r>
            <w:r w:rsidRPr="00164F40">
              <w:rPr>
                <w:b/>
                <w:sz w:val="18"/>
                <w:szCs w:val="18"/>
              </w:rPr>
              <w:t>S</w:t>
            </w:r>
            <w:r w:rsidRPr="00164F40">
              <w:rPr>
                <w:sz w:val="18"/>
                <w:szCs w:val="18"/>
              </w:rPr>
              <w:t xml:space="preserve"> = Solution,  </w:t>
            </w:r>
            <w:r w:rsidRPr="00164F40">
              <w:rPr>
                <w:b/>
                <w:sz w:val="18"/>
                <w:szCs w:val="18"/>
              </w:rPr>
              <w:t>SC</w:t>
            </w:r>
            <w:r w:rsidRPr="00164F40">
              <w:rPr>
                <w:sz w:val="18"/>
                <w:szCs w:val="18"/>
              </w:rPr>
              <w:t xml:space="preserve"> = Soluble Concentrate,  </w:t>
            </w:r>
            <w:r w:rsidRPr="00164F40">
              <w:rPr>
                <w:b/>
                <w:sz w:val="18"/>
                <w:szCs w:val="18"/>
              </w:rPr>
              <w:t>SL</w:t>
            </w:r>
            <w:r w:rsidRPr="00164F40">
              <w:rPr>
                <w:sz w:val="18"/>
                <w:szCs w:val="18"/>
              </w:rPr>
              <w:t xml:space="preserve"> = Slurry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16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D/L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D/L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Product Name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4758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2,4-D  Amine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4808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Barrage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4377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2,4-D  Amine 4 (3.80 lbs/g)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4531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Barrage HF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4664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2,4-D  Amine 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I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1246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Baythroid</w:t>
            </w:r>
            <w:proofErr w:type="spellEnd"/>
            <w:r w:rsidRPr="00164F40">
              <w:rPr>
                <w:sz w:val="18"/>
                <w:szCs w:val="18"/>
              </w:rPr>
              <w:t xml:space="preserve"> 2  (EC)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4271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2,4-D  Lo-V Ester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I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2051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Baythroid</w:t>
            </w:r>
            <w:proofErr w:type="spellEnd"/>
            <w:r w:rsidRPr="00164F40">
              <w:rPr>
                <w:sz w:val="18"/>
                <w:szCs w:val="18"/>
              </w:rPr>
              <w:t xml:space="preserve"> XL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4562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2,4-D  LV4 (3.80 lbs/g)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4920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Beyond (Clearfield Crops)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4480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2,4-D  LV6 (5.60 lbs/g)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3023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Bison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4963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Brash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4657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Achieve 40DG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3118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Broclean</w:t>
            </w:r>
            <w:proofErr w:type="spellEnd"/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4658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Achieve 80DG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4655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Bromox</w:t>
            </w:r>
            <w:proofErr w:type="spellEnd"/>
            <w:r w:rsidRPr="00164F40">
              <w:rPr>
                <w:sz w:val="18"/>
                <w:szCs w:val="18"/>
              </w:rPr>
              <w:t>/MCPA 2-2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4892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Achieve SC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4153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Bronate</w:t>
            </w:r>
            <w:proofErr w:type="spellEnd"/>
            <w:r w:rsidRPr="00164F40">
              <w:rPr>
                <w:sz w:val="18"/>
                <w:szCs w:val="18"/>
              </w:rPr>
              <w:t xml:space="preserve"> (4EC)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4168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 xml:space="preserve">Affinity </w:t>
            </w:r>
            <w:proofErr w:type="spellStart"/>
            <w:r w:rsidRPr="00164F40">
              <w:rPr>
                <w:sz w:val="18"/>
                <w:szCs w:val="18"/>
              </w:rPr>
              <w:t>BroadSpec</w:t>
            </w:r>
            <w:proofErr w:type="spellEnd"/>
            <w:r w:rsidRPr="00164F40">
              <w:rPr>
                <w:sz w:val="18"/>
                <w:szCs w:val="18"/>
              </w:rPr>
              <w:t xml:space="preserve"> Herbicide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4856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Bronate</w:t>
            </w:r>
            <w:proofErr w:type="spellEnd"/>
            <w:r w:rsidRPr="00164F40">
              <w:rPr>
                <w:sz w:val="18"/>
                <w:szCs w:val="18"/>
              </w:rPr>
              <w:t xml:space="preserve"> Advanced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4991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 xml:space="preserve">Affinity </w:t>
            </w:r>
            <w:proofErr w:type="spellStart"/>
            <w:r w:rsidRPr="00164F40">
              <w:rPr>
                <w:sz w:val="18"/>
                <w:szCs w:val="18"/>
              </w:rPr>
              <w:t>Tankmix</w:t>
            </w:r>
            <w:proofErr w:type="spellEnd"/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4216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Brox</w:t>
            </w:r>
            <w:proofErr w:type="spellEnd"/>
            <w:r w:rsidRPr="00164F40">
              <w:rPr>
                <w:sz w:val="18"/>
                <w:szCs w:val="18"/>
              </w:rPr>
              <w:t>-M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4683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rFonts w:eastAsia="Arial Unicode MS"/>
                <w:sz w:val="18"/>
                <w:szCs w:val="18"/>
              </w:rPr>
            </w:pPr>
            <w:r w:rsidRPr="00164F40">
              <w:rPr>
                <w:rFonts w:eastAsia="Arial Unicode MS"/>
                <w:sz w:val="18"/>
                <w:szCs w:val="18"/>
              </w:rPr>
              <w:t>Aim (40% WDG)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4884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Buccaneer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4879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rFonts w:eastAsia="Arial Unicode MS"/>
                <w:sz w:val="18"/>
                <w:szCs w:val="18"/>
              </w:rPr>
            </w:pPr>
            <w:r w:rsidRPr="00164F40">
              <w:rPr>
                <w:rFonts w:eastAsia="Arial Unicode MS"/>
                <w:sz w:val="18"/>
                <w:szCs w:val="18"/>
              </w:rPr>
              <w:t>Aim EC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4155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Buckle (G)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4880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rFonts w:eastAsia="Arial Unicode MS"/>
                <w:sz w:val="18"/>
                <w:szCs w:val="18"/>
              </w:rPr>
            </w:pPr>
            <w:r w:rsidRPr="00164F40">
              <w:rPr>
                <w:rFonts w:eastAsia="Arial Unicode MS"/>
                <w:sz w:val="18"/>
                <w:szCs w:val="18"/>
              </w:rPr>
              <w:t>Aim EW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4024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Buctril</w:t>
            </w:r>
            <w:proofErr w:type="spellEnd"/>
            <w:r w:rsidRPr="00164F40">
              <w:rPr>
                <w:sz w:val="18"/>
                <w:szCs w:val="18"/>
              </w:rPr>
              <w:t xml:space="preserve"> (2EC)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4859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Ally Extra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4025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Buctril</w:t>
            </w:r>
            <w:proofErr w:type="spellEnd"/>
            <w:r w:rsidRPr="00164F40">
              <w:rPr>
                <w:sz w:val="18"/>
                <w:szCs w:val="18"/>
              </w:rPr>
              <w:t xml:space="preserve"> (4EC)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4120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rFonts w:eastAsia="Arial Unicode MS"/>
                <w:sz w:val="18"/>
                <w:szCs w:val="18"/>
              </w:rPr>
            </w:pPr>
            <w:r w:rsidRPr="00164F40">
              <w:rPr>
                <w:rFonts w:eastAsia="Arial Unicode MS"/>
                <w:sz w:val="18"/>
                <w:szCs w:val="18"/>
              </w:rPr>
              <w:t>Ally Extra SG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F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7534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Bumper 41.8 EC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4123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Ally XP (60DF)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4390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Amber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F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7687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Caramba</w:t>
            </w:r>
            <w:proofErr w:type="spellEnd"/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4666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Amine 6 (6 lbs/g)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MG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9098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Cerone</w:t>
            </w:r>
            <w:proofErr w:type="spellEnd"/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4428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Axial (for wheat and barley)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4469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Clarity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3095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Axial TBC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4437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CleanWave</w:t>
            </w:r>
            <w:proofErr w:type="spellEnd"/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4436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Axial XL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I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2274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Cobalt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4651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Axiom DF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4872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Cornerstone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3111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Credit (Mixed Salt)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4136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Banvel</w:t>
            </w:r>
            <w:proofErr w:type="spellEnd"/>
            <w:r w:rsidRPr="00164F40">
              <w:rPr>
                <w:sz w:val="18"/>
                <w:szCs w:val="18"/>
              </w:rPr>
              <w:t xml:space="preserve"> (4L)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4894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Credit (Riverdale/</w:t>
            </w:r>
            <w:proofErr w:type="spellStart"/>
            <w:r w:rsidRPr="00164F40">
              <w:rPr>
                <w:sz w:val="18"/>
                <w:szCs w:val="18"/>
              </w:rPr>
              <w:t>Nufarm</w:t>
            </w:r>
            <w:proofErr w:type="spellEnd"/>
            <w:r w:rsidRPr="00164F40">
              <w:rPr>
                <w:sz w:val="18"/>
                <w:szCs w:val="18"/>
              </w:rPr>
              <w:t>)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4617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Banvel</w:t>
            </w:r>
            <w:proofErr w:type="spellEnd"/>
            <w:r w:rsidRPr="00164F40">
              <w:rPr>
                <w:sz w:val="18"/>
                <w:szCs w:val="18"/>
              </w:rPr>
              <w:t xml:space="preserve"> + 2,4-D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4284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Credit Duo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4327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Banvel</w:t>
            </w:r>
            <w:proofErr w:type="spellEnd"/>
            <w:r w:rsidRPr="00164F40">
              <w:rPr>
                <w:sz w:val="18"/>
                <w:szCs w:val="18"/>
              </w:rPr>
              <w:t xml:space="preserve"> SGF (2EC)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4982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Credit Duo Extra</w:t>
            </w:r>
          </w:p>
        </w:tc>
      </w:tr>
    </w:tbl>
    <w:p w:rsidR="00164F40" w:rsidRPr="00164F40" w:rsidRDefault="00164F40" w:rsidP="00164F4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3"/>
        <w:gridCol w:w="719"/>
        <w:gridCol w:w="721"/>
        <w:gridCol w:w="3454"/>
        <w:gridCol w:w="289"/>
        <w:gridCol w:w="504"/>
        <w:gridCol w:w="722"/>
        <w:gridCol w:w="722"/>
        <w:gridCol w:w="3454"/>
      </w:tblGrid>
      <w:tr w:rsidR="00164F40" w:rsidRPr="00164F40" w:rsidTr="00805788">
        <w:trPr>
          <w:cantSplit/>
          <w:trHeight w:val="1482"/>
        </w:trPr>
        <w:tc>
          <w:tcPr>
            <w:tcW w:w="1108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spacing w:line="260" w:lineRule="exact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lastRenderedPageBreak/>
              <w:t>Class Definitions: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ab/>
              <w:t>F</w:t>
            </w:r>
            <w:r w:rsidRPr="00164F40">
              <w:rPr>
                <w:sz w:val="18"/>
                <w:szCs w:val="18"/>
              </w:rPr>
              <w:t xml:space="preserve"> = Fungicide</w:t>
            </w:r>
            <w:proofErr w:type="gramStart"/>
            <w:r w:rsidRPr="00164F40">
              <w:rPr>
                <w:sz w:val="18"/>
                <w:szCs w:val="18"/>
              </w:rPr>
              <w:t xml:space="preserve">;  </w:t>
            </w:r>
            <w:r w:rsidRPr="00164F40">
              <w:rPr>
                <w:b/>
                <w:sz w:val="18"/>
                <w:szCs w:val="18"/>
              </w:rPr>
              <w:t>H</w:t>
            </w:r>
            <w:proofErr w:type="gramEnd"/>
            <w:r w:rsidRPr="00164F40">
              <w:rPr>
                <w:sz w:val="18"/>
                <w:szCs w:val="18"/>
              </w:rPr>
              <w:t xml:space="preserve"> = Herbicide;  </w:t>
            </w:r>
            <w:r w:rsidRPr="00164F40">
              <w:rPr>
                <w:b/>
                <w:sz w:val="18"/>
                <w:szCs w:val="18"/>
              </w:rPr>
              <w:t>I</w:t>
            </w:r>
            <w:r w:rsidRPr="00164F40">
              <w:rPr>
                <w:sz w:val="18"/>
                <w:szCs w:val="18"/>
              </w:rPr>
              <w:t xml:space="preserve"> = Insecticide;  </w:t>
            </w:r>
            <w:r w:rsidRPr="00164F40">
              <w:rPr>
                <w:b/>
                <w:sz w:val="18"/>
                <w:szCs w:val="18"/>
              </w:rPr>
              <w:t>M</w:t>
            </w:r>
            <w:r w:rsidRPr="00164F40">
              <w:rPr>
                <w:sz w:val="18"/>
                <w:szCs w:val="18"/>
              </w:rPr>
              <w:t xml:space="preserve"> = Misc. Other;  </w:t>
            </w:r>
            <w:r w:rsidRPr="00164F40">
              <w:rPr>
                <w:b/>
                <w:sz w:val="18"/>
                <w:szCs w:val="18"/>
              </w:rPr>
              <w:t>MD</w:t>
            </w:r>
            <w:r w:rsidRPr="00164F40">
              <w:rPr>
                <w:sz w:val="18"/>
                <w:szCs w:val="18"/>
              </w:rPr>
              <w:t xml:space="preserve"> = Defoliant/</w:t>
            </w:r>
            <w:proofErr w:type="spellStart"/>
            <w:r w:rsidRPr="00164F40">
              <w:rPr>
                <w:sz w:val="18"/>
                <w:szCs w:val="18"/>
              </w:rPr>
              <w:t>Dessicant</w:t>
            </w:r>
            <w:proofErr w:type="spellEnd"/>
            <w:r w:rsidRPr="00164F40">
              <w:rPr>
                <w:sz w:val="18"/>
                <w:szCs w:val="18"/>
              </w:rPr>
              <w:t xml:space="preserve">;  </w:t>
            </w:r>
            <w:r w:rsidRPr="00164F40">
              <w:rPr>
                <w:b/>
                <w:sz w:val="18"/>
                <w:szCs w:val="18"/>
              </w:rPr>
              <w:t>MG</w:t>
            </w:r>
            <w:r w:rsidRPr="00164F40">
              <w:rPr>
                <w:sz w:val="18"/>
                <w:szCs w:val="18"/>
              </w:rPr>
              <w:t xml:space="preserve"> = Growth Regulator;  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MS</w:t>
            </w:r>
            <w:r w:rsidRPr="00164F40">
              <w:rPr>
                <w:sz w:val="18"/>
                <w:szCs w:val="18"/>
              </w:rPr>
              <w:t xml:space="preserve"> = Soil Fumigant</w:t>
            </w:r>
          </w:p>
          <w:p w:rsidR="00164F40" w:rsidRPr="00164F40" w:rsidRDefault="00164F40" w:rsidP="00805788">
            <w:pPr>
              <w:spacing w:line="260" w:lineRule="exact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Common Material Form Terms and Corresponding D/L Classification: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ab/>
              <w:t>Dry:</w:t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D</w:t>
            </w:r>
            <w:r w:rsidRPr="00164F40">
              <w:rPr>
                <w:sz w:val="18"/>
                <w:szCs w:val="18"/>
              </w:rPr>
              <w:t xml:space="preserve"> = Dust,  </w:t>
            </w:r>
            <w:r w:rsidRPr="00164F40">
              <w:rPr>
                <w:b/>
                <w:sz w:val="18"/>
                <w:szCs w:val="18"/>
              </w:rPr>
              <w:t xml:space="preserve">DF </w:t>
            </w:r>
            <w:r w:rsidRPr="00164F40">
              <w:rPr>
                <w:sz w:val="18"/>
                <w:szCs w:val="18"/>
              </w:rPr>
              <w:t xml:space="preserve">= Dry </w:t>
            </w:r>
            <w:proofErr w:type="spellStart"/>
            <w:r w:rsidRPr="00164F40">
              <w:rPr>
                <w:sz w:val="18"/>
                <w:szCs w:val="18"/>
              </w:rPr>
              <w:t>Flowable</w:t>
            </w:r>
            <w:proofErr w:type="spellEnd"/>
            <w:r w:rsidRPr="00164F40">
              <w:rPr>
                <w:sz w:val="18"/>
                <w:szCs w:val="18"/>
              </w:rPr>
              <w:t xml:space="preserve">,  </w:t>
            </w:r>
            <w:r w:rsidRPr="00164F40">
              <w:rPr>
                <w:b/>
                <w:sz w:val="18"/>
                <w:szCs w:val="18"/>
              </w:rPr>
              <w:t>DG</w:t>
            </w:r>
            <w:r w:rsidRPr="00164F40">
              <w:rPr>
                <w:sz w:val="18"/>
                <w:szCs w:val="18"/>
              </w:rPr>
              <w:t xml:space="preserve"> = Water-Dispersible Granules,  </w:t>
            </w:r>
            <w:r w:rsidRPr="00164F40">
              <w:rPr>
                <w:b/>
                <w:sz w:val="18"/>
                <w:szCs w:val="18"/>
              </w:rPr>
              <w:t>G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GR</w:t>
            </w:r>
            <w:r w:rsidRPr="00164F40">
              <w:rPr>
                <w:sz w:val="18"/>
                <w:szCs w:val="18"/>
              </w:rPr>
              <w:t xml:space="preserve"> = Granular,  </w:t>
            </w:r>
            <w:r w:rsidRPr="00164F40">
              <w:rPr>
                <w:b/>
                <w:sz w:val="18"/>
                <w:szCs w:val="18"/>
              </w:rPr>
              <w:t>M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ME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Microencapsalted</w:t>
            </w:r>
            <w:proofErr w:type="spellEnd"/>
            <w:r w:rsidRPr="00164F40">
              <w:rPr>
                <w:sz w:val="18"/>
                <w:szCs w:val="18"/>
              </w:rPr>
              <w:t>,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P</w:t>
            </w:r>
            <w:r w:rsidRPr="00164F40">
              <w:rPr>
                <w:sz w:val="18"/>
                <w:szCs w:val="18"/>
              </w:rPr>
              <w:t xml:space="preserve"> = Pellets,  </w:t>
            </w:r>
            <w:r w:rsidRPr="00164F40">
              <w:rPr>
                <w:b/>
                <w:sz w:val="18"/>
                <w:szCs w:val="18"/>
              </w:rPr>
              <w:t>SP</w:t>
            </w:r>
            <w:r w:rsidRPr="00164F40">
              <w:rPr>
                <w:sz w:val="18"/>
                <w:szCs w:val="18"/>
              </w:rPr>
              <w:t xml:space="preserve"> = Soluble Powder,  </w:t>
            </w:r>
            <w:r w:rsidRPr="00164F40">
              <w:rPr>
                <w:b/>
                <w:sz w:val="18"/>
                <w:szCs w:val="18"/>
              </w:rPr>
              <w:t>W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WP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Wettable</w:t>
            </w:r>
            <w:proofErr w:type="spellEnd"/>
            <w:r w:rsidRPr="00164F40">
              <w:rPr>
                <w:sz w:val="18"/>
                <w:szCs w:val="18"/>
              </w:rPr>
              <w:t xml:space="preserve"> Powder,  </w:t>
            </w:r>
            <w:r w:rsidRPr="00164F40">
              <w:rPr>
                <w:b/>
                <w:sz w:val="18"/>
                <w:szCs w:val="18"/>
              </w:rPr>
              <w:t>WDG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WG</w:t>
            </w:r>
            <w:r w:rsidRPr="00164F40">
              <w:rPr>
                <w:sz w:val="18"/>
                <w:szCs w:val="18"/>
              </w:rPr>
              <w:t xml:space="preserve"> = Water-Dispersible Granules,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WSP</w:t>
            </w:r>
            <w:r w:rsidRPr="00164F40">
              <w:rPr>
                <w:sz w:val="18"/>
                <w:szCs w:val="18"/>
              </w:rPr>
              <w:t xml:space="preserve"> = Water-Soluble Packet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Liquid:</w:t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AS</w:t>
            </w:r>
            <w:r w:rsidRPr="00164F40">
              <w:rPr>
                <w:sz w:val="18"/>
                <w:szCs w:val="18"/>
              </w:rPr>
              <w:t xml:space="preserve"> = Aqueous Suspension,  </w:t>
            </w:r>
            <w:r w:rsidRPr="00164F40">
              <w:rPr>
                <w:b/>
                <w:sz w:val="18"/>
                <w:szCs w:val="18"/>
              </w:rPr>
              <w:t>E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EC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Emulsifiable</w:t>
            </w:r>
            <w:proofErr w:type="spellEnd"/>
            <w:r w:rsidRPr="00164F40">
              <w:rPr>
                <w:sz w:val="18"/>
                <w:szCs w:val="18"/>
              </w:rPr>
              <w:t xml:space="preserve"> Concentrate,  </w:t>
            </w:r>
            <w:r w:rsidRPr="00164F40">
              <w:rPr>
                <w:b/>
                <w:sz w:val="18"/>
                <w:szCs w:val="18"/>
              </w:rPr>
              <w:t>ES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Emulsifiable</w:t>
            </w:r>
            <w:proofErr w:type="spellEnd"/>
            <w:r w:rsidRPr="00164F40">
              <w:rPr>
                <w:sz w:val="18"/>
                <w:szCs w:val="18"/>
              </w:rPr>
              <w:t xml:space="preserve"> Solution,  </w:t>
            </w:r>
            <w:r w:rsidRPr="00164F40">
              <w:rPr>
                <w:b/>
                <w:sz w:val="18"/>
                <w:szCs w:val="18"/>
              </w:rPr>
              <w:t>F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L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Flowable</w:t>
            </w:r>
            <w:proofErr w:type="spellEnd"/>
            <w:r w:rsidRPr="00164F40">
              <w:rPr>
                <w:sz w:val="18"/>
                <w:szCs w:val="18"/>
              </w:rPr>
              <w:t>,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 xml:space="preserve">L </w:t>
            </w:r>
            <w:r w:rsidRPr="00164F40">
              <w:rPr>
                <w:sz w:val="18"/>
                <w:szCs w:val="18"/>
              </w:rPr>
              <w:t xml:space="preserve">= Liquid,  </w:t>
            </w:r>
            <w:r w:rsidRPr="00164F40">
              <w:rPr>
                <w:b/>
                <w:sz w:val="18"/>
                <w:szCs w:val="18"/>
              </w:rPr>
              <w:t>LV</w:t>
            </w:r>
            <w:r w:rsidRPr="00164F40">
              <w:rPr>
                <w:sz w:val="18"/>
                <w:szCs w:val="18"/>
              </w:rPr>
              <w:t xml:space="preserve"> = Low Volatility,  </w:t>
            </w:r>
            <w:r w:rsidRPr="00164F40">
              <w:rPr>
                <w:b/>
                <w:sz w:val="18"/>
                <w:szCs w:val="18"/>
              </w:rPr>
              <w:t>S</w:t>
            </w:r>
            <w:r w:rsidRPr="00164F40">
              <w:rPr>
                <w:sz w:val="18"/>
                <w:szCs w:val="18"/>
              </w:rPr>
              <w:t xml:space="preserve"> = Solution,  </w:t>
            </w:r>
            <w:r w:rsidRPr="00164F40">
              <w:rPr>
                <w:b/>
                <w:sz w:val="18"/>
                <w:szCs w:val="18"/>
              </w:rPr>
              <w:t>SC</w:t>
            </w:r>
            <w:r w:rsidRPr="00164F40">
              <w:rPr>
                <w:sz w:val="18"/>
                <w:szCs w:val="18"/>
              </w:rPr>
              <w:t xml:space="preserve"> = Soluble Concentrate,  </w:t>
            </w:r>
            <w:r w:rsidRPr="00164F40">
              <w:rPr>
                <w:b/>
                <w:sz w:val="18"/>
                <w:szCs w:val="18"/>
              </w:rPr>
              <w:t>SL</w:t>
            </w:r>
            <w:r w:rsidRPr="00164F40">
              <w:rPr>
                <w:sz w:val="18"/>
                <w:szCs w:val="18"/>
              </w:rPr>
              <w:t xml:space="preserve"> = Slurry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16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D/L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D/L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Product Name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3227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 xml:space="preserve">Credit </w:t>
            </w:r>
            <w:proofErr w:type="spellStart"/>
            <w:r w:rsidRPr="00164F40">
              <w:rPr>
                <w:sz w:val="18"/>
                <w:szCs w:val="18"/>
              </w:rPr>
              <w:t>Xtreme</w:t>
            </w:r>
            <w:proofErr w:type="spellEnd"/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4125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Glean FC (75DF)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4180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Curtail (EC)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4882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Gly</w:t>
            </w:r>
            <w:proofErr w:type="spellEnd"/>
            <w:r w:rsidRPr="00164F40">
              <w:rPr>
                <w:sz w:val="18"/>
                <w:szCs w:val="18"/>
              </w:rPr>
              <w:t xml:space="preserve"> Star Plus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4365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Curtail M (EC)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4580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Glyfos</w:t>
            </w:r>
            <w:proofErr w:type="spellEnd"/>
            <w:r w:rsidRPr="00164F40">
              <w:rPr>
                <w:sz w:val="18"/>
                <w:szCs w:val="18"/>
              </w:rPr>
              <w:t xml:space="preserve"> X-TRA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3102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GoldSky</w:t>
            </w:r>
            <w:proofErr w:type="spellEnd"/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4898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Dagger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I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1968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Govern 4E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4895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Dicamba</w:t>
            </w:r>
            <w:proofErr w:type="spellEnd"/>
            <w:r w:rsidRPr="00164F40">
              <w:rPr>
                <w:sz w:val="18"/>
                <w:szCs w:val="18"/>
              </w:rPr>
              <w:t xml:space="preserve"> DMA Salt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4866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Dicamba</w:t>
            </w:r>
            <w:proofErr w:type="spellEnd"/>
            <w:r w:rsidRPr="00164F40">
              <w:rPr>
                <w:sz w:val="18"/>
                <w:szCs w:val="18"/>
              </w:rPr>
              <w:t xml:space="preserve"> SC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4141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 xml:space="preserve">Harmony Extra </w:t>
            </w:r>
            <w:proofErr w:type="spellStart"/>
            <w:r w:rsidRPr="00164F40">
              <w:rPr>
                <w:sz w:val="18"/>
                <w:szCs w:val="18"/>
              </w:rPr>
              <w:t>TotalSol</w:t>
            </w:r>
            <w:proofErr w:type="spellEnd"/>
            <w:r w:rsidRPr="00164F40">
              <w:rPr>
                <w:sz w:val="18"/>
                <w:szCs w:val="18"/>
              </w:rPr>
              <w:t xml:space="preserve"> SG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I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1212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Dimate</w:t>
            </w:r>
            <w:proofErr w:type="spellEnd"/>
            <w:r w:rsidRPr="00164F40">
              <w:rPr>
                <w:sz w:val="18"/>
                <w:szCs w:val="18"/>
              </w:rPr>
              <w:t xml:space="preserve"> 4EC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4139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Harmony Extra XP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I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1028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Dimethoate</w:t>
            </w:r>
            <w:proofErr w:type="spellEnd"/>
            <w:r w:rsidRPr="00164F40">
              <w:rPr>
                <w:sz w:val="18"/>
                <w:szCs w:val="18"/>
              </w:rPr>
              <w:t xml:space="preserve"> 2.67 EC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4137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Harmony GT XP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I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1267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Dimethoate</w:t>
            </w:r>
            <w:proofErr w:type="spellEnd"/>
            <w:r w:rsidRPr="00164F40">
              <w:rPr>
                <w:sz w:val="18"/>
                <w:szCs w:val="18"/>
              </w:rPr>
              <w:t xml:space="preserve"> 400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4142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 xml:space="preserve">Harmony SG </w:t>
            </w:r>
            <w:proofErr w:type="spellStart"/>
            <w:r w:rsidRPr="00164F40">
              <w:rPr>
                <w:sz w:val="18"/>
                <w:szCs w:val="18"/>
              </w:rPr>
              <w:t>TotalSol</w:t>
            </w:r>
            <w:proofErr w:type="spellEnd"/>
            <w:r w:rsidRPr="00164F40">
              <w:rPr>
                <w:sz w:val="18"/>
                <w:szCs w:val="18"/>
              </w:rPr>
              <w:t xml:space="preserve"> 50%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I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1029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Dimethoate</w:t>
            </w:r>
            <w:proofErr w:type="spellEnd"/>
            <w:r w:rsidRPr="00164F40">
              <w:rPr>
                <w:sz w:val="18"/>
                <w:szCs w:val="18"/>
              </w:rPr>
              <w:t xml:space="preserve"> 4EC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F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7522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Headline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I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1403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Dimethoate</w:t>
            </w:r>
            <w:proofErr w:type="spellEnd"/>
            <w:r w:rsidRPr="00164F40">
              <w:rPr>
                <w:sz w:val="18"/>
                <w:szCs w:val="18"/>
              </w:rPr>
              <w:t xml:space="preserve"> 5 lb/g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4221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Hi-</w:t>
            </w:r>
            <w:proofErr w:type="spellStart"/>
            <w:r w:rsidRPr="00164F40">
              <w:rPr>
                <w:sz w:val="18"/>
                <w:szCs w:val="18"/>
              </w:rPr>
              <w:t>Dep</w:t>
            </w:r>
            <w:proofErr w:type="spellEnd"/>
            <w:r w:rsidRPr="00164F40">
              <w:rPr>
                <w:sz w:val="18"/>
                <w:szCs w:val="18"/>
              </w:rPr>
              <w:t xml:space="preserve"> (a.k.a. Orchard Master)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4820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Discover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4952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HM-2010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4938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Discover NG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3093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Huskie</w:t>
            </w:r>
            <w:proofErr w:type="spellEnd"/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4970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Double Up B+D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4198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Durango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I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1707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Karate Z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F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7262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Kocide</w:t>
            </w:r>
            <w:proofErr w:type="spellEnd"/>
            <w:r w:rsidRPr="00164F40">
              <w:rPr>
                <w:sz w:val="18"/>
                <w:szCs w:val="18"/>
              </w:rPr>
              <w:t xml:space="preserve"> 2000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4434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E-99 Herbicide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3100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rFonts w:eastAsia="Arial Unicode MS"/>
                <w:sz w:val="18"/>
                <w:szCs w:val="18"/>
              </w:rPr>
            </w:pPr>
            <w:r w:rsidRPr="00164F40">
              <w:rPr>
                <w:rFonts w:eastAsia="Arial Unicode MS"/>
                <w:sz w:val="18"/>
                <w:szCs w:val="18"/>
              </w:rPr>
              <w:t>EH 1330 Herbicide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I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1069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Lorsban</w:t>
            </w:r>
            <w:proofErr w:type="spellEnd"/>
            <w:r w:rsidRPr="00164F40">
              <w:rPr>
                <w:sz w:val="18"/>
                <w:szCs w:val="18"/>
              </w:rPr>
              <w:t xml:space="preserve"> 4E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4855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Everest 70%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I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1071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Lorsban</w:t>
            </w:r>
            <w:proofErr w:type="spellEnd"/>
            <w:r w:rsidRPr="00164F40">
              <w:rPr>
                <w:sz w:val="18"/>
                <w:szCs w:val="18"/>
              </w:rPr>
              <w:t xml:space="preserve"> Advanced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3021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 xml:space="preserve">Express w/ </w:t>
            </w:r>
            <w:proofErr w:type="spellStart"/>
            <w:r w:rsidRPr="00164F40">
              <w:rPr>
                <w:sz w:val="18"/>
                <w:szCs w:val="18"/>
              </w:rPr>
              <w:t>TotalSol</w:t>
            </w:r>
            <w:proofErr w:type="spellEnd"/>
            <w:r w:rsidRPr="00164F40">
              <w:rPr>
                <w:sz w:val="18"/>
                <w:szCs w:val="18"/>
              </w:rPr>
              <w:t xml:space="preserve"> Soluble Granules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4826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LV 400 2,4-D Weed Killer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4205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Express XP (DF)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4018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Maestro Advanced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3017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Far-Go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4959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Maestro D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4211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Far-Go Granular (10%)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4791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Maverick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4105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Finesse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3080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MCP Amine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4214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Finesse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4292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MCP Amine 4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F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7254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Folicur</w:t>
            </w:r>
            <w:proofErr w:type="spellEnd"/>
            <w:r w:rsidRPr="00164F40">
              <w:rPr>
                <w:sz w:val="18"/>
                <w:szCs w:val="18"/>
              </w:rPr>
              <w:t xml:space="preserve"> 3.6 F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3081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MCP Ester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</w:tbl>
    <w:p w:rsidR="00164F40" w:rsidRPr="00164F40" w:rsidRDefault="00164F40" w:rsidP="00164F4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3"/>
        <w:gridCol w:w="719"/>
        <w:gridCol w:w="721"/>
        <w:gridCol w:w="3454"/>
        <w:gridCol w:w="289"/>
        <w:gridCol w:w="504"/>
        <w:gridCol w:w="722"/>
        <w:gridCol w:w="722"/>
        <w:gridCol w:w="3454"/>
      </w:tblGrid>
      <w:tr w:rsidR="00164F40" w:rsidRPr="00164F40" w:rsidTr="00805788">
        <w:trPr>
          <w:cantSplit/>
          <w:trHeight w:val="1482"/>
        </w:trPr>
        <w:tc>
          <w:tcPr>
            <w:tcW w:w="1108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spacing w:line="260" w:lineRule="exact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lastRenderedPageBreak/>
              <w:t>Class Definitions: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ab/>
              <w:t>F</w:t>
            </w:r>
            <w:r w:rsidRPr="00164F40">
              <w:rPr>
                <w:sz w:val="18"/>
                <w:szCs w:val="18"/>
              </w:rPr>
              <w:t xml:space="preserve"> = Fungicide</w:t>
            </w:r>
            <w:proofErr w:type="gramStart"/>
            <w:r w:rsidRPr="00164F40">
              <w:rPr>
                <w:sz w:val="18"/>
                <w:szCs w:val="18"/>
              </w:rPr>
              <w:t xml:space="preserve">;  </w:t>
            </w:r>
            <w:r w:rsidRPr="00164F40">
              <w:rPr>
                <w:b/>
                <w:sz w:val="18"/>
                <w:szCs w:val="18"/>
              </w:rPr>
              <w:t>H</w:t>
            </w:r>
            <w:proofErr w:type="gramEnd"/>
            <w:r w:rsidRPr="00164F40">
              <w:rPr>
                <w:sz w:val="18"/>
                <w:szCs w:val="18"/>
              </w:rPr>
              <w:t xml:space="preserve"> = Herbicide;  </w:t>
            </w:r>
            <w:r w:rsidRPr="00164F40">
              <w:rPr>
                <w:b/>
                <w:sz w:val="18"/>
                <w:szCs w:val="18"/>
              </w:rPr>
              <w:t>I</w:t>
            </w:r>
            <w:r w:rsidRPr="00164F40">
              <w:rPr>
                <w:sz w:val="18"/>
                <w:szCs w:val="18"/>
              </w:rPr>
              <w:t xml:space="preserve"> = Insecticide;  </w:t>
            </w:r>
            <w:r w:rsidRPr="00164F40">
              <w:rPr>
                <w:b/>
                <w:sz w:val="18"/>
                <w:szCs w:val="18"/>
              </w:rPr>
              <w:t>M</w:t>
            </w:r>
            <w:r w:rsidRPr="00164F40">
              <w:rPr>
                <w:sz w:val="18"/>
                <w:szCs w:val="18"/>
              </w:rPr>
              <w:t xml:space="preserve"> = Misc. Other;  </w:t>
            </w:r>
            <w:r w:rsidRPr="00164F40">
              <w:rPr>
                <w:b/>
                <w:sz w:val="18"/>
                <w:szCs w:val="18"/>
              </w:rPr>
              <w:t>MD</w:t>
            </w:r>
            <w:r w:rsidRPr="00164F40">
              <w:rPr>
                <w:sz w:val="18"/>
                <w:szCs w:val="18"/>
              </w:rPr>
              <w:t xml:space="preserve"> = Defoliant/</w:t>
            </w:r>
            <w:proofErr w:type="spellStart"/>
            <w:r w:rsidRPr="00164F40">
              <w:rPr>
                <w:sz w:val="18"/>
                <w:szCs w:val="18"/>
              </w:rPr>
              <w:t>Dessicant</w:t>
            </w:r>
            <w:proofErr w:type="spellEnd"/>
            <w:r w:rsidRPr="00164F40">
              <w:rPr>
                <w:sz w:val="18"/>
                <w:szCs w:val="18"/>
              </w:rPr>
              <w:t xml:space="preserve">;  </w:t>
            </w:r>
            <w:r w:rsidRPr="00164F40">
              <w:rPr>
                <w:b/>
                <w:sz w:val="18"/>
                <w:szCs w:val="18"/>
              </w:rPr>
              <w:t>MG</w:t>
            </w:r>
            <w:r w:rsidRPr="00164F40">
              <w:rPr>
                <w:sz w:val="18"/>
                <w:szCs w:val="18"/>
              </w:rPr>
              <w:t xml:space="preserve"> = Growth Regulator;  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MS</w:t>
            </w:r>
            <w:r w:rsidRPr="00164F40">
              <w:rPr>
                <w:sz w:val="18"/>
                <w:szCs w:val="18"/>
              </w:rPr>
              <w:t xml:space="preserve"> = Soil Fumigant</w:t>
            </w:r>
          </w:p>
          <w:p w:rsidR="00164F40" w:rsidRPr="00164F40" w:rsidRDefault="00164F40" w:rsidP="00805788">
            <w:pPr>
              <w:spacing w:line="260" w:lineRule="exact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Common Material Form Terms and Corresponding D/L Classification: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ab/>
              <w:t>Dry:</w:t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D</w:t>
            </w:r>
            <w:r w:rsidRPr="00164F40">
              <w:rPr>
                <w:sz w:val="18"/>
                <w:szCs w:val="18"/>
              </w:rPr>
              <w:t xml:space="preserve"> = Dust,  </w:t>
            </w:r>
            <w:r w:rsidRPr="00164F40">
              <w:rPr>
                <w:b/>
                <w:sz w:val="18"/>
                <w:szCs w:val="18"/>
              </w:rPr>
              <w:t xml:space="preserve">DF </w:t>
            </w:r>
            <w:r w:rsidRPr="00164F40">
              <w:rPr>
                <w:sz w:val="18"/>
                <w:szCs w:val="18"/>
              </w:rPr>
              <w:t xml:space="preserve">= Dry </w:t>
            </w:r>
            <w:proofErr w:type="spellStart"/>
            <w:r w:rsidRPr="00164F40">
              <w:rPr>
                <w:sz w:val="18"/>
                <w:szCs w:val="18"/>
              </w:rPr>
              <w:t>Flowable</w:t>
            </w:r>
            <w:proofErr w:type="spellEnd"/>
            <w:r w:rsidRPr="00164F40">
              <w:rPr>
                <w:sz w:val="18"/>
                <w:szCs w:val="18"/>
              </w:rPr>
              <w:t xml:space="preserve">,  </w:t>
            </w:r>
            <w:r w:rsidRPr="00164F40">
              <w:rPr>
                <w:b/>
                <w:sz w:val="18"/>
                <w:szCs w:val="18"/>
              </w:rPr>
              <w:t>DG</w:t>
            </w:r>
            <w:r w:rsidRPr="00164F40">
              <w:rPr>
                <w:sz w:val="18"/>
                <w:szCs w:val="18"/>
              </w:rPr>
              <w:t xml:space="preserve"> = Water-Dispersible Granules,  </w:t>
            </w:r>
            <w:r w:rsidRPr="00164F40">
              <w:rPr>
                <w:b/>
                <w:sz w:val="18"/>
                <w:szCs w:val="18"/>
              </w:rPr>
              <w:t>G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GR</w:t>
            </w:r>
            <w:r w:rsidRPr="00164F40">
              <w:rPr>
                <w:sz w:val="18"/>
                <w:szCs w:val="18"/>
              </w:rPr>
              <w:t xml:space="preserve"> = Granular,  </w:t>
            </w:r>
            <w:r w:rsidRPr="00164F40">
              <w:rPr>
                <w:b/>
                <w:sz w:val="18"/>
                <w:szCs w:val="18"/>
              </w:rPr>
              <w:t>M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ME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Microencapsalted</w:t>
            </w:r>
            <w:proofErr w:type="spellEnd"/>
            <w:r w:rsidRPr="00164F40">
              <w:rPr>
                <w:sz w:val="18"/>
                <w:szCs w:val="18"/>
              </w:rPr>
              <w:t>,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P</w:t>
            </w:r>
            <w:r w:rsidRPr="00164F40">
              <w:rPr>
                <w:sz w:val="18"/>
                <w:szCs w:val="18"/>
              </w:rPr>
              <w:t xml:space="preserve"> = Pellets,  </w:t>
            </w:r>
            <w:r w:rsidRPr="00164F40">
              <w:rPr>
                <w:b/>
                <w:sz w:val="18"/>
                <w:szCs w:val="18"/>
              </w:rPr>
              <w:t>SP</w:t>
            </w:r>
            <w:r w:rsidRPr="00164F40">
              <w:rPr>
                <w:sz w:val="18"/>
                <w:szCs w:val="18"/>
              </w:rPr>
              <w:t xml:space="preserve"> = Soluble Powder,  </w:t>
            </w:r>
            <w:r w:rsidRPr="00164F40">
              <w:rPr>
                <w:b/>
                <w:sz w:val="18"/>
                <w:szCs w:val="18"/>
              </w:rPr>
              <w:t>W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WP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Wettable</w:t>
            </w:r>
            <w:proofErr w:type="spellEnd"/>
            <w:r w:rsidRPr="00164F40">
              <w:rPr>
                <w:sz w:val="18"/>
                <w:szCs w:val="18"/>
              </w:rPr>
              <w:t xml:space="preserve"> Powder,  </w:t>
            </w:r>
            <w:r w:rsidRPr="00164F40">
              <w:rPr>
                <w:b/>
                <w:sz w:val="18"/>
                <w:szCs w:val="18"/>
              </w:rPr>
              <w:t>WDG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WG</w:t>
            </w:r>
            <w:r w:rsidRPr="00164F40">
              <w:rPr>
                <w:sz w:val="18"/>
                <w:szCs w:val="18"/>
              </w:rPr>
              <w:t xml:space="preserve"> = Water-Dispersible Granules,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WSP</w:t>
            </w:r>
            <w:r w:rsidRPr="00164F40">
              <w:rPr>
                <w:sz w:val="18"/>
                <w:szCs w:val="18"/>
              </w:rPr>
              <w:t xml:space="preserve"> = Water-Soluble Packet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Liquid:</w:t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AS</w:t>
            </w:r>
            <w:r w:rsidRPr="00164F40">
              <w:rPr>
                <w:sz w:val="18"/>
                <w:szCs w:val="18"/>
              </w:rPr>
              <w:t xml:space="preserve"> = Aqueous Suspension,  </w:t>
            </w:r>
            <w:r w:rsidRPr="00164F40">
              <w:rPr>
                <w:b/>
                <w:sz w:val="18"/>
                <w:szCs w:val="18"/>
              </w:rPr>
              <w:t>E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EC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Emulsifiable</w:t>
            </w:r>
            <w:proofErr w:type="spellEnd"/>
            <w:r w:rsidRPr="00164F40">
              <w:rPr>
                <w:sz w:val="18"/>
                <w:szCs w:val="18"/>
              </w:rPr>
              <w:t xml:space="preserve"> Concentrate,  </w:t>
            </w:r>
            <w:r w:rsidRPr="00164F40">
              <w:rPr>
                <w:b/>
                <w:sz w:val="18"/>
                <w:szCs w:val="18"/>
              </w:rPr>
              <w:t>ES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Emulsifiable</w:t>
            </w:r>
            <w:proofErr w:type="spellEnd"/>
            <w:r w:rsidRPr="00164F40">
              <w:rPr>
                <w:sz w:val="18"/>
                <w:szCs w:val="18"/>
              </w:rPr>
              <w:t xml:space="preserve"> Solution,  </w:t>
            </w:r>
            <w:r w:rsidRPr="00164F40">
              <w:rPr>
                <w:b/>
                <w:sz w:val="18"/>
                <w:szCs w:val="18"/>
              </w:rPr>
              <w:t>F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L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Flowable</w:t>
            </w:r>
            <w:proofErr w:type="spellEnd"/>
            <w:r w:rsidRPr="00164F40">
              <w:rPr>
                <w:sz w:val="18"/>
                <w:szCs w:val="18"/>
              </w:rPr>
              <w:t>,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 xml:space="preserve">L </w:t>
            </w:r>
            <w:r w:rsidRPr="00164F40">
              <w:rPr>
                <w:sz w:val="18"/>
                <w:szCs w:val="18"/>
              </w:rPr>
              <w:t xml:space="preserve">= Liquid,  </w:t>
            </w:r>
            <w:r w:rsidRPr="00164F40">
              <w:rPr>
                <w:b/>
                <w:sz w:val="18"/>
                <w:szCs w:val="18"/>
              </w:rPr>
              <w:t>LV</w:t>
            </w:r>
            <w:r w:rsidRPr="00164F40">
              <w:rPr>
                <w:sz w:val="18"/>
                <w:szCs w:val="18"/>
              </w:rPr>
              <w:t xml:space="preserve"> = Low Volatility,  </w:t>
            </w:r>
            <w:r w:rsidRPr="00164F40">
              <w:rPr>
                <w:b/>
                <w:sz w:val="18"/>
                <w:szCs w:val="18"/>
              </w:rPr>
              <w:t>S</w:t>
            </w:r>
            <w:r w:rsidRPr="00164F40">
              <w:rPr>
                <w:sz w:val="18"/>
                <w:szCs w:val="18"/>
              </w:rPr>
              <w:t xml:space="preserve"> = Solution,  </w:t>
            </w:r>
            <w:r w:rsidRPr="00164F40">
              <w:rPr>
                <w:b/>
                <w:sz w:val="18"/>
                <w:szCs w:val="18"/>
              </w:rPr>
              <w:t>SC</w:t>
            </w:r>
            <w:r w:rsidRPr="00164F40">
              <w:rPr>
                <w:sz w:val="18"/>
                <w:szCs w:val="18"/>
              </w:rPr>
              <w:t xml:space="preserve"> = Soluble Concentrate,  </w:t>
            </w:r>
            <w:r w:rsidRPr="00164F40">
              <w:rPr>
                <w:b/>
                <w:sz w:val="18"/>
                <w:szCs w:val="18"/>
              </w:rPr>
              <w:t>SL</w:t>
            </w:r>
            <w:r w:rsidRPr="00164F40">
              <w:rPr>
                <w:sz w:val="18"/>
                <w:szCs w:val="18"/>
              </w:rPr>
              <w:t xml:space="preserve"> = Slurry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16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D/L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D/L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Product Name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4079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MCPA (2EC) Sodium Salt (</w:t>
            </w:r>
            <w:proofErr w:type="spellStart"/>
            <w:r w:rsidRPr="00164F40">
              <w:rPr>
                <w:sz w:val="18"/>
                <w:szCs w:val="18"/>
              </w:rPr>
              <w:t>Weedar</w:t>
            </w:r>
            <w:proofErr w:type="spellEnd"/>
            <w:r w:rsidRPr="00164F40">
              <w:rPr>
                <w:sz w:val="18"/>
                <w:szCs w:val="18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4581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Puma 1EC (</w:t>
            </w:r>
            <w:proofErr w:type="spellStart"/>
            <w:r w:rsidRPr="00164F40">
              <w:rPr>
                <w:sz w:val="18"/>
                <w:szCs w:val="18"/>
              </w:rPr>
              <w:t>Bronate</w:t>
            </w:r>
            <w:proofErr w:type="spellEnd"/>
            <w:r w:rsidRPr="00164F40">
              <w:rPr>
                <w:sz w:val="18"/>
                <w:szCs w:val="18"/>
              </w:rPr>
              <w:t xml:space="preserve"> Pro #1)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3082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MCPA 6 Amine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3085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Puma Ultra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4356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MCPA Amine (3.7 SC)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4487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MCPA Ester (Solve)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F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7291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Quadris</w:t>
            </w:r>
            <w:proofErr w:type="spellEnd"/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4513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 xml:space="preserve">MCPE </w:t>
            </w:r>
            <w:proofErr w:type="spellStart"/>
            <w:r w:rsidRPr="00164F40">
              <w:rPr>
                <w:sz w:val="18"/>
                <w:szCs w:val="18"/>
              </w:rPr>
              <w:t>Phenoxy</w:t>
            </w:r>
            <w:proofErr w:type="spellEnd"/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F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7575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Quilt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4966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Mextrol</w:t>
            </w:r>
            <w:proofErr w:type="spellEnd"/>
            <w:r w:rsidRPr="00164F40">
              <w:rPr>
                <w:sz w:val="18"/>
                <w:szCs w:val="18"/>
              </w:rPr>
              <w:t xml:space="preserve"> EC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3121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Mighty Met 60 DF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3220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Rage D-Tech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I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1363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Mustang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4814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Range Star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I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1895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Mustang Max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4750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Rave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4903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Rhino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3088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NXTcp</w:t>
            </w:r>
            <w:proofErr w:type="spellEnd"/>
            <w:r w:rsidRPr="00164F40">
              <w:rPr>
                <w:sz w:val="18"/>
                <w:szCs w:val="18"/>
              </w:rPr>
              <w:t xml:space="preserve"> (Multi-pack with </w:t>
            </w:r>
            <w:proofErr w:type="spellStart"/>
            <w:r w:rsidRPr="00164F40">
              <w:rPr>
                <w:sz w:val="18"/>
                <w:szCs w:val="18"/>
              </w:rPr>
              <w:t>Starane</w:t>
            </w:r>
            <w:proofErr w:type="spellEnd"/>
            <w:r w:rsidRPr="00164F40">
              <w:rPr>
                <w:sz w:val="18"/>
                <w:szCs w:val="18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4078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Rhomene</w:t>
            </w:r>
            <w:proofErr w:type="spellEnd"/>
            <w:r w:rsidRPr="00164F40">
              <w:rPr>
                <w:sz w:val="18"/>
                <w:szCs w:val="18"/>
              </w:rPr>
              <w:t xml:space="preserve"> MCPA Amine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4262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Rhonox</w:t>
            </w:r>
            <w:proofErr w:type="spellEnd"/>
            <w:r w:rsidRPr="00164F40">
              <w:rPr>
                <w:sz w:val="18"/>
                <w:szCs w:val="18"/>
              </w:rPr>
              <w:t xml:space="preserve"> (EC)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4397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Olympus 70%G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4425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Rimfire</w:t>
            </w:r>
            <w:proofErr w:type="spellEnd"/>
            <w:r w:rsidRPr="00164F40">
              <w:rPr>
                <w:sz w:val="18"/>
                <w:szCs w:val="18"/>
              </w:rPr>
              <w:t xml:space="preserve"> (for wheat)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4195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Olympus Flex (for wheat)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4700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Roundup Custom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F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7689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rFonts w:eastAsia="Arial Unicode MS"/>
                <w:sz w:val="18"/>
                <w:szCs w:val="18"/>
              </w:rPr>
            </w:pPr>
            <w:r w:rsidRPr="00164F40">
              <w:rPr>
                <w:rFonts w:eastAsia="Arial Unicode MS"/>
                <w:sz w:val="18"/>
                <w:szCs w:val="18"/>
              </w:rPr>
              <w:t>Onset 3.06L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4093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Roundup Original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4138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 xml:space="preserve">Oracle </w:t>
            </w:r>
            <w:proofErr w:type="spellStart"/>
            <w:r w:rsidRPr="00164F40">
              <w:rPr>
                <w:sz w:val="18"/>
                <w:szCs w:val="18"/>
              </w:rPr>
              <w:t>Dicamba</w:t>
            </w:r>
            <w:proofErr w:type="spellEnd"/>
            <w:r w:rsidRPr="00164F40">
              <w:rPr>
                <w:sz w:val="18"/>
                <w:szCs w:val="18"/>
              </w:rPr>
              <w:t xml:space="preserve"> Agricultural Herbicide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4315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Roundup Original II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3094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Orion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4939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Roundup Original Max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4951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Osprey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4407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Roundup Power Max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4940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Outlaw (a.k.a. Bushwhacker)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4789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Roundup Pro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3164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Roundup Pro Max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4569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Peak (WDG)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4561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Roundup Ultra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I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1164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Penncap</w:t>
            </w:r>
            <w:proofErr w:type="spellEnd"/>
            <w:r w:rsidRPr="00164F40">
              <w:rPr>
                <w:sz w:val="18"/>
                <w:szCs w:val="18"/>
              </w:rPr>
              <w:t>-M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4763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Roundup Ultra Max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3115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Plotter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4881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Roundup Weather Max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3099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PowerFlex</w:t>
            </w:r>
            <w:proofErr w:type="spellEnd"/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4418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RT 3 Herbicide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F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7668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Proline</w:t>
            </w:r>
            <w:proofErr w:type="spellEnd"/>
            <w:r w:rsidRPr="00164F40">
              <w:rPr>
                <w:sz w:val="18"/>
                <w:szCs w:val="18"/>
              </w:rPr>
              <w:t xml:space="preserve"> 480 SC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4857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RT Master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F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7528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Propiconazole</w:t>
            </w:r>
            <w:proofErr w:type="spellEnd"/>
            <w:r w:rsidRPr="00164F40">
              <w:rPr>
                <w:sz w:val="18"/>
                <w:szCs w:val="18"/>
              </w:rPr>
              <w:t xml:space="preserve"> EC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F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7667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Prosaro</w:t>
            </w:r>
            <w:proofErr w:type="spellEnd"/>
            <w:r w:rsidRPr="00164F40">
              <w:rPr>
                <w:sz w:val="18"/>
                <w:szCs w:val="18"/>
              </w:rPr>
              <w:t xml:space="preserve"> 421 SC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4265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Salvo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4942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Prowl H2O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4095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Sencor</w:t>
            </w:r>
            <w:proofErr w:type="spellEnd"/>
            <w:r w:rsidRPr="00164F40">
              <w:rPr>
                <w:sz w:val="18"/>
                <w:szCs w:val="18"/>
              </w:rPr>
              <w:t xml:space="preserve"> 4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</w:tbl>
    <w:p w:rsidR="00164F40" w:rsidRPr="00164F40" w:rsidRDefault="00164F40" w:rsidP="00164F4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3"/>
        <w:gridCol w:w="719"/>
        <w:gridCol w:w="721"/>
        <w:gridCol w:w="937"/>
        <w:gridCol w:w="2517"/>
        <w:gridCol w:w="289"/>
        <w:gridCol w:w="504"/>
        <w:gridCol w:w="722"/>
        <w:gridCol w:w="722"/>
        <w:gridCol w:w="574"/>
        <w:gridCol w:w="2880"/>
      </w:tblGrid>
      <w:tr w:rsidR="00164F40" w:rsidRPr="00164F40" w:rsidTr="00805788">
        <w:trPr>
          <w:cantSplit/>
          <w:trHeight w:val="1482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spacing w:line="260" w:lineRule="exact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lastRenderedPageBreak/>
              <w:t>Class Definitions: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ab/>
              <w:t>F</w:t>
            </w:r>
            <w:r w:rsidRPr="00164F40">
              <w:rPr>
                <w:sz w:val="18"/>
                <w:szCs w:val="18"/>
              </w:rPr>
              <w:t xml:space="preserve"> = Fungicide</w:t>
            </w:r>
            <w:proofErr w:type="gramStart"/>
            <w:r w:rsidRPr="00164F40">
              <w:rPr>
                <w:sz w:val="18"/>
                <w:szCs w:val="18"/>
              </w:rPr>
              <w:t xml:space="preserve">;  </w:t>
            </w:r>
            <w:r w:rsidRPr="00164F40">
              <w:rPr>
                <w:b/>
                <w:sz w:val="18"/>
                <w:szCs w:val="18"/>
              </w:rPr>
              <w:t>H</w:t>
            </w:r>
            <w:proofErr w:type="gramEnd"/>
            <w:r w:rsidRPr="00164F40">
              <w:rPr>
                <w:sz w:val="18"/>
                <w:szCs w:val="18"/>
              </w:rPr>
              <w:t xml:space="preserve"> = Herbicide;  </w:t>
            </w:r>
            <w:r w:rsidRPr="00164F40">
              <w:rPr>
                <w:b/>
                <w:sz w:val="18"/>
                <w:szCs w:val="18"/>
              </w:rPr>
              <w:t>I</w:t>
            </w:r>
            <w:r w:rsidRPr="00164F40">
              <w:rPr>
                <w:sz w:val="18"/>
                <w:szCs w:val="18"/>
              </w:rPr>
              <w:t xml:space="preserve"> = Insecticide;  </w:t>
            </w:r>
            <w:r w:rsidRPr="00164F40">
              <w:rPr>
                <w:b/>
                <w:sz w:val="18"/>
                <w:szCs w:val="18"/>
              </w:rPr>
              <w:t>M</w:t>
            </w:r>
            <w:r w:rsidRPr="00164F40">
              <w:rPr>
                <w:sz w:val="18"/>
                <w:szCs w:val="18"/>
              </w:rPr>
              <w:t xml:space="preserve"> = Misc. Other;  </w:t>
            </w:r>
            <w:r w:rsidRPr="00164F40">
              <w:rPr>
                <w:b/>
                <w:sz w:val="18"/>
                <w:szCs w:val="18"/>
              </w:rPr>
              <w:t>MD</w:t>
            </w:r>
            <w:r w:rsidRPr="00164F40">
              <w:rPr>
                <w:sz w:val="18"/>
                <w:szCs w:val="18"/>
              </w:rPr>
              <w:t xml:space="preserve"> = Defoliant/</w:t>
            </w:r>
            <w:proofErr w:type="spellStart"/>
            <w:r w:rsidRPr="00164F40">
              <w:rPr>
                <w:sz w:val="18"/>
                <w:szCs w:val="18"/>
              </w:rPr>
              <w:t>Dessicant</w:t>
            </w:r>
            <w:proofErr w:type="spellEnd"/>
            <w:r w:rsidRPr="00164F40">
              <w:rPr>
                <w:sz w:val="18"/>
                <w:szCs w:val="18"/>
              </w:rPr>
              <w:t xml:space="preserve">;  </w:t>
            </w:r>
            <w:r w:rsidRPr="00164F40">
              <w:rPr>
                <w:b/>
                <w:sz w:val="18"/>
                <w:szCs w:val="18"/>
              </w:rPr>
              <w:t>MG</w:t>
            </w:r>
            <w:r w:rsidRPr="00164F40">
              <w:rPr>
                <w:sz w:val="18"/>
                <w:szCs w:val="18"/>
              </w:rPr>
              <w:t xml:space="preserve"> = Growth Regulator;  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MS</w:t>
            </w:r>
            <w:r w:rsidRPr="00164F40">
              <w:rPr>
                <w:sz w:val="18"/>
                <w:szCs w:val="18"/>
              </w:rPr>
              <w:t xml:space="preserve"> = Soil Fumigant</w:t>
            </w:r>
          </w:p>
          <w:p w:rsidR="00164F40" w:rsidRPr="00164F40" w:rsidRDefault="00164F40" w:rsidP="00805788">
            <w:pPr>
              <w:spacing w:line="260" w:lineRule="exact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Common Material Form Terms and Corresponding D/L Classification: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ab/>
              <w:t>Dry:</w:t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D</w:t>
            </w:r>
            <w:r w:rsidRPr="00164F40">
              <w:rPr>
                <w:sz w:val="18"/>
                <w:szCs w:val="18"/>
              </w:rPr>
              <w:t xml:space="preserve"> = Dust,  </w:t>
            </w:r>
            <w:r w:rsidRPr="00164F40">
              <w:rPr>
                <w:b/>
                <w:sz w:val="18"/>
                <w:szCs w:val="18"/>
              </w:rPr>
              <w:t xml:space="preserve">DF </w:t>
            </w:r>
            <w:r w:rsidRPr="00164F40">
              <w:rPr>
                <w:sz w:val="18"/>
                <w:szCs w:val="18"/>
              </w:rPr>
              <w:t xml:space="preserve">= Dry </w:t>
            </w:r>
            <w:proofErr w:type="spellStart"/>
            <w:r w:rsidRPr="00164F40">
              <w:rPr>
                <w:sz w:val="18"/>
                <w:szCs w:val="18"/>
              </w:rPr>
              <w:t>Flowable</w:t>
            </w:r>
            <w:proofErr w:type="spellEnd"/>
            <w:r w:rsidRPr="00164F40">
              <w:rPr>
                <w:sz w:val="18"/>
                <w:szCs w:val="18"/>
              </w:rPr>
              <w:t xml:space="preserve">,  </w:t>
            </w:r>
            <w:r w:rsidRPr="00164F40">
              <w:rPr>
                <w:b/>
                <w:sz w:val="18"/>
                <w:szCs w:val="18"/>
              </w:rPr>
              <w:t>DG</w:t>
            </w:r>
            <w:r w:rsidRPr="00164F40">
              <w:rPr>
                <w:sz w:val="18"/>
                <w:szCs w:val="18"/>
              </w:rPr>
              <w:t xml:space="preserve"> = Water-Dispersible Granules,  </w:t>
            </w:r>
            <w:r w:rsidRPr="00164F40">
              <w:rPr>
                <w:b/>
                <w:sz w:val="18"/>
                <w:szCs w:val="18"/>
              </w:rPr>
              <w:t>G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GR</w:t>
            </w:r>
            <w:r w:rsidRPr="00164F40">
              <w:rPr>
                <w:sz w:val="18"/>
                <w:szCs w:val="18"/>
              </w:rPr>
              <w:t xml:space="preserve"> = Granular,  </w:t>
            </w:r>
            <w:r w:rsidRPr="00164F40">
              <w:rPr>
                <w:b/>
                <w:sz w:val="18"/>
                <w:szCs w:val="18"/>
              </w:rPr>
              <w:t>M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ME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Microencapsalted</w:t>
            </w:r>
            <w:proofErr w:type="spellEnd"/>
            <w:r w:rsidRPr="00164F40">
              <w:rPr>
                <w:sz w:val="18"/>
                <w:szCs w:val="18"/>
              </w:rPr>
              <w:t>,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P</w:t>
            </w:r>
            <w:r w:rsidRPr="00164F40">
              <w:rPr>
                <w:sz w:val="18"/>
                <w:szCs w:val="18"/>
              </w:rPr>
              <w:t xml:space="preserve"> = Pellets,  </w:t>
            </w:r>
            <w:r w:rsidRPr="00164F40">
              <w:rPr>
                <w:b/>
                <w:sz w:val="18"/>
                <w:szCs w:val="18"/>
              </w:rPr>
              <w:t>SP</w:t>
            </w:r>
            <w:r w:rsidRPr="00164F40">
              <w:rPr>
                <w:sz w:val="18"/>
                <w:szCs w:val="18"/>
              </w:rPr>
              <w:t xml:space="preserve"> = Soluble Powder,  </w:t>
            </w:r>
            <w:r w:rsidRPr="00164F40">
              <w:rPr>
                <w:b/>
                <w:sz w:val="18"/>
                <w:szCs w:val="18"/>
              </w:rPr>
              <w:t>W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WP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Wettable</w:t>
            </w:r>
            <w:proofErr w:type="spellEnd"/>
            <w:r w:rsidRPr="00164F40">
              <w:rPr>
                <w:sz w:val="18"/>
                <w:szCs w:val="18"/>
              </w:rPr>
              <w:t xml:space="preserve"> Powder,  </w:t>
            </w:r>
            <w:r w:rsidRPr="00164F40">
              <w:rPr>
                <w:b/>
                <w:sz w:val="18"/>
                <w:szCs w:val="18"/>
              </w:rPr>
              <w:t>WDG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WG</w:t>
            </w:r>
            <w:r w:rsidRPr="00164F40">
              <w:rPr>
                <w:sz w:val="18"/>
                <w:szCs w:val="18"/>
              </w:rPr>
              <w:t xml:space="preserve"> = Water-Dispersible Granules,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WSP</w:t>
            </w:r>
            <w:r w:rsidRPr="00164F40">
              <w:rPr>
                <w:sz w:val="18"/>
                <w:szCs w:val="18"/>
              </w:rPr>
              <w:t xml:space="preserve"> = Water-Soluble Packet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Liquid:</w:t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>AS</w:t>
            </w:r>
            <w:r w:rsidRPr="00164F40">
              <w:rPr>
                <w:sz w:val="18"/>
                <w:szCs w:val="18"/>
              </w:rPr>
              <w:t xml:space="preserve"> = Aqueous Suspension,  </w:t>
            </w:r>
            <w:r w:rsidRPr="00164F40">
              <w:rPr>
                <w:b/>
                <w:sz w:val="18"/>
                <w:szCs w:val="18"/>
              </w:rPr>
              <w:t>E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EC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Emulsifiable</w:t>
            </w:r>
            <w:proofErr w:type="spellEnd"/>
            <w:r w:rsidRPr="00164F40">
              <w:rPr>
                <w:sz w:val="18"/>
                <w:szCs w:val="18"/>
              </w:rPr>
              <w:t xml:space="preserve"> Concentrate,  </w:t>
            </w:r>
            <w:r w:rsidRPr="00164F40">
              <w:rPr>
                <w:b/>
                <w:sz w:val="18"/>
                <w:szCs w:val="18"/>
              </w:rPr>
              <w:t>ES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Emulsifiable</w:t>
            </w:r>
            <w:proofErr w:type="spellEnd"/>
            <w:r w:rsidRPr="00164F40">
              <w:rPr>
                <w:sz w:val="18"/>
                <w:szCs w:val="18"/>
              </w:rPr>
              <w:t xml:space="preserve"> Solution,  </w:t>
            </w:r>
            <w:r w:rsidRPr="00164F40">
              <w:rPr>
                <w:b/>
                <w:sz w:val="18"/>
                <w:szCs w:val="18"/>
              </w:rPr>
              <w:t>F</w:t>
            </w:r>
            <w:r w:rsidRPr="00164F40">
              <w:rPr>
                <w:sz w:val="18"/>
                <w:szCs w:val="18"/>
              </w:rPr>
              <w:t xml:space="preserve"> or </w:t>
            </w:r>
            <w:r w:rsidRPr="00164F40">
              <w:rPr>
                <w:b/>
                <w:sz w:val="18"/>
                <w:szCs w:val="18"/>
              </w:rPr>
              <w:t>L</w:t>
            </w:r>
            <w:r w:rsidRPr="00164F40">
              <w:rPr>
                <w:sz w:val="18"/>
                <w:szCs w:val="18"/>
              </w:rPr>
              <w:t xml:space="preserve"> = </w:t>
            </w:r>
            <w:proofErr w:type="spellStart"/>
            <w:r w:rsidRPr="00164F40">
              <w:rPr>
                <w:sz w:val="18"/>
                <w:szCs w:val="18"/>
              </w:rPr>
              <w:t>Flowable</w:t>
            </w:r>
            <w:proofErr w:type="spellEnd"/>
            <w:r w:rsidRPr="00164F40">
              <w:rPr>
                <w:sz w:val="18"/>
                <w:szCs w:val="18"/>
              </w:rPr>
              <w:t>,</w:t>
            </w:r>
          </w:p>
          <w:p w:rsidR="00164F40" w:rsidRPr="00164F40" w:rsidRDefault="00164F40" w:rsidP="00805788">
            <w:pPr>
              <w:spacing w:line="260" w:lineRule="exact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sz w:val="18"/>
                <w:szCs w:val="18"/>
              </w:rPr>
              <w:tab/>
            </w:r>
            <w:r w:rsidRPr="00164F40">
              <w:rPr>
                <w:b/>
                <w:sz w:val="18"/>
                <w:szCs w:val="18"/>
              </w:rPr>
              <w:t xml:space="preserve">L </w:t>
            </w:r>
            <w:r w:rsidRPr="00164F40">
              <w:rPr>
                <w:sz w:val="18"/>
                <w:szCs w:val="18"/>
              </w:rPr>
              <w:t xml:space="preserve">= Liquid,  </w:t>
            </w:r>
            <w:r w:rsidRPr="00164F40">
              <w:rPr>
                <w:b/>
                <w:sz w:val="18"/>
                <w:szCs w:val="18"/>
              </w:rPr>
              <w:t>LV</w:t>
            </w:r>
            <w:r w:rsidRPr="00164F40">
              <w:rPr>
                <w:sz w:val="18"/>
                <w:szCs w:val="18"/>
              </w:rPr>
              <w:t xml:space="preserve"> = Low Volatility,  </w:t>
            </w:r>
            <w:r w:rsidRPr="00164F40">
              <w:rPr>
                <w:b/>
                <w:sz w:val="18"/>
                <w:szCs w:val="18"/>
              </w:rPr>
              <w:t>S</w:t>
            </w:r>
            <w:r w:rsidRPr="00164F40">
              <w:rPr>
                <w:sz w:val="18"/>
                <w:szCs w:val="18"/>
              </w:rPr>
              <w:t xml:space="preserve"> = Solution,  </w:t>
            </w:r>
            <w:r w:rsidRPr="00164F40">
              <w:rPr>
                <w:b/>
                <w:sz w:val="18"/>
                <w:szCs w:val="18"/>
              </w:rPr>
              <w:t>SC</w:t>
            </w:r>
            <w:r w:rsidRPr="00164F40">
              <w:rPr>
                <w:sz w:val="18"/>
                <w:szCs w:val="18"/>
              </w:rPr>
              <w:t xml:space="preserve"> = Soluble Concentrate,  </w:t>
            </w:r>
            <w:r w:rsidRPr="00164F40">
              <w:rPr>
                <w:b/>
                <w:sz w:val="18"/>
                <w:szCs w:val="18"/>
              </w:rPr>
              <w:t>SL</w:t>
            </w:r>
            <w:r w:rsidRPr="00164F40">
              <w:rPr>
                <w:sz w:val="18"/>
                <w:szCs w:val="18"/>
              </w:rPr>
              <w:t xml:space="preserve"> = Slurry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16"/>
        </w:trPr>
        <w:tc>
          <w:tcPr>
            <w:tcW w:w="110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D/L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D/L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  <w:r w:rsidRPr="00164F40">
              <w:rPr>
                <w:b/>
                <w:sz w:val="18"/>
                <w:szCs w:val="18"/>
              </w:rPr>
              <w:t>Product Name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b/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4096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Sencor</w:t>
            </w:r>
            <w:proofErr w:type="spellEnd"/>
            <w:r w:rsidRPr="00164F40">
              <w:rPr>
                <w:sz w:val="18"/>
                <w:szCs w:val="18"/>
              </w:rPr>
              <w:t xml:space="preserve"> DF (75%)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4848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Touchdown Herbicide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I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1108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Silencer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4983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Treflan</w:t>
            </w:r>
            <w:proofErr w:type="spellEnd"/>
            <w:r w:rsidRPr="00164F40">
              <w:rPr>
                <w:sz w:val="18"/>
                <w:szCs w:val="18"/>
              </w:rPr>
              <w:t xml:space="preserve"> 4L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4883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Silhouette Herbicide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3033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Treflan</w:t>
            </w:r>
            <w:proofErr w:type="spellEnd"/>
            <w:r w:rsidRPr="00164F40">
              <w:rPr>
                <w:sz w:val="18"/>
                <w:szCs w:val="18"/>
              </w:rPr>
              <w:t xml:space="preserve"> E.C.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3087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Starane</w:t>
            </w:r>
            <w:proofErr w:type="spellEnd"/>
            <w:r w:rsidRPr="00164F40">
              <w:rPr>
                <w:sz w:val="18"/>
                <w:szCs w:val="18"/>
              </w:rPr>
              <w:t xml:space="preserve"> (Multi-pack with </w:t>
            </w:r>
            <w:proofErr w:type="spellStart"/>
            <w:r w:rsidRPr="00164F40">
              <w:rPr>
                <w:sz w:val="18"/>
                <w:szCs w:val="18"/>
              </w:rPr>
              <w:t>NXTcp</w:t>
            </w:r>
            <w:proofErr w:type="spellEnd"/>
            <w:r w:rsidRPr="00164F40">
              <w:rPr>
                <w:sz w:val="18"/>
                <w:szCs w:val="18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4111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Treflan</w:t>
            </w:r>
            <w:proofErr w:type="spellEnd"/>
            <w:r w:rsidRPr="00164F40">
              <w:rPr>
                <w:sz w:val="18"/>
                <w:szCs w:val="18"/>
              </w:rPr>
              <w:t xml:space="preserve"> TR-10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4868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Starane</w:t>
            </w:r>
            <w:proofErr w:type="spellEnd"/>
            <w:r w:rsidRPr="00164F40">
              <w:rPr>
                <w:sz w:val="18"/>
                <w:szCs w:val="18"/>
              </w:rPr>
              <w:t xml:space="preserve"> + Saber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4867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Turret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4819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Starane</w:t>
            </w:r>
            <w:proofErr w:type="spellEnd"/>
            <w:r w:rsidRPr="00164F40">
              <w:rPr>
                <w:sz w:val="18"/>
                <w:szCs w:val="18"/>
              </w:rPr>
              <w:t xml:space="preserve"> + Salvo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4863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Starane</w:t>
            </w:r>
            <w:proofErr w:type="spellEnd"/>
            <w:r w:rsidRPr="00164F40">
              <w:rPr>
                <w:sz w:val="18"/>
                <w:szCs w:val="18"/>
              </w:rPr>
              <w:t xml:space="preserve"> + Sword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2180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Warrior II with Zeon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4628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Starane</w:t>
            </w:r>
            <w:proofErr w:type="spellEnd"/>
            <w:r w:rsidRPr="00164F40">
              <w:rPr>
                <w:sz w:val="18"/>
                <w:szCs w:val="18"/>
              </w:rPr>
              <w:t xml:space="preserve"> EC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1435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Warrior with Zeon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3089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Starane</w:t>
            </w:r>
            <w:proofErr w:type="spellEnd"/>
            <w:r w:rsidRPr="00164F40">
              <w:rPr>
                <w:sz w:val="18"/>
                <w:szCs w:val="18"/>
              </w:rPr>
              <w:t xml:space="preserve"> NXT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4995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WECO MAX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3086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Starane</w:t>
            </w:r>
            <w:proofErr w:type="spellEnd"/>
            <w:r w:rsidRPr="00164F40">
              <w:rPr>
                <w:sz w:val="18"/>
                <w:szCs w:val="18"/>
              </w:rPr>
              <w:t xml:space="preserve"> Ultra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4003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Weedar</w:t>
            </w:r>
            <w:proofErr w:type="spellEnd"/>
            <w:r w:rsidRPr="00164F40">
              <w:rPr>
                <w:sz w:val="18"/>
                <w:szCs w:val="18"/>
              </w:rPr>
              <w:t xml:space="preserve"> 64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4802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Sterling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4295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Weedmaster</w:t>
            </w:r>
            <w:proofErr w:type="spellEnd"/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3232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Sterling Blue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4945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WideMatch</w:t>
            </w:r>
            <w:proofErr w:type="spellEnd"/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F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7513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Stratego</w:t>
            </w:r>
            <w:proofErr w:type="spellEnd"/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3091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WideMatch</w:t>
            </w:r>
            <w:proofErr w:type="spellEnd"/>
            <w:r w:rsidRPr="00164F40">
              <w:rPr>
                <w:sz w:val="18"/>
                <w:szCs w:val="18"/>
              </w:rPr>
              <w:t xml:space="preserve"> CM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4426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StrikeOut</w:t>
            </w:r>
            <w:proofErr w:type="spellEnd"/>
            <w:r w:rsidRPr="00164F40">
              <w:rPr>
                <w:sz w:val="18"/>
                <w:szCs w:val="18"/>
              </w:rPr>
              <w:t xml:space="preserve"> Extra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3090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WideMatch</w:t>
            </w:r>
            <w:proofErr w:type="spellEnd"/>
            <w:r w:rsidRPr="00164F40">
              <w:rPr>
                <w:sz w:val="18"/>
                <w:szCs w:val="18"/>
              </w:rPr>
              <w:t xml:space="preserve"> S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4971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WildCard</w:t>
            </w:r>
            <w:proofErr w:type="spellEnd"/>
            <w:r w:rsidRPr="00164F40">
              <w:rPr>
                <w:sz w:val="18"/>
                <w:szCs w:val="18"/>
              </w:rPr>
              <w:t xml:space="preserve"> </w:t>
            </w:r>
            <w:proofErr w:type="spellStart"/>
            <w:r w:rsidRPr="00164F40">
              <w:rPr>
                <w:sz w:val="18"/>
                <w:szCs w:val="18"/>
              </w:rPr>
              <w:t>Xtra</w:t>
            </w:r>
            <w:proofErr w:type="spellEnd"/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7076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Tilt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3015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Wolfpack</w:t>
            </w:r>
            <w:proofErr w:type="spellEnd"/>
            <w:r w:rsidRPr="00164F40">
              <w:rPr>
                <w:sz w:val="18"/>
                <w:szCs w:val="18"/>
              </w:rPr>
              <w:t xml:space="preserve"> Advanced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1980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Tombstone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3098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Wolverine</w:t>
            </w: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4281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proofErr w:type="spellStart"/>
            <w:r w:rsidRPr="00164F40">
              <w:rPr>
                <w:sz w:val="18"/>
                <w:szCs w:val="18"/>
              </w:rPr>
              <w:t>Tordon</w:t>
            </w:r>
            <w:proofErr w:type="spellEnd"/>
            <w:r w:rsidRPr="00164F40">
              <w:rPr>
                <w:sz w:val="18"/>
                <w:szCs w:val="18"/>
              </w:rPr>
              <w:t xml:space="preserve"> 22K (2EC)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3097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 xml:space="preserve">Wolverine </w:t>
            </w:r>
            <w:proofErr w:type="spellStart"/>
            <w:r w:rsidRPr="00164F40">
              <w:rPr>
                <w:sz w:val="18"/>
                <w:szCs w:val="18"/>
              </w:rPr>
              <w:t>PowerPak</w:t>
            </w:r>
            <w:proofErr w:type="spellEnd"/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  <w:r w:rsidRPr="00164F40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4408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  <w:r w:rsidRPr="00164F40">
              <w:rPr>
                <w:sz w:val="18"/>
                <w:szCs w:val="18"/>
              </w:rPr>
              <w:t>Touchdown CT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</w:tr>
      <w:tr w:rsidR="00164F40" w:rsidRPr="00164F40" w:rsidTr="0080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92"/>
        </w:trPr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64F40" w:rsidRPr="00164F40" w:rsidRDefault="00164F40" w:rsidP="00805788">
            <w:pPr>
              <w:rPr>
                <w:sz w:val="18"/>
                <w:szCs w:val="18"/>
              </w:rPr>
            </w:pPr>
          </w:p>
        </w:tc>
        <w:tc>
          <w:tcPr>
            <w:tcW w:w="5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64F40" w:rsidRPr="00164F40" w:rsidRDefault="00164F40" w:rsidP="00805788">
            <w:pPr>
              <w:jc w:val="center"/>
              <w:rPr>
                <w:b/>
                <w:sz w:val="18"/>
                <w:szCs w:val="18"/>
                <w:lang w:val="en-CA"/>
              </w:rPr>
            </w:pPr>
            <w:r w:rsidRPr="00164F40">
              <w:rPr>
                <w:b/>
                <w:sz w:val="18"/>
                <w:szCs w:val="18"/>
                <w:lang w:val="en-CA"/>
              </w:rPr>
              <w:t>Conversion Factors for Liquid and Dry Products</w:t>
            </w:r>
          </w:p>
          <w:p w:rsidR="00164F40" w:rsidRPr="00164F40" w:rsidRDefault="00164F40" w:rsidP="00805788">
            <w:pPr>
              <w:ind w:left="86"/>
              <w:jc w:val="center"/>
              <w:rPr>
                <w:b/>
                <w:sz w:val="18"/>
                <w:szCs w:val="18"/>
                <w:lang w:val="en-CA"/>
              </w:rPr>
            </w:pPr>
          </w:p>
          <w:p w:rsidR="00164F40" w:rsidRPr="00164F40" w:rsidRDefault="00164F40" w:rsidP="00805788">
            <w:pPr>
              <w:spacing w:line="380" w:lineRule="exact"/>
              <w:ind w:left="144"/>
              <w:rPr>
                <w:b/>
                <w:sz w:val="18"/>
                <w:szCs w:val="18"/>
                <w:lang w:val="en-CA"/>
              </w:rPr>
            </w:pPr>
            <w:r w:rsidRPr="00164F40">
              <w:rPr>
                <w:b/>
                <w:sz w:val="18"/>
                <w:szCs w:val="18"/>
                <w:lang w:val="en-CA"/>
              </w:rPr>
              <w:tab/>
              <w:t>Liquid Products</w:t>
            </w:r>
            <w:r w:rsidRPr="00164F40">
              <w:rPr>
                <w:b/>
                <w:sz w:val="18"/>
                <w:szCs w:val="18"/>
                <w:lang w:val="en-CA"/>
              </w:rPr>
              <w:tab/>
            </w:r>
            <w:r w:rsidRPr="00164F40">
              <w:rPr>
                <w:b/>
                <w:sz w:val="18"/>
                <w:szCs w:val="18"/>
                <w:lang w:val="en-CA"/>
              </w:rPr>
              <w:tab/>
            </w:r>
            <w:r w:rsidRPr="00164F40">
              <w:rPr>
                <w:b/>
                <w:sz w:val="18"/>
                <w:szCs w:val="18"/>
                <w:lang w:val="en-CA"/>
              </w:rPr>
              <w:tab/>
            </w:r>
            <w:r w:rsidRPr="00164F40">
              <w:rPr>
                <w:b/>
                <w:sz w:val="18"/>
                <w:szCs w:val="18"/>
                <w:lang w:val="en-CA"/>
              </w:rPr>
              <w:tab/>
            </w:r>
            <w:r w:rsidRPr="00164F40">
              <w:rPr>
                <w:b/>
                <w:sz w:val="18"/>
                <w:szCs w:val="18"/>
                <w:lang w:val="en-CA"/>
              </w:rPr>
              <w:tab/>
              <w:t>Dry Products</w:t>
            </w:r>
          </w:p>
          <w:p w:rsidR="00164F40" w:rsidRPr="00164F40" w:rsidRDefault="00164F40" w:rsidP="00805788">
            <w:pPr>
              <w:spacing w:line="380" w:lineRule="exact"/>
              <w:ind w:left="144"/>
              <w:rPr>
                <w:sz w:val="18"/>
                <w:szCs w:val="18"/>
                <w:lang w:val="en-CA"/>
              </w:rPr>
            </w:pPr>
            <w:r w:rsidRPr="00164F40">
              <w:rPr>
                <w:sz w:val="18"/>
                <w:szCs w:val="18"/>
                <w:lang w:val="en-CA"/>
              </w:rPr>
              <w:t>1 Gallon = 4 Quarts</w:t>
            </w:r>
            <w:r w:rsidRPr="00164F40">
              <w:rPr>
                <w:sz w:val="18"/>
                <w:szCs w:val="18"/>
                <w:lang w:val="en-CA"/>
              </w:rPr>
              <w:tab/>
            </w:r>
            <w:r w:rsidRPr="00164F40">
              <w:rPr>
                <w:sz w:val="18"/>
                <w:szCs w:val="18"/>
                <w:lang w:val="en-CA"/>
              </w:rPr>
              <w:tab/>
            </w:r>
            <w:r w:rsidRPr="00164F40">
              <w:rPr>
                <w:sz w:val="18"/>
                <w:szCs w:val="18"/>
                <w:lang w:val="en-CA"/>
              </w:rPr>
              <w:tab/>
            </w:r>
            <w:r w:rsidRPr="00164F40">
              <w:rPr>
                <w:sz w:val="18"/>
                <w:szCs w:val="18"/>
                <w:lang w:val="en-CA"/>
              </w:rPr>
              <w:tab/>
              <w:t>1 Pound = 16 Dry Ounces</w:t>
            </w:r>
          </w:p>
          <w:p w:rsidR="00164F40" w:rsidRPr="00164F40" w:rsidRDefault="00164F40" w:rsidP="00805788">
            <w:pPr>
              <w:spacing w:line="380" w:lineRule="exact"/>
              <w:ind w:left="144"/>
              <w:rPr>
                <w:sz w:val="18"/>
                <w:szCs w:val="18"/>
                <w:lang w:val="en-CA"/>
              </w:rPr>
            </w:pPr>
            <w:r w:rsidRPr="00164F40">
              <w:rPr>
                <w:sz w:val="18"/>
                <w:szCs w:val="18"/>
                <w:lang w:val="en-CA"/>
              </w:rPr>
              <w:t>1 Quart = 2 Pints</w:t>
            </w:r>
            <w:r w:rsidRPr="00164F40">
              <w:rPr>
                <w:sz w:val="18"/>
                <w:szCs w:val="18"/>
                <w:lang w:val="en-CA"/>
              </w:rPr>
              <w:tab/>
            </w:r>
            <w:r w:rsidRPr="00164F40">
              <w:rPr>
                <w:sz w:val="18"/>
                <w:szCs w:val="18"/>
                <w:lang w:val="en-CA"/>
              </w:rPr>
              <w:tab/>
            </w:r>
            <w:r w:rsidRPr="00164F40">
              <w:rPr>
                <w:sz w:val="18"/>
                <w:szCs w:val="18"/>
                <w:lang w:val="en-CA"/>
              </w:rPr>
              <w:tab/>
            </w:r>
            <w:r w:rsidRPr="00164F40">
              <w:rPr>
                <w:sz w:val="18"/>
                <w:szCs w:val="18"/>
                <w:lang w:val="en-CA"/>
              </w:rPr>
              <w:tab/>
              <w:t>1 Ounce = 28.3 Grams</w:t>
            </w:r>
          </w:p>
          <w:p w:rsidR="00164F40" w:rsidRPr="00164F40" w:rsidRDefault="00164F40" w:rsidP="00805788">
            <w:pPr>
              <w:spacing w:line="380" w:lineRule="exact"/>
              <w:ind w:left="144"/>
              <w:rPr>
                <w:sz w:val="18"/>
                <w:szCs w:val="18"/>
                <w:lang w:val="en-CA"/>
              </w:rPr>
            </w:pPr>
            <w:r w:rsidRPr="00164F40">
              <w:rPr>
                <w:sz w:val="18"/>
                <w:szCs w:val="18"/>
                <w:lang w:val="en-CA"/>
              </w:rPr>
              <w:t>1 Pint  = 16 Fluid Ounces</w:t>
            </w:r>
            <w:r w:rsidRPr="00164F40">
              <w:rPr>
                <w:sz w:val="18"/>
                <w:szCs w:val="18"/>
                <w:lang w:val="en-CA"/>
              </w:rPr>
              <w:tab/>
            </w:r>
            <w:r w:rsidRPr="00164F40">
              <w:rPr>
                <w:sz w:val="18"/>
                <w:szCs w:val="18"/>
                <w:lang w:val="en-CA"/>
              </w:rPr>
              <w:tab/>
              <w:t>1 Pound = 453 Grams</w:t>
            </w:r>
          </w:p>
          <w:p w:rsidR="00164F40" w:rsidRPr="00164F40" w:rsidRDefault="00164F40" w:rsidP="00805788">
            <w:pPr>
              <w:spacing w:line="380" w:lineRule="exact"/>
              <w:ind w:left="144"/>
              <w:rPr>
                <w:sz w:val="18"/>
                <w:szCs w:val="18"/>
                <w:lang w:val="en-CA"/>
              </w:rPr>
            </w:pPr>
            <w:r w:rsidRPr="00164F40">
              <w:rPr>
                <w:sz w:val="18"/>
                <w:szCs w:val="18"/>
                <w:lang w:val="en-CA"/>
              </w:rPr>
              <w:t>2 Cups = 1 Pint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64F40" w:rsidRPr="00164F40" w:rsidRDefault="00164F40" w:rsidP="00805788">
            <w:pPr>
              <w:spacing w:line="380" w:lineRule="exact"/>
              <w:ind w:left="144"/>
              <w:rPr>
                <w:sz w:val="18"/>
                <w:szCs w:val="18"/>
                <w:lang w:val="en-CA"/>
              </w:rPr>
            </w:pPr>
          </w:p>
        </w:tc>
      </w:tr>
      <w:tr w:rsidR="004D3C76" w:rsidRPr="00164F40" w:rsidTr="00B9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92"/>
        </w:trPr>
        <w:tc>
          <w:tcPr>
            <w:tcW w:w="110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D3C76" w:rsidRPr="00164F40" w:rsidRDefault="004D3C76" w:rsidP="00805788">
            <w:pPr>
              <w:spacing w:line="380" w:lineRule="exact"/>
              <w:ind w:left="144"/>
              <w:rPr>
                <w:sz w:val="18"/>
                <w:szCs w:val="18"/>
                <w:lang w:val="en-CA"/>
              </w:rPr>
            </w:pPr>
          </w:p>
        </w:tc>
      </w:tr>
    </w:tbl>
    <w:p w:rsidR="00164F40" w:rsidRPr="00164F40" w:rsidRDefault="00164F40" w:rsidP="00164F40">
      <w:pPr>
        <w:spacing w:line="40" w:lineRule="auto"/>
        <w:rPr>
          <w:sz w:val="4"/>
        </w:rPr>
      </w:pPr>
    </w:p>
    <w:p w:rsidR="00164F40" w:rsidRDefault="00164F40" w:rsidP="00164F40">
      <w:pPr>
        <w:spacing w:line="40" w:lineRule="auto"/>
        <w:rPr>
          <w:sz w:val="4"/>
        </w:rPr>
      </w:pPr>
    </w:p>
    <w:p w:rsidR="004D3C76" w:rsidRDefault="004D3C76" w:rsidP="00164F40">
      <w:pPr>
        <w:spacing w:line="40" w:lineRule="auto"/>
        <w:rPr>
          <w:sz w:val="4"/>
        </w:rPr>
      </w:pPr>
    </w:p>
    <w:p w:rsidR="004D3C76" w:rsidRDefault="004D3C76" w:rsidP="00164F40">
      <w:pPr>
        <w:spacing w:line="40" w:lineRule="auto"/>
        <w:rPr>
          <w:sz w:val="4"/>
        </w:rPr>
      </w:pPr>
    </w:p>
    <w:p w:rsidR="004D3C76" w:rsidRDefault="004D3C76" w:rsidP="00164F40">
      <w:pPr>
        <w:spacing w:line="40" w:lineRule="auto"/>
        <w:rPr>
          <w:sz w:val="4"/>
        </w:rPr>
      </w:pPr>
    </w:p>
    <w:p w:rsidR="004D3C76" w:rsidRDefault="004D3C76" w:rsidP="00164F40">
      <w:pPr>
        <w:spacing w:line="40" w:lineRule="auto"/>
        <w:rPr>
          <w:sz w:val="4"/>
        </w:rPr>
      </w:pPr>
    </w:p>
    <w:p w:rsidR="004D3C76" w:rsidRDefault="004D3C76" w:rsidP="00164F40">
      <w:pPr>
        <w:spacing w:line="40" w:lineRule="auto"/>
        <w:rPr>
          <w:sz w:val="4"/>
        </w:rPr>
      </w:pPr>
    </w:p>
    <w:p w:rsidR="004D3C76" w:rsidRDefault="004D3C76" w:rsidP="00164F40">
      <w:pPr>
        <w:spacing w:line="40" w:lineRule="auto"/>
        <w:rPr>
          <w:sz w:val="4"/>
        </w:rPr>
      </w:pPr>
    </w:p>
    <w:p w:rsidR="004D3C76" w:rsidRDefault="004D3C76" w:rsidP="00164F40">
      <w:pPr>
        <w:spacing w:line="40" w:lineRule="auto"/>
        <w:rPr>
          <w:sz w:val="4"/>
        </w:rPr>
      </w:pPr>
    </w:p>
    <w:p w:rsidR="004D3C76" w:rsidRDefault="004D3C76" w:rsidP="00164F40">
      <w:pPr>
        <w:spacing w:line="40" w:lineRule="auto"/>
        <w:rPr>
          <w:sz w:val="4"/>
        </w:rPr>
      </w:pPr>
    </w:p>
    <w:p w:rsidR="004D3C76" w:rsidRDefault="004D3C76" w:rsidP="00164F40">
      <w:pPr>
        <w:spacing w:line="40" w:lineRule="auto"/>
        <w:rPr>
          <w:sz w:val="4"/>
        </w:rPr>
      </w:pPr>
    </w:p>
    <w:p w:rsidR="004D3C76" w:rsidRPr="00164F40" w:rsidRDefault="004D3C76" w:rsidP="00164F40">
      <w:pPr>
        <w:spacing w:line="40" w:lineRule="auto"/>
        <w:rPr>
          <w:sz w:val="4"/>
        </w:rPr>
      </w:pPr>
    </w:p>
    <w:sectPr w:rsidR="004D3C76" w:rsidRPr="00164F40" w:rsidSect="00164F40">
      <w:headerReference w:type="even" r:id="rId6"/>
      <w:headerReference w:type="default" r:id="rId7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F40" w:rsidRDefault="00164F40" w:rsidP="00164F40">
      <w:r>
        <w:separator/>
      </w:r>
    </w:p>
  </w:endnote>
  <w:endnote w:type="continuationSeparator" w:id="0">
    <w:p w:rsidR="00164F40" w:rsidRDefault="00164F40" w:rsidP="00164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F40" w:rsidRDefault="00164F40" w:rsidP="00164F40">
      <w:r>
        <w:separator/>
      </w:r>
    </w:p>
  </w:footnote>
  <w:footnote w:type="continuationSeparator" w:id="0">
    <w:p w:rsidR="00164F40" w:rsidRDefault="00164F40" w:rsidP="00164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F40" w:rsidRDefault="00D174FC" w:rsidP="002463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4F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4F40" w:rsidRDefault="00164F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F40" w:rsidRPr="00164F40" w:rsidRDefault="00D174FC" w:rsidP="0024634F">
    <w:pPr>
      <w:pStyle w:val="Header"/>
      <w:framePr w:wrap="around" w:vAnchor="text" w:hAnchor="margin" w:xAlign="center" w:y="1"/>
      <w:rPr>
        <w:rStyle w:val="PageNumber"/>
        <w:sz w:val="16"/>
      </w:rPr>
    </w:pPr>
    <w:r w:rsidRPr="00164F40">
      <w:rPr>
        <w:rStyle w:val="PageNumber"/>
        <w:sz w:val="16"/>
      </w:rPr>
      <w:fldChar w:fldCharType="begin"/>
    </w:r>
    <w:r w:rsidR="00164F40" w:rsidRPr="00164F40">
      <w:rPr>
        <w:rStyle w:val="PageNumber"/>
        <w:sz w:val="16"/>
      </w:rPr>
      <w:instrText xml:space="preserve">PAGE  </w:instrText>
    </w:r>
    <w:r w:rsidRPr="00164F40">
      <w:rPr>
        <w:rStyle w:val="PageNumber"/>
        <w:sz w:val="16"/>
      </w:rPr>
      <w:fldChar w:fldCharType="separate"/>
    </w:r>
    <w:r w:rsidR="00872534">
      <w:rPr>
        <w:rStyle w:val="PageNumber"/>
        <w:noProof/>
        <w:sz w:val="16"/>
      </w:rPr>
      <w:t>- 2 -</w:t>
    </w:r>
    <w:r w:rsidRPr="00164F40">
      <w:rPr>
        <w:rStyle w:val="PageNumber"/>
        <w:sz w:val="16"/>
      </w:rPr>
      <w:fldChar w:fldCharType="end"/>
    </w:r>
  </w:p>
  <w:p w:rsidR="00164F40" w:rsidRPr="00164F40" w:rsidRDefault="00164F40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164F40"/>
    <w:rsid w:val="000C5E28"/>
    <w:rsid w:val="00164F40"/>
    <w:rsid w:val="00457BB7"/>
    <w:rsid w:val="004A72E4"/>
    <w:rsid w:val="004D3C76"/>
    <w:rsid w:val="00872534"/>
    <w:rsid w:val="008B2BBF"/>
    <w:rsid w:val="008F3E19"/>
    <w:rsid w:val="00D174FC"/>
    <w:rsid w:val="00FF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BBF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164F40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56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64F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4F4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64F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4F40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164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2161</Words>
  <Characters>12318</Characters>
  <Application>Microsoft Office Word</Application>
  <DocSecurity>0</DocSecurity>
  <Lines>102</Lines>
  <Paragraphs>28</Paragraphs>
  <ScaleCrop>false</ScaleCrop>
  <Company>USDA - NASS</Company>
  <LinksUpToDate>false</LinksUpToDate>
  <CharactersWithSpaces>14451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Pinto</dc:creator>
  <cp:keywords/>
  <dc:description/>
  <cp:lastModifiedBy>HancDa</cp:lastModifiedBy>
  <cp:revision>3</cp:revision>
  <dcterms:created xsi:type="dcterms:W3CDTF">2011-09-16T18:09:00Z</dcterms:created>
  <dcterms:modified xsi:type="dcterms:W3CDTF">2011-09-16T18:26:00Z</dcterms:modified>
</cp:coreProperties>
</file>