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Pr="006275C8" w:rsidRDefault="00C37CD8" w:rsidP="003E3ED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jc w:val="center"/>
        <w:outlineLvl w:val="0"/>
        <w:rPr>
          <w:rFonts w:ascii="Tahoma" w:hAnsi="Tahoma" w:cs="Tahoma"/>
          <w:sz w:val="28"/>
          <w:szCs w:val="28"/>
          <w:u w:val="single"/>
        </w:rPr>
      </w:pPr>
      <w:r w:rsidRPr="006275C8">
        <w:rPr>
          <w:rFonts w:ascii="Tahoma" w:hAnsi="Tahoma" w:cs="Tahoma"/>
          <w:b/>
          <w:bCs/>
          <w:sz w:val="28"/>
          <w:szCs w:val="28"/>
          <w:u w:val="single"/>
        </w:rPr>
        <w:t>The Suppo</w:t>
      </w:r>
      <w:r w:rsidR="00280EC5" w:rsidRPr="006275C8">
        <w:rPr>
          <w:rFonts w:ascii="Tahoma" w:hAnsi="Tahoma" w:cs="Tahoma"/>
          <w:b/>
          <w:bCs/>
          <w:sz w:val="28"/>
          <w:szCs w:val="28"/>
          <w:u w:val="single"/>
        </w:rPr>
        <w:t>rting Statement for OMB 0596-NEW</w:t>
      </w:r>
    </w:p>
    <w:p w:rsidR="00EC10FF" w:rsidRPr="006275C8" w:rsidRDefault="00280EC5" w:rsidP="00280EC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6275C8">
        <w:rPr>
          <w:rFonts w:ascii="Tahoma" w:hAnsi="Tahoma" w:cs="Tahoma"/>
          <w:sz w:val="28"/>
          <w:szCs w:val="28"/>
        </w:rPr>
        <w:t>Overcoming Barriers to Wildland Fire Defensible Space</w:t>
      </w:r>
    </w:p>
    <w:p w:rsidR="003E3EDE" w:rsidRPr="006275C8" w:rsidRDefault="00A96AE0" w:rsidP="00280EC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6"/>
          <w:szCs w:val="16"/>
        </w:rPr>
      </w:pPr>
      <w:r>
        <w:rPr>
          <w:rFonts w:ascii="Tahoma" w:hAnsi="Tahoma" w:cs="Tahoma"/>
          <w:sz w:val="28"/>
          <w:szCs w:val="28"/>
        </w:rPr>
        <w:t>May 2012</w:t>
      </w:r>
    </w:p>
    <w:p w:rsidR="009768A1" w:rsidRPr="006275C8" w:rsidRDefault="009768A1" w:rsidP="00280EC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16"/>
          <w:szCs w:val="16"/>
        </w:rPr>
      </w:pPr>
    </w:p>
    <w:p w:rsidR="00C37CD8" w:rsidRPr="006275C8" w:rsidRDefault="00EC10FF" w:rsidP="006C074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outlineLvl w:val="0"/>
        <w:rPr>
          <w:rFonts w:ascii="Tahoma" w:hAnsi="Tahoma" w:cs="Tahoma"/>
          <w:b/>
          <w:bCs/>
          <w:sz w:val="28"/>
          <w:szCs w:val="28"/>
        </w:rPr>
      </w:pPr>
      <w:r w:rsidRPr="006275C8">
        <w:rPr>
          <w:rFonts w:ascii="Tahoma" w:hAnsi="Tahoma" w:cs="Tahoma"/>
          <w:b/>
          <w:bCs/>
          <w:sz w:val="28"/>
          <w:szCs w:val="28"/>
        </w:rPr>
        <w:t>A.  Justification</w:t>
      </w:r>
    </w:p>
    <w:p w:rsidR="00F9614C" w:rsidRPr="006275C8" w:rsidRDefault="00C37CD8" w:rsidP="00F9614C">
      <w:pPr>
        <w:pStyle w:val="BodyTextIndent2"/>
        <w:numPr>
          <w:ilvl w:val="0"/>
          <w:numId w:val="10"/>
        </w:numPr>
        <w:tabs>
          <w:tab w:val="left" w:pos="360"/>
        </w:tabs>
        <w:spacing w:after="80"/>
        <w:jc w:val="both"/>
        <w:rPr>
          <w:rFonts w:ascii="Tahoma" w:hAnsi="Tahoma" w:cs="Tahoma"/>
          <w:sz w:val="22"/>
          <w:szCs w:val="22"/>
        </w:rPr>
      </w:pPr>
      <w:r w:rsidRPr="006275C8">
        <w:rPr>
          <w:rFonts w:ascii="Tahoma" w:hAnsi="Tahoma" w:cs="Tahoma"/>
          <w:sz w:val="22"/>
          <w:szCs w:val="22"/>
        </w:rPr>
        <w:t xml:space="preserve">Explain the </w:t>
      </w:r>
      <w:r w:rsidR="00487495" w:rsidRPr="006275C8">
        <w:rPr>
          <w:rFonts w:ascii="Tahoma" w:hAnsi="Tahoma" w:cs="Tahoma"/>
          <w:sz w:val="22"/>
          <w:szCs w:val="22"/>
        </w:rPr>
        <w:t>circumstances that make the col</w:t>
      </w:r>
      <w:r w:rsidRPr="006275C8">
        <w:rPr>
          <w:rFonts w:ascii="Tahoma" w:hAnsi="Tahoma" w:cs="Tahoma"/>
          <w:sz w:val="22"/>
          <w:szCs w:val="22"/>
        </w:rPr>
        <w:t xml:space="preserve">lection of information necessary. Identify any </w:t>
      </w:r>
      <w:r w:rsidR="00487495" w:rsidRPr="006275C8">
        <w:rPr>
          <w:rFonts w:ascii="Tahoma" w:hAnsi="Tahoma" w:cs="Tahoma"/>
          <w:sz w:val="22"/>
          <w:szCs w:val="22"/>
        </w:rPr>
        <w:t>legal or administrative require</w:t>
      </w:r>
      <w:r w:rsidRPr="006275C8">
        <w:rPr>
          <w:rFonts w:ascii="Tahoma" w:hAnsi="Tahoma" w:cs="Tahoma"/>
          <w:sz w:val="22"/>
          <w:szCs w:val="22"/>
        </w:rPr>
        <w:t>ments that necessitate the collection. Attach a copy of the appropriate section of each statute and regulation mandating or authoriz</w:t>
      </w:r>
      <w:r w:rsidR="00BA5408" w:rsidRPr="006275C8">
        <w:rPr>
          <w:rFonts w:ascii="Tahoma" w:hAnsi="Tahoma" w:cs="Tahoma"/>
          <w:sz w:val="22"/>
          <w:szCs w:val="22"/>
        </w:rPr>
        <w:t>ing the col</w:t>
      </w:r>
      <w:r w:rsidRPr="006275C8">
        <w:rPr>
          <w:rFonts w:ascii="Tahoma" w:hAnsi="Tahoma" w:cs="Tahoma"/>
          <w:sz w:val="22"/>
          <w:szCs w:val="22"/>
        </w:rPr>
        <w:t>lection of information.</w:t>
      </w:r>
    </w:p>
    <w:p w:rsidR="00F9614C" w:rsidRPr="006275C8" w:rsidRDefault="00F9614C" w:rsidP="00F9614C">
      <w:pPr>
        <w:widowControl/>
        <w:autoSpaceDE/>
        <w:autoSpaceDN/>
        <w:adjustRightInd/>
        <w:spacing w:before="100" w:beforeAutospacing="1" w:after="100" w:afterAutospacing="1"/>
        <w:ind w:left="360"/>
        <w:rPr>
          <w:rFonts w:ascii="Tahoma" w:hAnsi="Tahoma" w:cs="Tahoma"/>
          <w:bCs/>
          <w:sz w:val="22"/>
          <w:szCs w:val="22"/>
        </w:rPr>
      </w:pPr>
      <w:r w:rsidRPr="006275C8">
        <w:rPr>
          <w:rFonts w:ascii="Tahoma" w:hAnsi="Tahoma" w:cs="Tahoma"/>
          <w:bCs/>
          <w:sz w:val="22"/>
          <w:szCs w:val="22"/>
        </w:rPr>
        <w:t xml:space="preserve">This study will be conducted by the USDA Forest Service’s Pacific Southwest Research Station (PSW) with funding from a competitive research award from the Joint Fire Sciences Program.  </w:t>
      </w:r>
      <w:r w:rsidRPr="006275C8">
        <w:rPr>
          <w:rFonts w:ascii="Tahoma" w:hAnsi="Tahoma" w:cs="Tahoma"/>
          <w:sz w:val="22"/>
          <w:szCs w:val="22"/>
        </w:rPr>
        <w:t xml:space="preserve">The Forest and Rangeland Renewable Resources Research Act of 1978 </w:t>
      </w:r>
      <w:r w:rsidRPr="006275C8">
        <w:rPr>
          <w:rFonts w:ascii="Tahoma" w:hAnsi="Tahoma" w:cs="Tahoma"/>
          <w:bCs/>
          <w:sz w:val="22"/>
          <w:szCs w:val="22"/>
        </w:rPr>
        <w:t xml:space="preserve">(PL 95-307) </w:t>
      </w:r>
      <w:r w:rsidRPr="006275C8">
        <w:rPr>
          <w:rFonts w:ascii="Tahoma" w:hAnsi="Tahoma" w:cs="Tahoma"/>
          <w:sz w:val="22"/>
          <w:szCs w:val="22"/>
        </w:rPr>
        <w:t xml:space="preserve">is the Department of Agriculture's primary authority to conduct research activities.  Thus, </w:t>
      </w:r>
      <w:r w:rsidRPr="006275C8">
        <w:rPr>
          <w:rFonts w:ascii="Tahoma" w:hAnsi="Tahoma" w:cs="Tahoma"/>
          <w:bCs/>
          <w:sz w:val="22"/>
          <w:szCs w:val="22"/>
        </w:rPr>
        <w:t>PSW is authorized by this Act to conduct scientific studies of natural resource issues.  It reads, in part, as follows:</w:t>
      </w:r>
    </w:p>
    <w:p w:rsidR="00656EEA" w:rsidRPr="006275C8" w:rsidRDefault="00656EEA" w:rsidP="00656EEA">
      <w:pPr>
        <w:widowControl/>
        <w:ind w:left="360"/>
        <w:rPr>
          <w:rFonts w:ascii="Tahoma" w:hAnsi="Tahoma" w:cs="Tahoma"/>
          <w:sz w:val="22"/>
          <w:szCs w:val="22"/>
        </w:rPr>
      </w:pPr>
      <w:r w:rsidRPr="006275C8">
        <w:rPr>
          <w:rFonts w:ascii="Tahoma" w:hAnsi="Tahoma" w:cs="Tahoma"/>
          <w:sz w:val="22"/>
          <w:szCs w:val="22"/>
        </w:rPr>
        <w:t>EXCERPT:</w:t>
      </w:r>
    </w:p>
    <w:p w:rsidR="00656EEA" w:rsidRPr="006275C8" w:rsidRDefault="00656EEA" w:rsidP="00656EEA">
      <w:pPr>
        <w:widowControl/>
        <w:ind w:left="360"/>
        <w:rPr>
          <w:rFonts w:ascii="Tahoma" w:hAnsi="Tahoma" w:cs="Tahoma"/>
          <w:b/>
          <w:bCs/>
          <w:sz w:val="22"/>
          <w:szCs w:val="22"/>
        </w:rPr>
      </w:pPr>
      <w:r w:rsidRPr="006275C8">
        <w:rPr>
          <w:rFonts w:ascii="Tahoma" w:hAnsi="Tahoma" w:cs="Tahoma"/>
          <w:b/>
          <w:bCs/>
          <w:sz w:val="22"/>
          <w:szCs w:val="22"/>
        </w:rPr>
        <w:t>“Forest and Rangeland Renewable Resources Research Act of 1978.</w:t>
      </w:r>
    </w:p>
    <w:p w:rsidR="00656EEA" w:rsidRPr="006275C8" w:rsidRDefault="00656EEA" w:rsidP="00656EEA">
      <w:pPr>
        <w:widowControl/>
        <w:ind w:left="360"/>
        <w:rPr>
          <w:rFonts w:ascii="Tahoma" w:hAnsi="Tahoma" w:cs="Tahoma"/>
          <w:sz w:val="20"/>
          <w:szCs w:val="22"/>
        </w:rPr>
      </w:pPr>
      <w:r w:rsidRPr="006275C8">
        <w:rPr>
          <w:rFonts w:ascii="Tahoma" w:hAnsi="Tahoma" w:cs="Tahoma"/>
          <w:sz w:val="20"/>
          <w:szCs w:val="22"/>
        </w:rPr>
        <w:t>(Public Law 95–307; Approved June 30, 1978; As Amended in 1980, 1988, 1990 and 1992 and 2003)</w:t>
      </w:r>
    </w:p>
    <w:p w:rsidR="00656EEA" w:rsidRPr="006275C8" w:rsidRDefault="00656EEA" w:rsidP="00656EEA">
      <w:pPr>
        <w:widowControl/>
        <w:ind w:left="360"/>
        <w:rPr>
          <w:rFonts w:ascii="Tahoma" w:hAnsi="Tahoma" w:cs="Tahoma"/>
          <w:sz w:val="22"/>
          <w:szCs w:val="22"/>
        </w:rPr>
      </w:pPr>
    </w:p>
    <w:p w:rsidR="00656EEA" w:rsidRPr="006275C8" w:rsidRDefault="00656EEA" w:rsidP="00656EEA">
      <w:pPr>
        <w:widowControl/>
        <w:ind w:left="360"/>
        <w:rPr>
          <w:rFonts w:ascii="Tahoma" w:hAnsi="Tahoma" w:cs="Tahoma"/>
          <w:sz w:val="22"/>
          <w:szCs w:val="22"/>
        </w:rPr>
      </w:pPr>
      <w:r w:rsidRPr="006275C8">
        <w:rPr>
          <w:rFonts w:ascii="Tahoma" w:hAnsi="Tahoma" w:cs="Tahoma"/>
          <w:sz w:val="22"/>
          <w:szCs w:val="22"/>
        </w:rPr>
        <w:t>RESEARCH AUTHORIZATION</w:t>
      </w:r>
    </w:p>
    <w:p w:rsidR="00656EEA" w:rsidRPr="006275C8" w:rsidRDefault="00656EEA" w:rsidP="00656EEA">
      <w:pPr>
        <w:widowControl/>
        <w:ind w:left="360"/>
        <w:rPr>
          <w:rFonts w:ascii="Tahoma" w:hAnsi="Tahoma" w:cs="Tahoma"/>
          <w:sz w:val="22"/>
          <w:szCs w:val="22"/>
        </w:rPr>
      </w:pPr>
      <w:r w:rsidRPr="006275C8">
        <w:rPr>
          <w:rFonts w:ascii="Tahoma" w:hAnsi="Tahoma" w:cs="Tahoma"/>
          <w:sz w:val="22"/>
          <w:szCs w:val="22"/>
        </w:rPr>
        <w:t>SEC. 3. [16 U.S.C. 1642] (a) The Secretary is authorized to conduct, support, and cooperate in investigations, experiments, tests, and other activities the Secretary deems necessary to obtain, analyze, develop, demonstrate, and disseminate scientific information about protecting, managing, and utilizing forest and rangeland renewable resources in rural, suburban, and urban areas.”</w:t>
      </w:r>
    </w:p>
    <w:p w:rsidR="00656EEA" w:rsidRPr="006275C8" w:rsidRDefault="00656EEA" w:rsidP="002F415C">
      <w:pPr>
        <w:pStyle w:val="BodyTextIndent2"/>
        <w:tabs>
          <w:tab w:val="clear" w:pos="0"/>
          <w:tab w:val="clear" w:pos="361"/>
          <w:tab w:val="clear" w:pos="722"/>
        </w:tabs>
        <w:spacing w:after="80"/>
        <w:rPr>
          <w:rFonts w:ascii="Tahoma" w:hAnsi="Tahoma" w:cs="Tahoma"/>
          <w:b w:val="0"/>
          <w:bCs w:val="0"/>
          <w:sz w:val="22"/>
          <w:szCs w:val="22"/>
        </w:rPr>
      </w:pPr>
    </w:p>
    <w:p w:rsidR="00BA5408" w:rsidRPr="006275C8" w:rsidRDefault="00BA5408" w:rsidP="002F415C">
      <w:pPr>
        <w:pStyle w:val="BodyTextIndent2"/>
        <w:tabs>
          <w:tab w:val="clear" w:pos="0"/>
          <w:tab w:val="clear" w:pos="361"/>
          <w:tab w:val="clear" w:pos="722"/>
        </w:tabs>
        <w:spacing w:after="80"/>
        <w:rPr>
          <w:rFonts w:ascii="Tahoma" w:hAnsi="Tahoma" w:cs="Tahoma"/>
          <w:b w:val="0"/>
          <w:bCs w:val="0"/>
          <w:sz w:val="22"/>
          <w:szCs w:val="22"/>
        </w:rPr>
      </w:pPr>
      <w:r w:rsidRPr="006275C8">
        <w:rPr>
          <w:rFonts w:ascii="Tahoma" w:hAnsi="Tahoma" w:cs="Tahoma"/>
          <w:b w:val="0"/>
          <w:bCs w:val="0"/>
          <w:sz w:val="22"/>
          <w:szCs w:val="22"/>
        </w:rPr>
        <w:t xml:space="preserve">There are no pertinent laws, statutes or regulations that mandate homeowner adoption of defensible space </w:t>
      </w:r>
      <w:r w:rsidR="00B22CBA" w:rsidRPr="006275C8">
        <w:rPr>
          <w:rFonts w:ascii="Tahoma" w:hAnsi="Tahoma" w:cs="Tahoma"/>
          <w:b w:val="0"/>
          <w:bCs w:val="0"/>
          <w:sz w:val="22"/>
          <w:szCs w:val="22"/>
        </w:rPr>
        <w:t xml:space="preserve">or firewise construction </w:t>
      </w:r>
      <w:r w:rsidRPr="006275C8">
        <w:rPr>
          <w:rFonts w:ascii="Tahoma" w:hAnsi="Tahoma" w:cs="Tahoma"/>
          <w:b w:val="0"/>
          <w:bCs w:val="0"/>
          <w:sz w:val="22"/>
          <w:szCs w:val="22"/>
        </w:rPr>
        <w:t xml:space="preserve">activities. </w:t>
      </w:r>
      <w:r w:rsidR="00B22CBA" w:rsidRPr="006275C8">
        <w:rPr>
          <w:rFonts w:ascii="Tahoma" w:hAnsi="Tahoma" w:cs="Tahoma"/>
          <w:b w:val="0"/>
          <w:bCs w:val="0"/>
          <w:sz w:val="22"/>
          <w:szCs w:val="22"/>
        </w:rPr>
        <w:t>Such</w:t>
      </w:r>
      <w:r w:rsidRPr="006275C8">
        <w:rPr>
          <w:rFonts w:ascii="Tahoma" w:hAnsi="Tahoma" w:cs="Tahoma"/>
          <w:b w:val="0"/>
          <w:bCs w:val="0"/>
          <w:sz w:val="22"/>
          <w:szCs w:val="22"/>
        </w:rPr>
        <w:t xml:space="preserve"> activities, however, have been shown to reduce the</w:t>
      </w:r>
      <w:r w:rsidR="003F1958" w:rsidRPr="006275C8">
        <w:rPr>
          <w:rFonts w:ascii="Tahoma" w:hAnsi="Tahoma" w:cs="Tahoma"/>
          <w:b w:val="0"/>
          <w:bCs w:val="0"/>
          <w:sz w:val="22"/>
          <w:szCs w:val="22"/>
        </w:rPr>
        <w:t xml:space="preserve"> costs and</w:t>
      </w:r>
      <w:r w:rsidRPr="006275C8">
        <w:rPr>
          <w:rFonts w:ascii="Tahoma" w:hAnsi="Tahoma" w:cs="Tahoma"/>
          <w:b w:val="0"/>
          <w:bCs w:val="0"/>
          <w:sz w:val="22"/>
          <w:szCs w:val="22"/>
        </w:rPr>
        <w:t xml:space="preserve"> impacts </w:t>
      </w:r>
      <w:r w:rsidR="00B22CBA" w:rsidRPr="006275C8">
        <w:rPr>
          <w:rFonts w:ascii="Tahoma" w:hAnsi="Tahoma" w:cs="Tahoma"/>
          <w:b w:val="0"/>
          <w:bCs w:val="0"/>
          <w:sz w:val="22"/>
          <w:szCs w:val="22"/>
        </w:rPr>
        <w:t xml:space="preserve">associated with </w:t>
      </w:r>
      <w:r w:rsidRPr="006275C8">
        <w:rPr>
          <w:rFonts w:ascii="Tahoma" w:hAnsi="Tahoma" w:cs="Tahoma"/>
          <w:b w:val="0"/>
          <w:bCs w:val="0"/>
          <w:sz w:val="22"/>
          <w:szCs w:val="22"/>
        </w:rPr>
        <w:t xml:space="preserve">wildland fires. </w:t>
      </w:r>
      <w:r w:rsidR="00043DBA" w:rsidRPr="006275C8">
        <w:rPr>
          <w:rFonts w:ascii="Tahoma" w:hAnsi="Tahoma" w:cs="Tahoma"/>
          <w:b w:val="0"/>
          <w:bCs w:val="0"/>
          <w:sz w:val="22"/>
          <w:szCs w:val="22"/>
        </w:rPr>
        <w:t>A better</w:t>
      </w:r>
      <w:r w:rsidRPr="006275C8">
        <w:rPr>
          <w:rFonts w:ascii="Tahoma" w:hAnsi="Tahoma" w:cs="Tahoma"/>
          <w:b w:val="0"/>
          <w:bCs w:val="0"/>
          <w:sz w:val="22"/>
          <w:szCs w:val="22"/>
        </w:rPr>
        <w:t xml:space="preserve"> understanding </w:t>
      </w:r>
      <w:r w:rsidR="00043DBA" w:rsidRPr="006275C8">
        <w:rPr>
          <w:rFonts w:ascii="Tahoma" w:hAnsi="Tahoma" w:cs="Tahoma"/>
          <w:b w:val="0"/>
          <w:bCs w:val="0"/>
          <w:sz w:val="22"/>
          <w:szCs w:val="22"/>
        </w:rPr>
        <w:t xml:space="preserve">of </w:t>
      </w:r>
      <w:r w:rsidR="00442BAF" w:rsidRPr="006275C8">
        <w:rPr>
          <w:rFonts w:ascii="Tahoma" w:hAnsi="Tahoma" w:cs="Tahoma"/>
          <w:b w:val="0"/>
          <w:bCs w:val="0"/>
          <w:sz w:val="22"/>
          <w:szCs w:val="22"/>
        </w:rPr>
        <w:t>the barriers homeowners</w:t>
      </w:r>
      <w:r w:rsidRPr="006275C8">
        <w:rPr>
          <w:rFonts w:ascii="Tahoma" w:hAnsi="Tahoma" w:cs="Tahoma"/>
          <w:b w:val="0"/>
          <w:bCs w:val="0"/>
          <w:sz w:val="22"/>
          <w:szCs w:val="22"/>
        </w:rPr>
        <w:t xml:space="preserve"> </w:t>
      </w:r>
      <w:r w:rsidR="00B22CBA" w:rsidRPr="006275C8">
        <w:rPr>
          <w:rFonts w:ascii="Tahoma" w:hAnsi="Tahoma" w:cs="Tahoma"/>
          <w:b w:val="0"/>
          <w:bCs w:val="0"/>
          <w:sz w:val="22"/>
          <w:szCs w:val="22"/>
        </w:rPr>
        <w:t>perceive in the adoption of these</w:t>
      </w:r>
      <w:r w:rsidRPr="006275C8">
        <w:rPr>
          <w:rFonts w:ascii="Tahoma" w:hAnsi="Tahoma" w:cs="Tahoma"/>
          <w:b w:val="0"/>
          <w:bCs w:val="0"/>
          <w:sz w:val="22"/>
          <w:szCs w:val="22"/>
        </w:rPr>
        <w:t xml:space="preserve"> activities</w:t>
      </w:r>
      <w:r w:rsidR="00043DBA" w:rsidRPr="006275C8">
        <w:rPr>
          <w:rFonts w:ascii="Tahoma" w:hAnsi="Tahoma" w:cs="Tahoma"/>
          <w:b w:val="0"/>
          <w:bCs w:val="0"/>
          <w:sz w:val="22"/>
          <w:szCs w:val="22"/>
        </w:rPr>
        <w:t xml:space="preserve"> is needed.  The </w:t>
      </w:r>
      <w:r w:rsidRPr="006275C8">
        <w:rPr>
          <w:rFonts w:ascii="Tahoma" w:hAnsi="Tahoma" w:cs="Tahoma"/>
          <w:b w:val="0"/>
          <w:bCs w:val="0"/>
          <w:sz w:val="22"/>
          <w:szCs w:val="22"/>
        </w:rPr>
        <w:t>goal is to identify ways that encourage adoption and thereby</w:t>
      </w:r>
      <w:r w:rsidR="00B22CBA" w:rsidRPr="006275C8">
        <w:rPr>
          <w:rFonts w:ascii="Tahoma" w:hAnsi="Tahoma" w:cs="Tahoma"/>
          <w:b w:val="0"/>
          <w:bCs w:val="0"/>
          <w:sz w:val="22"/>
          <w:szCs w:val="22"/>
        </w:rPr>
        <w:t>,</w:t>
      </w:r>
      <w:r w:rsidRPr="006275C8">
        <w:rPr>
          <w:rFonts w:ascii="Tahoma" w:hAnsi="Tahoma" w:cs="Tahoma"/>
          <w:b w:val="0"/>
          <w:bCs w:val="0"/>
          <w:sz w:val="22"/>
          <w:szCs w:val="22"/>
        </w:rPr>
        <w:t xml:space="preserve"> help to reduce the impacts of wildland fire.</w:t>
      </w:r>
      <w:r w:rsidR="003F1958" w:rsidRPr="006275C8">
        <w:rPr>
          <w:rFonts w:ascii="Tahoma" w:hAnsi="Tahoma" w:cs="Tahoma"/>
          <w:b w:val="0"/>
          <w:bCs w:val="0"/>
          <w:sz w:val="22"/>
          <w:szCs w:val="22"/>
        </w:rPr>
        <w:t xml:space="preserve"> The results of this study will assist efforts to decrease the cost to society from wildland fires and </w:t>
      </w:r>
      <w:r w:rsidR="00043DBA" w:rsidRPr="006275C8">
        <w:rPr>
          <w:rFonts w:ascii="Tahoma" w:hAnsi="Tahoma" w:cs="Tahoma"/>
          <w:b w:val="0"/>
          <w:bCs w:val="0"/>
          <w:sz w:val="22"/>
          <w:szCs w:val="22"/>
        </w:rPr>
        <w:t xml:space="preserve">improve </w:t>
      </w:r>
      <w:r w:rsidR="003F1958" w:rsidRPr="006275C8">
        <w:rPr>
          <w:rFonts w:ascii="Tahoma" w:hAnsi="Tahoma" w:cs="Tahoma"/>
          <w:b w:val="0"/>
          <w:bCs w:val="0"/>
          <w:sz w:val="22"/>
          <w:szCs w:val="22"/>
        </w:rPr>
        <w:t>the efficiency of federal agenc</w:t>
      </w:r>
      <w:r w:rsidR="00F01E4F" w:rsidRPr="006275C8">
        <w:rPr>
          <w:rFonts w:ascii="Tahoma" w:hAnsi="Tahoma" w:cs="Tahoma"/>
          <w:b w:val="0"/>
          <w:bCs w:val="0"/>
          <w:sz w:val="22"/>
          <w:szCs w:val="22"/>
        </w:rPr>
        <w:t>ies</w:t>
      </w:r>
      <w:r w:rsidR="003F1958" w:rsidRPr="006275C8">
        <w:rPr>
          <w:rFonts w:ascii="Tahoma" w:hAnsi="Tahoma" w:cs="Tahoma"/>
          <w:b w:val="0"/>
          <w:bCs w:val="0"/>
          <w:sz w:val="22"/>
          <w:szCs w:val="22"/>
        </w:rPr>
        <w:t xml:space="preserve"> </w:t>
      </w:r>
      <w:r w:rsidR="00043DBA" w:rsidRPr="006275C8">
        <w:rPr>
          <w:rFonts w:ascii="Tahoma" w:hAnsi="Tahoma" w:cs="Tahoma"/>
          <w:b w:val="0"/>
          <w:bCs w:val="0"/>
          <w:sz w:val="22"/>
          <w:szCs w:val="22"/>
        </w:rPr>
        <w:t>in</w:t>
      </w:r>
      <w:r w:rsidR="003F1958" w:rsidRPr="006275C8">
        <w:rPr>
          <w:rFonts w:ascii="Tahoma" w:hAnsi="Tahoma" w:cs="Tahoma"/>
          <w:b w:val="0"/>
          <w:bCs w:val="0"/>
          <w:sz w:val="22"/>
          <w:szCs w:val="22"/>
        </w:rPr>
        <w:t xml:space="preserve"> wildland fire </w:t>
      </w:r>
      <w:r w:rsidR="00043DBA" w:rsidRPr="006275C8">
        <w:rPr>
          <w:rFonts w:ascii="Tahoma" w:hAnsi="Tahoma" w:cs="Tahoma"/>
          <w:b w:val="0"/>
          <w:bCs w:val="0"/>
          <w:sz w:val="22"/>
          <w:szCs w:val="22"/>
        </w:rPr>
        <w:t>management</w:t>
      </w:r>
      <w:r w:rsidR="003F1958" w:rsidRPr="006275C8">
        <w:rPr>
          <w:rFonts w:ascii="Tahoma" w:hAnsi="Tahoma" w:cs="Tahoma"/>
          <w:b w:val="0"/>
          <w:bCs w:val="0"/>
          <w:sz w:val="22"/>
          <w:szCs w:val="22"/>
        </w:rPr>
        <w:t xml:space="preserve">. </w:t>
      </w:r>
    </w:p>
    <w:p w:rsidR="00CF251F" w:rsidRPr="006275C8" w:rsidRDefault="00CF251F" w:rsidP="002F415C">
      <w:pPr>
        <w:widowControl/>
        <w:ind w:left="360"/>
        <w:rPr>
          <w:rFonts w:ascii="Tahoma" w:hAnsi="Tahoma" w:cs="Tahoma"/>
          <w:b/>
          <w:bCs/>
          <w:sz w:val="22"/>
          <w:szCs w:val="22"/>
        </w:rPr>
      </w:pPr>
    </w:p>
    <w:p w:rsidR="00C1390E" w:rsidRPr="006275C8" w:rsidRDefault="00C37CD8" w:rsidP="00442BAF">
      <w:pPr>
        <w:pStyle w:val="BodyTextIndent2"/>
        <w:numPr>
          <w:ilvl w:val="0"/>
          <w:numId w:val="10"/>
        </w:numPr>
        <w:tabs>
          <w:tab w:val="clear" w:pos="360"/>
          <w:tab w:val="num" w:pos="300"/>
        </w:tabs>
        <w:spacing w:after="80"/>
        <w:jc w:val="both"/>
        <w:rPr>
          <w:rFonts w:ascii="Tahoma" w:hAnsi="Tahoma" w:cs="Tahoma"/>
          <w:sz w:val="22"/>
          <w:szCs w:val="22"/>
        </w:rPr>
      </w:pPr>
      <w:r w:rsidRPr="006275C8">
        <w:rPr>
          <w:rFonts w:ascii="Tahoma" w:hAnsi="Tahoma" w:cs="Tahoma"/>
          <w:sz w:val="22"/>
          <w:szCs w:val="22"/>
        </w:rPr>
        <w:t>Indicate</w:t>
      </w:r>
      <w:r w:rsidR="00487495" w:rsidRPr="006275C8">
        <w:rPr>
          <w:rFonts w:ascii="Tahoma" w:hAnsi="Tahoma" w:cs="Tahoma"/>
          <w:sz w:val="22"/>
          <w:szCs w:val="22"/>
        </w:rPr>
        <w:t xml:space="preserve"> how, by whom, and for what pur</w:t>
      </w:r>
      <w:r w:rsidRPr="006275C8">
        <w:rPr>
          <w:rFonts w:ascii="Tahoma" w:hAnsi="Tahoma" w:cs="Tahoma"/>
          <w:sz w:val="22"/>
          <w:szCs w:val="22"/>
        </w:rPr>
        <w:t>pose the information is to b</w:t>
      </w:r>
      <w:r w:rsidR="00487495" w:rsidRPr="006275C8">
        <w:rPr>
          <w:rFonts w:ascii="Tahoma" w:hAnsi="Tahoma" w:cs="Tahoma"/>
          <w:sz w:val="22"/>
          <w:szCs w:val="22"/>
        </w:rPr>
        <w:t>e used. Except for a new collec</w:t>
      </w:r>
      <w:r w:rsidRPr="006275C8">
        <w:rPr>
          <w:rFonts w:ascii="Tahoma" w:hAnsi="Tahoma" w:cs="Tahoma"/>
          <w:sz w:val="22"/>
          <w:szCs w:val="22"/>
        </w:rPr>
        <w:t>tion, indicate the actual use t</w:t>
      </w:r>
      <w:r w:rsidR="00487495" w:rsidRPr="006275C8">
        <w:rPr>
          <w:rFonts w:ascii="Tahoma" w:hAnsi="Tahoma" w:cs="Tahoma"/>
          <w:sz w:val="22"/>
          <w:szCs w:val="22"/>
        </w:rPr>
        <w:t>he agency has made of the informa</w:t>
      </w:r>
      <w:r w:rsidRPr="006275C8">
        <w:rPr>
          <w:rFonts w:ascii="Tahoma" w:hAnsi="Tahoma" w:cs="Tahoma"/>
          <w:sz w:val="22"/>
          <w:szCs w:val="22"/>
        </w:rPr>
        <w:t>tion r</w:t>
      </w:r>
      <w:r w:rsidR="00487495" w:rsidRPr="006275C8">
        <w:rPr>
          <w:rFonts w:ascii="Tahoma" w:hAnsi="Tahoma" w:cs="Tahoma"/>
          <w:sz w:val="22"/>
          <w:szCs w:val="22"/>
        </w:rPr>
        <w:t>eceived from the current collec</w:t>
      </w:r>
      <w:r w:rsidRPr="006275C8">
        <w:rPr>
          <w:rFonts w:ascii="Tahoma" w:hAnsi="Tahoma" w:cs="Tahoma"/>
          <w:sz w:val="22"/>
          <w:szCs w:val="22"/>
        </w:rPr>
        <w:t>tion.</w:t>
      </w:r>
    </w:p>
    <w:p w:rsidR="00487495" w:rsidRPr="006275C8" w:rsidRDefault="00487495" w:rsidP="00B22CBA">
      <w:pPr>
        <w:pStyle w:val="BodyTextIndent2"/>
        <w:tabs>
          <w:tab w:val="clear" w:pos="0"/>
          <w:tab w:val="clear" w:pos="361"/>
        </w:tabs>
        <w:spacing w:after="80"/>
        <w:rPr>
          <w:rFonts w:ascii="Tahoma" w:hAnsi="Tahoma" w:cs="Tahoma"/>
          <w:b w:val="0"/>
          <w:sz w:val="22"/>
          <w:szCs w:val="22"/>
        </w:rPr>
      </w:pPr>
      <w:r w:rsidRPr="006275C8">
        <w:rPr>
          <w:rFonts w:ascii="Tahoma" w:hAnsi="Tahoma" w:cs="Tahoma"/>
          <w:b w:val="0"/>
          <w:sz w:val="22"/>
          <w:szCs w:val="22"/>
        </w:rPr>
        <w:t>The information will be used by local, county, state, and federal wildland fire managers</w:t>
      </w:r>
      <w:r w:rsidR="00BA5408" w:rsidRPr="006275C8">
        <w:rPr>
          <w:rFonts w:ascii="Tahoma" w:hAnsi="Tahoma" w:cs="Tahoma"/>
          <w:b w:val="0"/>
          <w:sz w:val="22"/>
          <w:szCs w:val="22"/>
        </w:rPr>
        <w:t xml:space="preserve"> in the development </w:t>
      </w:r>
      <w:r w:rsidR="00BC7857" w:rsidRPr="006275C8">
        <w:rPr>
          <w:rFonts w:ascii="Tahoma" w:hAnsi="Tahoma" w:cs="Tahoma"/>
          <w:b w:val="0"/>
          <w:sz w:val="22"/>
          <w:szCs w:val="22"/>
        </w:rPr>
        <w:t xml:space="preserve">of </w:t>
      </w:r>
      <w:r w:rsidR="00BA5408" w:rsidRPr="006275C8">
        <w:rPr>
          <w:rFonts w:ascii="Tahoma" w:hAnsi="Tahoma" w:cs="Tahoma"/>
          <w:b w:val="0"/>
          <w:sz w:val="22"/>
          <w:szCs w:val="22"/>
        </w:rPr>
        <w:t>educational information regarding defensible space</w:t>
      </w:r>
      <w:r w:rsidR="00B22CBA" w:rsidRPr="006275C8">
        <w:rPr>
          <w:rFonts w:ascii="Tahoma" w:hAnsi="Tahoma" w:cs="Tahoma"/>
          <w:b w:val="0"/>
          <w:sz w:val="22"/>
          <w:szCs w:val="22"/>
        </w:rPr>
        <w:t xml:space="preserve"> and firewise construction</w:t>
      </w:r>
      <w:r w:rsidR="00BA5408" w:rsidRPr="006275C8">
        <w:rPr>
          <w:rFonts w:ascii="Tahoma" w:hAnsi="Tahoma" w:cs="Tahoma"/>
          <w:b w:val="0"/>
          <w:sz w:val="22"/>
          <w:szCs w:val="22"/>
        </w:rPr>
        <w:t>.</w:t>
      </w:r>
      <w:r w:rsidR="00F53062" w:rsidRPr="006275C8">
        <w:rPr>
          <w:rFonts w:ascii="Tahoma" w:hAnsi="Tahoma" w:cs="Tahoma"/>
          <w:b w:val="0"/>
          <w:sz w:val="22"/>
          <w:szCs w:val="22"/>
        </w:rPr>
        <w:t xml:space="preserve"> This study is being done in active partnership with the Colorado State Forest Service.</w:t>
      </w:r>
    </w:p>
    <w:p w:rsidR="00C37CD8" w:rsidRPr="006275C8" w:rsidRDefault="00C37CD8" w:rsidP="00197F9A">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6275C8">
        <w:rPr>
          <w:rFonts w:ascii="Tahoma" w:hAnsi="Tahoma" w:cs="Tahoma"/>
          <w:b/>
          <w:bCs/>
          <w:sz w:val="22"/>
          <w:szCs w:val="22"/>
        </w:rPr>
        <w:t xml:space="preserve">What information will be collected - reported or recorded?  (If there are pieces of information that are especially burdensome in the collection, a </w:t>
      </w:r>
      <w:r w:rsidRPr="006275C8">
        <w:rPr>
          <w:rFonts w:ascii="Tahoma" w:hAnsi="Tahoma" w:cs="Tahoma"/>
          <w:b/>
          <w:bCs/>
          <w:sz w:val="22"/>
          <w:szCs w:val="22"/>
        </w:rPr>
        <w:lastRenderedPageBreak/>
        <w:t>specific explanation should be provided.)</w:t>
      </w:r>
    </w:p>
    <w:p w:rsidR="00BA5408" w:rsidRPr="006275C8" w:rsidRDefault="00B22CBA" w:rsidP="00487495">
      <w:pPr>
        <w:pStyle w:val="BodyTextIndent"/>
        <w:tabs>
          <w:tab w:val="clear" w:pos="0"/>
          <w:tab w:val="clear" w:pos="361"/>
          <w:tab w:val="clear" w:pos="1083"/>
          <w:tab w:val="left" w:pos="720"/>
        </w:tabs>
        <w:spacing w:after="80"/>
        <w:ind w:left="720"/>
        <w:rPr>
          <w:rFonts w:ascii="Tahoma" w:hAnsi="Tahoma" w:cs="Tahoma"/>
          <w:sz w:val="22"/>
          <w:szCs w:val="22"/>
        </w:rPr>
      </w:pPr>
      <w:r w:rsidRPr="006275C8">
        <w:rPr>
          <w:rFonts w:ascii="Tahoma" w:hAnsi="Tahoma" w:cs="Tahoma"/>
          <w:sz w:val="22"/>
          <w:szCs w:val="22"/>
        </w:rPr>
        <w:t>The</w:t>
      </w:r>
      <w:r w:rsidR="00DD4AAC" w:rsidRPr="006275C8">
        <w:rPr>
          <w:rFonts w:ascii="Tahoma" w:hAnsi="Tahoma" w:cs="Tahoma"/>
          <w:sz w:val="22"/>
          <w:szCs w:val="22"/>
        </w:rPr>
        <w:t xml:space="preserve"> survey </w:t>
      </w:r>
      <w:r w:rsidRPr="006275C8">
        <w:rPr>
          <w:rFonts w:ascii="Tahoma" w:hAnsi="Tahoma" w:cs="Tahoma"/>
          <w:sz w:val="22"/>
          <w:szCs w:val="22"/>
        </w:rPr>
        <w:t xml:space="preserve">used in </w:t>
      </w:r>
      <w:r w:rsidR="00A3715D" w:rsidRPr="006275C8">
        <w:rPr>
          <w:rFonts w:ascii="Tahoma" w:hAnsi="Tahoma" w:cs="Tahoma"/>
          <w:sz w:val="22"/>
          <w:szCs w:val="22"/>
        </w:rPr>
        <w:t xml:space="preserve">this </w:t>
      </w:r>
      <w:r w:rsidRPr="006275C8">
        <w:rPr>
          <w:rFonts w:ascii="Tahoma" w:hAnsi="Tahoma" w:cs="Tahoma"/>
          <w:sz w:val="22"/>
          <w:szCs w:val="22"/>
        </w:rPr>
        <w:t>project will focus on the following categories of questions:</w:t>
      </w:r>
    </w:p>
    <w:p w:rsidR="00BA5408" w:rsidRPr="006275C8" w:rsidRDefault="00DD4AAC" w:rsidP="00BA5408">
      <w:pPr>
        <w:pStyle w:val="BodyTextIndent"/>
        <w:numPr>
          <w:ilvl w:val="0"/>
          <w:numId w:val="27"/>
        </w:numPr>
        <w:tabs>
          <w:tab w:val="clear" w:pos="0"/>
          <w:tab w:val="clear" w:pos="361"/>
          <w:tab w:val="clear" w:pos="1083"/>
          <w:tab w:val="left" w:pos="720"/>
        </w:tabs>
        <w:spacing w:after="80"/>
        <w:rPr>
          <w:rFonts w:ascii="Tahoma" w:hAnsi="Tahoma" w:cs="Tahoma"/>
          <w:sz w:val="22"/>
          <w:szCs w:val="22"/>
        </w:rPr>
      </w:pPr>
      <w:r w:rsidRPr="006275C8">
        <w:rPr>
          <w:rFonts w:ascii="Tahoma" w:hAnsi="Tahoma" w:cs="Tahoma"/>
          <w:sz w:val="22"/>
          <w:szCs w:val="22"/>
        </w:rPr>
        <w:t xml:space="preserve">basic demographics (e.g., </w:t>
      </w:r>
      <w:r w:rsidR="00367540" w:rsidRPr="006275C8">
        <w:rPr>
          <w:rFonts w:ascii="Tahoma" w:hAnsi="Tahoma" w:cs="Tahoma"/>
          <w:sz w:val="22"/>
          <w:szCs w:val="22"/>
        </w:rPr>
        <w:t xml:space="preserve">age, sex, and education), </w:t>
      </w:r>
    </w:p>
    <w:p w:rsidR="00BA5408" w:rsidRPr="006275C8" w:rsidRDefault="00367540" w:rsidP="00BA5408">
      <w:pPr>
        <w:pStyle w:val="BodyTextIndent"/>
        <w:numPr>
          <w:ilvl w:val="0"/>
          <w:numId w:val="27"/>
        </w:numPr>
        <w:tabs>
          <w:tab w:val="clear" w:pos="0"/>
          <w:tab w:val="clear" w:pos="361"/>
          <w:tab w:val="clear" w:pos="1083"/>
          <w:tab w:val="left" w:pos="720"/>
        </w:tabs>
        <w:spacing w:after="80"/>
        <w:rPr>
          <w:rFonts w:ascii="Tahoma" w:hAnsi="Tahoma" w:cs="Tahoma"/>
          <w:sz w:val="22"/>
          <w:szCs w:val="22"/>
        </w:rPr>
      </w:pPr>
      <w:r w:rsidRPr="006275C8">
        <w:rPr>
          <w:rFonts w:ascii="Tahoma" w:hAnsi="Tahoma" w:cs="Tahoma"/>
          <w:sz w:val="22"/>
          <w:szCs w:val="22"/>
        </w:rPr>
        <w:t xml:space="preserve">information regarding beliefs about defensible space, </w:t>
      </w:r>
    </w:p>
    <w:p w:rsidR="00BA5408" w:rsidRPr="006275C8" w:rsidRDefault="00C1390E" w:rsidP="00BA5408">
      <w:pPr>
        <w:pStyle w:val="BodyTextIndent"/>
        <w:numPr>
          <w:ilvl w:val="0"/>
          <w:numId w:val="27"/>
        </w:numPr>
        <w:tabs>
          <w:tab w:val="clear" w:pos="0"/>
          <w:tab w:val="clear" w:pos="361"/>
          <w:tab w:val="clear" w:pos="1083"/>
          <w:tab w:val="left" w:pos="720"/>
        </w:tabs>
        <w:spacing w:after="80"/>
        <w:rPr>
          <w:rFonts w:ascii="Tahoma" w:hAnsi="Tahoma" w:cs="Tahoma"/>
          <w:sz w:val="22"/>
          <w:szCs w:val="22"/>
        </w:rPr>
      </w:pPr>
      <w:r w:rsidRPr="006275C8">
        <w:rPr>
          <w:rFonts w:ascii="Tahoma" w:hAnsi="Tahoma" w:cs="Tahoma"/>
          <w:sz w:val="22"/>
          <w:szCs w:val="22"/>
        </w:rPr>
        <w:t xml:space="preserve">current and future defensible space behavior, </w:t>
      </w:r>
    </w:p>
    <w:p w:rsidR="00BA5408" w:rsidRPr="006275C8" w:rsidRDefault="00C1390E" w:rsidP="00BA5408">
      <w:pPr>
        <w:pStyle w:val="BodyTextIndent"/>
        <w:numPr>
          <w:ilvl w:val="0"/>
          <w:numId w:val="27"/>
        </w:numPr>
        <w:tabs>
          <w:tab w:val="clear" w:pos="0"/>
          <w:tab w:val="clear" w:pos="361"/>
          <w:tab w:val="clear" w:pos="1083"/>
          <w:tab w:val="left" w:pos="720"/>
        </w:tabs>
        <w:spacing w:after="80"/>
        <w:rPr>
          <w:rFonts w:ascii="Tahoma" w:hAnsi="Tahoma" w:cs="Tahoma"/>
          <w:sz w:val="22"/>
          <w:szCs w:val="22"/>
        </w:rPr>
      </w:pPr>
      <w:r w:rsidRPr="006275C8">
        <w:rPr>
          <w:rFonts w:ascii="Tahoma" w:hAnsi="Tahoma" w:cs="Tahoma"/>
          <w:sz w:val="22"/>
          <w:szCs w:val="22"/>
        </w:rPr>
        <w:t xml:space="preserve">current and future firewise construction behavior, </w:t>
      </w:r>
    </w:p>
    <w:p w:rsidR="00BA5408" w:rsidRPr="006275C8" w:rsidRDefault="00C1390E" w:rsidP="00BA5408">
      <w:pPr>
        <w:pStyle w:val="BodyTextIndent"/>
        <w:numPr>
          <w:ilvl w:val="0"/>
          <w:numId w:val="27"/>
        </w:numPr>
        <w:tabs>
          <w:tab w:val="clear" w:pos="0"/>
          <w:tab w:val="clear" w:pos="361"/>
          <w:tab w:val="clear" w:pos="1083"/>
          <w:tab w:val="left" w:pos="720"/>
        </w:tabs>
        <w:spacing w:after="80"/>
        <w:rPr>
          <w:rFonts w:ascii="Tahoma" w:hAnsi="Tahoma" w:cs="Tahoma"/>
          <w:sz w:val="22"/>
          <w:szCs w:val="22"/>
        </w:rPr>
      </w:pPr>
      <w:r w:rsidRPr="006275C8">
        <w:rPr>
          <w:rFonts w:ascii="Tahoma" w:hAnsi="Tahoma" w:cs="Tahoma"/>
          <w:sz w:val="22"/>
          <w:szCs w:val="22"/>
        </w:rPr>
        <w:t xml:space="preserve">perceived barriers to conducting defensible space and firewise construction activities, </w:t>
      </w:r>
      <w:r w:rsidR="00A3715D" w:rsidRPr="006275C8">
        <w:rPr>
          <w:rFonts w:ascii="Tahoma" w:hAnsi="Tahoma" w:cs="Tahoma"/>
          <w:sz w:val="22"/>
          <w:szCs w:val="22"/>
        </w:rPr>
        <w:t>and</w:t>
      </w:r>
    </w:p>
    <w:p w:rsidR="00504B59" w:rsidRPr="006275C8" w:rsidRDefault="00C1390E" w:rsidP="00BA5408">
      <w:pPr>
        <w:pStyle w:val="BodyTextIndent"/>
        <w:numPr>
          <w:ilvl w:val="0"/>
          <w:numId w:val="27"/>
        </w:numPr>
        <w:tabs>
          <w:tab w:val="clear" w:pos="0"/>
          <w:tab w:val="clear" w:pos="361"/>
          <w:tab w:val="clear" w:pos="1083"/>
          <w:tab w:val="left" w:pos="720"/>
        </w:tabs>
        <w:spacing w:after="80"/>
        <w:rPr>
          <w:rFonts w:ascii="Tahoma" w:hAnsi="Tahoma" w:cs="Tahoma"/>
          <w:sz w:val="22"/>
          <w:szCs w:val="22"/>
        </w:rPr>
      </w:pPr>
      <w:r w:rsidRPr="006275C8">
        <w:rPr>
          <w:rFonts w:ascii="Tahoma" w:hAnsi="Tahoma" w:cs="Tahoma"/>
          <w:sz w:val="22"/>
          <w:szCs w:val="22"/>
        </w:rPr>
        <w:t>perceived risks about wildfire.</w:t>
      </w:r>
    </w:p>
    <w:p w:rsidR="00367540" w:rsidRPr="006275C8" w:rsidRDefault="00367540" w:rsidP="00197F9A">
      <w:pPr>
        <w:pStyle w:val="BodyTextIndent"/>
        <w:tabs>
          <w:tab w:val="clear" w:pos="0"/>
          <w:tab w:val="clear" w:pos="361"/>
          <w:tab w:val="clear" w:pos="1083"/>
          <w:tab w:val="left" w:pos="720"/>
        </w:tabs>
        <w:spacing w:after="80"/>
        <w:ind w:left="720"/>
        <w:jc w:val="both"/>
        <w:rPr>
          <w:rFonts w:ascii="Tahoma" w:hAnsi="Tahoma" w:cs="Tahoma"/>
          <w:color w:val="000000" w:themeColor="text1"/>
          <w:sz w:val="22"/>
          <w:szCs w:val="22"/>
        </w:rPr>
      </w:pPr>
      <w:r w:rsidRPr="006275C8">
        <w:rPr>
          <w:rFonts w:ascii="Tahoma" w:hAnsi="Tahoma" w:cs="Tahoma"/>
          <w:sz w:val="22"/>
          <w:szCs w:val="22"/>
        </w:rPr>
        <w:t xml:space="preserve">This is a </w:t>
      </w:r>
      <w:r w:rsidRPr="006275C8">
        <w:rPr>
          <w:rFonts w:ascii="Tahoma" w:hAnsi="Tahoma" w:cs="Tahoma"/>
          <w:color w:val="000000" w:themeColor="text1"/>
          <w:sz w:val="22"/>
          <w:szCs w:val="22"/>
        </w:rPr>
        <w:t xml:space="preserve">voluntary survey. No part of this information collection will </w:t>
      </w:r>
      <w:r w:rsidR="00B22CBA" w:rsidRPr="006275C8">
        <w:rPr>
          <w:rFonts w:ascii="Tahoma" w:hAnsi="Tahoma" w:cs="Tahoma"/>
          <w:color w:val="000000" w:themeColor="text1"/>
          <w:sz w:val="22"/>
          <w:szCs w:val="22"/>
        </w:rPr>
        <w:t xml:space="preserve">be </w:t>
      </w:r>
      <w:r w:rsidRPr="006275C8">
        <w:rPr>
          <w:rFonts w:ascii="Tahoma" w:hAnsi="Tahoma" w:cs="Tahoma"/>
          <w:color w:val="000000" w:themeColor="text1"/>
          <w:sz w:val="22"/>
          <w:szCs w:val="22"/>
        </w:rPr>
        <w:t>burdensome or intrusive</w:t>
      </w:r>
      <w:r w:rsidR="00A0596D" w:rsidRPr="006275C8">
        <w:rPr>
          <w:rFonts w:ascii="Tahoma" w:hAnsi="Tahoma" w:cs="Tahoma"/>
          <w:color w:val="000000" w:themeColor="text1"/>
          <w:sz w:val="22"/>
          <w:szCs w:val="22"/>
        </w:rPr>
        <w:t xml:space="preserve">, and the information collected will be held private to the extent permitted by law. To this end, once the data collection period ends the contact information for all potential respondents (name, address, email) will be deleted from our files. </w:t>
      </w:r>
      <w:r w:rsidR="000F30B6" w:rsidRPr="006275C8">
        <w:rPr>
          <w:rFonts w:ascii="Tahoma" w:hAnsi="Tahoma" w:cs="Tahoma"/>
          <w:color w:val="000000" w:themeColor="text1"/>
          <w:sz w:val="22"/>
          <w:szCs w:val="22"/>
        </w:rPr>
        <w:t>The resulting dataset, with direct identifiers removed, will be used in aggregate for</w:t>
      </w:r>
      <w:r w:rsidR="00A0596D" w:rsidRPr="006275C8">
        <w:rPr>
          <w:rFonts w:ascii="Tahoma" w:hAnsi="Tahoma" w:cs="Tahoma"/>
          <w:color w:val="000000" w:themeColor="text1"/>
          <w:sz w:val="22"/>
          <w:szCs w:val="22"/>
        </w:rPr>
        <w:t xml:space="preserve"> statistical </w:t>
      </w:r>
      <w:r w:rsidR="000F30B6" w:rsidRPr="006275C8">
        <w:rPr>
          <w:rFonts w:ascii="Tahoma" w:hAnsi="Tahoma" w:cs="Tahoma"/>
          <w:color w:val="000000" w:themeColor="text1"/>
          <w:sz w:val="22"/>
          <w:szCs w:val="22"/>
        </w:rPr>
        <w:t>purposes only</w:t>
      </w:r>
      <w:r w:rsidR="0086067A" w:rsidRPr="006275C8">
        <w:rPr>
          <w:rFonts w:ascii="Tahoma" w:hAnsi="Tahoma" w:cs="Tahoma"/>
          <w:color w:val="000000" w:themeColor="text1"/>
          <w:sz w:val="22"/>
          <w:szCs w:val="22"/>
        </w:rPr>
        <w:t>. Nonetheless</w:t>
      </w:r>
      <w:r w:rsidR="000F30B6" w:rsidRPr="006275C8">
        <w:rPr>
          <w:rFonts w:ascii="Tahoma" w:hAnsi="Tahoma" w:cs="Tahoma"/>
          <w:color w:val="000000" w:themeColor="text1"/>
          <w:sz w:val="22"/>
          <w:szCs w:val="22"/>
        </w:rPr>
        <w:t>, because</w:t>
      </w:r>
      <w:r w:rsidR="0086067A" w:rsidRPr="006275C8">
        <w:rPr>
          <w:rFonts w:ascii="Tahoma" w:hAnsi="Tahoma" w:cs="Tahoma"/>
          <w:color w:val="000000" w:themeColor="text1"/>
          <w:sz w:val="22"/>
          <w:szCs w:val="22"/>
        </w:rPr>
        <w:t xml:space="preserve"> the names and addresses of individuals will be </w:t>
      </w:r>
      <w:r w:rsidR="000F30B6" w:rsidRPr="006275C8">
        <w:rPr>
          <w:rFonts w:ascii="Tahoma" w:hAnsi="Tahoma" w:cs="Tahoma"/>
          <w:color w:val="000000" w:themeColor="text1"/>
          <w:sz w:val="22"/>
          <w:szCs w:val="22"/>
        </w:rPr>
        <w:t>accessible by designated staff for survey operation purposes during the data collection period,</w:t>
      </w:r>
      <w:r w:rsidR="0086067A" w:rsidRPr="006275C8">
        <w:rPr>
          <w:rFonts w:ascii="Tahoma" w:hAnsi="Tahoma" w:cs="Tahoma"/>
          <w:color w:val="000000" w:themeColor="text1"/>
          <w:sz w:val="22"/>
          <w:szCs w:val="22"/>
        </w:rPr>
        <w:t xml:space="preserve"> </w:t>
      </w:r>
      <w:r w:rsidR="00C67F7F" w:rsidRPr="006275C8">
        <w:rPr>
          <w:rFonts w:ascii="Tahoma" w:hAnsi="Tahoma" w:cs="Tahoma"/>
          <w:color w:val="000000" w:themeColor="text1"/>
          <w:sz w:val="22"/>
          <w:szCs w:val="22"/>
        </w:rPr>
        <w:t xml:space="preserve">a </w:t>
      </w:r>
      <w:r w:rsidR="00A0596D" w:rsidRPr="006275C8">
        <w:rPr>
          <w:rFonts w:ascii="Tahoma" w:hAnsi="Tahoma" w:cs="Tahoma"/>
          <w:color w:val="000000" w:themeColor="text1"/>
          <w:sz w:val="22"/>
          <w:szCs w:val="22"/>
        </w:rPr>
        <w:t xml:space="preserve">Privacy Impact Assessment (PIA) </w:t>
      </w:r>
      <w:r w:rsidR="00C67F7F" w:rsidRPr="006275C8">
        <w:rPr>
          <w:rFonts w:ascii="Tahoma" w:hAnsi="Tahoma" w:cs="Tahoma"/>
          <w:color w:val="000000" w:themeColor="text1"/>
          <w:sz w:val="22"/>
          <w:szCs w:val="22"/>
        </w:rPr>
        <w:t xml:space="preserve">and </w:t>
      </w:r>
      <w:r w:rsidR="00A0596D" w:rsidRPr="006275C8">
        <w:rPr>
          <w:rFonts w:ascii="Tahoma" w:hAnsi="Tahoma" w:cs="Tahoma"/>
          <w:color w:val="000000" w:themeColor="text1"/>
          <w:sz w:val="22"/>
          <w:szCs w:val="22"/>
        </w:rPr>
        <w:t>System or Record Notice (SORN)</w:t>
      </w:r>
      <w:r w:rsidR="00C67F7F" w:rsidRPr="006275C8">
        <w:rPr>
          <w:rFonts w:ascii="Tahoma" w:hAnsi="Tahoma" w:cs="Tahoma"/>
          <w:color w:val="000000" w:themeColor="text1"/>
          <w:sz w:val="22"/>
          <w:szCs w:val="22"/>
        </w:rPr>
        <w:t xml:space="preserve"> </w:t>
      </w:r>
      <w:r w:rsidR="000F30B6" w:rsidRPr="006275C8">
        <w:rPr>
          <w:rFonts w:ascii="Tahoma" w:hAnsi="Tahoma" w:cs="Tahoma"/>
          <w:color w:val="000000" w:themeColor="text1"/>
          <w:sz w:val="22"/>
          <w:szCs w:val="22"/>
        </w:rPr>
        <w:t xml:space="preserve">will </w:t>
      </w:r>
      <w:r w:rsidR="00C67F7F" w:rsidRPr="006275C8">
        <w:rPr>
          <w:rFonts w:ascii="Tahoma" w:hAnsi="Tahoma" w:cs="Tahoma"/>
          <w:color w:val="000000" w:themeColor="text1"/>
          <w:sz w:val="22"/>
          <w:szCs w:val="22"/>
        </w:rPr>
        <w:t>be obtained for this collection. Thus</w:t>
      </w:r>
      <w:r w:rsidR="0086067A" w:rsidRPr="006275C8">
        <w:rPr>
          <w:rFonts w:ascii="Tahoma" w:hAnsi="Tahoma" w:cs="Tahoma"/>
          <w:color w:val="000000" w:themeColor="text1"/>
          <w:sz w:val="22"/>
          <w:szCs w:val="22"/>
        </w:rPr>
        <w:t>,</w:t>
      </w:r>
      <w:r w:rsidR="00C67F7F" w:rsidRPr="006275C8">
        <w:rPr>
          <w:rFonts w:ascii="Tahoma" w:hAnsi="Tahoma" w:cs="Tahoma"/>
          <w:color w:val="000000" w:themeColor="text1"/>
          <w:sz w:val="22"/>
          <w:szCs w:val="22"/>
        </w:rPr>
        <w:t xml:space="preserve"> the agency will submit a SORN request and draft a PIA within 30 days of approval of this information collection.</w:t>
      </w:r>
      <w:r w:rsidR="00A0596D" w:rsidRPr="006275C8">
        <w:rPr>
          <w:rFonts w:ascii="Tahoma" w:hAnsi="Tahoma" w:cs="Tahoma"/>
          <w:color w:val="000000" w:themeColor="text1"/>
          <w:sz w:val="22"/>
          <w:szCs w:val="22"/>
        </w:rPr>
        <w:t xml:space="preserve"> </w:t>
      </w:r>
    </w:p>
    <w:p w:rsidR="00504B59" w:rsidRPr="006275C8"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275C8">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D15D80" w:rsidRPr="006275C8" w:rsidRDefault="00367540" w:rsidP="00D15D80">
      <w:pPr>
        <w:pStyle w:val="BodyTextIndent"/>
        <w:tabs>
          <w:tab w:val="clear" w:pos="0"/>
          <w:tab w:val="clear" w:pos="361"/>
          <w:tab w:val="clear" w:pos="1083"/>
          <w:tab w:val="left" w:pos="720"/>
        </w:tabs>
        <w:spacing w:after="80"/>
        <w:ind w:left="720"/>
        <w:rPr>
          <w:rFonts w:ascii="Tahoma" w:hAnsi="Tahoma" w:cs="Tahoma"/>
          <w:color w:val="000000" w:themeColor="text1"/>
          <w:sz w:val="22"/>
          <w:szCs w:val="22"/>
        </w:rPr>
      </w:pPr>
      <w:r w:rsidRPr="006275C8">
        <w:rPr>
          <w:rFonts w:ascii="Tahoma" w:hAnsi="Tahoma" w:cs="Tahoma"/>
          <w:color w:val="000000" w:themeColor="text1"/>
          <w:sz w:val="22"/>
          <w:szCs w:val="22"/>
        </w:rPr>
        <w:t xml:space="preserve">The survey </w:t>
      </w:r>
      <w:r w:rsidR="00487495" w:rsidRPr="006275C8">
        <w:rPr>
          <w:rFonts w:ascii="Tahoma" w:hAnsi="Tahoma" w:cs="Tahoma"/>
          <w:color w:val="000000" w:themeColor="text1"/>
          <w:sz w:val="22"/>
          <w:szCs w:val="22"/>
        </w:rPr>
        <w:t xml:space="preserve">will obtain </w:t>
      </w:r>
      <w:r w:rsidRPr="006275C8">
        <w:rPr>
          <w:rFonts w:ascii="Tahoma" w:hAnsi="Tahoma" w:cs="Tahoma"/>
          <w:color w:val="000000" w:themeColor="text1"/>
          <w:sz w:val="22"/>
          <w:szCs w:val="22"/>
        </w:rPr>
        <w:t>data from residents living in the wildland-urban interface of Colorado.</w:t>
      </w:r>
      <w:r w:rsidR="00111832" w:rsidRPr="006275C8">
        <w:rPr>
          <w:rFonts w:ascii="Tahoma" w:hAnsi="Tahoma" w:cs="Tahoma"/>
          <w:color w:val="000000" w:themeColor="text1"/>
          <w:sz w:val="22"/>
          <w:szCs w:val="22"/>
        </w:rPr>
        <w:t xml:space="preserve"> Counties in the wildland-urban interface will be selected based on discussions with local and state wildland managers.</w:t>
      </w:r>
      <w:r w:rsidR="00D15D80" w:rsidRPr="006275C8">
        <w:rPr>
          <w:rFonts w:ascii="Tahoma" w:hAnsi="Tahoma" w:cs="Tahoma"/>
          <w:color w:val="000000" w:themeColor="text1"/>
          <w:sz w:val="22"/>
          <w:szCs w:val="22"/>
        </w:rPr>
        <w:t xml:space="preserve"> The target is adult residents of wildland-urban interface (WUI) areas served by the Colorado State Forest Service (CSFS) on a county by county basis.  We are intending to generalize to selected counties served by them, not all of Colorado.  (The primary differences are those areas adjacent to Denver metro or areas served by similar large municipalities whose services supplant those of the CSFS.)  The CSFS has a number of districts, mostly conforming to county boundaries (we will seek and use their input in our sampling plans).  That said, many wildland fire planners at the city, county and federal level will recognize the value of data that has been aggregated or analyzed at the county level, so we think the utility of our findings will be useful to agency staff beyond just CSFS.  We propose to obtain available lists of residents county by county with the intent of generalizing to that level or aggregating multiple counties to the CSFS district boundaries. </w:t>
      </w:r>
    </w:p>
    <w:p w:rsidR="00D15D80" w:rsidRPr="006275C8" w:rsidRDefault="00D15D80" w:rsidP="00487495">
      <w:pPr>
        <w:pStyle w:val="BodyTextIndent"/>
        <w:tabs>
          <w:tab w:val="clear" w:pos="0"/>
          <w:tab w:val="clear" w:pos="361"/>
          <w:tab w:val="clear" w:pos="1083"/>
          <w:tab w:val="left" w:pos="720"/>
        </w:tabs>
        <w:spacing w:after="80"/>
        <w:ind w:left="720"/>
        <w:rPr>
          <w:rFonts w:ascii="Tahoma" w:hAnsi="Tahoma" w:cs="Tahoma"/>
          <w:sz w:val="22"/>
          <w:szCs w:val="22"/>
        </w:rPr>
      </w:pPr>
    </w:p>
    <w:p w:rsidR="009A769F" w:rsidRPr="006275C8" w:rsidRDefault="009A769F" w:rsidP="00627531">
      <w:pPr>
        <w:pStyle w:val="BodyTextIndent"/>
        <w:tabs>
          <w:tab w:val="clear" w:pos="0"/>
          <w:tab w:val="clear" w:pos="361"/>
          <w:tab w:val="clear" w:pos="1083"/>
          <w:tab w:val="left" w:pos="1080"/>
        </w:tabs>
        <w:spacing w:after="80"/>
        <w:ind w:left="720"/>
        <w:rPr>
          <w:rFonts w:ascii="Tahoma" w:hAnsi="Tahoma" w:cs="Tahoma"/>
          <w:sz w:val="22"/>
          <w:szCs w:val="22"/>
        </w:rPr>
      </w:pPr>
      <w:r w:rsidRPr="006275C8">
        <w:rPr>
          <w:rFonts w:ascii="Tahoma" w:hAnsi="Tahoma" w:cs="Tahoma"/>
          <w:sz w:val="22"/>
          <w:szCs w:val="22"/>
        </w:rPr>
        <w:t>Table 1</w:t>
      </w:r>
      <w:r w:rsidR="00A3715D" w:rsidRPr="006275C8">
        <w:rPr>
          <w:rFonts w:ascii="Tahoma" w:hAnsi="Tahoma" w:cs="Tahoma"/>
          <w:sz w:val="22"/>
          <w:szCs w:val="22"/>
        </w:rPr>
        <w:t>.</w:t>
      </w:r>
      <w:r w:rsidRPr="006275C8">
        <w:rPr>
          <w:rFonts w:ascii="Tahoma" w:hAnsi="Tahoma" w:cs="Tahoma"/>
          <w:sz w:val="22"/>
          <w:szCs w:val="22"/>
        </w:rPr>
        <w:t xml:space="preserve"> </w:t>
      </w:r>
      <w:r w:rsidR="00B42349" w:rsidRPr="006275C8">
        <w:rPr>
          <w:rFonts w:ascii="Tahoma" w:hAnsi="Tahoma" w:cs="Tahoma"/>
          <w:sz w:val="22"/>
          <w:szCs w:val="22"/>
        </w:rPr>
        <w:t>Summary of A.2.a and b</w:t>
      </w:r>
      <w:r w:rsidR="002E7A65" w:rsidRPr="006275C8">
        <w:rPr>
          <w:rFonts w:ascii="Tahoma" w:hAnsi="Tahoma" w:cs="Tahoma"/>
          <w:sz w:val="22"/>
          <w:szCs w:val="22"/>
        </w:rPr>
        <w:t xml:space="preserve"> – Description</w:t>
      </w:r>
      <w:bookmarkStart w:id="0" w:name="_GoBack"/>
      <w:bookmarkEnd w:id="0"/>
      <w:r w:rsidR="002E7A65" w:rsidRPr="006275C8">
        <w:rPr>
          <w:rFonts w:ascii="Tahoma" w:hAnsi="Tahoma" w:cs="Tahoma"/>
          <w:sz w:val="22"/>
          <w:szCs w:val="22"/>
        </w:rPr>
        <w:t xml:space="preserve"> of information collection activities</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790"/>
        <w:gridCol w:w="1710"/>
        <w:gridCol w:w="1620"/>
      </w:tblGrid>
      <w:tr w:rsidR="00C87C69" w:rsidRPr="006275C8" w:rsidTr="00627531">
        <w:tc>
          <w:tcPr>
            <w:tcW w:w="2340" w:type="dxa"/>
            <w:tcBorders>
              <w:top w:val="single" w:sz="4" w:space="0" w:color="auto"/>
              <w:left w:val="single" w:sz="4" w:space="0" w:color="auto"/>
              <w:bottom w:val="single" w:sz="4" w:space="0" w:color="auto"/>
              <w:right w:val="single" w:sz="4" w:space="0" w:color="auto"/>
            </w:tcBorders>
            <w:vAlign w:val="center"/>
          </w:tcPr>
          <w:p w:rsidR="009A769F" w:rsidRPr="006275C8" w:rsidRDefault="009A769F" w:rsidP="00C87C6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b/>
                <w:bCs/>
                <w:sz w:val="18"/>
                <w:szCs w:val="18"/>
              </w:rPr>
            </w:pPr>
            <w:r w:rsidRPr="006275C8">
              <w:rPr>
                <w:rFonts w:ascii="Arial" w:hAnsi="Arial" w:cs="Arial"/>
                <w:b/>
                <w:bCs/>
                <w:sz w:val="18"/>
                <w:szCs w:val="18"/>
              </w:rPr>
              <w:lastRenderedPageBreak/>
              <w:t>Information Collected</w:t>
            </w:r>
          </w:p>
        </w:tc>
        <w:tc>
          <w:tcPr>
            <w:tcW w:w="2790" w:type="dxa"/>
            <w:tcBorders>
              <w:top w:val="single" w:sz="4" w:space="0" w:color="auto"/>
              <w:left w:val="single" w:sz="4" w:space="0" w:color="auto"/>
              <w:bottom w:val="single" w:sz="4" w:space="0" w:color="auto"/>
              <w:right w:val="single" w:sz="4" w:space="0" w:color="auto"/>
            </w:tcBorders>
            <w:vAlign w:val="center"/>
          </w:tcPr>
          <w:p w:rsidR="009A769F" w:rsidRPr="006275C8" w:rsidRDefault="009A769F" w:rsidP="00C87C6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b/>
                <w:bCs/>
                <w:sz w:val="18"/>
                <w:szCs w:val="18"/>
              </w:rPr>
            </w:pPr>
            <w:r w:rsidRPr="006275C8">
              <w:rPr>
                <w:rFonts w:ascii="Arial" w:hAnsi="Arial" w:cs="Arial"/>
                <w:b/>
                <w:bCs/>
                <w:sz w:val="18"/>
                <w:szCs w:val="18"/>
              </w:rPr>
              <w:t>Description</w:t>
            </w:r>
          </w:p>
        </w:tc>
        <w:tc>
          <w:tcPr>
            <w:tcW w:w="1710" w:type="dxa"/>
            <w:tcBorders>
              <w:top w:val="single" w:sz="4" w:space="0" w:color="auto"/>
              <w:left w:val="single" w:sz="4" w:space="0" w:color="auto"/>
              <w:bottom w:val="single" w:sz="4" w:space="0" w:color="auto"/>
              <w:right w:val="single" w:sz="4" w:space="0" w:color="auto"/>
            </w:tcBorders>
            <w:vAlign w:val="center"/>
          </w:tcPr>
          <w:p w:rsidR="009A769F" w:rsidRPr="006275C8" w:rsidRDefault="009A769F" w:rsidP="00C87C6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b/>
                <w:bCs/>
                <w:sz w:val="18"/>
                <w:szCs w:val="18"/>
              </w:rPr>
            </w:pPr>
            <w:r w:rsidRPr="006275C8">
              <w:rPr>
                <w:rFonts w:ascii="Arial" w:hAnsi="Arial" w:cs="Arial"/>
                <w:b/>
                <w:bCs/>
                <w:sz w:val="18"/>
                <w:szCs w:val="18"/>
              </w:rPr>
              <w:t>Information Provided to:</w:t>
            </w:r>
          </w:p>
        </w:tc>
        <w:tc>
          <w:tcPr>
            <w:tcW w:w="1620" w:type="dxa"/>
            <w:tcBorders>
              <w:top w:val="single" w:sz="4" w:space="0" w:color="auto"/>
              <w:left w:val="single" w:sz="4" w:space="0" w:color="auto"/>
              <w:bottom w:val="single" w:sz="4" w:space="0" w:color="auto"/>
              <w:right w:val="single" w:sz="4" w:space="0" w:color="auto"/>
            </w:tcBorders>
            <w:vAlign w:val="center"/>
          </w:tcPr>
          <w:p w:rsidR="009A769F" w:rsidRPr="006275C8" w:rsidRDefault="009A769F" w:rsidP="00C87C6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b/>
                <w:bCs/>
                <w:sz w:val="18"/>
                <w:szCs w:val="18"/>
              </w:rPr>
            </w:pPr>
            <w:r w:rsidRPr="006275C8">
              <w:rPr>
                <w:rFonts w:ascii="Arial" w:hAnsi="Arial" w:cs="Arial"/>
                <w:b/>
                <w:bCs/>
                <w:sz w:val="18"/>
                <w:szCs w:val="18"/>
              </w:rPr>
              <w:t>Prepared by</w:t>
            </w:r>
          </w:p>
        </w:tc>
      </w:tr>
      <w:tr w:rsidR="00C76790" w:rsidRPr="006275C8" w:rsidTr="00442BAF">
        <w:tc>
          <w:tcPr>
            <w:tcW w:w="2340" w:type="dxa"/>
            <w:tcBorders>
              <w:top w:val="single" w:sz="4" w:space="0" w:color="auto"/>
              <w:left w:val="single" w:sz="4" w:space="0" w:color="auto"/>
              <w:bottom w:val="single" w:sz="4" w:space="0" w:color="auto"/>
              <w:right w:val="single" w:sz="4" w:space="0" w:color="auto"/>
            </w:tcBorders>
            <w:vAlign w:val="center"/>
          </w:tcPr>
          <w:p w:rsidR="00C76790" w:rsidRPr="006275C8" w:rsidRDefault="00C76790" w:rsidP="00442BA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sz w:val="18"/>
                <w:szCs w:val="18"/>
              </w:rPr>
            </w:pPr>
            <w:r w:rsidRPr="006275C8">
              <w:rPr>
                <w:rFonts w:ascii="Arial" w:hAnsi="Arial" w:cs="Arial"/>
                <w:sz w:val="18"/>
                <w:szCs w:val="18"/>
              </w:rPr>
              <w:t>Resident  demographics, beliefs and opinions</w:t>
            </w:r>
          </w:p>
        </w:tc>
        <w:tc>
          <w:tcPr>
            <w:tcW w:w="2790" w:type="dxa"/>
            <w:tcBorders>
              <w:top w:val="single" w:sz="4" w:space="0" w:color="auto"/>
              <w:left w:val="single" w:sz="4" w:space="0" w:color="auto"/>
              <w:bottom w:val="single" w:sz="4" w:space="0" w:color="auto"/>
              <w:right w:val="single" w:sz="4" w:space="0" w:color="auto"/>
            </w:tcBorders>
            <w:vAlign w:val="center"/>
          </w:tcPr>
          <w:p w:rsidR="00C76790" w:rsidRPr="006275C8" w:rsidRDefault="00C76790" w:rsidP="00442BA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sz w:val="18"/>
                <w:szCs w:val="18"/>
              </w:rPr>
            </w:pPr>
            <w:r w:rsidRPr="006275C8">
              <w:rPr>
                <w:rFonts w:ascii="Arial" w:hAnsi="Arial" w:cs="Arial"/>
                <w:sz w:val="18"/>
                <w:szCs w:val="18"/>
              </w:rPr>
              <w:t>Survey of WUI residents</w:t>
            </w:r>
            <w:r w:rsidR="00D15D80" w:rsidRPr="006275C8">
              <w:rPr>
                <w:rFonts w:ascii="Arial" w:hAnsi="Arial" w:cs="Arial"/>
                <w:sz w:val="18"/>
                <w:szCs w:val="18"/>
              </w:rPr>
              <w:t xml:space="preserve"> in Colorado on a county by county basis</w:t>
            </w:r>
          </w:p>
        </w:tc>
        <w:tc>
          <w:tcPr>
            <w:tcW w:w="1710" w:type="dxa"/>
            <w:tcBorders>
              <w:top w:val="single" w:sz="4" w:space="0" w:color="auto"/>
              <w:left w:val="single" w:sz="4" w:space="0" w:color="auto"/>
              <w:bottom w:val="single" w:sz="4" w:space="0" w:color="auto"/>
              <w:right w:val="single" w:sz="4" w:space="0" w:color="auto"/>
            </w:tcBorders>
            <w:vAlign w:val="center"/>
          </w:tcPr>
          <w:p w:rsidR="00C76790" w:rsidRPr="006275C8" w:rsidRDefault="00C76790" w:rsidP="001E3EC0">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sz w:val="18"/>
                <w:szCs w:val="18"/>
              </w:rPr>
            </w:pPr>
            <w:r w:rsidRPr="006275C8">
              <w:rPr>
                <w:rFonts w:ascii="Arial" w:hAnsi="Arial" w:cs="Arial"/>
                <w:sz w:val="18"/>
                <w:szCs w:val="18"/>
              </w:rPr>
              <w:t>US</w:t>
            </w:r>
            <w:r w:rsidR="00170B2B" w:rsidRPr="006275C8">
              <w:rPr>
                <w:rFonts w:ascii="Arial" w:hAnsi="Arial" w:cs="Arial"/>
                <w:sz w:val="18"/>
                <w:szCs w:val="18"/>
              </w:rPr>
              <w:t>DA</w:t>
            </w:r>
            <w:r w:rsidRPr="006275C8">
              <w:rPr>
                <w:rFonts w:ascii="Arial" w:hAnsi="Arial" w:cs="Arial"/>
                <w:sz w:val="18"/>
                <w:szCs w:val="18"/>
              </w:rPr>
              <w:t>FS- R&amp;D</w:t>
            </w:r>
          </w:p>
          <w:p w:rsidR="00170B2B" w:rsidRPr="006275C8" w:rsidRDefault="00170B2B" w:rsidP="001E3EC0">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sz w:val="18"/>
                <w:szCs w:val="18"/>
              </w:rPr>
            </w:pPr>
            <w:r w:rsidRPr="006275C8">
              <w:rPr>
                <w:rFonts w:ascii="Arial" w:hAnsi="Arial" w:cs="Arial"/>
                <w:sz w:val="18"/>
                <w:szCs w:val="18"/>
              </w:rPr>
              <w:t>(PSW)</w:t>
            </w:r>
          </w:p>
        </w:tc>
        <w:tc>
          <w:tcPr>
            <w:tcW w:w="1620" w:type="dxa"/>
            <w:tcBorders>
              <w:top w:val="single" w:sz="4" w:space="0" w:color="auto"/>
              <w:left w:val="single" w:sz="4" w:space="0" w:color="auto"/>
              <w:bottom w:val="single" w:sz="4" w:space="0" w:color="auto"/>
              <w:right w:val="single" w:sz="4" w:space="0" w:color="auto"/>
            </w:tcBorders>
            <w:vAlign w:val="center"/>
          </w:tcPr>
          <w:p w:rsidR="00C76790" w:rsidRPr="006275C8" w:rsidRDefault="009273BC" w:rsidP="00627531">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sz w:val="18"/>
                <w:szCs w:val="18"/>
              </w:rPr>
            </w:pPr>
            <w:r w:rsidRPr="006275C8">
              <w:rPr>
                <w:rFonts w:ascii="Arial" w:hAnsi="Arial" w:cs="Arial"/>
                <w:sz w:val="18"/>
                <w:szCs w:val="18"/>
              </w:rPr>
              <w:t>Individual respondents</w:t>
            </w:r>
          </w:p>
        </w:tc>
      </w:tr>
    </w:tbl>
    <w:p w:rsidR="00504B59" w:rsidRPr="006275C8"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6275C8">
        <w:rPr>
          <w:rFonts w:ascii="Tahoma" w:hAnsi="Tahoma" w:cs="Tahoma"/>
          <w:b/>
          <w:bCs/>
          <w:sz w:val="22"/>
          <w:szCs w:val="22"/>
        </w:rPr>
        <w:t>What will this information be used for - provide ALL uses?</w:t>
      </w:r>
    </w:p>
    <w:p w:rsidR="00367540" w:rsidRPr="006275C8" w:rsidRDefault="00367540" w:rsidP="00487495">
      <w:pPr>
        <w:pStyle w:val="BodyTextIndent"/>
        <w:tabs>
          <w:tab w:val="clear" w:pos="0"/>
          <w:tab w:val="clear" w:pos="361"/>
          <w:tab w:val="clear" w:pos="1083"/>
          <w:tab w:val="left" w:pos="720"/>
        </w:tabs>
        <w:spacing w:after="80"/>
        <w:ind w:left="720"/>
        <w:rPr>
          <w:rFonts w:ascii="Tahoma" w:hAnsi="Tahoma" w:cs="Tahoma"/>
          <w:color w:val="000000" w:themeColor="text1"/>
          <w:sz w:val="22"/>
          <w:szCs w:val="22"/>
        </w:rPr>
      </w:pPr>
      <w:r w:rsidRPr="006275C8">
        <w:rPr>
          <w:rFonts w:ascii="Tahoma" w:hAnsi="Tahoma" w:cs="Tahoma"/>
          <w:sz w:val="22"/>
          <w:szCs w:val="22"/>
        </w:rPr>
        <w:t xml:space="preserve">The survey is necessary to obtain information about perceived barriers to defensible space </w:t>
      </w:r>
      <w:r w:rsidR="00B42349" w:rsidRPr="006275C8">
        <w:rPr>
          <w:rFonts w:ascii="Tahoma" w:hAnsi="Tahoma" w:cs="Tahoma"/>
          <w:sz w:val="22"/>
          <w:szCs w:val="22"/>
        </w:rPr>
        <w:t xml:space="preserve">and firewise construction </w:t>
      </w:r>
      <w:r w:rsidRPr="006275C8">
        <w:rPr>
          <w:rFonts w:ascii="Tahoma" w:hAnsi="Tahoma" w:cs="Tahoma"/>
          <w:sz w:val="22"/>
          <w:szCs w:val="22"/>
        </w:rPr>
        <w:t>practices. The data f</w:t>
      </w:r>
      <w:r w:rsidR="00111832" w:rsidRPr="006275C8">
        <w:rPr>
          <w:rFonts w:ascii="Tahoma" w:hAnsi="Tahoma" w:cs="Tahoma"/>
          <w:sz w:val="22"/>
          <w:szCs w:val="22"/>
        </w:rPr>
        <w:t>rom the survey will be used to develop education</w:t>
      </w:r>
      <w:r w:rsidR="007B58C9" w:rsidRPr="006275C8">
        <w:rPr>
          <w:rFonts w:ascii="Tahoma" w:hAnsi="Tahoma" w:cs="Tahoma"/>
          <w:sz w:val="22"/>
          <w:szCs w:val="22"/>
        </w:rPr>
        <w:t>al</w:t>
      </w:r>
      <w:r w:rsidR="00111832" w:rsidRPr="006275C8">
        <w:rPr>
          <w:rFonts w:ascii="Tahoma" w:hAnsi="Tahoma" w:cs="Tahoma"/>
          <w:sz w:val="22"/>
          <w:szCs w:val="22"/>
        </w:rPr>
        <w:t xml:space="preserve"> material that will be used to encourage people living in the WUI to adopt defensible space </w:t>
      </w:r>
      <w:r w:rsidR="00111832" w:rsidRPr="006275C8">
        <w:rPr>
          <w:rFonts w:ascii="Tahoma" w:hAnsi="Tahoma" w:cs="Tahoma"/>
          <w:color w:val="000000" w:themeColor="text1"/>
          <w:sz w:val="22"/>
          <w:szCs w:val="22"/>
        </w:rPr>
        <w:t>practices.</w:t>
      </w:r>
      <w:r w:rsidR="007B58C9" w:rsidRPr="006275C8">
        <w:rPr>
          <w:rFonts w:ascii="Tahoma" w:hAnsi="Tahoma" w:cs="Tahoma"/>
          <w:color w:val="000000" w:themeColor="text1"/>
          <w:sz w:val="22"/>
          <w:szCs w:val="22"/>
        </w:rPr>
        <w:t xml:space="preserve">  This educational material will be developed by the end user in accordance with each organization’s budget, policies and best management practices.</w:t>
      </w:r>
    </w:p>
    <w:p w:rsidR="00C37CD8" w:rsidRPr="006275C8"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color w:val="000000" w:themeColor="text1"/>
          <w:sz w:val="22"/>
          <w:szCs w:val="22"/>
        </w:rPr>
      </w:pPr>
      <w:r w:rsidRPr="006275C8">
        <w:rPr>
          <w:rFonts w:ascii="Tahoma" w:hAnsi="Tahoma" w:cs="Tahoma"/>
          <w:b/>
          <w:bCs/>
          <w:color w:val="000000" w:themeColor="text1"/>
          <w:sz w:val="22"/>
          <w:szCs w:val="22"/>
        </w:rPr>
        <w:t>How will the information be collected (e.g., forms, non-forms, electronically, face-to-face, over the phone, over the Internet)?  Does the respondent have multiple options for providing the information?  If so, what are they?</w:t>
      </w:r>
    </w:p>
    <w:p w:rsidR="00367540" w:rsidRPr="006275C8" w:rsidRDefault="00367540" w:rsidP="00487495">
      <w:pPr>
        <w:pStyle w:val="BodyTextIndent"/>
        <w:tabs>
          <w:tab w:val="clear" w:pos="0"/>
          <w:tab w:val="clear" w:pos="361"/>
          <w:tab w:val="clear" w:pos="1083"/>
          <w:tab w:val="left" w:pos="720"/>
        </w:tabs>
        <w:spacing w:after="80"/>
        <w:ind w:left="720"/>
        <w:rPr>
          <w:rFonts w:ascii="Tahoma" w:hAnsi="Tahoma" w:cs="Tahoma"/>
          <w:color w:val="000000" w:themeColor="text1"/>
          <w:sz w:val="22"/>
          <w:szCs w:val="22"/>
        </w:rPr>
      </w:pPr>
      <w:r w:rsidRPr="006275C8">
        <w:rPr>
          <w:rFonts w:ascii="Tahoma" w:hAnsi="Tahoma" w:cs="Tahoma"/>
          <w:color w:val="000000" w:themeColor="text1"/>
          <w:sz w:val="22"/>
          <w:szCs w:val="22"/>
        </w:rPr>
        <w:t xml:space="preserve">The survey will be administrated </w:t>
      </w:r>
      <w:r w:rsidR="00B42349" w:rsidRPr="006275C8">
        <w:rPr>
          <w:rFonts w:ascii="Tahoma" w:hAnsi="Tahoma" w:cs="Tahoma"/>
          <w:color w:val="000000" w:themeColor="text1"/>
          <w:sz w:val="22"/>
          <w:szCs w:val="22"/>
        </w:rPr>
        <w:t>using</w:t>
      </w:r>
      <w:r w:rsidRPr="006275C8">
        <w:rPr>
          <w:rFonts w:ascii="Tahoma" w:hAnsi="Tahoma" w:cs="Tahoma"/>
          <w:color w:val="000000" w:themeColor="text1"/>
          <w:sz w:val="22"/>
          <w:szCs w:val="22"/>
        </w:rPr>
        <w:t xml:space="preserve"> </w:t>
      </w:r>
      <w:r w:rsidR="00B42349" w:rsidRPr="006275C8">
        <w:rPr>
          <w:rFonts w:ascii="Tahoma" w:hAnsi="Tahoma" w:cs="Tahoma"/>
          <w:color w:val="000000" w:themeColor="text1"/>
          <w:sz w:val="22"/>
          <w:szCs w:val="22"/>
        </w:rPr>
        <w:t>a mixed-method design</w:t>
      </w:r>
      <w:r w:rsidR="00B22CBA" w:rsidRPr="006275C8">
        <w:rPr>
          <w:rFonts w:ascii="Tahoma" w:hAnsi="Tahoma" w:cs="Tahoma"/>
          <w:color w:val="000000" w:themeColor="text1"/>
          <w:sz w:val="22"/>
          <w:szCs w:val="22"/>
        </w:rPr>
        <w:t xml:space="preserve"> (i.e., the respondents will have</w:t>
      </w:r>
      <w:r w:rsidR="00B42349" w:rsidRPr="006275C8">
        <w:rPr>
          <w:rFonts w:ascii="Tahoma" w:hAnsi="Tahoma" w:cs="Tahoma"/>
          <w:color w:val="000000" w:themeColor="text1"/>
          <w:sz w:val="22"/>
          <w:szCs w:val="22"/>
        </w:rPr>
        <w:t xml:space="preserve"> multiple options for providing information</w:t>
      </w:r>
      <w:r w:rsidR="00794171" w:rsidRPr="006275C8">
        <w:rPr>
          <w:rFonts w:ascii="Tahoma" w:hAnsi="Tahoma" w:cs="Tahoma"/>
          <w:color w:val="000000" w:themeColor="text1"/>
          <w:sz w:val="22"/>
          <w:szCs w:val="22"/>
        </w:rPr>
        <w:t>)</w:t>
      </w:r>
      <w:r w:rsidR="00B42349" w:rsidRPr="006275C8">
        <w:rPr>
          <w:rFonts w:ascii="Tahoma" w:hAnsi="Tahoma" w:cs="Tahoma"/>
          <w:color w:val="000000" w:themeColor="text1"/>
          <w:sz w:val="22"/>
          <w:szCs w:val="22"/>
        </w:rPr>
        <w:t>.</w:t>
      </w:r>
      <w:r w:rsidRPr="006275C8">
        <w:rPr>
          <w:rFonts w:ascii="Tahoma" w:hAnsi="Tahoma" w:cs="Tahoma"/>
          <w:color w:val="000000" w:themeColor="text1"/>
          <w:sz w:val="22"/>
          <w:szCs w:val="22"/>
        </w:rPr>
        <w:t xml:space="preserve"> </w:t>
      </w:r>
      <w:r w:rsidR="00B22CBA" w:rsidRPr="006275C8">
        <w:rPr>
          <w:rFonts w:ascii="Tahoma" w:hAnsi="Tahoma" w:cs="Tahoma"/>
          <w:color w:val="000000" w:themeColor="text1"/>
          <w:sz w:val="22"/>
          <w:szCs w:val="22"/>
        </w:rPr>
        <w:t xml:space="preserve">For example, </w:t>
      </w:r>
      <w:r w:rsidRPr="006275C8">
        <w:rPr>
          <w:rFonts w:ascii="Tahoma" w:hAnsi="Tahoma" w:cs="Tahoma"/>
          <w:color w:val="000000" w:themeColor="text1"/>
          <w:sz w:val="22"/>
          <w:szCs w:val="22"/>
        </w:rPr>
        <w:t>respondent</w:t>
      </w:r>
      <w:r w:rsidR="00B22CBA" w:rsidRPr="006275C8">
        <w:rPr>
          <w:rFonts w:ascii="Tahoma" w:hAnsi="Tahoma" w:cs="Tahoma"/>
          <w:color w:val="000000" w:themeColor="text1"/>
          <w:sz w:val="22"/>
          <w:szCs w:val="22"/>
        </w:rPr>
        <w:t>s</w:t>
      </w:r>
      <w:r w:rsidRPr="006275C8">
        <w:rPr>
          <w:rFonts w:ascii="Tahoma" w:hAnsi="Tahoma" w:cs="Tahoma"/>
          <w:color w:val="000000" w:themeColor="text1"/>
          <w:sz w:val="22"/>
          <w:szCs w:val="22"/>
        </w:rPr>
        <w:t xml:space="preserve"> </w:t>
      </w:r>
      <w:r w:rsidR="00B22CBA" w:rsidRPr="006275C8">
        <w:rPr>
          <w:rFonts w:ascii="Tahoma" w:hAnsi="Tahoma" w:cs="Tahoma"/>
          <w:color w:val="000000" w:themeColor="text1"/>
          <w:sz w:val="22"/>
          <w:szCs w:val="22"/>
        </w:rPr>
        <w:t xml:space="preserve">can opt to </w:t>
      </w:r>
      <w:r w:rsidRPr="006275C8">
        <w:rPr>
          <w:rFonts w:ascii="Tahoma" w:hAnsi="Tahoma" w:cs="Tahoma"/>
          <w:color w:val="000000" w:themeColor="text1"/>
          <w:sz w:val="22"/>
          <w:szCs w:val="22"/>
        </w:rPr>
        <w:t>complet</w:t>
      </w:r>
      <w:r w:rsidR="00BC7857" w:rsidRPr="006275C8">
        <w:rPr>
          <w:rFonts w:ascii="Tahoma" w:hAnsi="Tahoma" w:cs="Tahoma"/>
          <w:color w:val="000000" w:themeColor="text1"/>
          <w:sz w:val="22"/>
          <w:szCs w:val="22"/>
        </w:rPr>
        <w:t>e</w:t>
      </w:r>
      <w:r w:rsidRPr="006275C8">
        <w:rPr>
          <w:rFonts w:ascii="Tahoma" w:hAnsi="Tahoma" w:cs="Tahoma"/>
          <w:color w:val="000000" w:themeColor="text1"/>
          <w:sz w:val="22"/>
          <w:szCs w:val="22"/>
        </w:rPr>
        <w:t xml:space="preserve"> the survey online. If the respondent </w:t>
      </w:r>
      <w:r w:rsidR="00B22CBA" w:rsidRPr="006275C8">
        <w:rPr>
          <w:rFonts w:ascii="Tahoma" w:hAnsi="Tahoma" w:cs="Tahoma"/>
          <w:color w:val="000000" w:themeColor="text1"/>
          <w:sz w:val="22"/>
          <w:szCs w:val="22"/>
        </w:rPr>
        <w:t xml:space="preserve">elects to </w:t>
      </w:r>
      <w:r w:rsidRPr="006275C8">
        <w:rPr>
          <w:rFonts w:ascii="Tahoma" w:hAnsi="Tahoma" w:cs="Tahoma"/>
          <w:color w:val="000000" w:themeColor="text1"/>
          <w:sz w:val="22"/>
          <w:szCs w:val="22"/>
        </w:rPr>
        <w:t>not complete the survey online, they will be sent a paper ve</w:t>
      </w:r>
      <w:r w:rsidR="007B58C9" w:rsidRPr="006275C8">
        <w:rPr>
          <w:rFonts w:ascii="Tahoma" w:hAnsi="Tahoma" w:cs="Tahoma"/>
          <w:color w:val="000000" w:themeColor="text1"/>
          <w:sz w:val="22"/>
          <w:szCs w:val="22"/>
        </w:rPr>
        <w:t>rsion of the survey in the mail, with response made by return mail, using an enclosed postage paid envelope.</w:t>
      </w:r>
    </w:p>
    <w:p w:rsidR="00C37CD8" w:rsidRPr="006275C8"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275C8">
        <w:rPr>
          <w:rFonts w:ascii="Tahoma" w:hAnsi="Tahoma" w:cs="Tahoma"/>
          <w:b/>
          <w:bCs/>
          <w:sz w:val="22"/>
          <w:szCs w:val="22"/>
        </w:rPr>
        <w:t>How frequently will the information be collected?</w:t>
      </w:r>
    </w:p>
    <w:p w:rsidR="000E7BAF" w:rsidRPr="006275C8" w:rsidRDefault="000E7BAF" w:rsidP="0048749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
          <w:bCs/>
          <w:sz w:val="22"/>
          <w:szCs w:val="22"/>
        </w:rPr>
      </w:pPr>
      <w:r w:rsidRPr="006275C8">
        <w:rPr>
          <w:rFonts w:ascii="Tahoma" w:hAnsi="Tahoma" w:cs="Tahoma"/>
          <w:sz w:val="22"/>
          <w:szCs w:val="22"/>
        </w:rPr>
        <w:t xml:space="preserve">Over the </w:t>
      </w:r>
      <w:r w:rsidR="00142687" w:rsidRPr="006275C8">
        <w:rPr>
          <w:rFonts w:ascii="Tahoma" w:hAnsi="Tahoma" w:cs="Tahoma"/>
          <w:sz w:val="22"/>
          <w:szCs w:val="22"/>
        </w:rPr>
        <w:t>3-year life of this approval</w:t>
      </w:r>
      <w:r w:rsidR="00487495" w:rsidRPr="006275C8">
        <w:rPr>
          <w:rFonts w:ascii="Tahoma" w:hAnsi="Tahoma" w:cs="Tahoma"/>
          <w:sz w:val="22"/>
          <w:szCs w:val="22"/>
        </w:rPr>
        <w:t>, the s</w:t>
      </w:r>
      <w:r w:rsidRPr="006275C8">
        <w:rPr>
          <w:rFonts w:ascii="Tahoma" w:hAnsi="Tahoma" w:cs="Tahoma"/>
          <w:sz w:val="22"/>
          <w:szCs w:val="22"/>
        </w:rPr>
        <w:t>urvey will be administered once for each participating household</w:t>
      </w:r>
      <w:r w:rsidR="007B58C9" w:rsidRPr="006275C8">
        <w:rPr>
          <w:rFonts w:ascii="Tahoma" w:hAnsi="Tahoma" w:cs="Tahoma"/>
          <w:sz w:val="22"/>
          <w:szCs w:val="22"/>
        </w:rPr>
        <w:t>.</w:t>
      </w:r>
    </w:p>
    <w:p w:rsidR="00C37CD8" w:rsidRPr="006275C8"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275C8">
        <w:rPr>
          <w:rFonts w:ascii="Tahoma" w:hAnsi="Tahoma" w:cs="Tahoma"/>
          <w:b/>
          <w:bCs/>
          <w:sz w:val="22"/>
          <w:szCs w:val="22"/>
        </w:rPr>
        <w:t>Will the information be shared with any other organizations inside or outside USDA or the government?</w:t>
      </w:r>
    </w:p>
    <w:p w:rsidR="00504B59" w:rsidRPr="006275C8" w:rsidRDefault="00487495" w:rsidP="00487495">
      <w:pPr>
        <w:pStyle w:val="BodyTextIndent"/>
        <w:tabs>
          <w:tab w:val="clear" w:pos="0"/>
          <w:tab w:val="clear" w:pos="361"/>
          <w:tab w:val="clear" w:pos="1083"/>
          <w:tab w:val="left" w:pos="720"/>
        </w:tabs>
        <w:spacing w:after="80"/>
        <w:ind w:left="720"/>
        <w:rPr>
          <w:rFonts w:ascii="Tahoma" w:hAnsi="Tahoma" w:cs="Tahoma"/>
          <w:sz w:val="22"/>
          <w:szCs w:val="22"/>
        </w:rPr>
      </w:pPr>
      <w:r w:rsidRPr="006275C8">
        <w:rPr>
          <w:rFonts w:ascii="Tahoma" w:hAnsi="Tahoma" w:cs="Tahoma"/>
          <w:sz w:val="22"/>
          <w:szCs w:val="22"/>
        </w:rPr>
        <w:t xml:space="preserve">The information will </w:t>
      </w:r>
      <w:r w:rsidR="00280EC5" w:rsidRPr="006275C8">
        <w:rPr>
          <w:rFonts w:ascii="Tahoma" w:hAnsi="Tahoma" w:cs="Tahoma"/>
          <w:sz w:val="22"/>
          <w:szCs w:val="22"/>
        </w:rPr>
        <w:t xml:space="preserve">be shared with the </w:t>
      </w:r>
      <w:r w:rsidR="00111832" w:rsidRPr="006275C8">
        <w:rPr>
          <w:rFonts w:ascii="Tahoma" w:hAnsi="Tahoma" w:cs="Tahoma"/>
          <w:sz w:val="22"/>
          <w:szCs w:val="22"/>
        </w:rPr>
        <w:t xml:space="preserve">cooperating university (Colorado State University), </w:t>
      </w:r>
      <w:r w:rsidR="00280EC5" w:rsidRPr="006275C8">
        <w:rPr>
          <w:rFonts w:ascii="Tahoma" w:hAnsi="Tahoma" w:cs="Tahoma"/>
          <w:sz w:val="22"/>
          <w:szCs w:val="22"/>
        </w:rPr>
        <w:t>Colorado State Forest Service</w:t>
      </w:r>
      <w:r w:rsidR="00111832" w:rsidRPr="006275C8">
        <w:rPr>
          <w:rFonts w:ascii="Tahoma" w:hAnsi="Tahoma" w:cs="Tahoma"/>
          <w:sz w:val="22"/>
          <w:szCs w:val="22"/>
        </w:rPr>
        <w:t>, and wildland fire managers at the local and county levels</w:t>
      </w:r>
      <w:r w:rsidR="00280EC5" w:rsidRPr="006275C8">
        <w:rPr>
          <w:rFonts w:ascii="Tahoma" w:hAnsi="Tahoma" w:cs="Tahoma"/>
          <w:sz w:val="22"/>
          <w:szCs w:val="22"/>
        </w:rPr>
        <w:t>.</w:t>
      </w:r>
    </w:p>
    <w:p w:rsidR="00C37CD8" w:rsidRPr="006275C8"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275C8">
        <w:rPr>
          <w:rFonts w:ascii="Tahoma" w:hAnsi="Tahoma" w:cs="Tahoma"/>
          <w:b/>
          <w:bCs/>
          <w:sz w:val="22"/>
          <w:szCs w:val="22"/>
        </w:rPr>
        <w:t>If this is an ongoing collection, how have the collection requirements changed over time?</w:t>
      </w:r>
    </w:p>
    <w:p w:rsidR="00504B59" w:rsidRPr="006275C8" w:rsidRDefault="00280EC5"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6275C8">
        <w:rPr>
          <w:rFonts w:ascii="Tahoma" w:hAnsi="Tahoma" w:cs="Tahoma"/>
          <w:sz w:val="22"/>
          <w:szCs w:val="22"/>
        </w:rPr>
        <w:t>N/A</w:t>
      </w:r>
      <w:r w:rsidR="00C76790" w:rsidRPr="006275C8">
        <w:rPr>
          <w:rFonts w:ascii="Tahoma" w:hAnsi="Tahoma" w:cs="Tahoma"/>
          <w:sz w:val="22"/>
          <w:szCs w:val="22"/>
        </w:rPr>
        <w:t>.</w:t>
      </w:r>
      <w:r w:rsidRPr="006275C8">
        <w:rPr>
          <w:rFonts w:ascii="Tahoma" w:hAnsi="Tahoma" w:cs="Tahoma"/>
          <w:sz w:val="22"/>
          <w:szCs w:val="22"/>
        </w:rPr>
        <w:t xml:space="preserve"> This would be the first time this data will be collected.</w:t>
      </w:r>
    </w:p>
    <w:p w:rsidR="00C37CD8" w:rsidRPr="006275C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275C8">
        <w:rPr>
          <w:rFonts w:ascii="Tahoma" w:hAnsi="Tahoma" w:cs="Tahoma"/>
          <w:b/>
          <w:bCs/>
          <w:sz w:val="22"/>
          <w:szCs w:val="22"/>
        </w:rPr>
        <w:t>Describe whether, and to what extent, the collection of infor</w:t>
      </w:r>
      <w:r w:rsidR="00487495" w:rsidRPr="006275C8">
        <w:rPr>
          <w:rFonts w:ascii="Tahoma" w:hAnsi="Tahoma" w:cs="Tahoma"/>
          <w:b/>
          <w:bCs/>
          <w:sz w:val="22"/>
          <w:szCs w:val="22"/>
        </w:rPr>
        <w:t>mation involves the use of automated, electronic, mechanical, or other technolog</w:t>
      </w:r>
      <w:r w:rsidRPr="006275C8">
        <w:rPr>
          <w:rFonts w:ascii="Tahoma" w:hAnsi="Tahoma" w:cs="Tahoma"/>
          <w:b/>
          <w:bCs/>
          <w:sz w:val="22"/>
          <w:szCs w:val="22"/>
        </w:rPr>
        <w:t>ical collection techniques or oth</w:t>
      </w:r>
      <w:r w:rsidR="00487495" w:rsidRPr="006275C8">
        <w:rPr>
          <w:rFonts w:ascii="Tahoma" w:hAnsi="Tahoma" w:cs="Tahoma"/>
          <w:b/>
          <w:bCs/>
          <w:sz w:val="22"/>
          <w:szCs w:val="22"/>
        </w:rPr>
        <w:t>er forms of information technology, e.g. permitting electronic submission of respons</w:t>
      </w:r>
      <w:r w:rsidRPr="006275C8">
        <w:rPr>
          <w:rFonts w:ascii="Tahoma" w:hAnsi="Tahoma" w:cs="Tahoma"/>
          <w:b/>
          <w:bCs/>
          <w:sz w:val="22"/>
          <w:szCs w:val="22"/>
        </w:rPr>
        <w:t>es, and the basis for the decision for adopting this means of co</w:t>
      </w:r>
      <w:r w:rsidR="00487495" w:rsidRPr="006275C8">
        <w:rPr>
          <w:rFonts w:ascii="Tahoma" w:hAnsi="Tahoma" w:cs="Tahoma"/>
          <w:b/>
          <w:bCs/>
          <w:sz w:val="22"/>
          <w:szCs w:val="22"/>
        </w:rPr>
        <w:t>llection. Also describe any consideration of using informa</w:t>
      </w:r>
      <w:r w:rsidRPr="006275C8">
        <w:rPr>
          <w:rFonts w:ascii="Tahoma" w:hAnsi="Tahoma" w:cs="Tahoma"/>
          <w:b/>
          <w:bCs/>
          <w:sz w:val="22"/>
          <w:szCs w:val="22"/>
        </w:rPr>
        <w:t>tion technology to reduce burden.</w:t>
      </w:r>
    </w:p>
    <w:p w:rsidR="00C37CD8" w:rsidRPr="006275C8" w:rsidRDefault="000E7BAF" w:rsidP="0048749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6275C8">
        <w:rPr>
          <w:rFonts w:ascii="Tahoma" w:hAnsi="Tahoma" w:cs="Tahoma"/>
          <w:sz w:val="22"/>
          <w:szCs w:val="22"/>
        </w:rPr>
        <w:t>Respondents will have the option of submitting their responses elect</w:t>
      </w:r>
      <w:r w:rsidR="00BD6515" w:rsidRPr="006275C8">
        <w:rPr>
          <w:rFonts w:ascii="Tahoma" w:hAnsi="Tahoma" w:cs="Tahoma"/>
          <w:sz w:val="22"/>
          <w:szCs w:val="22"/>
        </w:rPr>
        <w:t xml:space="preserve">ronically. </w:t>
      </w:r>
      <w:r w:rsidRPr="006275C8">
        <w:rPr>
          <w:rFonts w:ascii="Tahoma" w:hAnsi="Tahoma" w:cs="Tahoma"/>
          <w:sz w:val="22"/>
          <w:szCs w:val="22"/>
        </w:rPr>
        <w:t>O</w:t>
      </w:r>
      <w:r w:rsidR="00487495" w:rsidRPr="006275C8">
        <w:rPr>
          <w:rFonts w:ascii="Tahoma" w:hAnsi="Tahoma" w:cs="Tahoma"/>
          <w:sz w:val="22"/>
          <w:szCs w:val="22"/>
        </w:rPr>
        <w:t>nce a respondent completes the s</w:t>
      </w:r>
      <w:r w:rsidRPr="006275C8">
        <w:rPr>
          <w:rFonts w:ascii="Tahoma" w:hAnsi="Tahoma" w:cs="Tahoma"/>
          <w:sz w:val="22"/>
          <w:szCs w:val="22"/>
        </w:rPr>
        <w:t xml:space="preserve">urvey, he or she will not be contacted again. </w:t>
      </w:r>
      <w:r w:rsidR="00BD6515" w:rsidRPr="006275C8">
        <w:rPr>
          <w:rFonts w:ascii="Tahoma" w:hAnsi="Tahoma" w:cs="Tahoma"/>
          <w:sz w:val="22"/>
          <w:szCs w:val="22"/>
        </w:rPr>
        <w:t>T</w:t>
      </w:r>
      <w:r w:rsidR="00487495" w:rsidRPr="006275C8">
        <w:rPr>
          <w:rFonts w:ascii="Tahoma" w:hAnsi="Tahoma" w:cs="Tahoma"/>
          <w:sz w:val="22"/>
          <w:szCs w:val="22"/>
        </w:rPr>
        <w:t>he s</w:t>
      </w:r>
      <w:r w:rsidRPr="006275C8">
        <w:rPr>
          <w:rFonts w:ascii="Tahoma" w:hAnsi="Tahoma" w:cs="Tahoma"/>
          <w:sz w:val="22"/>
          <w:szCs w:val="22"/>
        </w:rPr>
        <w:t xml:space="preserve">urvey </w:t>
      </w:r>
      <w:r w:rsidR="00BD6515" w:rsidRPr="006275C8">
        <w:rPr>
          <w:rFonts w:ascii="Tahoma" w:hAnsi="Tahoma" w:cs="Tahoma"/>
          <w:sz w:val="22"/>
          <w:szCs w:val="22"/>
        </w:rPr>
        <w:t xml:space="preserve">will be hosted on a commercially available, user-friendly web site that will allow a respondent who </w:t>
      </w:r>
      <w:r w:rsidR="00BD6515" w:rsidRPr="006275C8">
        <w:rPr>
          <w:rFonts w:ascii="Tahoma" w:hAnsi="Tahoma" w:cs="Tahoma"/>
          <w:sz w:val="22"/>
          <w:szCs w:val="22"/>
        </w:rPr>
        <w:lastRenderedPageBreak/>
        <w:t>does not complete the survey at one session to save their answers and return to complete it later.</w:t>
      </w:r>
      <w:r w:rsidRPr="006275C8">
        <w:rPr>
          <w:rFonts w:ascii="Tahoma" w:hAnsi="Tahoma" w:cs="Tahoma"/>
          <w:sz w:val="22"/>
          <w:szCs w:val="22"/>
        </w:rPr>
        <w:t xml:space="preserve"> This is convenient for the respondent and promotes higher response rates.</w:t>
      </w:r>
    </w:p>
    <w:p w:rsidR="00150242" w:rsidRPr="006275C8" w:rsidRDefault="00487495" w:rsidP="001502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6275C8">
        <w:rPr>
          <w:rFonts w:ascii="Tahoma" w:hAnsi="Tahoma" w:cs="Tahoma"/>
          <w:sz w:val="22"/>
          <w:szCs w:val="22"/>
        </w:rPr>
        <w:t>Hosting the s</w:t>
      </w:r>
      <w:r w:rsidR="000E7BAF" w:rsidRPr="006275C8">
        <w:rPr>
          <w:rFonts w:ascii="Tahoma" w:hAnsi="Tahoma" w:cs="Tahoma"/>
          <w:sz w:val="22"/>
          <w:szCs w:val="22"/>
        </w:rPr>
        <w:t>urvey online will be less costly and less burdensome to the survey administrators than alternative methods, such as mailings and phone interviews, because it reduces material costs (paper, stamps, stationery), as wel</w:t>
      </w:r>
      <w:r w:rsidR="00142687" w:rsidRPr="006275C8">
        <w:rPr>
          <w:rFonts w:ascii="Tahoma" w:hAnsi="Tahoma" w:cs="Tahoma"/>
          <w:sz w:val="22"/>
          <w:szCs w:val="22"/>
        </w:rPr>
        <w:t>l as labor costs (</w:t>
      </w:r>
      <w:r w:rsidR="000E7BAF" w:rsidRPr="006275C8">
        <w:rPr>
          <w:rFonts w:ascii="Tahoma" w:hAnsi="Tahoma" w:cs="Tahoma"/>
          <w:sz w:val="22"/>
          <w:szCs w:val="22"/>
        </w:rPr>
        <w:t>data entry and conversion).  This is pos</w:t>
      </w:r>
      <w:r w:rsidRPr="006275C8">
        <w:rPr>
          <w:rFonts w:ascii="Tahoma" w:hAnsi="Tahoma" w:cs="Tahoma"/>
          <w:sz w:val="22"/>
          <w:szCs w:val="22"/>
        </w:rPr>
        <w:t>sible because the s</w:t>
      </w:r>
      <w:r w:rsidR="000E7BAF" w:rsidRPr="006275C8">
        <w:rPr>
          <w:rFonts w:ascii="Tahoma" w:hAnsi="Tahoma" w:cs="Tahoma"/>
          <w:sz w:val="22"/>
          <w:szCs w:val="22"/>
        </w:rPr>
        <w:t>urvey is received throu</w:t>
      </w:r>
      <w:r w:rsidR="00B22CBA" w:rsidRPr="006275C8">
        <w:rPr>
          <w:rFonts w:ascii="Tahoma" w:hAnsi="Tahoma" w:cs="Tahoma"/>
          <w:sz w:val="22"/>
          <w:szCs w:val="22"/>
        </w:rPr>
        <w:t>gh the internet, and the data are</w:t>
      </w:r>
      <w:r w:rsidR="000E7BAF" w:rsidRPr="006275C8">
        <w:rPr>
          <w:rFonts w:ascii="Tahoma" w:hAnsi="Tahoma" w:cs="Tahoma"/>
          <w:sz w:val="22"/>
          <w:szCs w:val="22"/>
        </w:rPr>
        <w:t xml:space="preserve"> automatically digitally recorded and ready for analysis upon submission.</w:t>
      </w:r>
      <w:r w:rsidR="00150242" w:rsidRPr="006275C8">
        <w:rPr>
          <w:rFonts w:ascii="Tahoma" w:hAnsi="Tahoma" w:cs="Tahoma"/>
          <w:sz w:val="22"/>
          <w:szCs w:val="22"/>
        </w:rPr>
        <w:t xml:space="preserve">  </w:t>
      </w:r>
    </w:p>
    <w:p w:rsidR="00D15D80" w:rsidRPr="006275C8" w:rsidRDefault="00150242" w:rsidP="0048749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6275C8">
        <w:rPr>
          <w:rFonts w:ascii="Tahoma" w:hAnsi="Tahoma" w:cs="Tahoma"/>
          <w:color w:val="000000" w:themeColor="text1"/>
          <w:sz w:val="22"/>
          <w:szCs w:val="22"/>
        </w:rPr>
        <w:t xml:space="preserve">This collection </w:t>
      </w:r>
      <w:r w:rsidR="00B032D3" w:rsidRPr="006275C8">
        <w:rPr>
          <w:rFonts w:ascii="Tahoma" w:hAnsi="Tahoma" w:cs="Tahoma"/>
          <w:color w:val="000000" w:themeColor="text1"/>
          <w:sz w:val="22"/>
          <w:szCs w:val="22"/>
        </w:rPr>
        <w:t>will have an associated</w:t>
      </w:r>
      <w:r w:rsidRPr="006275C8">
        <w:rPr>
          <w:rFonts w:ascii="Tahoma" w:hAnsi="Tahoma" w:cs="Tahoma"/>
          <w:color w:val="000000" w:themeColor="text1"/>
          <w:sz w:val="22"/>
          <w:szCs w:val="22"/>
        </w:rPr>
        <w:t xml:space="preserve"> Privacy Impact Assessment (PIA) </w:t>
      </w:r>
      <w:r w:rsidR="00B032D3" w:rsidRPr="006275C8">
        <w:rPr>
          <w:rFonts w:ascii="Tahoma" w:hAnsi="Tahoma" w:cs="Tahoma"/>
          <w:color w:val="000000" w:themeColor="text1"/>
          <w:sz w:val="22"/>
          <w:szCs w:val="22"/>
        </w:rPr>
        <w:t>and</w:t>
      </w:r>
      <w:r w:rsidRPr="006275C8">
        <w:rPr>
          <w:rFonts w:ascii="Tahoma" w:hAnsi="Tahoma" w:cs="Tahoma"/>
          <w:color w:val="000000" w:themeColor="text1"/>
          <w:sz w:val="22"/>
          <w:szCs w:val="22"/>
        </w:rPr>
        <w:t xml:space="preserve"> System or Record Notice (SORN).</w:t>
      </w:r>
      <w:r w:rsidR="00D15D80" w:rsidRPr="006275C8">
        <w:rPr>
          <w:rFonts w:ascii="Tahoma" w:hAnsi="Tahoma" w:cs="Tahoma"/>
          <w:sz w:val="22"/>
          <w:szCs w:val="22"/>
        </w:rPr>
        <w:t xml:space="preserve">  </w:t>
      </w:r>
    </w:p>
    <w:p w:rsidR="00C37CD8" w:rsidRPr="006275C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275C8">
        <w:rPr>
          <w:rFonts w:ascii="Tahoma" w:hAnsi="Tahoma" w:cs="Tahoma"/>
          <w:b/>
          <w:bCs/>
          <w:sz w:val="22"/>
          <w:szCs w:val="22"/>
        </w:rPr>
        <w:t>Descr</w:t>
      </w:r>
      <w:r w:rsidR="00487495" w:rsidRPr="006275C8">
        <w:rPr>
          <w:rFonts w:ascii="Tahoma" w:hAnsi="Tahoma" w:cs="Tahoma"/>
          <w:b/>
          <w:bCs/>
          <w:sz w:val="22"/>
          <w:szCs w:val="22"/>
        </w:rPr>
        <w:t>ibe efforts to identify duplica</w:t>
      </w:r>
      <w:r w:rsidRPr="006275C8">
        <w:rPr>
          <w:rFonts w:ascii="Tahoma" w:hAnsi="Tahoma" w:cs="Tahoma"/>
          <w:b/>
          <w:bCs/>
          <w:sz w:val="22"/>
          <w:szCs w:val="22"/>
        </w:rPr>
        <w:t>tion</w:t>
      </w:r>
      <w:r w:rsidR="00487495" w:rsidRPr="006275C8">
        <w:rPr>
          <w:rFonts w:ascii="Tahoma" w:hAnsi="Tahoma" w:cs="Tahoma"/>
          <w:b/>
          <w:bCs/>
          <w:sz w:val="22"/>
          <w:szCs w:val="22"/>
        </w:rPr>
        <w:t>. Show specifically why any similar in</w:t>
      </w:r>
      <w:r w:rsidRPr="006275C8">
        <w:rPr>
          <w:rFonts w:ascii="Tahoma" w:hAnsi="Tahoma" w:cs="Tahoma"/>
          <w:b/>
          <w:bCs/>
          <w:sz w:val="22"/>
          <w:szCs w:val="22"/>
        </w:rPr>
        <w:t>for</w:t>
      </w:r>
      <w:r w:rsidRPr="006275C8">
        <w:rPr>
          <w:rFonts w:ascii="Tahoma" w:hAnsi="Tahoma" w:cs="Tahoma"/>
          <w:b/>
          <w:bCs/>
          <w:sz w:val="22"/>
          <w:szCs w:val="22"/>
        </w:rPr>
        <w:softHyphen/>
        <w:t>mation already</w:t>
      </w:r>
      <w:r w:rsidR="00B22CBA" w:rsidRPr="006275C8">
        <w:rPr>
          <w:rFonts w:ascii="Tahoma" w:hAnsi="Tahoma" w:cs="Tahoma"/>
          <w:b/>
          <w:bCs/>
          <w:sz w:val="22"/>
          <w:szCs w:val="22"/>
        </w:rPr>
        <w:t xml:space="preserve"> avail</w:t>
      </w:r>
      <w:r w:rsidRPr="006275C8">
        <w:rPr>
          <w:rFonts w:ascii="Tahoma" w:hAnsi="Tahoma" w:cs="Tahoma"/>
          <w:b/>
          <w:bCs/>
          <w:sz w:val="22"/>
          <w:szCs w:val="22"/>
        </w:rPr>
        <w:t xml:space="preserve">able cannot be used or </w:t>
      </w:r>
      <w:r w:rsidR="00487495" w:rsidRPr="006275C8">
        <w:rPr>
          <w:rFonts w:ascii="Tahoma" w:hAnsi="Tahoma" w:cs="Tahoma"/>
          <w:b/>
          <w:bCs/>
          <w:sz w:val="22"/>
          <w:szCs w:val="22"/>
        </w:rPr>
        <w:t>modified for use for the purposes de</w:t>
      </w:r>
      <w:r w:rsidRPr="006275C8">
        <w:rPr>
          <w:rFonts w:ascii="Tahoma" w:hAnsi="Tahoma" w:cs="Tahoma"/>
          <w:b/>
          <w:bCs/>
          <w:sz w:val="22"/>
          <w:szCs w:val="22"/>
        </w:rPr>
        <w:t>scribed in Item 2 above.</w:t>
      </w:r>
    </w:p>
    <w:p w:rsidR="00AC62CF" w:rsidRPr="006275C8" w:rsidRDefault="00B22CBA" w:rsidP="0048749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6275C8">
        <w:rPr>
          <w:rFonts w:ascii="Tahoma" w:hAnsi="Tahoma" w:cs="Tahoma"/>
          <w:sz w:val="22"/>
          <w:szCs w:val="22"/>
        </w:rPr>
        <w:t xml:space="preserve">Although previous research has examined the human dimensions of wildland fires, no </w:t>
      </w:r>
      <w:r w:rsidR="00ED5DEB" w:rsidRPr="006275C8">
        <w:rPr>
          <w:rFonts w:ascii="Tahoma" w:hAnsi="Tahoma" w:cs="Tahoma"/>
          <w:sz w:val="22"/>
          <w:szCs w:val="22"/>
        </w:rPr>
        <w:t xml:space="preserve">scientific </w:t>
      </w:r>
      <w:r w:rsidRPr="006275C8">
        <w:rPr>
          <w:rFonts w:ascii="Tahoma" w:hAnsi="Tahoma" w:cs="Tahoma"/>
          <w:sz w:val="22"/>
          <w:szCs w:val="22"/>
        </w:rPr>
        <w:t>study has focused on the perceived barriers to adopting</w:t>
      </w:r>
      <w:r w:rsidR="00AC62CF" w:rsidRPr="006275C8">
        <w:rPr>
          <w:rFonts w:ascii="Tahoma" w:hAnsi="Tahoma" w:cs="Tahoma"/>
          <w:sz w:val="22"/>
          <w:szCs w:val="22"/>
        </w:rPr>
        <w:t xml:space="preserve"> defensible space </w:t>
      </w:r>
      <w:r w:rsidRPr="006275C8">
        <w:rPr>
          <w:rFonts w:ascii="Tahoma" w:hAnsi="Tahoma" w:cs="Tahoma"/>
          <w:sz w:val="22"/>
          <w:szCs w:val="22"/>
        </w:rPr>
        <w:t xml:space="preserve">and firewise construction </w:t>
      </w:r>
      <w:r w:rsidR="00AC62CF" w:rsidRPr="006275C8">
        <w:rPr>
          <w:rFonts w:ascii="Tahoma" w:hAnsi="Tahoma" w:cs="Tahoma"/>
          <w:sz w:val="22"/>
          <w:szCs w:val="22"/>
        </w:rPr>
        <w:t xml:space="preserve">activities. </w:t>
      </w:r>
      <w:r w:rsidR="00627531" w:rsidRPr="006275C8">
        <w:rPr>
          <w:rFonts w:ascii="Tahoma" w:hAnsi="Tahoma" w:cs="Tahoma"/>
          <w:sz w:val="22"/>
          <w:szCs w:val="22"/>
        </w:rPr>
        <w:t xml:space="preserve">Thus, there is no data that can be used or modified to accomplish the goals of this study. </w:t>
      </w:r>
      <w:r w:rsidR="00AC62CF" w:rsidRPr="006275C8">
        <w:rPr>
          <w:rFonts w:ascii="Tahoma" w:hAnsi="Tahoma" w:cs="Tahoma"/>
          <w:sz w:val="22"/>
          <w:szCs w:val="22"/>
        </w:rPr>
        <w:t>Understanding the barriers to defensible space will facilitate the design of programs designed to alleviate these impediments.</w:t>
      </w:r>
    </w:p>
    <w:p w:rsidR="00150242" w:rsidRPr="006275C8" w:rsidRDefault="00487495" w:rsidP="001502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themeColor="text1"/>
          <w:sz w:val="22"/>
          <w:szCs w:val="22"/>
        </w:rPr>
      </w:pPr>
      <w:r w:rsidRPr="006275C8">
        <w:rPr>
          <w:rFonts w:ascii="Tahoma" w:hAnsi="Tahoma" w:cs="Tahoma"/>
          <w:sz w:val="22"/>
          <w:szCs w:val="22"/>
        </w:rPr>
        <w:t>The s</w:t>
      </w:r>
      <w:r w:rsidR="00B42349" w:rsidRPr="006275C8">
        <w:rPr>
          <w:rFonts w:ascii="Tahoma" w:hAnsi="Tahoma" w:cs="Tahoma"/>
          <w:sz w:val="22"/>
          <w:szCs w:val="22"/>
        </w:rPr>
        <w:t>urvey was influenced by other prior investigations carried out by the principal investigators</w:t>
      </w:r>
      <w:r w:rsidR="00627531" w:rsidRPr="006275C8">
        <w:rPr>
          <w:rFonts w:ascii="Tahoma" w:hAnsi="Tahoma" w:cs="Tahoma"/>
          <w:sz w:val="22"/>
          <w:szCs w:val="22"/>
        </w:rPr>
        <w:t xml:space="preserve"> and </w:t>
      </w:r>
      <w:r w:rsidR="00627531" w:rsidRPr="006275C8">
        <w:rPr>
          <w:rFonts w:ascii="Tahoma" w:hAnsi="Tahoma" w:cs="Tahoma"/>
          <w:color w:val="000000" w:themeColor="text1"/>
          <w:sz w:val="22"/>
          <w:szCs w:val="22"/>
        </w:rPr>
        <w:t>other scientists working on previous, related studies</w:t>
      </w:r>
      <w:r w:rsidR="00B42349" w:rsidRPr="006275C8">
        <w:rPr>
          <w:rFonts w:ascii="Tahoma" w:hAnsi="Tahoma" w:cs="Tahoma"/>
          <w:color w:val="000000" w:themeColor="text1"/>
          <w:sz w:val="22"/>
          <w:szCs w:val="22"/>
        </w:rPr>
        <w:t xml:space="preserve">. </w:t>
      </w:r>
      <w:r w:rsidR="00ED5DEB" w:rsidRPr="006275C8">
        <w:rPr>
          <w:rFonts w:ascii="Tahoma" w:hAnsi="Tahoma" w:cs="Tahoma"/>
          <w:color w:val="000000" w:themeColor="text1"/>
          <w:sz w:val="22"/>
          <w:szCs w:val="22"/>
        </w:rPr>
        <w:t xml:space="preserve"> Results from these surveys have assisted the development of this survey, and provided suggested directions for an efficient and effective instrument for understanding barriers. </w:t>
      </w:r>
    </w:p>
    <w:p w:rsidR="00150242" w:rsidRPr="006275C8" w:rsidRDefault="00150242" w:rsidP="001502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themeColor="text1"/>
          <w:sz w:val="22"/>
          <w:szCs w:val="22"/>
        </w:rPr>
      </w:pPr>
      <w:r w:rsidRPr="006275C8">
        <w:rPr>
          <w:rFonts w:ascii="Tahoma" w:hAnsi="Tahoma" w:cs="Tahoma"/>
          <w:color w:val="000000" w:themeColor="text1"/>
          <w:sz w:val="22"/>
          <w:szCs w:val="22"/>
        </w:rPr>
        <w:t xml:space="preserve">The primary scope and goals of this collection are not coincident with any other pending or on-going information collection requests surveys we are aware of.  </w:t>
      </w:r>
      <w:r w:rsidR="00F346CA" w:rsidRPr="006275C8">
        <w:rPr>
          <w:rFonts w:ascii="Tahoma" w:hAnsi="Tahoma" w:cs="Tahoma"/>
          <w:color w:val="000000" w:themeColor="text1"/>
          <w:sz w:val="22"/>
          <w:szCs w:val="22"/>
        </w:rPr>
        <w:t>A study on the</w:t>
      </w:r>
      <w:r w:rsidRPr="006275C8">
        <w:rPr>
          <w:rFonts w:ascii="Tahoma" w:hAnsi="Tahoma" w:cs="Tahoma"/>
          <w:color w:val="000000" w:themeColor="text1"/>
          <w:sz w:val="22"/>
          <w:szCs w:val="22"/>
        </w:rPr>
        <w:t xml:space="preserve"> San Bernardino </w:t>
      </w:r>
      <w:r w:rsidR="00F346CA" w:rsidRPr="006275C8">
        <w:rPr>
          <w:rFonts w:ascii="Tahoma" w:hAnsi="Tahoma" w:cs="Tahoma"/>
          <w:color w:val="000000" w:themeColor="text1"/>
          <w:sz w:val="22"/>
          <w:szCs w:val="22"/>
        </w:rPr>
        <w:t>National Forest</w:t>
      </w:r>
      <w:r w:rsidRPr="006275C8">
        <w:rPr>
          <w:rFonts w:ascii="Tahoma" w:hAnsi="Tahoma" w:cs="Tahoma"/>
          <w:color w:val="000000" w:themeColor="text1"/>
          <w:sz w:val="22"/>
          <w:szCs w:val="22"/>
        </w:rPr>
        <w:t xml:space="preserve"> </w:t>
      </w:r>
      <w:r w:rsidR="00F346CA" w:rsidRPr="006275C8">
        <w:rPr>
          <w:rFonts w:ascii="Tahoma" w:hAnsi="Tahoma" w:cs="Tahoma"/>
          <w:color w:val="000000" w:themeColor="text1"/>
          <w:sz w:val="22"/>
          <w:szCs w:val="22"/>
        </w:rPr>
        <w:t xml:space="preserve">in </w:t>
      </w:r>
      <w:r w:rsidRPr="006275C8">
        <w:rPr>
          <w:rFonts w:ascii="Tahoma" w:hAnsi="Tahoma" w:cs="Tahoma"/>
          <w:color w:val="000000" w:themeColor="text1"/>
          <w:sz w:val="22"/>
          <w:szCs w:val="22"/>
        </w:rPr>
        <w:t>2006, as we understand it, was not focused on community firewise education programs of any agency, as ours is. ICR 0596-0186 is a small scale survey focused on individual risk, trust, threat and personal responsibility using primarily psychological theory</w:t>
      </w:r>
      <w:r w:rsidR="00B032D3" w:rsidRPr="006275C8">
        <w:rPr>
          <w:rFonts w:ascii="Tahoma" w:hAnsi="Tahoma" w:cs="Tahoma"/>
          <w:color w:val="000000" w:themeColor="text1"/>
          <w:sz w:val="22"/>
          <w:szCs w:val="22"/>
        </w:rPr>
        <w:t xml:space="preserve"> and surveys as a follow up to focus groups.  Our work uses some of their earlier findings, notably about trust and risk issues</w:t>
      </w:r>
      <w:r w:rsidRPr="006275C8">
        <w:rPr>
          <w:rFonts w:ascii="Tahoma" w:hAnsi="Tahoma" w:cs="Tahoma"/>
          <w:color w:val="000000" w:themeColor="text1"/>
          <w:sz w:val="22"/>
          <w:szCs w:val="22"/>
        </w:rPr>
        <w:t xml:space="preserve">. </w:t>
      </w:r>
      <w:r w:rsidR="00F346CA" w:rsidRPr="006275C8">
        <w:rPr>
          <w:rFonts w:ascii="Tahoma" w:hAnsi="Tahoma" w:cs="Tahoma"/>
          <w:color w:val="000000" w:themeColor="text1"/>
          <w:sz w:val="22"/>
          <w:szCs w:val="22"/>
        </w:rPr>
        <w:t xml:space="preserve">Others in the USFS are </w:t>
      </w:r>
      <w:r w:rsidR="000F30B6" w:rsidRPr="006275C8">
        <w:rPr>
          <w:rFonts w:ascii="Tahoma" w:hAnsi="Tahoma" w:cs="Tahoma"/>
          <w:color w:val="000000" w:themeColor="text1"/>
          <w:sz w:val="22"/>
          <w:szCs w:val="22"/>
        </w:rPr>
        <w:t xml:space="preserve">implementing </w:t>
      </w:r>
      <w:r w:rsidR="00F346CA" w:rsidRPr="006275C8">
        <w:rPr>
          <w:rFonts w:ascii="Tahoma" w:hAnsi="Tahoma" w:cs="Tahoma"/>
          <w:color w:val="000000" w:themeColor="text1"/>
          <w:sz w:val="22"/>
          <w:szCs w:val="22"/>
        </w:rPr>
        <w:t xml:space="preserve">studies which </w:t>
      </w:r>
      <w:r w:rsidR="000F30B6" w:rsidRPr="006275C8">
        <w:rPr>
          <w:rFonts w:ascii="Tahoma" w:hAnsi="Tahoma" w:cs="Tahoma"/>
          <w:color w:val="000000" w:themeColor="text1"/>
          <w:sz w:val="22"/>
          <w:szCs w:val="22"/>
        </w:rPr>
        <w:t>employ different methodology (</w:t>
      </w:r>
      <w:r w:rsidR="00F346CA" w:rsidRPr="006275C8">
        <w:rPr>
          <w:rFonts w:ascii="Tahoma" w:hAnsi="Tahoma" w:cs="Tahoma"/>
          <w:color w:val="000000" w:themeColor="text1"/>
          <w:sz w:val="22"/>
          <w:szCs w:val="22"/>
        </w:rPr>
        <w:t>quasi-experimental econometric modeling techniques</w:t>
      </w:r>
      <w:r w:rsidR="000F30B6" w:rsidRPr="006275C8">
        <w:rPr>
          <w:rFonts w:ascii="Tahoma" w:hAnsi="Tahoma" w:cs="Tahoma"/>
          <w:color w:val="000000" w:themeColor="text1"/>
          <w:sz w:val="22"/>
          <w:szCs w:val="22"/>
        </w:rPr>
        <w:t>)</w:t>
      </w:r>
      <w:r w:rsidR="00F346CA" w:rsidRPr="006275C8">
        <w:rPr>
          <w:rFonts w:ascii="Tahoma" w:hAnsi="Tahoma" w:cs="Tahoma"/>
          <w:color w:val="000000" w:themeColor="text1"/>
          <w:sz w:val="22"/>
          <w:szCs w:val="22"/>
        </w:rPr>
        <w:t xml:space="preserve">.  </w:t>
      </w:r>
      <w:r w:rsidR="00B032D3" w:rsidRPr="006275C8">
        <w:rPr>
          <w:rFonts w:ascii="Tahoma" w:hAnsi="Tahoma" w:cs="Tahoma"/>
          <w:color w:val="000000" w:themeColor="text1"/>
          <w:sz w:val="22"/>
          <w:szCs w:val="22"/>
        </w:rPr>
        <w:t>Some of this work has been done in quite different settings (e.g., Europe</w:t>
      </w:r>
      <w:r w:rsidR="002F6AFD" w:rsidRPr="006275C8">
        <w:rPr>
          <w:rFonts w:ascii="Tahoma" w:hAnsi="Tahoma" w:cs="Tahoma"/>
          <w:color w:val="000000" w:themeColor="text1"/>
          <w:sz w:val="22"/>
          <w:szCs w:val="22"/>
        </w:rPr>
        <w:t xml:space="preserve"> or Australia</w:t>
      </w:r>
      <w:r w:rsidR="00B032D3" w:rsidRPr="006275C8">
        <w:rPr>
          <w:rFonts w:ascii="Tahoma" w:hAnsi="Tahoma" w:cs="Tahoma"/>
          <w:color w:val="000000" w:themeColor="text1"/>
          <w:sz w:val="22"/>
          <w:szCs w:val="22"/>
        </w:rPr>
        <w:t xml:space="preserve">) or with a different objective (managers’ perceptions or meeting </w:t>
      </w:r>
      <w:r w:rsidR="000F30B6" w:rsidRPr="006275C8">
        <w:rPr>
          <w:rFonts w:ascii="Tahoma" w:hAnsi="Tahoma" w:cs="Tahoma"/>
          <w:color w:val="000000" w:themeColor="text1"/>
          <w:sz w:val="22"/>
          <w:szCs w:val="22"/>
        </w:rPr>
        <w:t>participants</w:t>
      </w:r>
      <w:r w:rsidR="00B032D3" w:rsidRPr="006275C8">
        <w:rPr>
          <w:rFonts w:ascii="Tahoma" w:hAnsi="Tahoma" w:cs="Tahoma"/>
          <w:color w:val="000000" w:themeColor="text1"/>
          <w:sz w:val="22"/>
          <w:szCs w:val="22"/>
        </w:rPr>
        <w:t>’ stated concerns</w:t>
      </w:r>
      <w:r w:rsidR="000F30B6" w:rsidRPr="006275C8">
        <w:rPr>
          <w:rFonts w:ascii="Tahoma" w:hAnsi="Tahoma" w:cs="Tahoma"/>
          <w:color w:val="000000" w:themeColor="text1"/>
          <w:sz w:val="22"/>
          <w:szCs w:val="22"/>
        </w:rPr>
        <w:t>)</w:t>
      </w:r>
      <w:r w:rsidR="00B032D3" w:rsidRPr="006275C8">
        <w:rPr>
          <w:rFonts w:ascii="Tahoma" w:hAnsi="Tahoma" w:cs="Tahoma"/>
          <w:color w:val="000000" w:themeColor="text1"/>
          <w:sz w:val="22"/>
          <w:szCs w:val="22"/>
        </w:rPr>
        <w:t xml:space="preserve">.  </w:t>
      </w:r>
      <w:r w:rsidR="000F30B6" w:rsidRPr="006275C8">
        <w:rPr>
          <w:rFonts w:ascii="Tahoma" w:hAnsi="Tahoma" w:cs="Tahoma"/>
          <w:color w:val="000000" w:themeColor="text1"/>
          <w:sz w:val="22"/>
          <w:szCs w:val="22"/>
        </w:rPr>
        <w:t>Other researchers have contacted us about their intent to seek OMB approval but we have not seen their submissions.  One was focused on economic indicators with linkages to climate change.  Again, we find this to be quite different from what we seek to accomplish with his survey approval.  Overall, w</w:t>
      </w:r>
      <w:r w:rsidRPr="006275C8">
        <w:rPr>
          <w:rFonts w:ascii="Tahoma" w:hAnsi="Tahoma" w:cs="Tahoma"/>
          <w:color w:val="000000" w:themeColor="text1"/>
          <w:sz w:val="22"/>
          <w:szCs w:val="22"/>
        </w:rPr>
        <w:t>e don’t find that the</w:t>
      </w:r>
      <w:r w:rsidR="002F6AFD" w:rsidRPr="006275C8">
        <w:rPr>
          <w:rFonts w:ascii="Tahoma" w:hAnsi="Tahoma" w:cs="Tahoma"/>
          <w:color w:val="000000" w:themeColor="text1"/>
          <w:sz w:val="22"/>
          <w:szCs w:val="22"/>
        </w:rPr>
        <w:t xml:space="preserve">se studies </w:t>
      </w:r>
      <w:r w:rsidRPr="006275C8">
        <w:rPr>
          <w:rFonts w:ascii="Tahoma" w:hAnsi="Tahoma" w:cs="Tahoma"/>
          <w:color w:val="000000" w:themeColor="text1"/>
          <w:sz w:val="22"/>
          <w:szCs w:val="22"/>
        </w:rPr>
        <w:t xml:space="preserve">are duplicative, </w:t>
      </w:r>
      <w:r w:rsidR="000F30B6" w:rsidRPr="006275C8">
        <w:rPr>
          <w:rFonts w:ascii="Tahoma" w:hAnsi="Tahoma" w:cs="Tahoma"/>
          <w:color w:val="000000" w:themeColor="text1"/>
          <w:sz w:val="22"/>
          <w:szCs w:val="22"/>
        </w:rPr>
        <w:t>but rather</w:t>
      </w:r>
      <w:r w:rsidRPr="006275C8">
        <w:rPr>
          <w:rFonts w:ascii="Tahoma" w:hAnsi="Tahoma" w:cs="Tahoma"/>
          <w:color w:val="000000" w:themeColor="text1"/>
          <w:sz w:val="22"/>
          <w:szCs w:val="22"/>
        </w:rPr>
        <w:t xml:space="preserve"> will complement each other to provide a more robust picture of residential wildland fire preparedness</w:t>
      </w:r>
      <w:r w:rsidR="002F6AFD" w:rsidRPr="006275C8">
        <w:rPr>
          <w:rFonts w:ascii="Tahoma" w:hAnsi="Tahoma" w:cs="Tahoma"/>
          <w:color w:val="000000" w:themeColor="text1"/>
          <w:sz w:val="22"/>
          <w:szCs w:val="22"/>
        </w:rPr>
        <w:t xml:space="preserve"> in the context of an agency’s wildland fire education program</w:t>
      </w:r>
      <w:r w:rsidRPr="006275C8">
        <w:rPr>
          <w:rFonts w:ascii="Tahoma" w:hAnsi="Tahoma" w:cs="Tahoma"/>
          <w:color w:val="000000" w:themeColor="text1"/>
          <w:sz w:val="22"/>
          <w:szCs w:val="22"/>
        </w:rPr>
        <w:t xml:space="preserve">.  </w:t>
      </w:r>
    </w:p>
    <w:p w:rsidR="00150242" w:rsidRPr="006275C8" w:rsidRDefault="00150242" w:rsidP="0048749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themeColor="text1"/>
          <w:sz w:val="22"/>
          <w:szCs w:val="22"/>
        </w:rPr>
      </w:pPr>
    </w:p>
    <w:p w:rsidR="00C37CD8" w:rsidRPr="006275C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275C8">
        <w:rPr>
          <w:rFonts w:ascii="Tahoma" w:hAnsi="Tahoma" w:cs="Tahoma"/>
          <w:b/>
          <w:bCs/>
          <w:sz w:val="22"/>
          <w:szCs w:val="22"/>
        </w:rPr>
        <w:t>If the collection of information impacts small bus</w:t>
      </w:r>
      <w:r w:rsidR="00862A24" w:rsidRPr="006275C8">
        <w:rPr>
          <w:rFonts w:ascii="Tahoma" w:hAnsi="Tahoma" w:cs="Tahoma"/>
          <w:b/>
          <w:bCs/>
          <w:sz w:val="22"/>
          <w:szCs w:val="22"/>
        </w:rPr>
        <w:t>inesses or other small entities,</w:t>
      </w:r>
      <w:r w:rsidRPr="006275C8">
        <w:rPr>
          <w:rFonts w:ascii="Tahoma" w:hAnsi="Tahoma" w:cs="Tahoma"/>
          <w:b/>
          <w:bCs/>
          <w:sz w:val="22"/>
          <w:szCs w:val="22"/>
        </w:rPr>
        <w:t xml:space="preserve"> describe any methods used to minimize burden.</w:t>
      </w:r>
    </w:p>
    <w:p w:rsidR="00890057" w:rsidRPr="006275C8" w:rsidRDefault="00280EC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6275C8">
        <w:rPr>
          <w:rFonts w:ascii="Tahoma" w:hAnsi="Tahoma" w:cs="Tahoma"/>
          <w:sz w:val="22"/>
          <w:szCs w:val="22"/>
        </w:rPr>
        <w:lastRenderedPageBreak/>
        <w:t>No small business or other small entities as defined in 5 U.S.C. 601 (3) (4) (5) are targeted by this survey.</w:t>
      </w:r>
    </w:p>
    <w:p w:rsidR="00C37CD8" w:rsidRPr="006275C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275C8">
        <w:rPr>
          <w:rFonts w:ascii="Tahoma" w:hAnsi="Tahoma" w:cs="Tahoma"/>
          <w:b/>
          <w:bCs/>
          <w:sz w:val="22"/>
          <w:szCs w:val="22"/>
        </w:rPr>
        <w:t>Describe the consequence to Federal program or policy activities if the collection is not</w:t>
      </w:r>
      <w:r w:rsidR="00487495" w:rsidRPr="006275C8">
        <w:rPr>
          <w:rFonts w:ascii="Tahoma" w:hAnsi="Tahoma" w:cs="Tahoma"/>
          <w:b/>
          <w:bCs/>
          <w:sz w:val="22"/>
          <w:szCs w:val="22"/>
        </w:rPr>
        <w:t xml:space="preserve"> conducted or is conducted less frequent</w:t>
      </w:r>
      <w:r w:rsidRPr="006275C8">
        <w:rPr>
          <w:rFonts w:ascii="Tahoma" w:hAnsi="Tahoma" w:cs="Tahoma"/>
          <w:b/>
          <w:bCs/>
          <w:sz w:val="22"/>
          <w:szCs w:val="22"/>
        </w:rPr>
        <w:t>ly, as well as any technical or legal obstacles to reducing burden.</w:t>
      </w:r>
    </w:p>
    <w:p w:rsidR="00890057" w:rsidRPr="006275C8" w:rsidRDefault="00280EC5" w:rsidP="0048749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6275C8">
        <w:rPr>
          <w:rFonts w:ascii="Tahoma" w:hAnsi="Tahoma" w:cs="Tahoma"/>
          <w:sz w:val="22"/>
          <w:szCs w:val="22"/>
        </w:rPr>
        <w:t xml:space="preserve">The findings of this survey will be highly useful in improving the effectiveness, efficiency, and management of </w:t>
      </w:r>
      <w:r w:rsidR="003440B7" w:rsidRPr="006275C8">
        <w:rPr>
          <w:rFonts w:ascii="Tahoma" w:hAnsi="Tahoma" w:cs="Tahoma"/>
          <w:sz w:val="22"/>
          <w:szCs w:val="22"/>
        </w:rPr>
        <w:t>defensible space</w:t>
      </w:r>
      <w:r w:rsidRPr="006275C8">
        <w:rPr>
          <w:rFonts w:ascii="Tahoma" w:hAnsi="Tahoma" w:cs="Tahoma"/>
          <w:sz w:val="22"/>
          <w:szCs w:val="22"/>
        </w:rPr>
        <w:t xml:space="preserve"> prog</w:t>
      </w:r>
      <w:r w:rsidR="003440B7" w:rsidRPr="006275C8">
        <w:rPr>
          <w:rFonts w:ascii="Tahoma" w:hAnsi="Tahoma" w:cs="Tahoma"/>
          <w:sz w:val="22"/>
          <w:szCs w:val="22"/>
        </w:rPr>
        <w:t>rams</w:t>
      </w:r>
      <w:r w:rsidR="00AC62CF" w:rsidRPr="006275C8">
        <w:rPr>
          <w:rFonts w:ascii="Tahoma" w:hAnsi="Tahoma" w:cs="Tahoma"/>
          <w:sz w:val="22"/>
          <w:szCs w:val="22"/>
        </w:rPr>
        <w:t xml:space="preserve">. </w:t>
      </w:r>
      <w:r w:rsidRPr="006275C8">
        <w:rPr>
          <w:rFonts w:ascii="Tahoma" w:hAnsi="Tahoma" w:cs="Tahoma"/>
          <w:sz w:val="22"/>
          <w:szCs w:val="22"/>
        </w:rPr>
        <w:t>If the collection is not conducted, Agencies will continue to operate their programs under ass</w:t>
      </w:r>
      <w:r w:rsidR="003440B7" w:rsidRPr="006275C8">
        <w:rPr>
          <w:rFonts w:ascii="Tahoma" w:hAnsi="Tahoma" w:cs="Tahoma"/>
          <w:sz w:val="22"/>
          <w:szCs w:val="22"/>
        </w:rPr>
        <w:t xml:space="preserve">umptions about their </w:t>
      </w:r>
      <w:r w:rsidRPr="006275C8">
        <w:rPr>
          <w:rFonts w:ascii="Tahoma" w:hAnsi="Tahoma" w:cs="Tahoma"/>
          <w:sz w:val="22"/>
          <w:szCs w:val="22"/>
        </w:rPr>
        <w:t>effective</w:t>
      </w:r>
      <w:r w:rsidR="003440B7" w:rsidRPr="006275C8">
        <w:rPr>
          <w:rFonts w:ascii="Tahoma" w:hAnsi="Tahoma" w:cs="Tahoma"/>
          <w:sz w:val="22"/>
          <w:szCs w:val="22"/>
        </w:rPr>
        <w:t>ness that may not be true</w:t>
      </w:r>
      <w:r w:rsidR="00ED5DEB" w:rsidRPr="006275C8">
        <w:rPr>
          <w:rFonts w:ascii="Tahoma" w:hAnsi="Tahoma" w:cs="Tahoma"/>
          <w:sz w:val="22"/>
          <w:szCs w:val="22"/>
        </w:rPr>
        <w:t xml:space="preserve"> or scientifically valid</w:t>
      </w:r>
      <w:r w:rsidR="003440B7" w:rsidRPr="006275C8">
        <w:rPr>
          <w:rFonts w:ascii="Tahoma" w:hAnsi="Tahoma" w:cs="Tahoma"/>
          <w:sz w:val="22"/>
          <w:szCs w:val="22"/>
        </w:rPr>
        <w:t>.</w:t>
      </w:r>
      <w:r w:rsidR="00AC62CF" w:rsidRPr="006275C8">
        <w:rPr>
          <w:rFonts w:ascii="Tahoma" w:hAnsi="Tahoma" w:cs="Tahoma"/>
          <w:sz w:val="22"/>
          <w:szCs w:val="22"/>
        </w:rPr>
        <w:t xml:space="preserve"> </w:t>
      </w:r>
    </w:p>
    <w:p w:rsidR="00C37CD8" w:rsidRPr="006275C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275C8">
        <w:rPr>
          <w:rFonts w:ascii="Tahoma" w:hAnsi="Tahoma" w:cs="Tahoma"/>
          <w:b/>
          <w:bCs/>
          <w:sz w:val="22"/>
          <w:szCs w:val="22"/>
        </w:rPr>
        <w:t>Explain any special circumstances that would cause an information collection to be conducted in a manner:</w:t>
      </w:r>
    </w:p>
    <w:p w:rsidR="00C37CD8" w:rsidRPr="006275C8" w:rsidRDefault="00890057"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6275C8">
        <w:rPr>
          <w:rFonts w:ascii="Tahoma" w:hAnsi="Tahoma" w:cs="Tahoma"/>
          <w:b/>
          <w:bCs/>
          <w:sz w:val="22"/>
          <w:szCs w:val="22"/>
        </w:rPr>
        <w:t>R</w:t>
      </w:r>
      <w:r w:rsidR="00C37CD8" w:rsidRPr="006275C8">
        <w:rPr>
          <w:rFonts w:ascii="Tahoma" w:hAnsi="Tahoma" w:cs="Tahoma"/>
          <w:b/>
          <w:bCs/>
          <w:sz w:val="22"/>
          <w:szCs w:val="22"/>
        </w:rPr>
        <w:t>equiring respondents to report information to the agency more often than quarterly;</w:t>
      </w:r>
    </w:p>
    <w:p w:rsidR="00C37CD8" w:rsidRPr="006275C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6275C8">
        <w:rPr>
          <w:rFonts w:ascii="Tahoma" w:hAnsi="Tahoma" w:cs="Tahoma"/>
          <w:b/>
          <w:bCs/>
          <w:sz w:val="22"/>
          <w:szCs w:val="22"/>
        </w:rPr>
        <w:t>R</w:t>
      </w:r>
      <w:r w:rsidR="00C37CD8" w:rsidRPr="006275C8">
        <w:rPr>
          <w:rFonts w:ascii="Tahoma" w:hAnsi="Tahoma" w:cs="Tahoma"/>
          <w:b/>
          <w:bCs/>
          <w:sz w:val="22"/>
          <w:szCs w:val="22"/>
        </w:rPr>
        <w:t>equiring respondents to prepare a written response to a collection of information in fewer than 30 days after receipt of it;</w:t>
      </w:r>
    </w:p>
    <w:p w:rsidR="00C37CD8" w:rsidRPr="006275C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6275C8">
        <w:rPr>
          <w:rFonts w:ascii="Tahoma" w:hAnsi="Tahoma" w:cs="Tahoma"/>
          <w:b/>
          <w:bCs/>
          <w:sz w:val="22"/>
          <w:szCs w:val="22"/>
        </w:rPr>
        <w:t>R</w:t>
      </w:r>
      <w:r w:rsidR="00C37CD8" w:rsidRPr="006275C8">
        <w:rPr>
          <w:rFonts w:ascii="Tahoma" w:hAnsi="Tahoma" w:cs="Tahoma"/>
          <w:b/>
          <w:bCs/>
          <w:sz w:val="22"/>
          <w:szCs w:val="22"/>
        </w:rPr>
        <w:t>equiring respondents to submit more than an original and two copies of any document;</w:t>
      </w:r>
    </w:p>
    <w:p w:rsidR="00C37CD8" w:rsidRPr="006275C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6275C8">
        <w:rPr>
          <w:rFonts w:ascii="Tahoma" w:hAnsi="Tahoma" w:cs="Tahoma"/>
          <w:b/>
          <w:bCs/>
          <w:sz w:val="22"/>
          <w:szCs w:val="22"/>
        </w:rPr>
        <w:t>R</w:t>
      </w:r>
      <w:r w:rsidR="00C37CD8" w:rsidRPr="006275C8">
        <w:rPr>
          <w:rFonts w:ascii="Tahoma" w:hAnsi="Tahoma" w:cs="Tahoma"/>
          <w:b/>
          <w:bCs/>
          <w:sz w:val="22"/>
          <w:szCs w:val="22"/>
        </w:rPr>
        <w:t>equiring respondents to retain records, other than health, medical, government contract, grant-in-aid, or tax records for more than three years;</w:t>
      </w:r>
    </w:p>
    <w:p w:rsidR="00C37CD8" w:rsidRPr="006275C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6275C8">
        <w:rPr>
          <w:rFonts w:ascii="Tahoma" w:hAnsi="Tahoma" w:cs="Tahoma"/>
          <w:b/>
          <w:bCs/>
          <w:sz w:val="22"/>
          <w:szCs w:val="22"/>
        </w:rPr>
        <w:t>I</w:t>
      </w:r>
      <w:r w:rsidR="00C37CD8" w:rsidRPr="006275C8">
        <w:rPr>
          <w:rFonts w:ascii="Tahoma" w:hAnsi="Tahoma" w:cs="Tahoma"/>
          <w:b/>
          <w:bCs/>
          <w:sz w:val="22"/>
          <w:szCs w:val="22"/>
        </w:rPr>
        <w:t>n connection with a statistical survey, that is not designed to produce valid and reliable results that can be generalized to the universe of study;</w:t>
      </w:r>
    </w:p>
    <w:p w:rsidR="00C37CD8" w:rsidRPr="006275C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6275C8">
        <w:rPr>
          <w:rFonts w:ascii="Tahoma" w:hAnsi="Tahoma" w:cs="Tahoma"/>
          <w:b/>
          <w:bCs/>
          <w:sz w:val="22"/>
          <w:szCs w:val="22"/>
        </w:rPr>
        <w:t>R</w:t>
      </w:r>
      <w:r w:rsidR="00C37CD8" w:rsidRPr="006275C8">
        <w:rPr>
          <w:rFonts w:ascii="Tahoma" w:hAnsi="Tahoma" w:cs="Tahoma"/>
          <w:b/>
          <w:bCs/>
          <w:sz w:val="22"/>
          <w:szCs w:val="22"/>
        </w:rPr>
        <w:t>equiring the use of a statistical data classification that has not been revie</w:t>
      </w:r>
      <w:r w:rsidR="00C37CD8" w:rsidRPr="006275C8">
        <w:rPr>
          <w:rFonts w:ascii="Tahoma" w:hAnsi="Tahoma" w:cs="Tahoma"/>
          <w:b/>
          <w:bCs/>
          <w:sz w:val="22"/>
          <w:szCs w:val="22"/>
        </w:rPr>
        <w:softHyphen/>
        <w:t xml:space="preserve">wed and approved by OMB; </w:t>
      </w:r>
    </w:p>
    <w:p w:rsidR="00C37CD8" w:rsidRPr="006275C8"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6275C8">
        <w:rPr>
          <w:rFonts w:ascii="Tahoma" w:hAnsi="Tahoma" w:cs="Tahoma"/>
          <w:b/>
          <w:bCs/>
          <w:sz w:val="22"/>
          <w:szCs w:val="22"/>
        </w:rPr>
        <w:t>T</w:t>
      </w:r>
      <w:r w:rsidR="00C37CD8" w:rsidRPr="006275C8">
        <w:rPr>
          <w:rFonts w:ascii="Tahoma" w:hAnsi="Tahoma" w:cs="Tahoma"/>
          <w:b/>
          <w:bCs/>
          <w:sz w:val="22"/>
          <w:szCs w:val="22"/>
        </w:rPr>
        <w:t>ha</w:t>
      </w:r>
      <w:r w:rsidRPr="006275C8">
        <w:rPr>
          <w:rFonts w:ascii="Tahoma" w:hAnsi="Tahoma" w:cs="Tahoma"/>
          <w:b/>
          <w:bCs/>
          <w:sz w:val="22"/>
          <w:szCs w:val="22"/>
        </w:rPr>
        <w:t>t includes a pledge of confidentiali</w:t>
      </w:r>
      <w:r w:rsidR="00C37CD8" w:rsidRPr="006275C8">
        <w:rPr>
          <w:rFonts w:ascii="Tahoma" w:hAnsi="Tahoma" w:cs="Tahoma"/>
          <w:b/>
          <w:bCs/>
          <w:sz w:val="22"/>
          <w:szCs w:val="22"/>
        </w:rPr>
        <w:t>ty that is not supported by authority established in statute or regulation, that is not supported by disclosure and data security policies that are consistent with the pledge, or which unneces</w:t>
      </w:r>
      <w:r w:rsidR="00C37CD8" w:rsidRPr="006275C8">
        <w:rPr>
          <w:rFonts w:ascii="Tahoma" w:hAnsi="Tahoma" w:cs="Tahoma"/>
          <w:b/>
          <w:bCs/>
          <w:sz w:val="22"/>
          <w:szCs w:val="22"/>
        </w:rPr>
        <w:softHyphen/>
        <w:t>sarily impedes sharing of data with other agencies for compatible confidential use; or</w:t>
      </w:r>
    </w:p>
    <w:p w:rsidR="00C37CD8" w:rsidRPr="006275C8"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6275C8">
        <w:rPr>
          <w:rFonts w:ascii="Tahoma" w:hAnsi="Tahoma" w:cs="Tahoma"/>
          <w:b/>
          <w:bCs/>
          <w:sz w:val="22"/>
          <w:szCs w:val="22"/>
        </w:rPr>
        <w:t>R</w:t>
      </w:r>
      <w:r w:rsidR="00C37CD8" w:rsidRPr="006275C8">
        <w:rPr>
          <w:rFonts w:ascii="Tahoma" w:hAnsi="Tahoma" w:cs="Tahoma"/>
          <w:b/>
          <w:bCs/>
          <w:sz w:val="22"/>
          <w:szCs w:val="22"/>
        </w:rPr>
        <w:t>equiring respondents to submit proprietary trade secret, or other confidential information unless the agency can demonstrate that it has instituted procedures to protect the information's confidentiality to the extent permitted by law.</w:t>
      </w:r>
    </w:p>
    <w:p w:rsidR="003D1ABD" w:rsidRPr="006275C8" w:rsidRDefault="003D1ABD" w:rsidP="00197F9A">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6275C8">
        <w:rPr>
          <w:rFonts w:ascii="Tahoma" w:hAnsi="Tahoma" w:cs="Tahoma"/>
          <w:sz w:val="22"/>
          <w:szCs w:val="22"/>
        </w:rPr>
        <w:t>There are no special circumstances.  The collection of information is conducted in a manner consistent with the guidelines in 5 CFR 1320.6.</w:t>
      </w:r>
    </w:p>
    <w:p w:rsidR="00C37CD8" w:rsidRPr="006275C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275C8">
        <w:rPr>
          <w:rFonts w:ascii="Tahoma" w:hAnsi="Tahoma" w:cs="Tahoma"/>
          <w:b/>
          <w:bCs/>
          <w:sz w:val="22"/>
          <w:szCs w:val="22"/>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w:t>
      </w:r>
      <w:r w:rsidRPr="006275C8">
        <w:rPr>
          <w:rFonts w:ascii="Tahoma" w:hAnsi="Tahoma" w:cs="Tahoma"/>
          <w:b/>
          <w:bCs/>
          <w:sz w:val="22"/>
          <w:szCs w:val="22"/>
        </w:rPr>
        <w:lastRenderedPageBreak/>
        <w:t xml:space="preserve">address comments received on cost and hour burden. </w:t>
      </w:r>
    </w:p>
    <w:p w:rsidR="00C37CD8" w:rsidRPr="006275C8"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6275C8">
        <w:rPr>
          <w:rFonts w:ascii="Tahoma" w:hAnsi="Tahoma" w:cs="Tahoma"/>
          <w:b/>
          <w:bCs/>
          <w:sz w:val="22"/>
          <w:szCs w:val="22"/>
        </w:rPr>
        <w:t>Describe efforts to consult with persons outside the agency to obtain their views on the availability of data, frequency of collection, the clarity of instructions and record</w:t>
      </w:r>
      <w:r w:rsidR="00063823" w:rsidRPr="006275C8">
        <w:rPr>
          <w:rFonts w:ascii="Tahoma" w:hAnsi="Tahoma" w:cs="Tahoma"/>
          <w:b/>
          <w:bCs/>
          <w:sz w:val="22"/>
          <w:szCs w:val="22"/>
        </w:rPr>
        <w:t xml:space="preserve"> </w:t>
      </w:r>
      <w:r w:rsidRPr="006275C8">
        <w:rPr>
          <w:rFonts w:ascii="Tahoma" w:hAnsi="Tahoma" w:cs="Tahoma"/>
          <w:b/>
          <w:bCs/>
          <w:sz w:val="22"/>
          <w:szCs w:val="22"/>
        </w:rPr>
        <w:t>keeping, disclosure, or reporting format (if any), and on the data elements to be recorded, disclosed, or reported.</w:t>
      </w:r>
    </w:p>
    <w:p w:rsidR="00ED5DEB" w:rsidRPr="006275C8" w:rsidRDefault="00C37CD8" w:rsidP="00442BA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6275C8">
        <w:rPr>
          <w:rFonts w:ascii="Tahoma" w:hAnsi="Tahoma" w:cs="Tahoma"/>
          <w:b/>
          <w:bCs/>
          <w:sz w:val="22"/>
          <w:szCs w:val="22"/>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0A3334" w:rsidRPr="006275C8" w:rsidRDefault="00BC7857" w:rsidP="000A3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6275C8">
        <w:rPr>
          <w:rFonts w:ascii="Tahoma" w:hAnsi="Tahoma" w:cs="Tahoma"/>
          <w:bCs/>
          <w:sz w:val="22"/>
          <w:szCs w:val="22"/>
        </w:rPr>
        <w:t>The notice of information collection for this survey was published in the Federal Register in Vol. 75, No. 185 on Friday, September 24, 2010. No comments were received in the specified period (to November 23, 2010).</w:t>
      </w:r>
      <w:r w:rsidR="000A3334" w:rsidRPr="006275C8">
        <w:rPr>
          <w:rFonts w:ascii="Tahoma" w:hAnsi="Tahoma" w:cs="Tahoma"/>
          <w:bCs/>
          <w:sz w:val="22"/>
          <w:szCs w:val="22"/>
        </w:rPr>
        <w:t xml:space="preserve">  </w:t>
      </w:r>
    </w:p>
    <w:p w:rsidR="000A3334" w:rsidRPr="006275C8" w:rsidRDefault="000A3334" w:rsidP="000A3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color w:val="000000" w:themeColor="text1"/>
          <w:sz w:val="22"/>
          <w:szCs w:val="22"/>
        </w:rPr>
      </w:pPr>
      <w:r w:rsidRPr="006275C8">
        <w:rPr>
          <w:rFonts w:ascii="Tahoma" w:hAnsi="Tahoma" w:cs="Tahoma"/>
          <w:bCs/>
          <w:color w:val="000000" w:themeColor="text1"/>
          <w:sz w:val="22"/>
          <w:szCs w:val="22"/>
        </w:rPr>
        <w:t xml:space="preserve">In addition to contacts with scientists at other USFS Research Stations, we reached out to others working in this general area (wildland fire social science), notably at Texas A&amp;M University, Ohio State University, Oregon State University, Washington State University, and Long Beach State University who might be collecting or </w:t>
      </w:r>
      <w:r w:rsidRPr="006275C8">
        <w:rPr>
          <w:rFonts w:ascii="Tahoma" w:hAnsi="Tahoma" w:cs="Tahoma"/>
          <w:color w:val="000000" w:themeColor="text1"/>
          <w:sz w:val="22"/>
          <w:szCs w:val="22"/>
        </w:rPr>
        <w:t xml:space="preserve">analyzing data obtained elsewhere outside scope of the PRA approval process. We do not believe we are duplicating any of their efforts in this request. </w:t>
      </w:r>
    </w:p>
    <w:p w:rsidR="002D277C" w:rsidRPr="006275C8" w:rsidRDefault="00120CB6" w:rsidP="00B506F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6275C8">
        <w:rPr>
          <w:rFonts w:ascii="Tahoma" w:hAnsi="Tahoma" w:cs="Tahoma"/>
          <w:color w:val="000000" w:themeColor="text1"/>
          <w:sz w:val="22"/>
          <w:szCs w:val="22"/>
        </w:rPr>
        <w:t xml:space="preserve">The following individuals </w:t>
      </w:r>
      <w:r w:rsidRPr="006275C8">
        <w:rPr>
          <w:rFonts w:ascii="Tahoma" w:hAnsi="Tahoma" w:cs="Tahoma"/>
          <w:sz w:val="22"/>
          <w:szCs w:val="22"/>
        </w:rPr>
        <w:t>have</w:t>
      </w:r>
      <w:r w:rsidR="00B506F2" w:rsidRPr="006275C8">
        <w:rPr>
          <w:rFonts w:ascii="Tahoma" w:hAnsi="Tahoma" w:cs="Tahoma"/>
          <w:sz w:val="22"/>
          <w:szCs w:val="22"/>
        </w:rPr>
        <w:t xml:space="preserve"> commented on the need for the project </w:t>
      </w:r>
      <w:r w:rsidRPr="006275C8">
        <w:rPr>
          <w:rFonts w:ascii="Tahoma" w:hAnsi="Tahoma" w:cs="Tahoma"/>
          <w:sz w:val="22"/>
          <w:szCs w:val="22"/>
        </w:rPr>
        <w:t xml:space="preserve">and data collection methodology. </w:t>
      </w:r>
      <w:r w:rsidRPr="006275C8">
        <w:rPr>
          <w:rFonts w:ascii="Tahoma" w:hAnsi="Tahoma" w:cs="Tahoma"/>
          <w:bCs/>
          <w:sz w:val="22"/>
          <w:szCs w:val="22"/>
        </w:rPr>
        <w:t xml:space="preserve">These </w:t>
      </w:r>
      <w:r w:rsidR="00115BE6" w:rsidRPr="006275C8">
        <w:rPr>
          <w:rFonts w:ascii="Tahoma" w:hAnsi="Tahoma" w:cs="Tahoma"/>
          <w:bCs/>
          <w:sz w:val="22"/>
          <w:szCs w:val="22"/>
        </w:rPr>
        <w:t xml:space="preserve">individuals </w:t>
      </w:r>
      <w:r w:rsidRPr="006275C8">
        <w:rPr>
          <w:rFonts w:ascii="Tahoma" w:hAnsi="Tahoma" w:cs="Tahoma"/>
          <w:bCs/>
          <w:sz w:val="22"/>
          <w:szCs w:val="22"/>
        </w:rPr>
        <w:t>were selected because of their knowledge of human dimensions of wildland fire research and their expertise in survey methodology.</w:t>
      </w:r>
    </w:p>
    <w:p w:rsidR="00120CB6" w:rsidRPr="006275C8" w:rsidRDefault="00120CB6" w:rsidP="00120CB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ind w:left="360"/>
        <w:rPr>
          <w:rFonts w:ascii="Tahoma" w:hAnsi="Tahoma" w:cs="Tahoma"/>
          <w:bCs/>
          <w:sz w:val="22"/>
          <w:szCs w:val="22"/>
        </w:rPr>
      </w:pPr>
      <w:r w:rsidRPr="006275C8">
        <w:rPr>
          <w:rFonts w:ascii="Tahoma" w:hAnsi="Tahoma" w:cs="Tahoma"/>
          <w:bCs/>
          <w:sz w:val="22"/>
          <w:szCs w:val="22"/>
        </w:rPr>
        <w:t>Dr. Alan Bright</w:t>
      </w:r>
      <w:r w:rsidRPr="006275C8">
        <w:rPr>
          <w:rFonts w:ascii="Tahoma" w:hAnsi="Tahoma" w:cs="Tahoma"/>
          <w:bCs/>
          <w:sz w:val="22"/>
          <w:szCs w:val="22"/>
        </w:rPr>
        <w:br/>
        <w:t>Colorado State University</w:t>
      </w:r>
      <w:r w:rsidRPr="006275C8">
        <w:rPr>
          <w:rFonts w:ascii="Tahoma" w:hAnsi="Tahoma" w:cs="Tahoma"/>
          <w:bCs/>
          <w:sz w:val="22"/>
          <w:szCs w:val="22"/>
        </w:rPr>
        <w:br/>
        <w:t>Human Dimensions of Natural R</w:t>
      </w:r>
      <w:r w:rsidR="002F415C" w:rsidRPr="006275C8">
        <w:rPr>
          <w:rFonts w:ascii="Tahoma" w:hAnsi="Tahoma" w:cs="Tahoma"/>
          <w:bCs/>
          <w:sz w:val="22"/>
          <w:szCs w:val="22"/>
        </w:rPr>
        <w:t>esources Department</w:t>
      </w:r>
      <w:r w:rsidRPr="006275C8">
        <w:rPr>
          <w:rFonts w:ascii="Tahoma" w:hAnsi="Tahoma" w:cs="Tahoma"/>
          <w:bCs/>
          <w:sz w:val="22"/>
          <w:szCs w:val="22"/>
        </w:rPr>
        <w:br/>
        <w:t>Fort Collins, CO 80523</w:t>
      </w:r>
      <w:r w:rsidR="002F415C" w:rsidRPr="006275C8">
        <w:rPr>
          <w:rFonts w:ascii="Tahoma" w:hAnsi="Tahoma" w:cs="Tahoma"/>
          <w:bCs/>
          <w:sz w:val="22"/>
          <w:szCs w:val="22"/>
        </w:rPr>
        <w:t>-1480</w:t>
      </w:r>
      <w:r w:rsidRPr="006275C8">
        <w:rPr>
          <w:rFonts w:ascii="Tahoma" w:hAnsi="Tahoma" w:cs="Tahoma"/>
          <w:bCs/>
          <w:sz w:val="22"/>
          <w:szCs w:val="22"/>
        </w:rPr>
        <w:br/>
        <w:t>970-491-5487</w:t>
      </w:r>
      <w:r w:rsidRPr="006275C8">
        <w:rPr>
          <w:rFonts w:ascii="Tahoma" w:hAnsi="Tahoma" w:cs="Tahoma"/>
          <w:bCs/>
          <w:sz w:val="22"/>
          <w:szCs w:val="22"/>
        </w:rPr>
        <w:br/>
        <w:t>abright@cnr.colostate.edu</w:t>
      </w:r>
    </w:p>
    <w:p w:rsidR="00B506F2" w:rsidRPr="006275C8" w:rsidRDefault="00407692" w:rsidP="00120CB6">
      <w:pPr>
        <w:keepNext/>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ind w:left="360"/>
        <w:rPr>
          <w:rFonts w:ascii="Tahoma" w:hAnsi="Tahoma" w:cs="Tahoma"/>
          <w:sz w:val="22"/>
          <w:szCs w:val="22"/>
        </w:rPr>
      </w:pPr>
      <w:r w:rsidRPr="006275C8">
        <w:rPr>
          <w:rFonts w:ascii="Tahoma" w:hAnsi="Tahoma" w:cs="Tahoma"/>
          <w:bCs/>
          <w:sz w:val="22"/>
          <w:szCs w:val="22"/>
        </w:rPr>
        <w:t xml:space="preserve">Dr. </w:t>
      </w:r>
      <w:r w:rsidR="00B506F2" w:rsidRPr="006275C8">
        <w:rPr>
          <w:rFonts w:ascii="Tahoma" w:hAnsi="Tahoma" w:cs="Tahoma"/>
          <w:bCs/>
          <w:sz w:val="22"/>
          <w:szCs w:val="22"/>
        </w:rPr>
        <w:t>Jessica Clement</w:t>
      </w:r>
      <w:r w:rsidRPr="006275C8">
        <w:rPr>
          <w:rFonts w:ascii="Tahoma" w:hAnsi="Tahoma" w:cs="Tahoma"/>
          <w:bCs/>
          <w:sz w:val="22"/>
          <w:szCs w:val="22"/>
        </w:rPr>
        <w:br/>
      </w:r>
      <w:r w:rsidR="008A6F0E" w:rsidRPr="006275C8">
        <w:rPr>
          <w:rFonts w:ascii="Tahoma" w:hAnsi="Tahoma" w:cs="Tahoma"/>
          <w:bCs/>
          <w:sz w:val="22"/>
          <w:szCs w:val="22"/>
        </w:rPr>
        <w:t>Co-Director Colorado Forest Restoration Institute</w:t>
      </w:r>
      <w:r w:rsidR="008A6F0E" w:rsidRPr="006275C8">
        <w:rPr>
          <w:rFonts w:ascii="Tahoma" w:hAnsi="Tahoma" w:cs="Tahoma"/>
          <w:bCs/>
          <w:sz w:val="22"/>
          <w:szCs w:val="22"/>
        </w:rPr>
        <w:br/>
      </w:r>
      <w:r w:rsidR="002F415C" w:rsidRPr="006275C8">
        <w:rPr>
          <w:rStyle w:val="persondetails"/>
          <w:rFonts w:ascii="Tahoma" w:hAnsi="Tahoma" w:cs="Tahoma"/>
          <w:sz w:val="22"/>
          <w:szCs w:val="22"/>
        </w:rPr>
        <w:t>Colorado State University</w:t>
      </w:r>
      <w:r w:rsidRPr="006275C8">
        <w:rPr>
          <w:rStyle w:val="persondetails"/>
          <w:rFonts w:ascii="Tahoma" w:hAnsi="Tahoma" w:cs="Tahoma"/>
          <w:sz w:val="22"/>
          <w:szCs w:val="22"/>
        </w:rPr>
        <w:br/>
        <w:t>Fort Collins, CO 80523</w:t>
      </w:r>
      <w:r w:rsidR="002F415C" w:rsidRPr="006275C8">
        <w:rPr>
          <w:rStyle w:val="persondetails"/>
          <w:rFonts w:ascii="Tahoma" w:hAnsi="Tahoma" w:cs="Tahoma"/>
          <w:sz w:val="22"/>
          <w:szCs w:val="22"/>
        </w:rPr>
        <w:t>-1472</w:t>
      </w:r>
      <w:r w:rsidRPr="006275C8">
        <w:rPr>
          <w:rStyle w:val="persondetails"/>
          <w:rFonts w:ascii="Tahoma" w:hAnsi="Tahoma" w:cs="Tahoma"/>
          <w:sz w:val="22"/>
          <w:szCs w:val="22"/>
        </w:rPr>
        <w:br/>
      </w:r>
      <w:r w:rsidR="00703785" w:rsidRPr="006275C8">
        <w:rPr>
          <w:rStyle w:val="persondetails"/>
          <w:rFonts w:ascii="Tahoma" w:hAnsi="Tahoma" w:cs="Tahoma"/>
          <w:sz w:val="22"/>
          <w:szCs w:val="22"/>
        </w:rPr>
        <w:t>970-</w:t>
      </w:r>
      <w:r w:rsidR="00B506F2" w:rsidRPr="006275C8">
        <w:rPr>
          <w:rStyle w:val="persondetails"/>
          <w:rFonts w:ascii="Tahoma" w:hAnsi="Tahoma" w:cs="Tahoma"/>
          <w:sz w:val="22"/>
          <w:szCs w:val="22"/>
        </w:rPr>
        <w:t>491-2104</w:t>
      </w:r>
      <w:r w:rsidRPr="006275C8">
        <w:rPr>
          <w:rFonts w:ascii="Tahoma" w:hAnsi="Tahoma" w:cs="Tahoma"/>
          <w:sz w:val="22"/>
          <w:szCs w:val="22"/>
        </w:rPr>
        <w:br/>
      </w:r>
      <w:hyperlink r:id="rId9" w:history="1">
        <w:r w:rsidR="00B506F2" w:rsidRPr="006275C8">
          <w:rPr>
            <w:rStyle w:val="persondetails"/>
            <w:rFonts w:ascii="Tahoma" w:hAnsi="Tahoma" w:cs="Tahoma"/>
            <w:sz w:val="22"/>
            <w:szCs w:val="22"/>
            <w:u w:val="single"/>
          </w:rPr>
          <w:t>jclement@warnercnr.colostate.edu</w:t>
        </w:r>
      </w:hyperlink>
    </w:p>
    <w:p w:rsidR="00407692" w:rsidRPr="006275C8" w:rsidRDefault="00407692" w:rsidP="0040769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ind w:left="360"/>
        <w:rPr>
          <w:rFonts w:ascii="Tahoma" w:hAnsi="Tahoma" w:cs="Tahoma"/>
          <w:bCs/>
          <w:sz w:val="22"/>
          <w:szCs w:val="22"/>
        </w:rPr>
      </w:pPr>
      <w:r w:rsidRPr="006275C8">
        <w:rPr>
          <w:rFonts w:ascii="Tahoma" w:hAnsi="Tahoma" w:cs="Tahoma"/>
          <w:bCs/>
          <w:sz w:val="22"/>
          <w:szCs w:val="22"/>
        </w:rPr>
        <w:t>Dr. Lori Shelby</w:t>
      </w:r>
      <w:r w:rsidRPr="006275C8">
        <w:rPr>
          <w:rFonts w:ascii="Tahoma" w:hAnsi="Tahoma" w:cs="Tahoma"/>
          <w:bCs/>
          <w:sz w:val="22"/>
          <w:szCs w:val="22"/>
        </w:rPr>
        <w:br/>
        <w:t>George Mason University</w:t>
      </w:r>
      <w:r w:rsidRPr="006275C8">
        <w:rPr>
          <w:rFonts w:ascii="Tahoma" w:hAnsi="Tahoma" w:cs="Tahoma"/>
          <w:bCs/>
          <w:sz w:val="22"/>
          <w:szCs w:val="22"/>
        </w:rPr>
        <w:br/>
        <w:t>School of Recreation, Health, and Tourism</w:t>
      </w:r>
      <w:r w:rsidR="00703785" w:rsidRPr="006275C8">
        <w:rPr>
          <w:rFonts w:ascii="Tahoma" w:hAnsi="Tahoma" w:cs="Tahoma"/>
          <w:bCs/>
          <w:sz w:val="22"/>
          <w:szCs w:val="22"/>
        </w:rPr>
        <w:br/>
        <w:t>Manassas, VA 20110</w:t>
      </w:r>
      <w:r w:rsidR="00703785" w:rsidRPr="006275C8">
        <w:rPr>
          <w:rFonts w:ascii="Tahoma" w:hAnsi="Tahoma" w:cs="Tahoma"/>
          <w:bCs/>
          <w:sz w:val="22"/>
          <w:szCs w:val="22"/>
        </w:rPr>
        <w:br/>
        <w:t>703-895-7366</w:t>
      </w:r>
      <w:r w:rsidR="00703785" w:rsidRPr="006275C8">
        <w:rPr>
          <w:rFonts w:ascii="Tahoma" w:hAnsi="Tahoma" w:cs="Tahoma"/>
          <w:bCs/>
          <w:sz w:val="22"/>
          <w:szCs w:val="22"/>
        </w:rPr>
        <w:br/>
      </w:r>
      <w:r w:rsidR="00703785" w:rsidRPr="006275C8">
        <w:rPr>
          <w:rFonts w:ascii="Tahoma" w:hAnsi="Tahoma" w:cs="Tahoma"/>
          <w:bCs/>
          <w:sz w:val="22"/>
          <w:szCs w:val="22"/>
        </w:rPr>
        <w:lastRenderedPageBreak/>
        <w:t>lshelby@gmu.edu</w:t>
      </w:r>
    </w:p>
    <w:p w:rsidR="00120CB6" w:rsidRPr="006275C8" w:rsidRDefault="00120CB6" w:rsidP="00120CB6">
      <w:pPr>
        <w:jc w:val="center"/>
        <w:rPr>
          <w:rFonts w:ascii="Tahoma" w:hAnsi="Tahoma" w:cs="Tahoma"/>
          <w:b/>
          <w:sz w:val="22"/>
          <w:szCs w:val="22"/>
        </w:rPr>
      </w:pPr>
    </w:p>
    <w:p w:rsidR="005D75E0" w:rsidRPr="006275C8" w:rsidRDefault="00120CB6" w:rsidP="00F01E4F">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0"/>
          <w:szCs w:val="20"/>
        </w:rPr>
      </w:pPr>
      <w:r w:rsidRPr="006275C8">
        <w:rPr>
          <w:rFonts w:ascii="Tahoma" w:hAnsi="Tahoma" w:cs="Tahoma"/>
          <w:b/>
          <w:bCs/>
          <w:sz w:val="20"/>
          <w:szCs w:val="20"/>
        </w:rPr>
        <w:t>Principal Investigators Response to the Reviews</w:t>
      </w:r>
    </w:p>
    <w:p w:rsidR="00120CB6" w:rsidRPr="006275C8" w:rsidRDefault="00120CB6" w:rsidP="00F01E4F">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r w:rsidRPr="006275C8">
        <w:rPr>
          <w:rFonts w:ascii="Tahoma" w:hAnsi="Tahoma" w:cs="Tahoma"/>
          <w:bCs/>
          <w:sz w:val="22"/>
          <w:szCs w:val="22"/>
        </w:rPr>
        <w:t xml:space="preserve">We appreciate the reviewers’ time in preparing the reviews. All comments were positive; therefore, no </w:t>
      </w:r>
      <w:r w:rsidR="008A6F0E" w:rsidRPr="006275C8">
        <w:rPr>
          <w:rFonts w:ascii="Tahoma" w:hAnsi="Tahoma" w:cs="Tahoma"/>
          <w:bCs/>
          <w:sz w:val="22"/>
          <w:szCs w:val="22"/>
        </w:rPr>
        <w:t xml:space="preserve">specific changes or </w:t>
      </w:r>
      <w:r w:rsidRPr="006275C8">
        <w:rPr>
          <w:rFonts w:ascii="Tahoma" w:hAnsi="Tahoma" w:cs="Tahoma"/>
          <w:bCs/>
          <w:sz w:val="22"/>
          <w:szCs w:val="22"/>
        </w:rPr>
        <w:t>response</w:t>
      </w:r>
      <w:r w:rsidR="008A6F0E" w:rsidRPr="006275C8">
        <w:rPr>
          <w:rFonts w:ascii="Tahoma" w:hAnsi="Tahoma" w:cs="Tahoma"/>
          <w:bCs/>
          <w:sz w:val="22"/>
          <w:szCs w:val="22"/>
        </w:rPr>
        <w:t>s</w:t>
      </w:r>
      <w:r w:rsidR="006E74B9" w:rsidRPr="006275C8">
        <w:rPr>
          <w:rFonts w:ascii="Tahoma" w:hAnsi="Tahoma" w:cs="Tahoma"/>
          <w:bCs/>
          <w:sz w:val="22"/>
          <w:szCs w:val="22"/>
        </w:rPr>
        <w:t xml:space="preserve"> were done</w:t>
      </w:r>
      <w:r w:rsidRPr="006275C8">
        <w:rPr>
          <w:rFonts w:ascii="Tahoma" w:hAnsi="Tahoma" w:cs="Tahoma"/>
          <w:bCs/>
          <w:sz w:val="22"/>
          <w:szCs w:val="22"/>
        </w:rPr>
        <w:t>.</w:t>
      </w:r>
    </w:p>
    <w:p w:rsidR="00120CB6" w:rsidRPr="006275C8" w:rsidRDefault="00120CB6" w:rsidP="00F01E4F">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p>
    <w:p w:rsidR="00C37CD8" w:rsidRPr="006275C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275C8">
        <w:rPr>
          <w:rFonts w:ascii="Tahoma" w:hAnsi="Tahoma" w:cs="Tahoma"/>
          <w:b/>
          <w:bCs/>
          <w:sz w:val="22"/>
          <w:szCs w:val="22"/>
        </w:rPr>
        <w:t>Explain any decision to provide any payment or gift to respondents, other than re</w:t>
      </w:r>
      <w:r w:rsidR="00063823" w:rsidRPr="006275C8">
        <w:rPr>
          <w:rFonts w:ascii="Tahoma" w:hAnsi="Tahoma" w:cs="Tahoma"/>
          <w:b/>
          <w:bCs/>
          <w:sz w:val="22"/>
          <w:szCs w:val="22"/>
        </w:rPr>
        <w:t>-</w:t>
      </w:r>
      <w:r w:rsidRPr="006275C8">
        <w:rPr>
          <w:rFonts w:ascii="Tahoma" w:hAnsi="Tahoma" w:cs="Tahoma"/>
          <w:b/>
          <w:bCs/>
          <w:sz w:val="22"/>
          <w:szCs w:val="22"/>
        </w:rPr>
        <w:t>enumeration of contractors or grantees.</w:t>
      </w:r>
    </w:p>
    <w:p w:rsidR="00890057" w:rsidRPr="006275C8" w:rsidRDefault="003440B7" w:rsidP="00BC785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6275C8">
        <w:rPr>
          <w:rFonts w:ascii="Tahoma" w:hAnsi="Tahoma" w:cs="Tahoma"/>
          <w:sz w:val="22"/>
          <w:szCs w:val="22"/>
        </w:rPr>
        <w:t>The survey and its accompanying study are not designed to provide pay</w:t>
      </w:r>
      <w:r w:rsidR="00F37B0C" w:rsidRPr="006275C8">
        <w:rPr>
          <w:rFonts w:ascii="Tahoma" w:hAnsi="Tahoma" w:cs="Tahoma"/>
          <w:sz w:val="22"/>
          <w:szCs w:val="22"/>
        </w:rPr>
        <w:t xml:space="preserve">ments or gifts to respondents. </w:t>
      </w:r>
      <w:r w:rsidRPr="006275C8">
        <w:rPr>
          <w:rFonts w:ascii="Tahoma" w:hAnsi="Tahoma" w:cs="Tahoma"/>
          <w:sz w:val="22"/>
          <w:szCs w:val="22"/>
        </w:rPr>
        <w:t>Responses are to be given in a strictly voluntary, uncompensated manner.</w:t>
      </w:r>
    </w:p>
    <w:p w:rsidR="00C37CD8" w:rsidRPr="006275C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275C8">
        <w:rPr>
          <w:rFonts w:ascii="Tahoma" w:hAnsi="Tahoma" w:cs="Tahoma"/>
          <w:b/>
          <w:bCs/>
          <w:sz w:val="22"/>
          <w:szCs w:val="22"/>
        </w:rPr>
        <w:t>Describe any assurance of confidentiality provided to respondents and the basis for the assurance in statute, regulation, or agency policy.</w:t>
      </w:r>
    </w:p>
    <w:p w:rsidR="00890057" w:rsidRPr="006275C8" w:rsidRDefault="000F30B6" w:rsidP="0048749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6275C8">
        <w:rPr>
          <w:rFonts w:ascii="Tahoma" w:hAnsi="Tahoma" w:cs="Tahoma"/>
          <w:sz w:val="22"/>
          <w:szCs w:val="22"/>
        </w:rPr>
        <w:t>A</w:t>
      </w:r>
      <w:r w:rsidR="00B032D3" w:rsidRPr="006275C8">
        <w:rPr>
          <w:rFonts w:ascii="Tahoma" w:hAnsi="Tahoma" w:cs="Tahoma"/>
          <w:sz w:val="22"/>
          <w:szCs w:val="22"/>
        </w:rPr>
        <w:t xml:space="preserve"> </w:t>
      </w:r>
      <w:r w:rsidR="00E722F8" w:rsidRPr="006275C8">
        <w:rPr>
          <w:rFonts w:ascii="Tahoma" w:hAnsi="Tahoma" w:cs="Tahoma"/>
          <w:color w:val="000000" w:themeColor="text1"/>
          <w:sz w:val="22"/>
          <w:szCs w:val="22"/>
        </w:rPr>
        <w:t xml:space="preserve">Privacy Impact Assessment (PIA) </w:t>
      </w:r>
      <w:r w:rsidR="00B032D3" w:rsidRPr="006275C8">
        <w:rPr>
          <w:rFonts w:ascii="Tahoma" w:hAnsi="Tahoma" w:cs="Tahoma"/>
          <w:color w:val="000000" w:themeColor="text1"/>
          <w:sz w:val="22"/>
          <w:szCs w:val="22"/>
        </w:rPr>
        <w:t>and</w:t>
      </w:r>
      <w:r w:rsidR="00E722F8" w:rsidRPr="006275C8">
        <w:rPr>
          <w:rFonts w:ascii="Tahoma" w:hAnsi="Tahoma" w:cs="Tahoma"/>
          <w:color w:val="000000" w:themeColor="text1"/>
          <w:sz w:val="22"/>
          <w:szCs w:val="22"/>
        </w:rPr>
        <w:t xml:space="preserve"> System or Record Notice (SORN)</w:t>
      </w:r>
      <w:r w:rsidR="00B032D3" w:rsidRPr="006275C8">
        <w:rPr>
          <w:rFonts w:ascii="Tahoma" w:hAnsi="Tahoma" w:cs="Tahoma"/>
          <w:color w:val="000000" w:themeColor="text1"/>
          <w:sz w:val="22"/>
          <w:szCs w:val="22"/>
        </w:rPr>
        <w:t xml:space="preserve"> will accompany this request</w:t>
      </w:r>
      <w:r w:rsidR="00E722F8" w:rsidRPr="006275C8">
        <w:rPr>
          <w:rFonts w:ascii="Tahoma" w:hAnsi="Tahoma" w:cs="Tahoma"/>
          <w:color w:val="000000" w:themeColor="text1"/>
          <w:sz w:val="22"/>
          <w:szCs w:val="22"/>
        </w:rPr>
        <w:t xml:space="preserve">.  </w:t>
      </w:r>
      <w:r w:rsidR="00B032D3" w:rsidRPr="006275C8">
        <w:rPr>
          <w:rFonts w:ascii="Tahoma" w:hAnsi="Tahoma" w:cs="Tahoma"/>
          <w:color w:val="000000" w:themeColor="text1"/>
          <w:sz w:val="22"/>
          <w:szCs w:val="22"/>
        </w:rPr>
        <w:t>In cover letters and questionnaires r</w:t>
      </w:r>
      <w:r w:rsidR="00B55CD4" w:rsidRPr="006275C8">
        <w:rPr>
          <w:rFonts w:ascii="Tahoma" w:hAnsi="Tahoma" w:cs="Tahoma"/>
          <w:sz w:val="22"/>
          <w:szCs w:val="22"/>
        </w:rPr>
        <w:t xml:space="preserve">espondents will be assured of the </w:t>
      </w:r>
      <w:r w:rsidR="00E722F8" w:rsidRPr="006275C8">
        <w:rPr>
          <w:rFonts w:ascii="Tahoma" w:hAnsi="Tahoma" w:cs="Tahoma"/>
          <w:sz w:val="22"/>
          <w:szCs w:val="22"/>
        </w:rPr>
        <w:t xml:space="preserve">voluntary and </w:t>
      </w:r>
      <w:r w:rsidRPr="006275C8">
        <w:rPr>
          <w:rFonts w:ascii="Tahoma" w:hAnsi="Tahoma" w:cs="Tahoma"/>
          <w:sz w:val="22"/>
          <w:szCs w:val="22"/>
        </w:rPr>
        <w:t xml:space="preserve">private </w:t>
      </w:r>
      <w:r w:rsidR="00B55CD4" w:rsidRPr="006275C8">
        <w:rPr>
          <w:rFonts w:ascii="Tahoma" w:hAnsi="Tahoma" w:cs="Tahoma"/>
          <w:sz w:val="22"/>
          <w:szCs w:val="22"/>
        </w:rPr>
        <w:t>nature of their responses</w:t>
      </w:r>
      <w:r w:rsidR="00C5241B" w:rsidRPr="006275C8">
        <w:rPr>
          <w:rFonts w:ascii="Tahoma" w:hAnsi="Tahoma" w:cs="Tahoma"/>
          <w:sz w:val="22"/>
          <w:szCs w:val="22"/>
        </w:rPr>
        <w:t>. T</w:t>
      </w:r>
      <w:r w:rsidR="00B55CD4" w:rsidRPr="006275C8">
        <w:rPr>
          <w:rFonts w:ascii="Tahoma" w:hAnsi="Tahoma" w:cs="Tahoma"/>
          <w:sz w:val="22"/>
          <w:szCs w:val="22"/>
        </w:rPr>
        <w:t xml:space="preserve">he data </w:t>
      </w:r>
      <w:r w:rsidR="00E722F8" w:rsidRPr="006275C8">
        <w:rPr>
          <w:rFonts w:ascii="Tahoma" w:hAnsi="Tahoma" w:cs="Tahoma"/>
          <w:sz w:val="22"/>
          <w:szCs w:val="22"/>
        </w:rPr>
        <w:t xml:space="preserve">obtained </w:t>
      </w:r>
      <w:r w:rsidR="00B55CD4" w:rsidRPr="006275C8">
        <w:rPr>
          <w:rFonts w:ascii="Tahoma" w:hAnsi="Tahoma" w:cs="Tahoma"/>
          <w:sz w:val="22"/>
          <w:szCs w:val="22"/>
        </w:rPr>
        <w:t xml:space="preserve">will be separated from the respondent identifiers </w:t>
      </w:r>
      <w:r w:rsidR="00AC62CF" w:rsidRPr="006275C8">
        <w:rPr>
          <w:rFonts w:ascii="Tahoma" w:hAnsi="Tahoma" w:cs="Tahoma"/>
          <w:sz w:val="22"/>
          <w:szCs w:val="22"/>
        </w:rPr>
        <w:t>(such as name</w:t>
      </w:r>
      <w:r w:rsidR="00B55CD4" w:rsidRPr="006275C8">
        <w:rPr>
          <w:rFonts w:ascii="Tahoma" w:hAnsi="Tahoma" w:cs="Tahoma"/>
          <w:sz w:val="22"/>
          <w:szCs w:val="22"/>
        </w:rPr>
        <w:t xml:space="preserve">), </w:t>
      </w:r>
      <w:r w:rsidR="00C5241B" w:rsidRPr="006275C8">
        <w:rPr>
          <w:rFonts w:ascii="Tahoma" w:hAnsi="Tahoma" w:cs="Tahoma"/>
          <w:sz w:val="22"/>
          <w:szCs w:val="22"/>
        </w:rPr>
        <w:t xml:space="preserve">and </w:t>
      </w:r>
      <w:r w:rsidR="00B55CD4" w:rsidRPr="006275C8">
        <w:rPr>
          <w:rFonts w:ascii="Tahoma" w:hAnsi="Tahoma" w:cs="Tahoma"/>
          <w:sz w:val="22"/>
          <w:szCs w:val="22"/>
        </w:rPr>
        <w:t>there will be no way to directly identify any individual’s personal identity</w:t>
      </w:r>
      <w:r w:rsidRPr="006275C8">
        <w:rPr>
          <w:rFonts w:ascii="Tahoma" w:hAnsi="Tahoma" w:cs="Tahoma"/>
          <w:sz w:val="22"/>
          <w:szCs w:val="22"/>
        </w:rPr>
        <w:t xml:space="preserve"> from the research dataset</w:t>
      </w:r>
      <w:r w:rsidR="00B55CD4" w:rsidRPr="006275C8">
        <w:rPr>
          <w:rFonts w:ascii="Tahoma" w:hAnsi="Tahoma" w:cs="Tahoma"/>
          <w:sz w:val="22"/>
          <w:szCs w:val="22"/>
        </w:rPr>
        <w:t xml:space="preserve">. </w:t>
      </w:r>
      <w:r w:rsidR="00E722F8" w:rsidRPr="006275C8">
        <w:rPr>
          <w:rFonts w:ascii="Tahoma" w:hAnsi="Tahoma" w:cs="Tahoma"/>
          <w:sz w:val="22"/>
          <w:szCs w:val="22"/>
        </w:rPr>
        <w:t xml:space="preserve">Indirect identifiers such as county of residence or distance from wildland boundary will be aggregated in the analysis and not displayed in a way that allows for individual attribution. </w:t>
      </w:r>
      <w:r w:rsidR="00B55CD4" w:rsidRPr="006275C8">
        <w:rPr>
          <w:rFonts w:ascii="Tahoma" w:hAnsi="Tahoma" w:cs="Tahoma"/>
          <w:sz w:val="22"/>
          <w:szCs w:val="22"/>
        </w:rPr>
        <w:t xml:space="preserve">This is in keeping with agency policy that assures data can be </w:t>
      </w:r>
      <w:r w:rsidR="000A3334" w:rsidRPr="006275C8">
        <w:rPr>
          <w:rFonts w:ascii="Tahoma" w:hAnsi="Tahoma" w:cs="Tahoma"/>
          <w:sz w:val="22"/>
          <w:szCs w:val="22"/>
        </w:rPr>
        <w:t xml:space="preserve">held in a way that </w:t>
      </w:r>
      <w:r w:rsidR="00E722F8" w:rsidRPr="006275C8">
        <w:rPr>
          <w:rFonts w:ascii="Tahoma" w:hAnsi="Tahoma" w:cs="Tahoma"/>
          <w:sz w:val="22"/>
          <w:szCs w:val="22"/>
        </w:rPr>
        <w:t xml:space="preserve">is consistent with their privacy </w:t>
      </w:r>
      <w:r w:rsidR="00B55CD4" w:rsidRPr="006275C8">
        <w:rPr>
          <w:rFonts w:ascii="Tahoma" w:hAnsi="Tahoma" w:cs="Tahoma"/>
          <w:sz w:val="22"/>
          <w:szCs w:val="22"/>
        </w:rPr>
        <w:t>and still allow</w:t>
      </w:r>
      <w:r w:rsidR="00E722F8" w:rsidRPr="006275C8">
        <w:rPr>
          <w:rFonts w:ascii="Tahoma" w:hAnsi="Tahoma" w:cs="Tahoma"/>
          <w:sz w:val="22"/>
          <w:szCs w:val="22"/>
        </w:rPr>
        <w:t>s</w:t>
      </w:r>
      <w:r w:rsidR="00B55CD4" w:rsidRPr="006275C8">
        <w:rPr>
          <w:rFonts w:ascii="Tahoma" w:hAnsi="Tahoma" w:cs="Tahoma"/>
          <w:sz w:val="22"/>
          <w:szCs w:val="22"/>
        </w:rPr>
        <w:t xml:space="preserve"> sharing of datasets and findings as appropriate.</w:t>
      </w:r>
    </w:p>
    <w:p w:rsidR="000F30B6" w:rsidRPr="006275C8" w:rsidRDefault="000F30B6" w:rsidP="0048749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C37CD8" w:rsidRPr="006275C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275C8">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6275C8" w:rsidRDefault="00B55CD4" w:rsidP="00C524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6275C8">
        <w:rPr>
          <w:rFonts w:ascii="Tahoma" w:hAnsi="Tahoma" w:cs="Tahoma"/>
          <w:sz w:val="22"/>
          <w:szCs w:val="22"/>
        </w:rPr>
        <w:t>Respondents will be asked some socio-demographic questions that are not generally considered to be sensitive, such as educational attainment and income. These variables are commonly collected in research</w:t>
      </w:r>
      <w:r w:rsidR="006E74B9" w:rsidRPr="006275C8">
        <w:rPr>
          <w:rFonts w:ascii="Tahoma" w:hAnsi="Tahoma" w:cs="Tahoma"/>
          <w:sz w:val="22"/>
          <w:szCs w:val="22"/>
        </w:rPr>
        <w:t xml:space="preserve"> and here they are asked in broad categories or without a specific request to assure accuracy.  We will accept answers as given as factual.</w:t>
      </w:r>
      <w:r w:rsidRPr="006275C8">
        <w:rPr>
          <w:rFonts w:ascii="Tahoma" w:hAnsi="Tahoma" w:cs="Tahoma"/>
          <w:sz w:val="22"/>
          <w:szCs w:val="22"/>
        </w:rPr>
        <w:t xml:space="preserve"> The survey does not ask for specifics regarding educational attainment, such as where one went to college, which should serve to mitigate possible intrusiveness. Finally, responding to the survey and to particular questions is completely voluntary. The respondent will always have the option to simply not answer any question.</w:t>
      </w:r>
    </w:p>
    <w:p w:rsidR="00120CB6" w:rsidRPr="006275C8" w:rsidRDefault="00120CB6">
      <w:pPr>
        <w:widowControl/>
        <w:autoSpaceDE/>
        <w:autoSpaceDN/>
        <w:adjustRightInd/>
        <w:rPr>
          <w:rFonts w:ascii="Tahoma" w:hAnsi="Tahoma" w:cs="Tahoma"/>
          <w:b/>
          <w:bCs/>
          <w:sz w:val="22"/>
          <w:szCs w:val="22"/>
        </w:rPr>
      </w:pPr>
    </w:p>
    <w:p w:rsidR="00C37CD8" w:rsidRPr="006275C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275C8">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6275C8" w:rsidRDefault="00C37CD8"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6275C8">
        <w:rPr>
          <w:rFonts w:ascii="Tahoma" w:hAnsi="Tahoma" w:cs="Tahoma"/>
          <w:b/>
          <w:bCs/>
          <w:sz w:val="22"/>
          <w:szCs w:val="22"/>
        </w:rPr>
        <w:lastRenderedPageBreak/>
        <w:t>•</w:t>
      </w:r>
      <w:r w:rsidRPr="006275C8">
        <w:rPr>
          <w:rFonts w:ascii="Tahoma" w:hAnsi="Tahoma" w:cs="Tahoma"/>
          <w:b/>
          <w:bCs/>
          <w:sz w:val="22"/>
          <w:szCs w:val="22"/>
        </w:rPr>
        <w:tab/>
        <w:t>Indicate the number of respo</w:t>
      </w:r>
      <w:r w:rsidR="00890057" w:rsidRPr="006275C8">
        <w:rPr>
          <w:rFonts w:ascii="Tahoma" w:hAnsi="Tahoma" w:cs="Tahoma"/>
          <w:b/>
          <w:bCs/>
          <w:sz w:val="22"/>
          <w:szCs w:val="22"/>
        </w:rPr>
        <w:t xml:space="preserve">ndents, frequency of response, </w:t>
      </w:r>
      <w:r w:rsidRPr="006275C8">
        <w:rPr>
          <w:rFonts w:ascii="Tahoma" w:hAnsi="Tahoma" w:cs="Tahoma"/>
          <w:b/>
          <w:bCs/>
          <w:sz w:val="22"/>
          <w:szCs w:val="22"/>
        </w:rPr>
        <w:t>annual hour burden, and an explanation of how the burde</w:t>
      </w:r>
      <w:r w:rsidR="00890057" w:rsidRPr="006275C8">
        <w:rPr>
          <w:rFonts w:ascii="Tahoma" w:hAnsi="Tahoma" w:cs="Tahoma"/>
          <w:b/>
          <w:bCs/>
          <w:sz w:val="22"/>
          <w:szCs w:val="22"/>
        </w:rPr>
        <w:t xml:space="preserve">n was </w:t>
      </w:r>
      <w:r w:rsidRPr="006275C8">
        <w:rPr>
          <w:rFonts w:ascii="Tahoma" w:hAnsi="Tahoma" w:cs="Tahoma"/>
          <w:b/>
          <w:bCs/>
          <w:sz w:val="22"/>
          <w:szCs w:val="22"/>
        </w:rPr>
        <w:t>estimated. If this request for approval covers more than one form, provide separate hour burden estimates for each</w:t>
      </w:r>
      <w:r w:rsidR="00862A24" w:rsidRPr="006275C8">
        <w:rPr>
          <w:rFonts w:ascii="Tahoma" w:hAnsi="Tahoma" w:cs="Tahoma"/>
          <w:b/>
          <w:bCs/>
          <w:sz w:val="22"/>
          <w:szCs w:val="22"/>
        </w:rPr>
        <w:t xml:space="preserve"> form</w:t>
      </w:r>
      <w:r w:rsidRPr="006275C8">
        <w:rPr>
          <w:rFonts w:ascii="Tahoma" w:hAnsi="Tahoma" w:cs="Tahoma"/>
          <w:b/>
          <w:bCs/>
          <w:sz w:val="22"/>
          <w:szCs w:val="22"/>
        </w:rPr>
        <w:t>.</w:t>
      </w:r>
    </w:p>
    <w:p w:rsidR="00890057" w:rsidRPr="006275C8"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6275C8">
        <w:rPr>
          <w:rFonts w:ascii="Tahoma" w:hAnsi="Tahoma" w:cs="Tahoma"/>
          <w:b/>
          <w:bCs/>
          <w:sz w:val="22"/>
          <w:szCs w:val="22"/>
        </w:rPr>
        <w:t xml:space="preserve">a) </w:t>
      </w:r>
      <w:r w:rsidR="00890057" w:rsidRPr="006275C8">
        <w:rPr>
          <w:rFonts w:ascii="Tahoma" w:hAnsi="Tahoma" w:cs="Tahoma"/>
          <w:b/>
          <w:bCs/>
          <w:sz w:val="22"/>
          <w:szCs w:val="22"/>
        </w:rPr>
        <w:t>D</w:t>
      </w:r>
      <w:r w:rsidRPr="006275C8">
        <w:rPr>
          <w:rFonts w:ascii="Tahoma" w:hAnsi="Tahoma" w:cs="Tahoma"/>
          <w:b/>
          <w:bCs/>
          <w:sz w:val="22"/>
          <w:szCs w:val="22"/>
        </w:rPr>
        <w:t xml:space="preserve">escription of the collection activity </w:t>
      </w:r>
    </w:p>
    <w:p w:rsidR="00C37CD8" w:rsidRPr="006275C8"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6275C8">
        <w:rPr>
          <w:rFonts w:ascii="Tahoma" w:hAnsi="Tahoma" w:cs="Tahoma"/>
          <w:b/>
          <w:bCs/>
          <w:sz w:val="22"/>
          <w:szCs w:val="22"/>
        </w:rPr>
        <w:t>b) C</w:t>
      </w:r>
      <w:r w:rsidR="00C37CD8" w:rsidRPr="006275C8">
        <w:rPr>
          <w:rFonts w:ascii="Tahoma" w:hAnsi="Tahoma" w:cs="Tahoma"/>
          <w:b/>
          <w:bCs/>
          <w:sz w:val="22"/>
          <w:szCs w:val="22"/>
        </w:rPr>
        <w:t>orrespondi</w:t>
      </w:r>
      <w:r w:rsidRPr="006275C8">
        <w:rPr>
          <w:rFonts w:ascii="Tahoma" w:hAnsi="Tahoma" w:cs="Tahoma"/>
          <w:b/>
          <w:bCs/>
          <w:sz w:val="22"/>
          <w:szCs w:val="22"/>
        </w:rPr>
        <w:t>ng form number (if applicable)</w:t>
      </w:r>
    </w:p>
    <w:p w:rsidR="00C37CD8" w:rsidRPr="006275C8"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6275C8">
        <w:rPr>
          <w:rFonts w:ascii="Tahoma" w:hAnsi="Tahoma" w:cs="Tahoma"/>
          <w:b/>
          <w:bCs/>
          <w:sz w:val="22"/>
          <w:szCs w:val="22"/>
        </w:rPr>
        <w:t xml:space="preserve">c) </w:t>
      </w:r>
      <w:r w:rsidR="00890057" w:rsidRPr="006275C8">
        <w:rPr>
          <w:rFonts w:ascii="Tahoma" w:hAnsi="Tahoma" w:cs="Tahoma"/>
          <w:b/>
          <w:bCs/>
          <w:sz w:val="22"/>
          <w:szCs w:val="22"/>
        </w:rPr>
        <w:t>Number of respondents</w:t>
      </w:r>
    </w:p>
    <w:p w:rsidR="00C37CD8" w:rsidRPr="006275C8"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6275C8">
        <w:rPr>
          <w:rFonts w:ascii="Tahoma" w:hAnsi="Tahoma" w:cs="Tahoma"/>
          <w:b/>
          <w:bCs/>
          <w:sz w:val="22"/>
          <w:szCs w:val="22"/>
        </w:rPr>
        <w:t>d) N</w:t>
      </w:r>
      <w:r w:rsidR="00C37CD8" w:rsidRPr="006275C8">
        <w:rPr>
          <w:rFonts w:ascii="Tahoma" w:hAnsi="Tahoma" w:cs="Tahoma"/>
          <w:b/>
          <w:bCs/>
          <w:sz w:val="22"/>
          <w:szCs w:val="22"/>
        </w:rPr>
        <w:t xml:space="preserve">umber of responses annually per respondent, </w:t>
      </w:r>
    </w:p>
    <w:p w:rsidR="00C37CD8" w:rsidRPr="006275C8"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6275C8">
        <w:rPr>
          <w:rFonts w:ascii="Tahoma" w:hAnsi="Tahoma" w:cs="Tahoma"/>
          <w:b/>
          <w:bCs/>
          <w:sz w:val="22"/>
          <w:szCs w:val="22"/>
        </w:rPr>
        <w:t>e) T</w:t>
      </w:r>
      <w:r w:rsidR="00C37CD8" w:rsidRPr="006275C8">
        <w:rPr>
          <w:rFonts w:ascii="Tahoma" w:hAnsi="Tahoma" w:cs="Tahoma"/>
          <w:b/>
          <w:bCs/>
          <w:sz w:val="22"/>
          <w:szCs w:val="22"/>
        </w:rPr>
        <w:t>otal annual responses (columns c x d)</w:t>
      </w:r>
    </w:p>
    <w:p w:rsidR="00C37CD8" w:rsidRPr="006275C8"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6275C8">
        <w:rPr>
          <w:rFonts w:ascii="Tahoma" w:hAnsi="Tahoma" w:cs="Tahoma"/>
          <w:b/>
          <w:bCs/>
          <w:sz w:val="22"/>
          <w:szCs w:val="22"/>
        </w:rPr>
        <w:t>f) E</w:t>
      </w:r>
      <w:r w:rsidR="00C37CD8" w:rsidRPr="006275C8">
        <w:rPr>
          <w:rFonts w:ascii="Tahoma" w:hAnsi="Tahoma" w:cs="Tahoma"/>
          <w:b/>
          <w:bCs/>
          <w:sz w:val="22"/>
          <w:szCs w:val="22"/>
        </w:rPr>
        <w:t>stimated hours per response</w:t>
      </w:r>
    </w:p>
    <w:p w:rsidR="00C37CD8" w:rsidRPr="006275C8" w:rsidRDefault="00890057"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6275C8">
        <w:rPr>
          <w:rFonts w:ascii="Tahoma" w:hAnsi="Tahoma" w:cs="Tahoma"/>
          <w:b/>
          <w:bCs/>
          <w:sz w:val="22"/>
          <w:szCs w:val="22"/>
        </w:rPr>
        <w:t>g) T</w:t>
      </w:r>
      <w:r w:rsidR="00C37CD8" w:rsidRPr="006275C8">
        <w:rPr>
          <w:rFonts w:ascii="Tahoma" w:hAnsi="Tahoma" w:cs="Tahoma"/>
          <w:b/>
          <w:bCs/>
          <w:sz w:val="22"/>
          <w:szCs w:val="22"/>
        </w:rPr>
        <w:t>otal annual burden hours (columns e x f)</w:t>
      </w:r>
    </w:p>
    <w:p w:rsidR="00991A15" w:rsidRPr="006275C8" w:rsidRDefault="00883A2E" w:rsidP="00963ABD">
      <w:pPr>
        <w:pStyle w:val="BodyTextIndent"/>
        <w:tabs>
          <w:tab w:val="clear" w:pos="0"/>
          <w:tab w:val="left" w:pos="810"/>
        </w:tabs>
        <w:ind w:left="0"/>
        <w:rPr>
          <w:rFonts w:ascii="Tahoma" w:hAnsi="Tahoma" w:cs="Tahoma"/>
          <w:sz w:val="22"/>
          <w:szCs w:val="22"/>
        </w:rPr>
      </w:pPr>
      <w:r w:rsidRPr="006275C8">
        <w:rPr>
          <w:rFonts w:ascii="Tahoma" w:hAnsi="Tahoma" w:cs="Tahoma"/>
          <w:sz w:val="22"/>
          <w:szCs w:val="22"/>
        </w:rPr>
        <w:t>Table 2.</w:t>
      </w:r>
      <w:r w:rsidR="00991A15" w:rsidRPr="006275C8">
        <w:rPr>
          <w:rFonts w:ascii="Tahoma" w:hAnsi="Tahoma" w:cs="Tahoma"/>
          <w:sz w:val="22"/>
          <w:szCs w:val="22"/>
        </w:rPr>
        <w:t xml:space="preserve"> </w:t>
      </w:r>
      <w:r w:rsidR="00B55CD4" w:rsidRPr="006275C8">
        <w:rPr>
          <w:rFonts w:ascii="Tahoma" w:hAnsi="Tahoma" w:cs="Tahoma"/>
          <w:sz w:val="22"/>
          <w:szCs w:val="22"/>
        </w:rPr>
        <w:t>Summary for section A.12, part 1</w:t>
      </w:r>
      <w:r w:rsidR="000223E7" w:rsidRPr="006275C8">
        <w:rPr>
          <w:rFonts w:ascii="Tahoma" w:hAnsi="Tahoma" w:cs="Tahoma"/>
          <w:sz w:val="22"/>
          <w:szCs w:val="22"/>
        </w:rPr>
        <w:t xml:space="preserve"> - </w:t>
      </w:r>
      <w:r w:rsidR="000223E7" w:rsidRPr="006275C8">
        <w:rPr>
          <w:rFonts w:ascii="Tahoma" w:hAnsi="Tahoma" w:cs="Tahoma"/>
          <w:bCs/>
          <w:sz w:val="22"/>
          <w:szCs w:val="22"/>
        </w:rPr>
        <w:t>Estimate of hour burden</w:t>
      </w:r>
    </w:p>
    <w:tbl>
      <w:tblPr>
        <w:tblW w:w="9556" w:type="dxa"/>
        <w:tblInd w:w="92" w:type="dxa"/>
        <w:tblLayout w:type="fixed"/>
        <w:tblLook w:val="04A0" w:firstRow="1" w:lastRow="0" w:firstColumn="1" w:lastColumn="0" w:noHBand="0" w:noVBand="1"/>
      </w:tblPr>
      <w:tblGrid>
        <w:gridCol w:w="916"/>
        <w:gridCol w:w="810"/>
        <w:gridCol w:w="630"/>
        <w:gridCol w:w="810"/>
        <w:gridCol w:w="720"/>
        <w:gridCol w:w="720"/>
        <w:gridCol w:w="810"/>
        <w:gridCol w:w="990"/>
        <w:gridCol w:w="810"/>
        <w:gridCol w:w="720"/>
        <w:gridCol w:w="810"/>
        <w:gridCol w:w="810"/>
      </w:tblGrid>
      <w:tr w:rsidR="00F60BFB" w:rsidRPr="006275C8" w:rsidTr="00C1290D">
        <w:trPr>
          <w:trHeight w:val="255"/>
        </w:trPr>
        <w:tc>
          <w:tcPr>
            <w:tcW w:w="91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40B61" w:rsidRPr="006275C8" w:rsidRDefault="00E40B61" w:rsidP="00E40B61">
            <w:pPr>
              <w:widowControl/>
              <w:autoSpaceDE/>
              <w:autoSpaceDN/>
              <w:adjustRightInd/>
              <w:jc w:val="center"/>
              <w:rPr>
                <w:rFonts w:ascii="Arial" w:hAnsi="Arial" w:cs="Arial"/>
                <w:b/>
                <w:bCs/>
                <w:sz w:val="16"/>
                <w:szCs w:val="18"/>
              </w:rPr>
            </w:pPr>
            <w:r w:rsidRPr="006275C8">
              <w:rPr>
                <w:rFonts w:ascii="Arial" w:hAnsi="Arial" w:cs="Arial"/>
                <w:b/>
                <w:bCs/>
                <w:sz w:val="16"/>
                <w:szCs w:val="18"/>
              </w:rPr>
              <w:t>Survey</w:t>
            </w:r>
          </w:p>
        </w:tc>
        <w:tc>
          <w:tcPr>
            <w:tcW w:w="81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40B61" w:rsidRPr="006275C8" w:rsidRDefault="00E40B61" w:rsidP="00E40B61">
            <w:pPr>
              <w:widowControl/>
              <w:autoSpaceDE/>
              <w:autoSpaceDN/>
              <w:adjustRightInd/>
              <w:jc w:val="center"/>
              <w:rPr>
                <w:rFonts w:ascii="Arial" w:hAnsi="Arial" w:cs="Arial"/>
                <w:b/>
                <w:bCs/>
                <w:sz w:val="16"/>
                <w:szCs w:val="18"/>
              </w:rPr>
            </w:pPr>
            <w:r w:rsidRPr="006275C8">
              <w:rPr>
                <w:rFonts w:ascii="Arial" w:hAnsi="Arial" w:cs="Arial"/>
                <w:b/>
                <w:bCs/>
                <w:sz w:val="16"/>
                <w:szCs w:val="18"/>
              </w:rPr>
              <w:t>Sample Size</w:t>
            </w:r>
          </w:p>
        </w:tc>
        <w:tc>
          <w:tcPr>
            <w:tcW w:w="63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40B61" w:rsidRPr="006275C8" w:rsidRDefault="00E40B61" w:rsidP="00E722F8">
            <w:pPr>
              <w:widowControl/>
              <w:autoSpaceDE/>
              <w:autoSpaceDN/>
              <w:adjustRightInd/>
              <w:jc w:val="center"/>
              <w:rPr>
                <w:rFonts w:ascii="Arial" w:hAnsi="Arial" w:cs="Arial"/>
                <w:b/>
                <w:bCs/>
                <w:sz w:val="16"/>
                <w:szCs w:val="18"/>
              </w:rPr>
            </w:pPr>
            <w:r w:rsidRPr="006275C8">
              <w:rPr>
                <w:rFonts w:ascii="Arial" w:hAnsi="Arial" w:cs="Arial"/>
                <w:b/>
                <w:bCs/>
                <w:sz w:val="16"/>
                <w:szCs w:val="18"/>
              </w:rPr>
              <w:t>Freq</w:t>
            </w:r>
          </w:p>
        </w:tc>
        <w:tc>
          <w:tcPr>
            <w:tcW w:w="3060" w:type="dxa"/>
            <w:gridSpan w:val="4"/>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40B61" w:rsidRPr="006275C8" w:rsidRDefault="00E40B61" w:rsidP="00E722F8">
            <w:pPr>
              <w:widowControl/>
              <w:autoSpaceDE/>
              <w:autoSpaceDN/>
              <w:adjustRightInd/>
              <w:jc w:val="center"/>
              <w:rPr>
                <w:rFonts w:ascii="Arial" w:hAnsi="Arial" w:cs="Arial"/>
                <w:b/>
                <w:bCs/>
                <w:sz w:val="16"/>
                <w:szCs w:val="18"/>
              </w:rPr>
            </w:pPr>
            <w:r w:rsidRPr="006275C8">
              <w:rPr>
                <w:rFonts w:ascii="Arial" w:hAnsi="Arial" w:cs="Arial"/>
                <w:b/>
                <w:bCs/>
                <w:sz w:val="16"/>
                <w:szCs w:val="18"/>
              </w:rPr>
              <w:t>Responses</w:t>
            </w:r>
          </w:p>
        </w:tc>
        <w:tc>
          <w:tcPr>
            <w:tcW w:w="3330" w:type="dxa"/>
            <w:gridSpan w:val="4"/>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40B61" w:rsidRPr="006275C8" w:rsidRDefault="00E40B61" w:rsidP="00E722F8">
            <w:pPr>
              <w:widowControl/>
              <w:autoSpaceDE/>
              <w:autoSpaceDN/>
              <w:adjustRightInd/>
              <w:jc w:val="center"/>
              <w:rPr>
                <w:rFonts w:ascii="Arial" w:hAnsi="Arial" w:cs="Arial"/>
                <w:b/>
                <w:bCs/>
                <w:sz w:val="16"/>
                <w:szCs w:val="18"/>
              </w:rPr>
            </w:pPr>
            <w:r w:rsidRPr="006275C8">
              <w:rPr>
                <w:rFonts w:ascii="Arial" w:hAnsi="Arial" w:cs="Arial"/>
                <w:b/>
                <w:bCs/>
                <w:sz w:val="16"/>
                <w:szCs w:val="18"/>
              </w:rPr>
              <w:t>Non-response</w:t>
            </w:r>
          </w:p>
        </w:tc>
        <w:tc>
          <w:tcPr>
            <w:tcW w:w="81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E40B61" w:rsidRPr="006275C8" w:rsidRDefault="00E40B61" w:rsidP="00E40B61">
            <w:pPr>
              <w:widowControl/>
              <w:autoSpaceDE/>
              <w:autoSpaceDN/>
              <w:adjustRightInd/>
              <w:jc w:val="center"/>
              <w:rPr>
                <w:rFonts w:ascii="Arial" w:hAnsi="Arial" w:cs="Arial"/>
                <w:b/>
                <w:bCs/>
                <w:sz w:val="16"/>
                <w:szCs w:val="18"/>
              </w:rPr>
            </w:pPr>
            <w:r w:rsidRPr="006275C8">
              <w:rPr>
                <w:rFonts w:ascii="Arial" w:hAnsi="Arial" w:cs="Arial"/>
                <w:b/>
                <w:bCs/>
                <w:sz w:val="16"/>
                <w:szCs w:val="18"/>
              </w:rPr>
              <w:t>Total Burden Hours</w:t>
            </w:r>
          </w:p>
        </w:tc>
      </w:tr>
      <w:tr w:rsidR="00F60BFB" w:rsidRPr="006275C8" w:rsidTr="00C1290D">
        <w:trPr>
          <w:trHeight w:val="315"/>
        </w:trPr>
        <w:tc>
          <w:tcPr>
            <w:tcW w:w="916" w:type="dxa"/>
            <w:vMerge/>
            <w:tcBorders>
              <w:top w:val="single" w:sz="8" w:space="0" w:color="auto"/>
              <w:left w:val="single" w:sz="4" w:space="0" w:color="auto"/>
              <w:bottom w:val="single" w:sz="4" w:space="0" w:color="auto"/>
              <w:right w:val="single" w:sz="4"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c>
          <w:tcPr>
            <w:tcW w:w="810" w:type="dxa"/>
            <w:vMerge/>
            <w:tcBorders>
              <w:top w:val="single" w:sz="8" w:space="0" w:color="auto"/>
              <w:left w:val="single" w:sz="4" w:space="0" w:color="auto"/>
              <w:bottom w:val="single" w:sz="4" w:space="0" w:color="auto"/>
              <w:right w:val="single" w:sz="4"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c>
          <w:tcPr>
            <w:tcW w:w="630" w:type="dxa"/>
            <w:vMerge/>
            <w:tcBorders>
              <w:top w:val="single" w:sz="8" w:space="0" w:color="auto"/>
              <w:left w:val="single" w:sz="4" w:space="0" w:color="auto"/>
              <w:bottom w:val="single" w:sz="4" w:space="0" w:color="auto"/>
              <w:right w:val="single" w:sz="4"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c>
          <w:tcPr>
            <w:tcW w:w="3060" w:type="dxa"/>
            <w:gridSpan w:val="4"/>
            <w:vMerge/>
            <w:tcBorders>
              <w:top w:val="single" w:sz="8" w:space="0" w:color="auto"/>
              <w:left w:val="single" w:sz="4" w:space="0" w:color="auto"/>
              <w:bottom w:val="single" w:sz="4" w:space="0" w:color="auto"/>
              <w:right w:val="single" w:sz="4"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c>
          <w:tcPr>
            <w:tcW w:w="3330" w:type="dxa"/>
            <w:gridSpan w:val="4"/>
            <w:vMerge/>
            <w:tcBorders>
              <w:top w:val="single" w:sz="8" w:space="0" w:color="auto"/>
              <w:left w:val="single" w:sz="4" w:space="0" w:color="auto"/>
              <w:bottom w:val="single" w:sz="4" w:space="0" w:color="auto"/>
              <w:right w:val="single" w:sz="4"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c>
          <w:tcPr>
            <w:tcW w:w="810" w:type="dxa"/>
            <w:vMerge/>
            <w:tcBorders>
              <w:top w:val="single" w:sz="8" w:space="0" w:color="auto"/>
              <w:left w:val="single" w:sz="4" w:space="0" w:color="auto"/>
              <w:bottom w:val="single" w:sz="4" w:space="0" w:color="auto"/>
              <w:right w:val="single" w:sz="8"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r>
      <w:tr w:rsidR="00F60BFB" w:rsidRPr="006275C8" w:rsidTr="00C1290D">
        <w:trPr>
          <w:trHeight w:val="555"/>
        </w:trPr>
        <w:tc>
          <w:tcPr>
            <w:tcW w:w="916" w:type="dxa"/>
            <w:vMerge/>
            <w:tcBorders>
              <w:top w:val="single" w:sz="8" w:space="0" w:color="auto"/>
              <w:left w:val="single" w:sz="4" w:space="0" w:color="auto"/>
              <w:bottom w:val="single" w:sz="4" w:space="0" w:color="auto"/>
              <w:right w:val="single" w:sz="4"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c>
          <w:tcPr>
            <w:tcW w:w="810" w:type="dxa"/>
            <w:vMerge/>
            <w:tcBorders>
              <w:top w:val="single" w:sz="8" w:space="0" w:color="auto"/>
              <w:left w:val="single" w:sz="4" w:space="0" w:color="auto"/>
              <w:bottom w:val="single" w:sz="4" w:space="0" w:color="auto"/>
              <w:right w:val="single" w:sz="4"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c>
          <w:tcPr>
            <w:tcW w:w="630" w:type="dxa"/>
            <w:vMerge/>
            <w:tcBorders>
              <w:top w:val="single" w:sz="8" w:space="0" w:color="auto"/>
              <w:left w:val="single" w:sz="4" w:space="0" w:color="auto"/>
              <w:bottom w:val="single" w:sz="4" w:space="0" w:color="auto"/>
              <w:right w:val="single" w:sz="4"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E40B61" w:rsidRPr="006275C8" w:rsidRDefault="00E40B61" w:rsidP="00E722F8">
            <w:pPr>
              <w:widowControl/>
              <w:autoSpaceDE/>
              <w:autoSpaceDN/>
              <w:adjustRightInd/>
              <w:jc w:val="center"/>
              <w:rPr>
                <w:rFonts w:ascii="Arial" w:hAnsi="Arial" w:cs="Arial"/>
                <w:b/>
                <w:bCs/>
                <w:sz w:val="16"/>
                <w:szCs w:val="18"/>
              </w:rPr>
            </w:pPr>
            <w:r w:rsidRPr="006275C8">
              <w:rPr>
                <w:rFonts w:ascii="Arial" w:hAnsi="Arial" w:cs="Arial"/>
                <w:b/>
                <w:bCs/>
                <w:sz w:val="16"/>
                <w:szCs w:val="18"/>
              </w:rPr>
              <w:t>Resp. Count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E40B61" w:rsidRPr="006275C8" w:rsidRDefault="00E40B61" w:rsidP="00E722F8">
            <w:pPr>
              <w:widowControl/>
              <w:autoSpaceDE/>
              <w:autoSpaceDN/>
              <w:adjustRightInd/>
              <w:jc w:val="center"/>
              <w:rPr>
                <w:rFonts w:ascii="Arial" w:hAnsi="Arial" w:cs="Arial"/>
                <w:b/>
                <w:bCs/>
                <w:sz w:val="16"/>
                <w:szCs w:val="18"/>
              </w:rPr>
            </w:pPr>
            <w:r w:rsidRPr="006275C8">
              <w:rPr>
                <w:rFonts w:ascii="Arial" w:hAnsi="Arial" w:cs="Arial"/>
                <w:b/>
                <w:bCs/>
                <w:sz w:val="16"/>
                <w:szCs w:val="18"/>
              </w:rPr>
              <w:t>Freq x Count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E40B61" w:rsidRPr="006275C8" w:rsidRDefault="00E40B61" w:rsidP="00E722F8">
            <w:pPr>
              <w:widowControl/>
              <w:autoSpaceDE/>
              <w:autoSpaceDN/>
              <w:adjustRightInd/>
              <w:jc w:val="center"/>
              <w:rPr>
                <w:rFonts w:ascii="Arial" w:hAnsi="Arial" w:cs="Arial"/>
                <w:b/>
                <w:bCs/>
                <w:sz w:val="16"/>
                <w:szCs w:val="18"/>
              </w:rPr>
            </w:pPr>
            <w:r w:rsidRPr="006275C8">
              <w:rPr>
                <w:rFonts w:ascii="Arial" w:hAnsi="Arial" w:cs="Arial"/>
                <w:b/>
                <w:bCs/>
                <w:sz w:val="16"/>
                <w:szCs w:val="18"/>
              </w:rPr>
              <w:t>Min./ Resp.</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E40B61" w:rsidRPr="006275C8" w:rsidRDefault="00E40B61" w:rsidP="00E722F8">
            <w:pPr>
              <w:widowControl/>
              <w:autoSpaceDE/>
              <w:autoSpaceDN/>
              <w:adjustRightInd/>
              <w:jc w:val="center"/>
              <w:rPr>
                <w:rFonts w:ascii="Arial" w:hAnsi="Arial" w:cs="Arial"/>
                <w:b/>
                <w:bCs/>
                <w:sz w:val="16"/>
                <w:szCs w:val="18"/>
              </w:rPr>
            </w:pPr>
            <w:r w:rsidRPr="006275C8">
              <w:rPr>
                <w:rFonts w:ascii="Arial" w:hAnsi="Arial" w:cs="Arial"/>
                <w:b/>
                <w:bCs/>
                <w:sz w:val="16"/>
                <w:szCs w:val="18"/>
              </w:rPr>
              <w:t>Burden Hours</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E40B61" w:rsidRPr="006275C8" w:rsidRDefault="00E40B61" w:rsidP="00E722F8">
            <w:pPr>
              <w:widowControl/>
              <w:autoSpaceDE/>
              <w:autoSpaceDN/>
              <w:adjustRightInd/>
              <w:jc w:val="center"/>
              <w:rPr>
                <w:rFonts w:ascii="Arial" w:hAnsi="Arial" w:cs="Arial"/>
                <w:b/>
                <w:bCs/>
                <w:sz w:val="16"/>
                <w:szCs w:val="18"/>
              </w:rPr>
            </w:pPr>
            <w:r w:rsidRPr="006275C8">
              <w:rPr>
                <w:rFonts w:ascii="Arial" w:hAnsi="Arial" w:cs="Arial"/>
                <w:b/>
                <w:bCs/>
                <w:sz w:val="16"/>
                <w:szCs w:val="18"/>
              </w:rPr>
              <w:t>Nonresp Count</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E40B61" w:rsidRPr="006275C8" w:rsidRDefault="00E40B61" w:rsidP="00E722F8">
            <w:pPr>
              <w:widowControl/>
              <w:autoSpaceDE/>
              <w:autoSpaceDN/>
              <w:adjustRightInd/>
              <w:jc w:val="center"/>
              <w:rPr>
                <w:rFonts w:ascii="Arial" w:hAnsi="Arial" w:cs="Arial"/>
                <w:b/>
                <w:bCs/>
                <w:sz w:val="16"/>
                <w:szCs w:val="18"/>
              </w:rPr>
            </w:pPr>
            <w:r w:rsidRPr="006275C8">
              <w:rPr>
                <w:rFonts w:ascii="Arial" w:hAnsi="Arial" w:cs="Arial"/>
                <w:b/>
                <w:bCs/>
                <w:sz w:val="16"/>
                <w:szCs w:val="18"/>
              </w:rPr>
              <w:t>Freq. x Count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E40B61" w:rsidRPr="006275C8" w:rsidRDefault="00E40B61" w:rsidP="00E722F8">
            <w:pPr>
              <w:widowControl/>
              <w:autoSpaceDE/>
              <w:autoSpaceDN/>
              <w:adjustRightInd/>
              <w:jc w:val="center"/>
              <w:rPr>
                <w:rFonts w:ascii="Arial" w:hAnsi="Arial" w:cs="Arial"/>
                <w:b/>
                <w:bCs/>
                <w:sz w:val="16"/>
                <w:szCs w:val="18"/>
              </w:rPr>
            </w:pPr>
            <w:r w:rsidRPr="006275C8">
              <w:rPr>
                <w:rFonts w:ascii="Arial" w:hAnsi="Arial" w:cs="Arial"/>
                <w:b/>
                <w:bCs/>
                <w:sz w:val="16"/>
                <w:szCs w:val="18"/>
              </w:rPr>
              <w:t>Min./ Nonr.</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E40B61" w:rsidRPr="006275C8" w:rsidRDefault="00E40B61" w:rsidP="00E722F8">
            <w:pPr>
              <w:widowControl/>
              <w:autoSpaceDE/>
              <w:autoSpaceDN/>
              <w:adjustRightInd/>
              <w:jc w:val="center"/>
              <w:rPr>
                <w:rFonts w:ascii="Arial" w:hAnsi="Arial" w:cs="Arial"/>
                <w:b/>
                <w:bCs/>
                <w:sz w:val="16"/>
                <w:szCs w:val="18"/>
              </w:rPr>
            </w:pPr>
            <w:r w:rsidRPr="006275C8">
              <w:rPr>
                <w:rFonts w:ascii="Arial" w:hAnsi="Arial" w:cs="Arial"/>
                <w:b/>
                <w:bCs/>
                <w:sz w:val="16"/>
                <w:szCs w:val="18"/>
              </w:rPr>
              <w:t>Burden Hours</w:t>
            </w:r>
          </w:p>
        </w:tc>
        <w:tc>
          <w:tcPr>
            <w:tcW w:w="810" w:type="dxa"/>
            <w:vMerge/>
            <w:tcBorders>
              <w:top w:val="single" w:sz="8" w:space="0" w:color="auto"/>
              <w:left w:val="single" w:sz="4" w:space="0" w:color="auto"/>
              <w:bottom w:val="single" w:sz="4" w:space="0" w:color="auto"/>
              <w:right w:val="single" w:sz="8"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r>
      <w:tr w:rsidR="00F60BFB" w:rsidRPr="006275C8" w:rsidTr="00C1290D">
        <w:trPr>
          <w:trHeight w:val="255"/>
        </w:trPr>
        <w:tc>
          <w:tcPr>
            <w:tcW w:w="916" w:type="dxa"/>
            <w:vMerge/>
            <w:tcBorders>
              <w:top w:val="single" w:sz="8" w:space="0" w:color="auto"/>
              <w:left w:val="single" w:sz="4" w:space="0" w:color="auto"/>
              <w:bottom w:val="single" w:sz="4" w:space="0" w:color="auto"/>
              <w:right w:val="single" w:sz="4"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c>
          <w:tcPr>
            <w:tcW w:w="810" w:type="dxa"/>
            <w:vMerge/>
            <w:tcBorders>
              <w:top w:val="single" w:sz="8" w:space="0" w:color="auto"/>
              <w:left w:val="single" w:sz="4" w:space="0" w:color="auto"/>
              <w:bottom w:val="single" w:sz="4" w:space="0" w:color="auto"/>
              <w:right w:val="single" w:sz="4"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c>
          <w:tcPr>
            <w:tcW w:w="630" w:type="dxa"/>
            <w:vMerge/>
            <w:tcBorders>
              <w:top w:val="single" w:sz="8" w:space="0" w:color="auto"/>
              <w:left w:val="single" w:sz="4" w:space="0" w:color="auto"/>
              <w:bottom w:val="single" w:sz="4" w:space="0" w:color="auto"/>
              <w:right w:val="single" w:sz="4"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c>
          <w:tcPr>
            <w:tcW w:w="810" w:type="dxa"/>
            <w:vMerge/>
            <w:tcBorders>
              <w:top w:val="nil"/>
              <w:left w:val="single" w:sz="4" w:space="0" w:color="auto"/>
              <w:bottom w:val="single" w:sz="4" w:space="0" w:color="auto"/>
              <w:right w:val="single" w:sz="4"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c>
          <w:tcPr>
            <w:tcW w:w="720" w:type="dxa"/>
            <w:vMerge/>
            <w:tcBorders>
              <w:top w:val="nil"/>
              <w:left w:val="single" w:sz="4" w:space="0" w:color="auto"/>
              <w:bottom w:val="single" w:sz="4" w:space="0" w:color="auto"/>
              <w:right w:val="single" w:sz="4"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c>
          <w:tcPr>
            <w:tcW w:w="720" w:type="dxa"/>
            <w:vMerge/>
            <w:tcBorders>
              <w:top w:val="nil"/>
              <w:left w:val="single" w:sz="4" w:space="0" w:color="auto"/>
              <w:bottom w:val="single" w:sz="4" w:space="0" w:color="auto"/>
              <w:right w:val="single" w:sz="4"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c>
          <w:tcPr>
            <w:tcW w:w="810" w:type="dxa"/>
            <w:vMerge/>
            <w:tcBorders>
              <w:top w:val="nil"/>
              <w:left w:val="single" w:sz="4" w:space="0" w:color="auto"/>
              <w:bottom w:val="single" w:sz="4" w:space="0" w:color="auto"/>
              <w:right w:val="single" w:sz="4"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c>
          <w:tcPr>
            <w:tcW w:w="990" w:type="dxa"/>
            <w:vMerge/>
            <w:tcBorders>
              <w:top w:val="nil"/>
              <w:left w:val="single" w:sz="4" w:space="0" w:color="auto"/>
              <w:bottom w:val="single" w:sz="4" w:space="0" w:color="auto"/>
              <w:right w:val="single" w:sz="4"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c>
          <w:tcPr>
            <w:tcW w:w="810" w:type="dxa"/>
            <w:vMerge/>
            <w:tcBorders>
              <w:top w:val="nil"/>
              <w:left w:val="single" w:sz="4" w:space="0" w:color="auto"/>
              <w:bottom w:val="single" w:sz="4" w:space="0" w:color="auto"/>
              <w:right w:val="single" w:sz="4"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c>
          <w:tcPr>
            <w:tcW w:w="720" w:type="dxa"/>
            <w:vMerge/>
            <w:tcBorders>
              <w:top w:val="nil"/>
              <w:left w:val="single" w:sz="4" w:space="0" w:color="auto"/>
              <w:bottom w:val="single" w:sz="4" w:space="0" w:color="auto"/>
              <w:right w:val="single" w:sz="4"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c>
          <w:tcPr>
            <w:tcW w:w="810" w:type="dxa"/>
            <w:vMerge/>
            <w:tcBorders>
              <w:top w:val="nil"/>
              <w:left w:val="single" w:sz="4" w:space="0" w:color="auto"/>
              <w:bottom w:val="single" w:sz="4" w:space="0" w:color="auto"/>
              <w:right w:val="single" w:sz="4"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c>
          <w:tcPr>
            <w:tcW w:w="810" w:type="dxa"/>
            <w:vMerge/>
            <w:tcBorders>
              <w:top w:val="single" w:sz="8" w:space="0" w:color="auto"/>
              <w:left w:val="single" w:sz="4" w:space="0" w:color="auto"/>
              <w:bottom w:val="single" w:sz="4" w:space="0" w:color="auto"/>
              <w:right w:val="single" w:sz="8" w:space="0" w:color="auto"/>
            </w:tcBorders>
            <w:vAlign w:val="center"/>
            <w:hideMark/>
          </w:tcPr>
          <w:p w:rsidR="00E40B61" w:rsidRPr="006275C8" w:rsidRDefault="00E40B61" w:rsidP="00E40B61">
            <w:pPr>
              <w:widowControl/>
              <w:autoSpaceDE/>
              <w:autoSpaceDN/>
              <w:adjustRightInd/>
              <w:rPr>
                <w:rFonts w:ascii="Arial" w:hAnsi="Arial" w:cs="Arial"/>
                <w:b/>
                <w:bCs/>
                <w:sz w:val="16"/>
                <w:szCs w:val="18"/>
              </w:rPr>
            </w:pPr>
          </w:p>
        </w:tc>
      </w:tr>
      <w:tr w:rsidR="00F60BFB" w:rsidRPr="006275C8" w:rsidTr="00C1290D">
        <w:trPr>
          <w:trHeight w:val="870"/>
        </w:trPr>
        <w:tc>
          <w:tcPr>
            <w:tcW w:w="916" w:type="dxa"/>
            <w:tcBorders>
              <w:top w:val="nil"/>
              <w:left w:val="single" w:sz="4" w:space="0" w:color="auto"/>
              <w:bottom w:val="single" w:sz="4" w:space="0" w:color="auto"/>
              <w:right w:val="single" w:sz="4" w:space="0" w:color="auto"/>
            </w:tcBorders>
            <w:shd w:val="clear" w:color="auto" w:fill="FFFFFF" w:themeFill="background1"/>
            <w:vAlign w:val="bottom"/>
            <w:hideMark/>
          </w:tcPr>
          <w:p w:rsidR="00E40B61" w:rsidRPr="006275C8" w:rsidRDefault="00F60BFB" w:rsidP="00E40B61">
            <w:pPr>
              <w:widowControl/>
              <w:autoSpaceDE/>
              <w:autoSpaceDN/>
              <w:adjustRightInd/>
              <w:rPr>
                <w:rFonts w:ascii="Arial" w:hAnsi="Arial" w:cs="Arial"/>
                <w:sz w:val="16"/>
                <w:szCs w:val="18"/>
              </w:rPr>
            </w:pPr>
            <w:r w:rsidRPr="006275C8">
              <w:rPr>
                <w:rFonts w:ascii="Arial" w:hAnsi="Arial" w:cs="Arial"/>
                <w:sz w:val="16"/>
                <w:szCs w:val="18"/>
              </w:rPr>
              <w:t>0596-new</w:t>
            </w:r>
            <w:r w:rsidR="00E40B61" w:rsidRPr="006275C8">
              <w:rPr>
                <w:rFonts w:ascii="Arial" w:hAnsi="Arial" w:cs="Arial"/>
                <w:sz w:val="16"/>
                <w:szCs w:val="18"/>
              </w:rPr>
              <w:t xml:space="preserve"> Survey - First Mailing</w:t>
            </w:r>
          </w:p>
        </w:tc>
        <w:tc>
          <w:tcPr>
            <w:tcW w:w="810" w:type="dxa"/>
            <w:tcBorders>
              <w:top w:val="nil"/>
              <w:left w:val="nil"/>
              <w:bottom w:val="single" w:sz="4" w:space="0" w:color="auto"/>
              <w:right w:val="single" w:sz="4" w:space="0" w:color="auto"/>
            </w:tcBorders>
            <w:shd w:val="clear" w:color="auto" w:fill="FFFFFF" w:themeFill="background1"/>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4,500</w:t>
            </w:r>
          </w:p>
        </w:tc>
        <w:tc>
          <w:tcPr>
            <w:tcW w:w="630" w:type="dxa"/>
            <w:tcBorders>
              <w:top w:val="nil"/>
              <w:left w:val="nil"/>
              <w:bottom w:val="single" w:sz="4" w:space="0" w:color="auto"/>
              <w:right w:val="single" w:sz="4" w:space="0" w:color="auto"/>
            </w:tcBorders>
            <w:shd w:val="clear" w:color="auto" w:fill="FFFFFF" w:themeFill="background1"/>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1</w:t>
            </w:r>
          </w:p>
        </w:tc>
        <w:tc>
          <w:tcPr>
            <w:tcW w:w="810" w:type="dxa"/>
            <w:tcBorders>
              <w:top w:val="nil"/>
              <w:left w:val="nil"/>
              <w:bottom w:val="single" w:sz="4" w:space="0" w:color="auto"/>
              <w:right w:val="single" w:sz="4" w:space="0" w:color="auto"/>
            </w:tcBorders>
            <w:shd w:val="clear" w:color="auto" w:fill="FFFFFF" w:themeFill="background1"/>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1,800</w:t>
            </w:r>
          </w:p>
        </w:tc>
        <w:tc>
          <w:tcPr>
            <w:tcW w:w="720" w:type="dxa"/>
            <w:tcBorders>
              <w:top w:val="nil"/>
              <w:left w:val="nil"/>
              <w:bottom w:val="single" w:sz="4" w:space="0" w:color="auto"/>
              <w:right w:val="single" w:sz="4" w:space="0" w:color="auto"/>
            </w:tcBorders>
            <w:shd w:val="clear" w:color="auto" w:fill="FFFFFF" w:themeFill="background1"/>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1,800</w:t>
            </w:r>
          </w:p>
        </w:tc>
        <w:tc>
          <w:tcPr>
            <w:tcW w:w="720" w:type="dxa"/>
            <w:tcBorders>
              <w:top w:val="nil"/>
              <w:left w:val="nil"/>
              <w:bottom w:val="single" w:sz="4" w:space="0" w:color="auto"/>
              <w:right w:val="single" w:sz="4" w:space="0" w:color="auto"/>
            </w:tcBorders>
            <w:shd w:val="clear" w:color="auto" w:fill="FFFFFF" w:themeFill="background1"/>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30</w:t>
            </w:r>
          </w:p>
        </w:tc>
        <w:tc>
          <w:tcPr>
            <w:tcW w:w="810" w:type="dxa"/>
            <w:tcBorders>
              <w:top w:val="nil"/>
              <w:left w:val="nil"/>
              <w:bottom w:val="single" w:sz="4" w:space="0" w:color="auto"/>
              <w:right w:val="single" w:sz="4" w:space="0" w:color="auto"/>
            </w:tcBorders>
            <w:shd w:val="clear" w:color="auto" w:fill="FFFFFF" w:themeFill="background1"/>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900</w:t>
            </w:r>
          </w:p>
        </w:tc>
        <w:tc>
          <w:tcPr>
            <w:tcW w:w="990" w:type="dxa"/>
            <w:tcBorders>
              <w:top w:val="nil"/>
              <w:left w:val="nil"/>
              <w:bottom w:val="single" w:sz="4" w:space="0" w:color="auto"/>
              <w:right w:val="single" w:sz="4" w:space="0" w:color="auto"/>
            </w:tcBorders>
            <w:shd w:val="clear" w:color="auto" w:fill="FFFFFF" w:themeFill="background1"/>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2,700</w:t>
            </w:r>
          </w:p>
        </w:tc>
        <w:tc>
          <w:tcPr>
            <w:tcW w:w="810" w:type="dxa"/>
            <w:tcBorders>
              <w:top w:val="nil"/>
              <w:left w:val="nil"/>
              <w:bottom w:val="single" w:sz="4" w:space="0" w:color="auto"/>
              <w:right w:val="single" w:sz="4" w:space="0" w:color="auto"/>
            </w:tcBorders>
            <w:shd w:val="clear" w:color="auto" w:fill="FFFFFF" w:themeFill="background1"/>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2,700</w:t>
            </w:r>
          </w:p>
        </w:tc>
        <w:tc>
          <w:tcPr>
            <w:tcW w:w="720" w:type="dxa"/>
            <w:tcBorders>
              <w:top w:val="nil"/>
              <w:left w:val="nil"/>
              <w:bottom w:val="single" w:sz="4" w:space="0" w:color="auto"/>
              <w:right w:val="single" w:sz="4" w:space="0" w:color="auto"/>
            </w:tcBorders>
            <w:shd w:val="clear" w:color="auto" w:fill="FFFFFF" w:themeFill="background1"/>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2</w:t>
            </w:r>
          </w:p>
        </w:tc>
        <w:tc>
          <w:tcPr>
            <w:tcW w:w="810" w:type="dxa"/>
            <w:tcBorders>
              <w:top w:val="nil"/>
              <w:left w:val="nil"/>
              <w:bottom w:val="single" w:sz="4" w:space="0" w:color="auto"/>
              <w:right w:val="single" w:sz="4" w:space="0" w:color="auto"/>
            </w:tcBorders>
            <w:shd w:val="clear" w:color="auto" w:fill="FFFFFF" w:themeFill="background1"/>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90</w:t>
            </w:r>
          </w:p>
        </w:tc>
        <w:tc>
          <w:tcPr>
            <w:tcW w:w="810" w:type="dxa"/>
            <w:tcBorders>
              <w:top w:val="nil"/>
              <w:left w:val="nil"/>
              <w:bottom w:val="single" w:sz="4" w:space="0" w:color="auto"/>
              <w:right w:val="single" w:sz="8" w:space="0" w:color="auto"/>
            </w:tcBorders>
            <w:shd w:val="clear" w:color="auto" w:fill="FFFFFF" w:themeFill="background1"/>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990</w:t>
            </w:r>
          </w:p>
        </w:tc>
      </w:tr>
      <w:tr w:rsidR="00F60BFB" w:rsidRPr="006275C8" w:rsidTr="00C1290D">
        <w:trPr>
          <w:trHeight w:val="825"/>
        </w:trPr>
        <w:tc>
          <w:tcPr>
            <w:tcW w:w="916" w:type="dxa"/>
            <w:tcBorders>
              <w:top w:val="nil"/>
              <w:left w:val="single" w:sz="4" w:space="0" w:color="auto"/>
              <w:bottom w:val="single" w:sz="4" w:space="0" w:color="auto"/>
              <w:right w:val="single" w:sz="4" w:space="0" w:color="auto"/>
            </w:tcBorders>
            <w:shd w:val="clear" w:color="auto" w:fill="auto"/>
            <w:vAlign w:val="bottom"/>
            <w:hideMark/>
          </w:tcPr>
          <w:p w:rsidR="00E40B61" w:rsidRPr="006275C8" w:rsidRDefault="00F60BFB" w:rsidP="00E40B61">
            <w:pPr>
              <w:widowControl/>
              <w:autoSpaceDE/>
              <w:autoSpaceDN/>
              <w:adjustRightInd/>
              <w:rPr>
                <w:rFonts w:ascii="Arial" w:hAnsi="Arial" w:cs="Arial"/>
                <w:sz w:val="16"/>
                <w:szCs w:val="18"/>
              </w:rPr>
            </w:pPr>
            <w:r w:rsidRPr="006275C8">
              <w:rPr>
                <w:rFonts w:ascii="Arial" w:hAnsi="Arial" w:cs="Arial"/>
                <w:sz w:val="16"/>
                <w:szCs w:val="18"/>
              </w:rPr>
              <w:t>0596-new</w:t>
            </w:r>
            <w:r w:rsidR="00E40B61" w:rsidRPr="006275C8">
              <w:rPr>
                <w:rFonts w:ascii="Arial" w:hAnsi="Arial" w:cs="Arial"/>
                <w:sz w:val="16"/>
                <w:szCs w:val="18"/>
              </w:rPr>
              <w:t xml:space="preserve"> Survey - Second Mailing</w:t>
            </w:r>
          </w:p>
        </w:tc>
        <w:tc>
          <w:tcPr>
            <w:tcW w:w="81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2,700</w:t>
            </w:r>
          </w:p>
        </w:tc>
        <w:tc>
          <w:tcPr>
            <w:tcW w:w="63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1</w:t>
            </w:r>
          </w:p>
        </w:tc>
        <w:tc>
          <w:tcPr>
            <w:tcW w:w="81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675</w:t>
            </w:r>
          </w:p>
        </w:tc>
        <w:tc>
          <w:tcPr>
            <w:tcW w:w="72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675</w:t>
            </w:r>
          </w:p>
        </w:tc>
        <w:tc>
          <w:tcPr>
            <w:tcW w:w="72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30</w:t>
            </w:r>
          </w:p>
        </w:tc>
        <w:tc>
          <w:tcPr>
            <w:tcW w:w="81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338</w:t>
            </w:r>
          </w:p>
        </w:tc>
        <w:tc>
          <w:tcPr>
            <w:tcW w:w="99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2,025</w:t>
            </w:r>
          </w:p>
        </w:tc>
        <w:tc>
          <w:tcPr>
            <w:tcW w:w="81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2,025</w:t>
            </w:r>
          </w:p>
        </w:tc>
        <w:tc>
          <w:tcPr>
            <w:tcW w:w="72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2</w:t>
            </w:r>
          </w:p>
        </w:tc>
        <w:tc>
          <w:tcPr>
            <w:tcW w:w="81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68</w:t>
            </w:r>
          </w:p>
        </w:tc>
        <w:tc>
          <w:tcPr>
            <w:tcW w:w="810" w:type="dxa"/>
            <w:tcBorders>
              <w:top w:val="nil"/>
              <w:left w:val="nil"/>
              <w:bottom w:val="single" w:sz="4" w:space="0" w:color="auto"/>
              <w:right w:val="single" w:sz="8"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405</w:t>
            </w:r>
          </w:p>
        </w:tc>
      </w:tr>
      <w:tr w:rsidR="00F60BFB" w:rsidRPr="006275C8" w:rsidTr="00C1290D">
        <w:trPr>
          <w:trHeight w:val="480"/>
        </w:trPr>
        <w:tc>
          <w:tcPr>
            <w:tcW w:w="916" w:type="dxa"/>
            <w:tcBorders>
              <w:top w:val="nil"/>
              <w:left w:val="single" w:sz="4" w:space="0" w:color="auto"/>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rPr>
                <w:rFonts w:ascii="Arial" w:hAnsi="Arial" w:cs="Arial"/>
                <w:sz w:val="16"/>
                <w:szCs w:val="18"/>
              </w:rPr>
            </w:pPr>
            <w:r w:rsidRPr="006275C8">
              <w:rPr>
                <w:rFonts w:ascii="Arial" w:hAnsi="Arial" w:cs="Arial"/>
                <w:sz w:val="16"/>
                <w:szCs w:val="18"/>
              </w:rPr>
              <w:t>Follow-up Enumeration</w:t>
            </w:r>
          </w:p>
        </w:tc>
        <w:tc>
          <w:tcPr>
            <w:tcW w:w="81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2,025</w:t>
            </w:r>
          </w:p>
        </w:tc>
        <w:tc>
          <w:tcPr>
            <w:tcW w:w="63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1</w:t>
            </w:r>
          </w:p>
        </w:tc>
        <w:tc>
          <w:tcPr>
            <w:tcW w:w="81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1,134</w:t>
            </w:r>
          </w:p>
        </w:tc>
        <w:tc>
          <w:tcPr>
            <w:tcW w:w="72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1,134</w:t>
            </w:r>
          </w:p>
        </w:tc>
        <w:tc>
          <w:tcPr>
            <w:tcW w:w="72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30</w:t>
            </w:r>
          </w:p>
        </w:tc>
        <w:tc>
          <w:tcPr>
            <w:tcW w:w="81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567</w:t>
            </w:r>
          </w:p>
        </w:tc>
        <w:tc>
          <w:tcPr>
            <w:tcW w:w="99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891</w:t>
            </w:r>
          </w:p>
        </w:tc>
        <w:tc>
          <w:tcPr>
            <w:tcW w:w="81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891</w:t>
            </w:r>
          </w:p>
        </w:tc>
        <w:tc>
          <w:tcPr>
            <w:tcW w:w="72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2</w:t>
            </w:r>
          </w:p>
        </w:tc>
        <w:tc>
          <w:tcPr>
            <w:tcW w:w="81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30</w:t>
            </w:r>
          </w:p>
        </w:tc>
        <w:tc>
          <w:tcPr>
            <w:tcW w:w="810" w:type="dxa"/>
            <w:tcBorders>
              <w:top w:val="nil"/>
              <w:left w:val="nil"/>
              <w:bottom w:val="single" w:sz="4" w:space="0" w:color="auto"/>
              <w:right w:val="single" w:sz="8"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597</w:t>
            </w:r>
          </w:p>
        </w:tc>
      </w:tr>
      <w:tr w:rsidR="00F60BFB" w:rsidRPr="006275C8" w:rsidTr="00C1290D">
        <w:trPr>
          <w:trHeight w:val="960"/>
        </w:trPr>
        <w:tc>
          <w:tcPr>
            <w:tcW w:w="916" w:type="dxa"/>
            <w:tcBorders>
              <w:top w:val="nil"/>
              <w:left w:val="single" w:sz="4" w:space="0" w:color="auto"/>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rPr>
                <w:rFonts w:ascii="Arial" w:hAnsi="Arial" w:cs="Arial"/>
                <w:sz w:val="16"/>
                <w:szCs w:val="18"/>
              </w:rPr>
            </w:pPr>
            <w:r w:rsidRPr="006275C8">
              <w:rPr>
                <w:rFonts w:ascii="Arial" w:hAnsi="Arial" w:cs="Arial"/>
                <w:sz w:val="16"/>
                <w:szCs w:val="18"/>
              </w:rPr>
              <w:t>Pre-Survey Letter and Publicity Materials</w:t>
            </w:r>
          </w:p>
        </w:tc>
        <w:tc>
          <w:tcPr>
            <w:tcW w:w="81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4,500</w:t>
            </w:r>
          </w:p>
        </w:tc>
        <w:tc>
          <w:tcPr>
            <w:tcW w:w="63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1</w:t>
            </w:r>
          </w:p>
        </w:tc>
        <w:tc>
          <w:tcPr>
            <w:tcW w:w="81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3,618</w:t>
            </w:r>
          </w:p>
        </w:tc>
        <w:tc>
          <w:tcPr>
            <w:tcW w:w="72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3,618</w:t>
            </w:r>
          </w:p>
        </w:tc>
        <w:tc>
          <w:tcPr>
            <w:tcW w:w="72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5</w:t>
            </w:r>
          </w:p>
        </w:tc>
        <w:tc>
          <w:tcPr>
            <w:tcW w:w="81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302</w:t>
            </w:r>
          </w:p>
        </w:tc>
        <w:tc>
          <w:tcPr>
            <w:tcW w:w="99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882</w:t>
            </w:r>
          </w:p>
        </w:tc>
        <w:tc>
          <w:tcPr>
            <w:tcW w:w="81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882</w:t>
            </w:r>
          </w:p>
        </w:tc>
        <w:tc>
          <w:tcPr>
            <w:tcW w:w="72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2</w:t>
            </w:r>
          </w:p>
        </w:tc>
        <w:tc>
          <w:tcPr>
            <w:tcW w:w="81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29</w:t>
            </w:r>
          </w:p>
        </w:tc>
        <w:tc>
          <w:tcPr>
            <w:tcW w:w="810" w:type="dxa"/>
            <w:tcBorders>
              <w:top w:val="nil"/>
              <w:left w:val="nil"/>
              <w:bottom w:val="single" w:sz="4" w:space="0" w:color="auto"/>
              <w:right w:val="single" w:sz="8"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331</w:t>
            </w:r>
          </w:p>
        </w:tc>
      </w:tr>
      <w:tr w:rsidR="00F60BFB" w:rsidRPr="006275C8" w:rsidTr="00C1290D">
        <w:trPr>
          <w:trHeight w:val="255"/>
        </w:trPr>
        <w:tc>
          <w:tcPr>
            <w:tcW w:w="916" w:type="dxa"/>
            <w:tcBorders>
              <w:top w:val="nil"/>
              <w:left w:val="single" w:sz="4" w:space="0" w:color="auto"/>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center"/>
              <w:rPr>
                <w:rFonts w:ascii="Arial" w:hAnsi="Arial" w:cs="Arial"/>
                <w:b/>
                <w:bCs/>
                <w:sz w:val="16"/>
                <w:szCs w:val="18"/>
              </w:rPr>
            </w:pPr>
            <w:r w:rsidRPr="006275C8">
              <w:rPr>
                <w:rFonts w:ascii="Arial" w:hAnsi="Arial" w:cs="Arial"/>
                <w:b/>
                <w:bCs/>
                <w:sz w:val="16"/>
                <w:szCs w:val="18"/>
              </w:rPr>
              <w:t>Total</w:t>
            </w:r>
          </w:p>
        </w:tc>
        <w:tc>
          <w:tcPr>
            <w:tcW w:w="81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C1290D">
            <w:pPr>
              <w:widowControl/>
              <w:autoSpaceDE/>
              <w:autoSpaceDN/>
              <w:adjustRightInd/>
              <w:jc w:val="right"/>
              <w:rPr>
                <w:rFonts w:ascii="Arial" w:hAnsi="Arial" w:cs="Arial"/>
                <w:sz w:val="16"/>
                <w:szCs w:val="18"/>
              </w:rPr>
            </w:pPr>
            <w:r w:rsidRPr="006275C8">
              <w:rPr>
                <w:rFonts w:ascii="Arial" w:hAnsi="Arial" w:cs="Arial"/>
                <w:sz w:val="16"/>
                <w:szCs w:val="18"/>
              </w:rPr>
              <w:t>4,50</w:t>
            </w:r>
            <w:r w:rsidR="00C1290D" w:rsidRPr="006275C8">
              <w:rPr>
                <w:rFonts w:ascii="Arial" w:hAnsi="Arial" w:cs="Arial"/>
                <w:sz w:val="16"/>
                <w:szCs w:val="18"/>
              </w:rPr>
              <w:t>0</w:t>
            </w:r>
          </w:p>
        </w:tc>
        <w:tc>
          <w:tcPr>
            <w:tcW w:w="63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 </w:t>
            </w:r>
          </w:p>
        </w:tc>
        <w:tc>
          <w:tcPr>
            <w:tcW w:w="81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C1290D">
            <w:pPr>
              <w:widowControl/>
              <w:autoSpaceDE/>
              <w:autoSpaceDN/>
              <w:adjustRightInd/>
              <w:jc w:val="right"/>
              <w:rPr>
                <w:rFonts w:ascii="Arial" w:hAnsi="Arial" w:cs="Arial"/>
                <w:sz w:val="16"/>
                <w:szCs w:val="18"/>
              </w:rPr>
            </w:pPr>
            <w:r w:rsidRPr="006275C8">
              <w:rPr>
                <w:rFonts w:ascii="Arial" w:hAnsi="Arial" w:cs="Arial"/>
                <w:sz w:val="16"/>
                <w:szCs w:val="18"/>
              </w:rPr>
              <w:t>3,6</w:t>
            </w:r>
            <w:r w:rsidR="00C1290D" w:rsidRPr="006275C8">
              <w:rPr>
                <w:rFonts w:ascii="Arial" w:hAnsi="Arial" w:cs="Arial"/>
                <w:sz w:val="16"/>
                <w:szCs w:val="18"/>
              </w:rPr>
              <w:t>09</w:t>
            </w:r>
          </w:p>
        </w:tc>
        <w:tc>
          <w:tcPr>
            <w:tcW w:w="72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 </w:t>
            </w:r>
          </w:p>
        </w:tc>
        <w:tc>
          <w:tcPr>
            <w:tcW w:w="72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 </w:t>
            </w:r>
          </w:p>
        </w:tc>
        <w:tc>
          <w:tcPr>
            <w:tcW w:w="81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C1290D">
            <w:pPr>
              <w:widowControl/>
              <w:autoSpaceDE/>
              <w:autoSpaceDN/>
              <w:adjustRightInd/>
              <w:jc w:val="right"/>
              <w:rPr>
                <w:rFonts w:ascii="Arial" w:hAnsi="Arial" w:cs="Arial"/>
                <w:sz w:val="16"/>
                <w:szCs w:val="18"/>
              </w:rPr>
            </w:pPr>
            <w:r w:rsidRPr="006275C8">
              <w:rPr>
                <w:rFonts w:ascii="Arial" w:hAnsi="Arial" w:cs="Arial"/>
                <w:sz w:val="16"/>
                <w:szCs w:val="18"/>
              </w:rPr>
              <w:t>2,1</w:t>
            </w:r>
            <w:r w:rsidR="00C1290D" w:rsidRPr="006275C8">
              <w:rPr>
                <w:rFonts w:ascii="Arial" w:hAnsi="Arial" w:cs="Arial"/>
                <w:sz w:val="16"/>
                <w:szCs w:val="18"/>
              </w:rPr>
              <w:t>06</w:t>
            </w:r>
          </w:p>
        </w:tc>
        <w:tc>
          <w:tcPr>
            <w:tcW w:w="99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882</w:t>
            </w:r>
          </w:p>
        </w:tc>
        <w:tc>
          <w:tcPr>
            <w:tcW w:w="81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 </w:t>
            </w:r>
          </w:p>
        </w:tc>
        <w:tc>
          <w:tcPr>
            <w:tcW w:w="72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 </w:t>
            </w:r>
          </w:p>
        </w:tc>
        <w:tc>
          <w:tcPr>
            <w:tcW w:w="810" w:type="dxa"/>
            <w:tcBorders>
              <w:top w:val="nil"/>
              <w:left w:val="nil"/>
              <w:bottom w:val="single" w:sz="4" w:space="0" w:color="auto"/>
              <w:right w:val="single" w:sz="4" w:space="0" w:color="auto"/>
            </w:tcBorders>
            <w:shd w:val="clear" w:color="auto" w:fill="auto"/>
            <w:vAlign w:val="bottom"/>
            <w:hideMark/>
          </w:tcPr>
          <w:p w:rsidR="00E40B61" w:rsidRPr="006275C8" w:rsidRDefault="00E40B61" w:rsidP="00E40B61">
            <w:pPr>
              <w:widowControl/>
              <w:autoSpaceDE/>
              <w:autoSpaceDN/>
              <w:adjustRightInd/>
              <w:jc w:val="right"/>
              <w:rPr>
                <w:rFonts w:ascii="Arial" w:hAnsi="Arial" w:cs="Arial"/>
                <w:sz w:val="16"/>
                <w:szCs w:val="18"/>
              </w:rPr>
            </w:pPr>
            <w:r w:rsidRPr="006275C8">
              <w:rPr>
                <w:rFonts w:ascii="Arial" w:hAnsi="Arial" w:cs="Arial"/>
                <w:sz w:val="16"/>
                <w:szCs w:val="18"/>
              </w:rPr>
              <w:t>217</w:t>
            </w:r>
          </w:p>
        </w:tc>
        <w:tc>
          <w:tcPr>
            <w:tcW w:w="810" w:type="dxa"/>
            <w:tcBorders>
              <w:top w:val="nil"/>
              <w:left w:val="nil"/>
              <w:bottom w:val="single" w:sz="4" w:space="0" w:color="auto"/>
              <w:right w:val="single" w:sz="8" w:space="0" w:color="auto"/>
            </w:tcBorders>
            <w:shd w:val="clear" w:color="auto" w:fill="auto"/>
            <w:vAlign w:val="bottom"/>
            <w:hideMark/>
          </w:tcPr>
          <w:p w:rsidR="00E40B61" w:rsidRPr="006275C8" w:rsidRDefault="00E40B61" w:rsidP="00C1290D">
            <w:pPr>
              <w:widowControl/>
              <w:autoSpaceDE/>
              <w:autoSpaceDN/>
              <w:adjustRightInd/>
              <w:jc w:val="right"/>
              <w:rPr>
                <w:rFonts w:ascii="Arial" w:hAnsi="Arial" w:cs="Arial"/>
                <w:sz w:val="16"/>
                <w:szCs w:val="18"/>
              </w:rPr>
            </w:pPr>
            <w:r w:rsidRPr="006275C8">
              <w:rPr>
                <w:rFonts w:ascii="Arial" w:hAnsi="Arial" w:cs="Arial"/>
                <w:sz w:val="16"/>
                <w:szCs w:val="18"/>
              </w:rPr>
              <w:t>2,32</w:t>
            </w:r>
            <w:r w:rsidR="00C1290D" w:rsidRPr="006275C8">
              <w:rPr>
                <w:rFonts w:ascii="Arial" w:hAnsi="Arial" w:cs="Arial"/>
                <w:sz w:val="16"/>
                <w:szCs w:val="18"/>
              </w:rPr>
              <w:t>3</w:t>
            </w:r>
          </w:p>
        </w:tc>
      </w:tr>
    </w:tbl>
    <w:p w:rsidR="00685C02" w:rsidRPr="006275C8" w:rsidRDefault="00685C02" w:rsidP="00CD4215">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p>
    <w:p w:rsidR="00685C02" w:rsidRPr="006275C8" w:rsidRDefault="00685C02" w:rsidP="00CD4215">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p>
    <w:p w:rsidR="00C37CD8" w:rsidRPr="006275C8" w:rsidRDefault="00C37CD8" w:rsidP="00CD4215">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6275C8">
        <w:rPr>
          <w:rFonts w:ascii="Tahoma" w:hAnsi="Tahoma" w:cs="Tahoma"/>
          <w:b/>
          <w:bCs/>
          <w:sz w:val="22"/>
          <w:szCs w:val="22"/>
        </w:rPr>
        <w:t>Record</w:t>
      </w:r>
      <w:r w:rsidR="00890057" w:rsidRPr="006275C8">
        <w:rPr>
          <w:rFonts w:ascii="Tahoma" w:hAnsi="Tahoma" w:cs="Tahoma"/>
          <w:b/>
          <w:bCs/>
          <w:sz w:val="22"/>
          <w:szCs w:val="22"/>
        </w:rPr>
        <w:t xml:space="preserve"> </w:t>
      </w:r>
      <w:r w:rsidRPr="006275C8">
        <w:rPr>
          <w:rFonts w:ascii="Tahoma" w:hAnsi="Tahoma" w:cs="Tahoma"/>
          <w:b/>
          <w:bCs/>
          <w:sz w:val="22"/>
          <w:szCs w:val="22"/>
        </w:rPr>
        <w:t>keeping burden should be addressed separately an</w:t>
      </w:r>
      <w:r w:rsidR="004D39A0" w:rsidRPr="006275C8">
        <w:rPr>
          <w:rFonts w:ascii="Tahoma" w:hAnsi="Tahoma" w:cs="Tahoma"/>
          <w:b/>
          <w:bCs/>
          <w:sz w:val="22"/>
          <w:szCs w:val="22"/>
        </w:rPr>
        <w:t>d should include columns for:</w:t>
      </w:r>
    </w:p>
    <w:p w:rsidR="00C37CD8" w:rsidRPr="006275C8"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6275C8">
        <w:rPr>
          <w:rFonts w:ascii="Tahoma" w:hAnsi="Tahoma" w:cs="Tahoma"/>
          <w:b/>
          <w:bCs/>
          <w:sz w:val="22"/>
          <w:szCs w:val="22"/>
        </w:rPr>
        <w:t xml:space="preserve">a) </w:t>
      </w:r>
      <w:r w:rsidR="00890057" w:rsidRPr="006275C8">
        <w:rPr>
          <w:rFonts w:ascii="Tahoma" w:hAnsi="Tahoma" w:cs="Tahoma"/>
          <w:b/>
          <w:bCs/>
          <w:sz w:val="22"/>
          <w:szCs w:val="22"/>
        </w:rPr>
        <w:t>D</w:t>
      </w:r>
      <w:r w:rsidRPr="006275C8">
        <w:rPr>
          <w:rFonts w:ascii="Tahoma" w:hAnsi="Tahoma" w:cs="Tahoma"/>
          <w:b/>
          <w:bCs/>
          <w:sz w:val="22"/>
          <w:szCs w:val="22"/>
        </w:rPr>
        <w:t>escription of record</w:t>
      </w:r>
      <w:r w:rsidR="00890057" w:rsidRPr="006275C8">
        <w:rPr>
          <w:rFonts w:ascii="Tahoma" w:hAnsi="Tahoma" w:cs="Tahoma"/>
          <w:b/>
          <w:bCs/>
          <w:sz w:val="22"/>
          <w:szCs w:val="22"/>
        </w:rPr>
        <w:t xml:space="preserve"> </w:t>
      </w:r>
      <w:r w:rsidRPr="006275C8">
        <w:rPr>
          <w:rFonts w:ascii="Tahoma" w:hAnsi="Tahoma" w:cs="Tahoma"/>
          <w:b/>
          <w:bCs/>
          <w:sz w:val="22"/>
          <w:szCs w:val="22"/>
        </w:rPr>
        <w:t>keeping activity</w:t>
      </w:r>
      <w:r w:rsidR="00CB0A80" w:rsidRPr="006275C8">
        <w:rPr>
          <w:rFonts w:ascii="Tahoma" w:hAnsi="Tahoma" w:cs="Tahoma"/>
          <w:b/>
          <w:bCs/>
          <w:sz w:val="22"/>
          <w:szCs w:val="22"/>
        </w:rPr>
        <w:t xml:space="preserve">:  </w:t>
      </w:r>
      <w:r w:rsidR="00B55CD4" w:rsidRPr="006275C8">
        <w:rPr>
          <w:rFonts w:ascii="Tahoma" w:hAnsi="Tahoma" w:cs="Tahoma"/>
          <w:bCs/>
          <w:sz w:val="22"/>
          <w:szCs w:val="22"/>
        </w:rPr>
        <w:t>None</w:t>
      </w:r>
    </w:p>
    <w:p w:rsidR="00C37CD8" w:rsidRPr="006275C8"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6275C8">
        <w:rPr>
          <w:rFonts w:ascii="Tahoma" w:hAnsi="Tahoma" w:cs="Tahoma"/>
          <w:b/>
          <w:bCs/>
          <w:sz w:val="22"/>
          <w:szCs w:val="22"/>
        </w:rPr>
        <w:t xml:space="preserve">b) </w:t>
      </w:r>
      <w:r w:rsidR="00890057" w:rsidRPr="006275C8">
        <w:rPr>
          <w:rFonts w:ascii="Tahoma" w:hAnsi="Tahoma" w:cs="Tahoma"/>
          <w:b/>
          <w:bCs/>
          <w:sz w:val="22"/>
          <w:szCs w:val="22"/>
        </w:rPr>
        <w:t>N</w:t>
      </w:r>
      <w:r w:rsidRPr="006275C8">
        <w:rPr>
          <w:rFonts w:ascii="Tahoma" w:hAnsi="Tahoma" w:cs="Tahoma"/>
          <w:b/>
          <w:bCs/>
          <w:sz w:val="22"/>
          <w:szCs w:val="22"/>
        </w:rPr>
        <w:t>umber of record</w:t>
      </w:r>
      <w:r w:rsidR="00890057" w:rsidRPr="006275C8">
        <w:rPr>
          <w:rFonts w:ascii="Tahoma" w:hAnsi="Tahoma" w:cs="Tahoma"/>
          <w:b/>
          <w:bCs/>
          <w:sz w:val="22"/>
          <w:szCs w:val="22"/>
        </w:rPr>
        <w:t xml:space="preserve"> </w:t>
      </w:r>
      <w:r w:rsidRPr="006275C8">
        <w:rPr>
          <w:rFonts w:ascii="Tahoma" w:hAnsi="Tahoma" w:cs="Tahoma"/>
          <w:b/>
          <w:bCs/>
          <w:sz w:val="22"/>
          <w:szCs w:val="22"/>
        </w:rPr>
        <w:t>keepers</w:t>
      </w:r>
      <w:r w:rsidR="00CB0A80" w:rsidRPr="006275C8">
        <w:rPr>
          <w:rFonts w:ascii="Tahoma" w:hAnsi="Tahoma" w:cs="Tahoma"/>
          <w:b/>
          <w:bCs/>
          <w:sz w:val="22"/>
          <w:szCs w:val="22"/>
        </w:rPr>
        <w:t xml:space="preserve">:  </w:t>
      </w:r>
      <w:r w:rsidR="00B55CD4" w:rsidRPr="006275C8">
        <w:rPr>
          <w:rFonts w:ascii="Tahoma" w:hAnsi="Tahoma" w:cs="Tahoma"/>
          <w:bCs/>
          <w:sz w:val="22"/>
          <w:szCs w:val="22"/>
        </w:rPr>
        <w:t>None</w:t>
      </w:r>
    </w:p>
    <w:p w:rsidR="00C37CD8" w:rsidRPr="006275C8"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6275C8">
        <w:rPr>
          <w:rFonts w:ascii="Tahoma" w:hAnsi="Tahoma" w:cs="Tahoma"/>
          <w:b/>
          <w:bCs/>
          <w:sz w:val="22"/>
          <w:szCs w:val="22"/>
        </w:rPr>
        <w:t>c) A</w:t>
      </w:r>
      <w:r w:rsidR="00C37CD8" w:rsidRPr="006275C8">
        <w:rPr>
          <w:rFonts w:ascii="Tahoma" w:hAnsi="Tahoma" w:cs="Tahoma"/>
          <w:b/>
          <w:bCs/>
          <w:sz w:val="22"/>
          <w:szCs w:val="22"/>
        </w:rPr>
        <w:t>nnual hours per record</w:t>
      </w:r>
      <w:r w:rsidRPr="006275C8">
        <w:rPr>
          <w:rFonts w:ascii="Tahoma" w:hAnsi="Tahoma" w:cs="Tahoma"/>
          <w:b/>
          <w:bCs/>
          <w:sz w:val="22"/>
          <w:szCs w:val="22"/>
        </w:rPr>
        <w:t xml:space="preserve"> </w:t>
      </w:r>
      <w:r w:rsidR="00C37CD8" w:rsidRPr="006275C8">
        <w:rPr>
          <w:rFonts w:ascii="Tahoma" w:hAnsi="Tahoma" w:cs="Tahoma"/>
          <w:b/>
          <w:bCs/>
          <w:sz w:val="22"/>
          <w:szCs w:val="22"/>
        </w:rPr>
        <w:t>keeper</w:t>
      </w:r>
      <w:r w:rsidR="00CB0A80" w:rsidRPr="006275C8">
        <w:rPr>
          <w:rFonts w:ascii="Tahoma" w:hAnsi="Tahoma" w:cs="Tahoma"/>
          <w:b/>
          <w:bCs/>
          <w:sz w:val="22"/>
          <w:szCs w:val="22"/>
        </w:rPr>
        <w:t xml:space="preserve">:  </w:t>
      </w:r>
      <w:r w:rsidR="00B55CD4" w:rsidRPr="006275C8">
        <w:rPr>
          <w:rFonts w:ascii="Tahoma" w:hAnsi="Tahoma" w:cs="Tahoma"/>
          <w:bCs/>
          <w:sz w:val="22"/>
          <w:szCs w:val="22"/>
        </w:rPr>
        <w:t>None</w:t>
      </w:r>
    </w:p>
    <w:p w:rsidR="00C37CD8" w:rsidRPr="006275C8"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6275C8">
        <w:rPr>
          <w:rFonts w:ascii="Tahoma" w:hAnsi="Tahoma" w:cs="Tahoma"/>
          <w:b/>
          <w:bCs/>
          <w:sz w:val="22"/>
          <w:szCs w:val="22"/>
        </w:rPr>
        <w:t>d) T</w:t>
      </w:r>
      <w:r w:rsidR="00C37CD8" w:rsidRPr="006275C8">
        <w:rPr>
          <w:rFonts w:ascii="Tahoma" w:hAnsi="Tahoma" w:cs="Tahoma"/>
          <w:b/>
          <w:bCs/>
          <w:sz w:val="22"/>
          <w:szCs w:val="22"/>
        </w:rPr>
        <w:t>otal annual record</w:t>
      </w:r>
      <w:r w:rsidRPr="006275C8">
        <w:rPr>
          <w:rFonts w:ascii="Tahoma" w:hAnsi="Tahoma" w:cs="Tahoma"/>
          <w:b/>
          <w:bCs/>
          <w:sz w:val="22"/>
          <w:szCs w:val="22"/>
        </w:rPr>
        <w:t xml:space="preserve"> </w:t>
      </w:r>
      <w:r w:rsidR="00C37CD8" w:rsidRPr="006275C8">
        <w:rPr>
          <w:rFonts w:ascii="Tahoma" w:hAnsi="Tahoma" w:cs="Tahoma"/>
          <w:b/>
          <w:bCs/>
          <w:sz w:val="22"/>
          <w:szCs w:val="22"/>
        </w:rPr>
        <w:t>keeping hours (columns b x c)</w:t>
      </w:r>
      <w:r w:rsidR="00CB0A80" w:rsidRPr="006275C8">
        <w:rPr>
          <w:rFonts w:ascii="Tahoma" w:hAnsi="Tahoma" w:cs="Tahoma"/>
          <w:b/>
          <w:bCs/>
          <w:sz w:val="22"/>
          <w:szCs w:val="22"/>
        </w:rPr>
        <w:t xml:space="preserve">:  </w:t>
      </w:r>
      <w:r w:rsidR="00CB0A80" w:rsidRPr="006275C8">
        <w:rPr>
          <w:rFonts w:ascii="Tahoma" w:hAnsi="Tahoma" w:cs="Tahoma"/>
          <w:bCs/>
          <w:sz w:val="22"/>
          <w:szCs w:val="22"/>
        </w:rPr>
        <w:t>Zero</w:t>
      </w:r>
    </w:p>
    <w:p w:rsidR="000223E7" w:rsidRPr="006275C8" w:rsidRDefault="000223E7" w:rsidP="008E49C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jc w:val="both"/>
        <w:rPr>
          <w:rFonts w:ascii="Tahoma" w:hAnsi="Tahoma" w:cs="Tahoma"/>
          <w:sz w:val="22"/>
          <w:szCs w:val="22"/>
        </w:rPr>
      </w:pPr>
      <w:r w:rsidRPr="006275C8">
        <w:rPr>
          <w:rFonts w:ascii="Tahoma" w:hAnsi="Tahoma" w:cs="Tahoma"/>
          <w:sz w:val="22"/>
          <w:szCs w:val="22"/>
        </w:rPr>
        <w:lastRenderedPageBreak/>
        <w:t>Survey respondents are not required to maintain records; therefore, the annual record keeping burden is zero.</w:t>
      </w:r>
    </w:p>
    <w:p w:rsidR="00890057" w:rsidRPr="006275C8" w:rsidRDefault="0089005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sz w:val="22"/>
          <w:szCs w:val="22"/>
        </w:rPr>
      </w:pPr>
      <w:r w:rsidRPr="006275C8">
        <w:rPr>
          <w:rFonts w:ascii="Tahoma" w:hAnsi="Tahoma" w:cs="Tahoma"/>
          <w:b/>
          <w:bCs/>
          <w:sz w:val="22"/>
          <w:szCs w:val="22"/>
        </w:rPr>
        <w:t>•</w:t>
      </w:r>
      <w:r w:rsidRPr="006275C8">
        <w:rPr>
          <w:rFonts w:ascii="Tahoma" w:hAnsi="Tahoma" w:cs="Tahoma"/>
          <w:b/>
          <w:bCs/>
          <w:sz w:val="22"/>
          <w:szCs w:val="22"/>
        </w:rPr>
        <w:tab/>
        <w:t>Provide estimates of annualized cost to respondents for the hour burdens for collections of information, identifying and using appropriate wage rate categories.</w:t>
      </w:r>
    </w:p>
    <w:p w:rsidR="00890057" w:rsidRPr="006275C8" w:rsidRDefault="00890057" w:rsidP="00883A2E">
      <w:pPr>
        <w:pStyle w:val="BodyTextIndent"/>
        <w:tabs>
          <w:tab w:val="clear" w:pos="0"/>
          <w:tab w:val="left" w:pos="810"/>
        </w:tabs>
        <w:ind w:left="361"/>
        <w:rPr>
          <w:rFonts w:ascii="Tahoma" w:hAnsi="Tahoma" w:cs="Tahoma"/>
          <w:sz w:val="22"/>
          <w:szCs w:val="22"/>
        </w:rPr>
      </w:pPr>
      <w:r w:rsidRPr="006275C8">
        <w:rPr>
          <w:rFonts w:ascii="Tahoma" w:hAnsi="Tahoma" w:cs="Tahoma"/>
          <w:sz w:val="22"/>
          <w:szCs w:val="22"/>
        </w:rPr>
        <w:t xml:space="preserve">Table </w:t>
      </w:r>
      <w:r w:rsidR="002E7A65" w:rsidRPr="006275C8">
        <w:rPr>
          <w:rFonts w:ascii="Tahoma" w:hAnsi="Tahoma" w:cs="Tahoma"/>
          <w:sz w:val="22"/>
          <w:szCs w:val="22"/>
        </w:rPr>
        <w:t>3</w:t>
      </w:r>
      <w:r w:rsidR="00883A2E" w:rsidRPr="006275C8">
        <w:rPr>
          <w:rFonts w:ascii="Tahoma" w:hAnsi="Tahoma" w:cs="Tahoma"/>
          <w:sz w:val="22"/>
          <w:szCs w:val="22"/>
        </w:rPr>
        <w:t xml:space="preserve">. Summary for section A.12, part 3 – Estimated </w:t>
      </w:r>
      <w:r w:rsidR="00963ABD" w:rsidRPr="006275C8">
        <w:rPr>
          <w:rFonts w:ascii="Tahoma" w:hAnsi="Tahoma" w:cs="Tahoma"/>
          <w:sz w:val="22"/>
          <w:szCs w:val="22"/>
        </w:rPr>
        <w:t>cost to r</w:t>
      </w:r>
      <w:r w:rsidR="00883A2E" w:rsidRPr="006275C8">
        <w:rPr>
          <w:rFonts w:ascii="Tahoma" w:hAnsi="Tahoma" w:cs="Tahoma"/>
          <w:sz w:val="22"/>
          <w:szCs w:val="22"/>
        </w:rPr>
        <w:t>espondents</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610"/>
        <w:gridCol w:w="1774"/>
        <w:gridCol w:w="1483"/>
      </w:tblGrid>
      <w:tr w:rsidR="00890057" w:rsidRPr="006275C8" w:rsidTr="00963ABD">
        <w:trPr>
          <w:trHeight w:val="255"/>
          <w:tblHeader/>
          <w:jc w:val="center"/>
        </w:trPr>
        <w:tc>
          <w:tcPr>
            <w:tcW w:w="2808" w:type="dxa"/>
            <w:tcBorders>
              <w:top w:val="single" w:sz="4" w:space="0" w:color="auto"/>
              <w:left w:val="single" w:sz="4" w:space="0" w:color="auto"/>
              <w:bottom w:val="single" w:sz="4" w:space="0" w:color="auto"/>
              <w:right w:val="single" w:sz="4" w:space="0" w:color="auto"/>
            </w:tcBorders>
          </w:tcPr>
          <w:p w:rsidR="00890057" w:rsidRPr="006275C8" w:rsidRDefault="00890057" w:rsidP="00963ABD">
            <w:pPr>
              <w:widowControl/>
              <w:autoSpaceDE/>
              <w:autoSpaceDN/>
              <w:adjustRightInd/>
              <w:jc w:val="center"/>
              <w:rPr>
                <w:rFonts w:ascii="Arial" w:hAnsi="Arial" w:cs="Arial"/>
                <w:b/>
                <w:bCs/>
                <w:sz w:val="20"/>
                <w:szCs w:val="20"/>
              </w:rPr>
            </w:pPr>
            <w:r w:rsidRPr="006275C8">
              <w:rPr>
                <w:rFonts w:ascii="Arial" w:hAnsi="Arial" w:cs="Arial"/>
                <w:b/>
                <w:bCs/>
                <w:sz w:val="20"/>
                <w:szCs w:val="20"/>
              </w:rPr>
              <w:t>(a)</w:t>
            </w:r>
          </w:p>
          <w:p w:rsidR="00890057" w:rsidRPr="006275C8" w:rsidRDefault="00890057" w:rsidP="00963ABD">
            <w:pPr>
              <w:widowControl/>
              <w:autoSpaceDE/>
              <w:autoSpaceDN/>
              <w:adjustRightInd/>
              <w:jc w:val="center"/>
              <w:rPr>
                <w:rFonts w:ascii="Arial" w:hAnsi="Arial" w:cs="Arial"/>
                <w:b/>
                <w:bCs/>
                <w:sz w:val="20"/>
                <w:szCs w:val="20"/>
              </w:rPr>
            </w:pPr>
            <w:r w:rsidRPr="006275C8">
              <w:rPr>
                <w:rFonts w:ascii="Arial" w:hAnsi="Arial" w:cs="Arial"/>
                <w:b/>
                <w:bCs/>
                <w:sz w:val="20"/>
                <w:szCs w:val="20"/>
              </w:rPr>
              <w:t xml:space="preserve">Description of the </w:t>
            </w:r>
            <w:r w:rsidR="00963ABD" w:rsidRPr="006275C8">
              <w:rPr>
                <w:rFonts w:ascii="Arial" w:hAnsi="Arial" w:cs="Arial"/>
                <w:b/>
                <w:bCs/>
                <w:sz w:val="20"/>
                <w:szCs w:val="20"/>
              </w:rPr>
              <w:br/>
            </w:r>
            <w:r w:rsidRPr="006275C8">
              <w:rPr>
                <w:rFonts w:ascii="Arial" w:hAnsi="Arial" w:cs="Arial"/>
                <w:b/>
                <w:bCs/>
                <w:sz w:val="20"/>
                <w:szCs w:val="20"/>
              </w:rPr>
              <w:t>Collection Activity</w:t>
            </w:r>
          </w:p>
        </w:tc>
        <w:tc>
          <w:tcPr>
            <w:tcW w:w="2610" w:type="dxa"/>
            <w:tcBorders>
              <w:top w:val="single" w:sz="4" w:space="0" w:color="auto"/>
              <w:left w:val="single" w:sz="4" w:space="0" w:color="auto"/>
              <w:bottom w:val="single" w:sz="4" w:space="0" w:color="auto"/>
              <w:right w:val="single" w:sz="4" w:space="0" w:color="auto"/>
            </w:tcBorders>
            <w:noWrap/>
          </w:tcPr>
          <w:p w:rsidR="00890057" w:rsidRPr="006275C8" w:rsidRDefault="00890057" w:rsidP="00963ABD">
            <w:pPr>
              <w:widowControl/>
              <w:autoSpaceDE/>
              <w:autoSpaceDN/>
              <w:adjustRightInd/>
              <w:jc w:val="center"/>
              <w:rPr>
                <w:rFonts w:ascii="Arial" w:hAnsi="Arial" w:cs="Arial"/>
                <w:b/>
                <w:bCs/>
                <w:sz w:val="20"/>
                <w:szCs w:val="20"/>
              </w:rPr>
            </w:pPr>
            <w:r w:rsidRPr="006275C8">
              <w:rPr>
                <w:rFonts w:ascii="Arial" w:hAnsi="Arial" w:cs="Arial"/>
                <w:b/>
                <w:bCs/>
                <w:sz w:val="20"/>
                <w:szCs w:val="20"/>
              </w:rPr>
              <w:t>(b)</w:t>
            </w:r>
          </w:p>
          <w:p w:rsidR="00890057" w:rsidRPr="006275C8" w:rsidRDefault="00890057" w:rsidP="00963ABD">
            <w:pPr>
              <w:widowControl/>
              <w:autoSpaceDE/>
              <w:autoSpaceDN/>
              <w:adjustRightInd/>
              <w:jc w:val="center"/>
              <w:rPr>
                <w:rFonts w:ascii="Arial" w:hAnsi="Arial" w:cs="Arial"/>
                <w:b/>
                <w:bCs/>
                <w:sz w:val="20"/>
                <w:szCs w:val="20"/>
              </w:rPr>
            </w:pPr>
            <w:r w:rsidRPr="006275C8">
              <w:rPr>
                <w:rFonts w:ascii="Arial" w:hAnsi="Arial" w:cs="Arial"/>
                <w:b/>
                <w:bCs/>
                <w:sz w:val="20"/>
                <w:szCs w:val="20"/>
              </w:rPr>
              <w:t>Estimated Total Annual Burden on Respondents (Hours</w:t>
            </w:r>
            <w:r w:rsidR="0099130F" w:rsidRPr="006275C8">
              <w:rPr>
                <w:rFonts w:ascii="Arial" w:hAnsi="Arial" w:cs="Arial"/>
                <w:b/>
                <w:bCs/>
                <w:sz w:val="20"/>
                <w:szCs w:val="20"/>
              </w:rPr>
              <w:t xml:space="preserve"> from table 2</w:t>
            </w:r>
            <w:r w:rsidRPr="006275C8">
              <w:rPr>
                <w:rFonts w:ascii="Arial" w:hAnsi="Arial" w:cs="Arial"/>
                <w:b/>
                <w:bCs/>
                <w:sz w:val="20"/>
                <w:szCs w:val="20"/>
              </w:rPr>
              <w:t>)</w:t>
            </w:r>
          </w:p>
        </w:tc>
        <w:tc>
          <w:tcPr>
            <w:tcW w:w="1774" w:type="dxa"/>
            <w:tcBorders>
              <w:top w:val="single" w:sz="4" w:space="0" w:color="auto"/>
              <w:left w:val="single" w:sz="4" w:space="0" w:color="auto"/>
              <w:bottom w:val="single" w:sz="4" w:space="0" w:color="auto"/>
              <w:right w:val="single" w:sz="4" w:space="0" w:color="auto"/>
            </w:tcBorders>
            <w:noWrap/>
          </w:tcPr>
          <w:p w:rsidR="00890057" w:rsidRPr="006275C8" w:rsidRDefault="00890057" w:rsidP="00963ABD">
            <w:pPr>
              <w:widowControl/>
              <w:autoSpaceDE/>
              <w:autoSpaceDN/>
              <w:adjustRightInd/>
              <w:jc w:val="center"/>
              <w:rPr>
                <w:rFonts w:ascii="Arial" w:hAnsi="Arial" w:cs="Arial"/>
                <w:b/>
                <w:bCs/>
                <w:sz w:val="20"/>
                <w:szCs w:val="20"/>
              </w:rPr>
            </w:pPr>
            <w:r w:rsidRPr="006275C8">
              <w:rPr>
                <w:rFonts w:ascii="Arial" w:hAnsi="Arial" w:cs="Arial"/>
                <w:b/>
                <w:bCs/>
                <w:sz w:val="20"/>
                <w:szCs w:val="20"/>
              </w:rPr>
              <w:t>(c)</w:t>
            </w:r>
            <w:r w:rsidR="00C03E9F" w:rsidRPr="006275C8">
              <w:rPr>
                <w:rFonts w:ascii="Arial" w:hAnsi="Arial" w:cs="Arial"/>
                <w:b/>
                <w:bCs/>
                <w:sz w:val="20"/>
                <w:szCs w:val="20"/>
              </w:rPr>
              <w:t>*</w:t>
            </w:r>
          </w:p>
          <w:p w:rsidR="00890057" w:rsidRPr="006275C8" w:rsidRDefault="00890057" w:rsidP="00963ABD">
            <w:pPr>
              <w:widowControl/>
              <w:autoSpaceDE/>
              <w:autoSpaceDN/>
              <w:adjustRightInd/>
              <w:jc w:val="center"/>
              <w:rPr>
                <w:rFonts w:ascii="Arial" w:hAnsi="Arial" w:cs="Arial"/>
                <w:b/>
                <w:bCs/>
                <w:sz w:val="20"/>
                <w:szCs w:val="20"/>
              </w:rPr>
            </w:pPr>
            <w:r w:rsidRPr="006275C8">
              <w:rPr>
                <w:rFonts w:ascii="Arial" w:hAnsi="Arial" w:cs="Arial"/>
                <w:b/>
                <w:bCs/>
                <w:sz w:val="20"/>
                <w:szCs w:val="20"/>
              </w:rPr>
              <w:t>Estimated Average Income per Hour</w:t>
            </w:r>
          </w:p>
        </w:tc>
        <w:tc>
          <w:tcPr>
            <w:tcW w:w="1483" w:type="dxa"/>
            <w:tcBorders>
              <w:top w:val="single" w:sz="4" w:space="0" w:color="auto"/>
              <w:left w:val="single" w:sz="4" w:space="0" w:color="auto"/>
              <w:bottom w:val="single" w:sz="4" w:space="0" w:color="auto"/>
              <w:right w:val="single" w:sz="4" w:space="0" w:color="auto"/>
            </w:tcBorders>
            <w:noWrap/>
          </w:tcPr>
          <w:p w:rsidR="00890057" w:rsidRPr="006275C8" w:rsidRDefault="00890057" w:rsidP="00963ABD">
            <w:pPr>
              <w:widowControl/>
              <w:autoSpaceDE/>
              <w:autoSpaceDN/>
              <w:adjustRightInd/>
              <w:jc w:val="center"/>
              <w:rPr>
                <w:rFonts w:ascii="Arial" w:hAnsi="Arial" w:cs="Arial"/>
                <w:b/>
                <w:bCs/>
                <w:sz w:val="20"/>
                <w:szCs w:val="20"/>
              </w:rPr>
            </w:pPr>
            <w:r w:rsidRPr="006275C8">
              <w:rPr>
                <w:rFonts w:ascii="Arial" w:hAnsi="Arial" w:cs="Arial"/>
                <w:b/>
                <w:bCs/>
                <w:sz w:val="20"/>
                <w:szCs w:val="20"/>
              </w:rPr>
              <w:t>(d)</w:t>
            </w:r>
          </w:p>
          <w:p w:rsidR="00890057" w:rsidRPr="006275C8" w:rsidRDefault="00890057" w:rsidP="00963ABD">
            <w:pPr>
              <w:widowControl/>
              <w:autoSpaceDE/>
              <w:autoSpaceDN/>
              <w:adjustRightInd/>
              <w:jc w:val="center"/>
              <w:rPr>
                <w:rFonts w:ascii="Arial" w:hAnsi="Arial" w:cs="Arial"/>
                <w:b/>
                <w:bCs/>
                <w:sz w:val="20"/>
                <w:szCs w:val="20"/>
              </w:rPr>
            </w:pPr>
            <w:r w:rsidRPr="006275C8">
              <w:rPr>
                <w:rFonts w:ascii="Arial" w:hAnsi="Arial" w:cs="Arial"/>
                <w:b/>
                <w:bCs/>
                <w:sz w:val="20"/>
                <w:szCs w:val="20"/>
              </w:rPr>
              <w:t>Estimated Cost to Respondents</w:t>
            </w:r>
          </w:p>
        </w:tc>
      </w:tr>
      <w:tr w:rsidR="00C952D2" w:rsidRPr="006275C8" w:rsidTr="00963ABD">
        <w:trPr>
          <w:trHeight w:val="255"/>
          <w:jc w:val="center"/>
        </w:trPr>
        <w:tc>
          <w:tcPr>
            <w:tcW w:w="2808" w:type="dxa"/>
            <w:tcBorders>
              <w:top w:val="single" w:sz="4" w:space="0" w:color="auto"/>
              <w:left w:val="single" w:sz="4" w:space="0" w:color="auto"/>
              <w:bottom w:val="single" w:sz="4" w:space="0" w:color="auto"/>
              <w:right w:val="single" w:sz="4" w:space="0" w:color="auto"/>
            </w:tcBorders>
            <w:vAlign w:val="center"/>
          </w:tcPr>
          <w:p w:rsidR="00C952D2" w:rsidRPr="006275C8" w:rsidRDefault="00C952D2" w:rsidP="00442BAF">
            <w:pPr>
              <w:widowControl/>
              <w:autoSpaceDE/>
              <w:autoSpaceDN/>
              <w:adjustRightInd/>
              <w:rPr>
                <w:rFonts w:ascii="Arial" w:hAnsi="Arial" w:cs="Arial"/>
                <w:sz w:val="20"/>
                <w:szCs w:val="20"/>
              </w:rPr>
            </w:pPr>
            <w:r w:rsidRPr="006275C8">
              <w:rPr>
                <w:rFonts w:ascii="Arial" w:hAnsi="Arial" w:cs="Arial"/>
                <w:sz w:val="20"/>
                <w:szCs w:val="20"/>
              </w:rPr>
              <w:t>Survey (paper or web-based)</w:t>
            </w:r>
          </w:p>
        </w:tc>
        <w:tc>
          <w:tcPr>
            <w:tcW w:w="2610" w:type="dxa"/>
            <w:tcBorders>
              <w:top w:val="single" w:sz="4" w:space="0" w:color="auto"/>
              <w:left w:val="single" w:sz="4" w:space="0" w:color="auto"/>
              <w:bottom w:val="single" w:sz="4" w:space="0" w:color="auto"/>
              <w:right w:val="single" w:sz="4" w:space="0" w:color="auto"/>
            </w:tcBorders>
            <w:noWrap/>
            <w:vAlign w:val="center"/>
          </w:tcPr>
          <w:p w:rsidR="00C952D2" w:rsidRPr="006275C8" w:rsidRDefault="0099130F" w:rsidP="00D37229">
            <w:pPr>
              <w:widowControl/>
              <w:autoSpaceDE/>
              <w:autoSpaceDN/>
              <w:adjustRightInd/>
              <w:jc w:val="center"/>
              <w:rPr>
                <w:rFonts w:ascii="Arial" w:hAnsi="Arial" w:cs="Arial"/>
                <w:color w:val="000000" w:themeColor="text1"/>
                <w:sz w:val="20"/>
                <w:szCs w:val="20"/>
              </w:rPr>
            </w:pPr>
            <w:r w:rsidRPr="006275C8">
              <w:rPr>
                <w:rFonts w:ascii="Arial" w:hAnsi="Arial" w:cs="Arial"/>
                <w:color w:val="000000" w:themeColor="text1"/>
                <w:sz w:val="20"/>
                <w:szCs w:val="20"/>
              </w:rPr>
              <w:t>2,32</w:t>
            </w:r>
            <w:r w:rsidR="00D37229" w:rsidRPr="006275C8">
              <w:rPr>
                <w:rFonts w:ascii="Arial" w:hAnsi="Arial" w:cs="Arial"/>
                <w:color w:val="000000" w:themeColor="text1"/>
                <w:sz w:val="20"/>
                <w:szCs w:val="20"/>
              </w:rPr>
              <w:t>3</w:t>
            </w:r>
          </w:p>
        </w:tc>
        <w:tc>
          <w:tcPr>
            <w:tcW w:w="1774" w:type="dxa"/>
            <w:tcBorders>
              <w:top w:val="single" w:sz="4" w:space="0" w:color="auto"/>
              <w:left w:val="single" w:sz="4" w:space="0" w:color="auto"/>
              <w:bottom w:val="single" w:sz="4" w:space="0" w:color="auto"/>
              <w:right w:val="single" w:sz="4" w:space="0" w:color="auto"/>
            </w:tcBorders>
            <w:noWrap/>
            <w:vAlign w:val="center"/>
          </w:tcPr>
          <w:p w:rsidR="00C952D2" w:rsidRPr="006275C8" w:rsidRDefault="00C952D2" w:rsidP="00B22415">
            <w:pPr>
              <w:widowControl/>
              <w:autoSpaceDE/>
              <w:autoSpaceDN/>
              <w:adjustRightInd/>
              <w:jc w:val="center"/>
              <w:rPr>
                <w:rFonts w:ascii="Arial" w:hAnsi="Arial" w:cs="Arial"/>
                <w:color w:val="000000" w:themeColor="text1"/>
                <w:sz w:val="20"/>
                <w:szCs w:val="20"/>
              </w:rPr>
            </w:pPr>
            <w:r w:rsidRPr="006275C8">
              <w:rPr>
                <w:rFonts w:ascii="Arial" w:hAnsi="Arial" w:cs="Arial"/>
                <w:color w:val="000000" w:themeColor="text1"/>
                <w:sz w:val="20"/>
                <w:szCs w:val="20"/>
              </w:rPr>
              <w:t>$22.78</w:t>
            </w:r>
          </w:p>
        </w:tc>
        <w:tc>
          <w:tcPr>
            <w:tcW w:w="1483" w:type="dxa"/>
            <w:tcBorders>
              <w:top w:val="single" w:sz="4" w:space="0" w:color="auto"/>
              <w:left w:val="single" w:sz="4" w:space="0" w:color="auto"/>
              <w:bottom w:val="single" w:sz="4" w:space="0" w:color="auto"/>
              <w:right w:val="single" w:sz="4" w:space="0" w:color="auto"/>
            </w:tcBorders>
            <w:noWrap/>
            <w:vAlign w:val="center"/>
          </w:tcPr>
          <w:p w:rsidR="00C952D2" w:rsidRPr="006275C8" w:rsidRDefault="00C952D2" w:rsidP="00D37229">
            <w:pPr>
              <w:widowControl/>
              <w:autoSpaceDE/>
              <w:autoSpaceDN/>
              <w:adjustRightInd/>
              <w:jc w:val="center"/>
              <w:rPr>
                <w:rFonts w:ascii="Arial" w:hAnsi="Arial" w:cs="Arial"/>
                <w:color w:val="000000" w:themeColor="text1"/>
                <w:sz w:val="20"/>
                <w:szCs w:val="20"/>
              </w:rPr>
            </w:pPr>
            <w:r w:rsidRPr="006275C8">
              <w:rPr>
                <w:rFonts w:ascii="Arial" w:hAnsi="Arial" w:cs="Arial"/>
                <w:color w:val="000000" w:themeColor="text1"/>
                <w:sz w:val="20"/>
                <w:szCs w:val="20"/>
              </w:rPr>
              <w:t>$</w:t>
            </w:r>
            <w:r w:rsidR="00D37229" w:rsidRPr="006275C8">
              <w:rPr>
                <w:rFonts w:ascii="Arial" w:hAnsi="Arial" w:cs="Arial"/>
                <w:color w:val="000000" w:themeColor="text1"/>
                <w:sz w:val="20"/>
                <w:szCs w:val="20"/>
              </w:rPr>
              <w:t>52,918</w:t>
            </w:r>
          </w:p>
        </w:tc>
      </w:tr>
      <w:tr w:rsidR="00C952D2" w:rsidRPr="006275C8" w:rsidTr="00963ABD">
        <w:trPr>
          <w:trHeight w:val="255"/>
          <w:jc w:val="center"/>
        </w:trPr>
        <w:tc>
          <w:tcPr>
            <w:tcW w:w="2808" w:type="dxa"/>
            <w:tcBorders>
              <w:top w:val="single" w:sz="4" w:space="0" w:color="auto"/>
              <w:left w:val="single" w:sz="4" w:space="0" w:color="auto"/>
              <w:bottom w:val="single" w:sz="4" w:space="0" w:color="auto"/>
              <w:right w:val="single" w:sz="4" w:space="0" w:color="auto"/>
            </w:tcBorders>
            <w:noWrap/>
            <w:vAlign w:val="center"/>
          </w:tcPr>
          <w:p w:rsidR="00C952D2" w:rsidRPr="006275C8" w:rsidRDefault="00C952D2" w:rsidP="00B22415">
            <w:pPr>
              <w:widowControl/>
              <w:autoSpaceDE/>
              <w:autoSpaceDN/>
              <w:adjustRightInd/>
              <w:rPr>
                <w:rFonts w:ascii="Arial" w:hAnsi="Arial" w:cs="Arial"/>
                <w:sz w:val="20"/>
                <w:szCs w:val="20"/>
              </w:rPr>
            </w:pPr>
            <w:r w:rsidRPr="006275C8">
              <w:rPr>
                <w:rFonts w:ascii="Arial" w:hAnsi="Arial" w:cs="Arial"/>
                <w:sz w:val="20"/>
                <w:szCs w:val="20"/>
              </w:rPr>
              <w:t>Totals</w:t>
            </w:r>
          </w:p>
        </w:tc>
        <w:tc>
          <w:tcPr>
            <w:tcW w:w="2610" w:type="dxa"/>
            <w:tcBorders>
              <w:top w:val="single" w:sz="4" w:space="0" w:color="auto"/>
              <w:left w:val="single" w:sz="4" w:space="0" w:color="auto"/>
              <w:bottom w:val="single" w:sz="4" w:space="0" w:color="auto"/>
              <w:right w:val="single" w:sz="4" w:space="0" w:color="auto"/>
            </w:tcBorders>
            <w:noWrap/>
            <w:vAlign w:val="center"/>
          </w:tcPr>
          <w:p w:rsidR="00C952D2" w:rsidRPr="006275C8" w:rsidRDefault="0099130F" w:rsidP="00D37229">
            <w:pPr>
              <w:widowControl/>
              <w:autoSpaceDE/>
              <w:autoSpaceDN/>
              <w:adjustRightInd/>
              <w:jc w:val="center"/>
              <w:rPr>
                <w:rFonts w:ascii="Arial" w:hAnsi="Arial" w:cs="Arial"/>
                <w:color w:val="000000" w:themeColor="text1"/>
                <w:sz w:val="20"/>
                <w:szCs w:val="20"/>
              </w:rPr>
            </w:pPr>
            <w:r w:rsidRPr="006275C8">
              <w:rPr>
                <w:rFonts w:ascii="Arial" w:hAnsi="Arial" w:cs="Arial"/>
                <w:color w:val="000000" w:themeColor="text1"/>
                <w:sz w:val="20"/>
                <w:szCs w:val="20"/>
              </w:rPr>
              <w:t>2,32</w:t>
            </w:r>
            <w:r w:rsidR="00D37229" w:rsidRPr="006275C8">
              <w:rPr>
                <w:rFonts w:ascii="Arial" w:hAnsi="Arial" w:cs="Arial"/>
                <w:color w:val="000000" w:themeColor="text1"/>
                <w:sz w:val="20"/>
                <w:szCs w:val="20"/>
              </w:rPr>
              <w:t>3</w:t>
            </w:r>
          </w:p>
        </w:tc>
        <w:tc>
          <w:tcPr>
            <w:tcW w:w="1774" w:type="dxa"/>
            <w:tcBorders>
              <w:top w:val="single" w:sz="4" w:space="0" w:color="auto"/>
              <w:left w:val="single" w:sz="4" w:space="0" w:color="auto"/>
              <w:bottom w:val="single" w:sz="4" w:space="0" w:color="auto"/>
              <w:right w:val="single" w:sz="4" w:space="0" w:color="auto"/>
            </w:tcBorders>
            <w:noWrap/>
            <w:vAlign w:val="center"/>
          </w:tcPr>
          <w:p w:rsidR="00C952D2" w:rsidRPr="006275C8" w:rsidRDefault="00C952D2" w:rsidP="00B22415">
            <w:pPr>
              <w:widowControl/>
              <w:autoSpaceDE/>
              <w:autoSpaceDN/>
              <w:adjustRightInd/>
              <w:jc w:val="center"/>
              <w:rPr>
                <w:rFonts w:ascii="Arial" w:hAnsi="Arial" w:cs="Arial"/>
                <w:color w:val="000000" w:themeColor="text1"/>
                <w:sz w:val="20"/>
                <w:szCs w:val="20"/>
              </w:rPr>
            </w:pPr>
            <w:r w:rsidRPr="006275C8">
              <w:rPr>
                <w:rFonts w:ascii="Arial" w:hAnsi="Arial" w:cs="Arial"/>
                <w:color w:val="000000" w:themeColor="text1"/>
                <w:sz w:val="20"/>
                <w:szCs w:val="20"/>
              </w:rPr>
              <w:t>---</w:t>
            </w:r>
          </w:p>
        </w:tc>
        <w:tc>
          <w:tcPr>
            <w:tcW w:w="1483" w:type="dxa"/>
            <w:tcBorders>
              <w:top w:val="single" w:sz="4" w:space="0" w:color="auto"/>
              <w:left w:val="single" w:sz="4" w:space="0" w:color="auto"/>
              <w:bottom w:val="single" w:sz="4" w:space="0" w:color="auto"/>
              <w:right w:val="single" w:sz="4" w:space="0" w:color="auto"/>
            </w:tcBorders>
            <w:noWrap/>
            <w:vAlign w:val="center"/>
          </w:tcPr>
          <w:p w:rsidR="00C952D2" w:rsidRPr="006275C8" w:rsidRDefault="00C952D2" w:rsidP="00D37229">
            <w:pPr>
              <w:widowControl/>
              <w:autoSpaceDE/>
              <w:autoSpaceDN/>
              <w:adjustRightInd/>
              <w:jc w:val="center"/>
              <w:rPr>
                <w:rFonts w:ascii="Arial" w:hAnsi="Arial" w:cs="Arial"/>
                <w:color w:val="000000" w:themeColor="text1"/>
                <w:sz w:val="20"/>
                <w:szCs w:val="20"/>
              </w:rPr>
            </w:pPr>
            <w:r w:rsidRPr="006275C8">
              <w:rPr>
                <w:rFonts w:ascii="Arial" w:hAnsi="Arial" w:cs="Arial"/>
                <w:color w:val="000000" w:themeColor="text1"/>
                <w:sz w:val="20"/>
                <w:szCs w:val="20"/>
              </w:rPr>
              <w:t>$</w:t>
            </w:r>
            <w:r w:rsidR="00D37229" w:rsidRPr="006275C8">
              <w:rPr>
                <w:rFonts w:ascii="Arial" w:hAnsi="Arial" w:cs="Arial"/>
                <w:color w:val="000000" w:themeColor="text1"/>
                <w:sz w:val="20"/>
                <w:szCs w:val="20"/>
              </w:rPr>
              <w:t>52,918</w:t>
            </w:r>
          </w:p>
        </w:tc>
      </w:tr>
    </w:tbl>
    <w:p w:rsidR="00C37CD8" w:rsidRPr="006275C8" w:rsidRDefault="00C37CD8" w:rsidP="00504B59">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6"/>
          <w:szCs w:val="6"/>
        </w:rPr>
      </w:pPr>
    </w:p>
    <w:p w:rsidR="00883A2E" w:rsidRPr="006275C8" w:rsidRDefault="00883A2E" w:rsidP="00883A2E">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186"/>
        <w:rPr>
          <w:rFonts w:ascii="Tahoma" w:hAnsi="Tahoma" w:cs="Tahoma"/>
          <w:sz w:val="20"/>
          <w:szCs w:val="20"/>
        </w:rPr>
      </w:pPr>
      <w:r w:rsidRPr="006275C8">
        <w:rPr>
          <w:rFonts w:ascii="Arial" w:hAnsi="Arial" w:cs="Arial"/>
          <w:sz w:val="20"/>
          <w:szCs w:val="20"/>
        </w:rPr>
        <w:t xml:space="preserve">* </w:t>
      </w:r>
      <w:r w:rsidR="000223E7" w:rsidRPr="006275C8">
        <w:rPr>
          <w:rFonts w:ascii="Tahoma" w:hAnsi="Tahoma" w:cs="Tahoma"/>
          <w:sz w:val="20"/>
          <w:szCs w:val="20"/>
        </w:rPr>
        <w:t xml:space="preserve">The Estimated Average Income Per Hour was obtained from the </w:t>
      </w:r>
      <w:r w:rsidRPr="006275C8">
        <w:rPr>
          <w:rFonts w:ascii="Tahoma" w:hAnsi="Tahoma" w:cs="Tahoma"/>
          <w:sz w:val="20"/>
          <w:szCs w:val="20"/>
        </w:rPr>
        <w:t xml:space="preserve">Bureau of Labor Statistics December 2010 </w:t>
      </w:r>
      <w:r w:rsidR="00963ABD" w:rsidRPr="006275C8">
        <w:rPr>
          <w:rFonts w:ascii="Tahoma" w:hAnsi="Tahoma" w:cs="Tahoma"/>
          <w:sz w:val="20"/>
          <w:szCs w:val="20"/>
        </w:rPr>
        <w:t>estimate of</w:t>
      </w:r>
      <w:r w:rsidRPr="006275C8">
        <w:rPr>
          <w:rFonts w:ascii="Tahoma" w:hAnsi="Tahoma" w:cs="Tahoma"/>
          <w:sz w:val="20"/>
          <w:szCs w:val="20"/>
        </w:rPr>
        <w:t xml:space="preserve"> average hourly earnings</w:t>
      </w:r>
      <w:r w:rsidR="00FB399B" w:rsidRPr="006275C8">
        <w:rPr>
          <w:rFonts w:ascii="Tahoma" w:hAnsi="Tahoma" w:cs="Tahoma"/>
          <w:sz w:val="20"/>
          <w:szCs w:val="20"/>
        </w:rPr>
        <w:t xml:space="preserve"> for all employees</w:t>
      </w:r>
      <w:r w:rsidRPr="006275C8">
        <w:rPr>
          <w:rFonts w:ascii="Tahoma" w:hAnsi="Tahoma" w:cs="Tahoma"/>
          <w:sz w:val="20"/>
          <w:szCs w:val="20"/>
        </w:rPr>
        <w:t xml:space="preserve"> </w:t>
      </w:r>
      <w:r w:rsidR="00FB399B" w:rsidRPr="006275C8">
        <w:rPr>
          <w:rFonts w:ascii="Tahoma" w:hAnsi="Tahoma" w:cs="Tahoma"/>
          <w:sz w:val="20"/>
          <w:szCs w:val="20"/>
        </w:rPr>
        <w:t>on private nonfarm payrolls</w:t>
      </w:r>
      <w:r w:rsidR="00FB399B" w:rsidRPr="006275C8">
        <w:rPr>
          <w:rFonts w:ascii="Tahoma" w:hAnsi="Tahoma" w:cs="Tahoma"/>
          <w:bCs/>
          <w:sz w:val="20"/>
          <w:szCs w:val="20"/>
        </w:rPr>
        <w:t>, seasonally adjusted</w:t>
      </w:r>
      <w:r w:rsidR="00FB399B" w:rsidRPr="006275C8">
        <w:rPr>
          <w:rFonts w:ascii="Tahoma" w:hAnsi="Tahoma" w:cs="Tahoma"/>
          <w:sz w:val="20"/>
          <w:szCs w:val="20"/>
        </w:rPr>
        <w:t xml:space="preserve"> </w:t>
      </w:r>
      <w:r w:rsidRPr="006275C8">
        <w:rPr>
          <w:rFonts w:ascii="Tahoma" w:hAnsi="Tahoma" w:cs="Tahoma"/>
          <w:sz w:val="20"/>
          <w:szCs w:val="20"/>
        </w:rPr>
        <w:t xml:space="preserve">(Summary Table B, </w:t>
      </w:r>
      <w:hyperlink r:id="rId10" w:history="1">
        <w:r w:rsidR="00A3715D" w:rsidRPr="006275C8">
          <w:rPr>
            <w:rStyle w:val="Hyperlink"/>
            <w:rFonts w:ascii="Tahoma" w:hAnsi="Tahoma" w:cs="Tahoma"/>
            <w:color w:val="auto"/>
            <w:sz w:val="20"/>
            <w:szCs w:val="20"/>
          </w:rPr>
          <w:t>http://www.bls.gov/news.release/pdf/empsit.pdf</w:t>
        </w:r>
      </w:hyperlink>
      <w:r w:rsidRPr="006275C8">
        <w:rPr>
          <w:rFonts w:ascii="Tahoma" w:hAnsi="Tahoma" w:cs="Tahoma"/>
          <w:sz w:val="20"/>
          <w:szCs w:val="20"/>
        </w:rPr>
        <w:t>)</w:t>
      </w:r>
    </w:p>
    <w:p w:rsidR="0099130F" w:rsidRPr="006275C8" w:rsidRDefault="0099130F" w:rsidP="00883A2E">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186"/>
        <w:rPr>
          <w:rFonts w:ascii="Tahoma" w:hAnsi="Tahoma" w:cs="Tahoma"/>
          <w:sz w:val="20"/>
          <w:szCs w:val="20"/>
        </w:rPr>
      </w:pPr>
      <w:r w:rsidRPr="006275C8">
        <w:rPr>
          <w:rFonts w:ascii="Tahoma" w:hAnsi="Tahoma" w:cs="Tahoma"/>
          <w:sz w:val="20"/>
          <w:szCs w:val="20"/>
        </w:rPr>
        <w:t xml:space="preserve">Based on data in Table 2:  so note this is not an “annualized cost” to society but the estimated maximum </w:t>
      </w:r>
      <w:r w:rsidRPr="006275C8">
        <w:rPr>
          <w:rFonts w:ascii="Tahoma" w:hAnsi="Tahoma" w:cs="Tahoma"/>
          <w:b/>
          <w:sz w:val="20"/>
          <w:szCs w:val="20"/>
        </w:rPr>
        <w:t>total cost</w:t>
      </w:r>
      <w:r w:rsidRPr="006275C8">
        <w:rPr>
          <w:rFonts w:ascii="Tahoma" w:hAnsi="Tahoma" w:cs="Tahoma"/>
          <w:sz w:val="20"/>
          <w:szCs w:val="20"/>
        </w:rPr>
        <w:t xml:space="preserve"> over the 3 year life of the collection approval. On a per respondent basis, who only responds once in the 3 years, it is “annualized” because the estimate is based on all respondents in the sample.</w:t>
      </w:r>
    </w:p>
    <w:p w:rsidR="00C37CD8" w:rsidRPr="006275C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275C8">
        <w:rPr>
          <w:rFonts w:ascii="Tahoma" w:hAnsi="Tahoma" w:cs="Tahoma"/>
          <w:b/>
          <w:bCs/>
          <w:sz w:val="22"/>
          <w:szCs w:val="22"/>
        </w:rPr>
        <w:t>Provide estimates of t</w:t>
      </w:r>
      <w:r w:rsidR="00EC10FF" w:rsidRPr="006275C8">
        <w:rPr>
          <w:rFonts w:ascii="Tahoma" w:hAnsi="Tahoma" w:cs="Tahoma"/>
          <w:b/>
          <w:bCs/>
          <w:sz w:val="22"/>
          <w:szCs w:val="22"/>
        </w:rPr>
        <w:t xml:space="preserve">he total annual cost burden to </w:t>
      </w:r>
      <w:r w:rsidRPr="006275C8">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6275C8" w:rsidRDefault="00EC10FF"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6275C8">
        <w:rPr>
          <w:rFonts w:ascii="Tahoma" w:hAnsi="Tahoma" w:cs="Tahoma"/>
          <w:sz w:val="22"/>
          <w:szCs w:val="22"/>
        </w:rPr>
        <w:t>There are no capital operation and maintenance costs.</w:t>
      </w:r>
    </w:p>
    <w:p w:rsidR="00C37CD8" w:rsidRPr="006275C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275C8">
        <w:rPr>
          <w:rFonts w:ascii="Tahoma" w:hAnsi="Tahoma" w:cs="Tahoma"/>
          <w:b/>
          <w:bCs/>
          <w:sz w:val="22"/>
          <w:szCs w:val="22"/>
        </w:rPr>
        <w:t>Provide estimates of annualized cost to the Federal government</w:t>
      </w:r>
      <w:r w:rsidRPr="006275C8">
        <w:rPr>
          <w:rFonts w:ascii="Tahoma" w:hAnsi="Tahoma" w:cs="Tahoma"/>
          <w:b/>
          <w:sz w:val="22"/>
          <w:szCs w:val="22"/>
        </w:rPr>
        <w:t xml:space="preserve">.  </w:t>
      </w:r>
      <w:r w:rsidRPr="006275C8">
        <w:rPr>
          <w:rFonts w:ascii="Tahoma" w:hAnsi="Tahoma" w:cs="Tahoma"/>
          <w:b/>
          <w:bCs/>
          <w:sz w:val="22"/>
          <w:szCs w:val="22"/>
        </w:rPr>
        <w:t>Provide a description of the method used to estimate cost and any other expense that would not have been incurred without this collection of information.</w:t>
      </w:r>
    </w:p>
    <w:p w:rsidR="00C37CD8" w:rsidRPr="006275C8" w:rsidRDefault="00C37CD8"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6275C8">
        <w:rPr>
          <w:rFonts w:ascii="Tahoma" w:hAnsi="Tahoma" w:cs="Tahoma"/>
          <w:b/>
          <w:sz w:val="22"/>
          <w:szCs w:val="22"/>
        </w:rPr>
        <w:t xml:space="preserve">The response to this question covers the </w:t>
      </w:r>
      <w:r w:rsidRPr="006275C8">
        <w:rPr>
          <w:rFonts w:ascii="Tahoma" w:hAnsi="Tahoma" w:cs="Tahoma"/>
          <w:b/>
          <w:bCs/>
          <w:sz w:val="22"/>
          <w:szCs w:val="22"/>
        </w:rPr>
        <w:t>actual</w:t>
      </w:r>
      <w:r w:rsidRPr="006275C8">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6275C8"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275C8">
        <w:rPr>
          <w:rFonts w:ascii="Tahoma" w:hAnsi="Tahoma" w:cs="Tahoma"/>
          <w:b/>
          <w:sz w:val="22"/>
          <w:szCs w:val="22"/>
        </w:rPr>
        <w:t>E</w:t>
      </w:r>
      <w:r w:rsidR="00C37CD8" w:rsidRPr="006275C8">
        <w:rPr>
          <w:rFonts w:ascii="Tahoma" w:hAnsi="Tahoma" w:cs="Tahoma"/>
          <w:b/>
          <w:sz w:val="22"/>
          <w:szCs w:val="22"/>
        </w:rPr>
        <w:t>mployee labor and materials for developing, printing, storing forms</w:t>
      </w:r>
    </w:p>
    <w:p w:rsidR="00C37CD8" w:rsidRPr="006275C8"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275C8">
        <w:rPr>
          <w:rFonts w:ascii="Tahoma" w:hAnsi="Tahoma" w:cs="Tahoma"/>
          <w:b/>
          <w:sz w:val="22"/>
          <w:szCs w:val="22"/>
        </w:rPr>
        <w:t>E</w:t>
      </w:r>
      <w:r w:rsidR="00C37CD8" w:rsidRPr="006275C8">
        <w:rPr>
          <w:rFonts w:ascii="Tahoma" w:hAnsi="Tahoma" w:cs="Tahoma"/>
          <w:b/>
          <w:sz w:val="22"/>
          <w:szCs w:val="22"/>
        </w:rPr>
        <w:t>mployee labor and materials for developing computer systems, screens, or reports to support the collection</w:t>
      </w:r>
    </w:p>
    <w:p w:rsidR="00C37CD8" w:rsidRPr="006275C8"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275C8">
        <w:rPr>
          <w:rFonts w:ascii="Tahoma" w:hAnsi="Tahoma" w:cs="Tahoma"/>
          <w:b/>
          <w:sz w:val="22"/>
          <w:szCs w:val="22"/>
        </w:rPr>
        <w:t>E</w:t>
      </w:r>
      <w:r w:rsidR="00C37CD8" w:rsidRPr="006275C8">
        <w:rPr>
          <w:rFonts w:ascii="Tahoma" w:hAnsi="Tahoma" w:cs="Tahoma"/>
          <w:b/>
          <w:sz w:val="22"/>
          <w:szCs w:val="22"/>
        </w:rPr>
        <w:t>mployee travel costs</w:t>
      </w:r>
    </w:p>
    <w:p w:rsidR="00C37CD8" w:rsidRPr="006275C8"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275C8">
        <w:rPr>
          <w:rFonts w:ascii="Tahoma" w:hAnsi="Tahoma" w:cs="Tahoma"/>
          <w:b/>
          <w:sz w:val="22"/>
          <w:szCs w:val="22"/>
        </w:rPr>
        <w:t>C</w:t>
      </w:r>
      <w:r w:rsidR="00C37CD8" w:rsidRPr="006275C8">
        <w:rPr>
          <w:rFonts w:ascii="Tahoma" w:hAnsi="Tahoma" w:cs="Tahoma"/>
          <w:b/>
          <w:sz w:val="22"/>
          <w:szCs w:val="22"/>
        </w:rPr>
        <w:t>ost of contractor services or other reimbursements to individuals or organizations assisting in the collection of information</w:t>
      </w:r>
    </w:p>
    <w:p w:rsidR="00C37CD8" w:rsidRPr="006275C8"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275C8">
        <w:rPr>
          <w:rFonts w:ascii="Tahoma" w:hAnsi="Tahoma" w:cs="Tahoma"/>
          <w:b/>
          <w:sz w:val="22"/>
          <w:szCs w:val="22"/>
        </w:rPr>
        <w:t>E</w:t>
      </w:r>
      <w:r w:rsidR="00C37CD8" w:rsidRPr="006275C8">
        <w:rPr>
          <w:rFonts w:ascii="Tahoma" w:hAnsi="Tahoma" w:cs="Tahoma"/>
          <w:b/>
          <w:sz w:val="22"/>
          <w:szCs w:val="22"/>
        </w:rPr>
        <w:t>mployee labor and materials for collecting the information</w:t>
      </w:r>
    </w:p>
    <w:p w:rsidR="00C37CD8" w:rsidRPr="006275C8"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275C8">
        <w:rPr>
          <w:rFonts w:ascii="Tahoma" w:hAnsi="Tahoma" w:cs="Tahoma"/>
          <w:b/>
          <w:sz w:val="22"/>
          <w:szCs w:val="22"/>
        </w:rPr>
        <w:lastRenderedPageBreak/>
        <w:t>E</w:t>
      </w:r>
      <w:r w:rsidR="00C37CD8" w:rsidRPr="006275C8">
        <w:rPr>
          <w:rFonts w:ascii="Tahoma" w:hAnsi="Tahoma" w:cs="Tahoma"/>
          <w:b/>
          <w:sz w:val="22"/>
          <w:szCs w:val="22"/>
        </w:rPr>
        <w:t>mployee labor and materials for analyzing, evaluating, summarizing, and/or reporting on the collected information</w:t>
      </w:r>
    </w:p>
    <w:p w:rsidR="00FB399B" w:rsidRPr="006275C8" w:rsidRDefault="00392E62" w:rsidP="008E49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6275C8">
        <w:rPr>
          <w:rFonts w:ascii="Tahoma" w:hAnsi="Tahoma" w:cs="Tahoma"/>
          <w:sz w:val="22"/>
          <w:szCs w:val="22"/>
        </w:rPr>
        <w:t xml:space="preserve">Estimates are for </w:t>
      </w:r>
      <w:r w:rsidR="008E49C1" w:rsidRPr="006275C8">
        <w:rPr>
          <w:rFonts w:ascii="Tahoma" w:hAnsi="Tahoma" w:cs="Tahoma"/>
          <w:sz w:val="22"/>
          <w:szCs w:val="22"/>
        </w:rPr>
        <w:t xml:space="preserve">the </w:t>
      </w:r>
      <w:r w:rsidR="00F16CBB" w:rsidRPr="006275C8">
        <w:rPr>
          <w:rFonts w:ascii="Tahoma" w:hAnsi="Tahoma" w:cs="Tahoma"/>
          <w:sz w:val="22"/>
          <w:szCs w:val="22"/>
        </w:rPr>
        <w:t xml:space="preserve">PI </w:t>
      </w:r>
      <w:r w:rsidRPr="006275C8">
        <w:rPr>
          <w:rFonts w:ascii="Tahoma" w:hAnsi="Tahoma" w:cs="Tahoma"/>
          <w:sz w:val="22"/>
          <w:szCs w:val="22"/>
        </w:rPr>
        <w:t xml:space="preserve">(under a </w:t>
      </w:r>
      <w:r w:rsidR="00FB399B" w:rsidRPr="006275C8">
        <w:rPr>
          <w:rFonts w:ascii="Tahoma" w:hAnsi="Tahoma" w:cs="Tahoma"/>
          <w:sz w:val="22"/>
          <w:szCs w:val="22"/>
        </w:rPr>
        <w:t>joint venture agreement</w:t>
      </w:r>
      <w:r w:rsidR="00A90F1F" w:rsidRPr="006275C8">
        <w:rPr>
          <w:rFonts w:ascii="Tahoma" w:hAnsi="Tahoma" w:cs="Tahoma"/>
          <w:sz w:val="22"/>
          <w:szCs w:val="22"/>
        </w:rPr>
        <w:t xml:space="preserve"> </w:t>
      </w:r>
      <w:r w:rsidR="00F16CBB" w:rsidRPr="006275C8">
        <w:rPr>
          <w:rFonts w:ascii="Tahoma" w:hAnsi="Tahoma" w:cs="Tahoma"/>
          <w:sz w:val="22"/>
          <w:szCs w:val="22"/>
        </w:rPr>
        <w:t xml:space="preserve">with Colorado State University </w:t>
      </w:r>
      <w:r w:rsidR="00A90F1F" w:rsidRPr="006275C8">
        <w:rPr>
          <w:rFonts w:ascii="Tahoma" w:hAnsi="Tahoma" w:cs="Tahoma"/>
          <w:sz w:val="22"/>
          <w:szCs w:val="22"/>
        </w:rPr>
        <w:t>via Joint Fire Sciences Program funding</w:t>
      </w:r>
      <w:r w:rsidR="00FB399B" w:rsidRPr="006275C8">
        <w:rPr>
          <w:rFonts w:ascii="Tahoma" w:hAnsi="Tahoma" w:cs="Tahoma"/>
          <w:sz w:val="22"/>
          <w:szCs w:val="22"/>
        </w:rPr>
        <w:t xml:space="preserve">). </w:t>
      </w:r>
      <w:r w:rsidRPr="006275C8">
        <w:rPr>
          <w:rFonts w:ascii="Tahoma" w:hAnsi="Tahoma" w:cs="Tahoma"/>
          <w:sz w:val="22"/>
          <w:szCs w:val="22"/>
        </w:rPr>
        <w:t>Estimates include associated material and travel costs to collect and analyze data and disseminate results</w:t>
      </w:r>
      <w:r w:rsidR="00F16CBB" w:rsidRPr="006275C8">
        <w:rPr>
          <w:rFonts w:ascii="Tahoma" w:hAnsi="Tahoma" w:cs="Tahoma"/>
          <w:sz w:val="22"/>
          <w:szCs w:val="22"/>
        </w:rPr>
        <w:t xml:space="preserve"> for only the federal employee portion (USDA Forest Service’s PSW Research Station).  Over the three years of the collection, i</w:t>
      </w:r>
      <w:r w:rsidR="00FB399B" w:rsidRPr="006275C8">
        <w:rPr>
          <w:rFonts w:ascii="Tahoma" w:hAnsi="Tahoma" w:cs="Tahoma"/>
          <w:sz w:val="22"/>
          <w:szCs w:val="22"/>
        </w:rPr>
        <w:t xml:space="preserve">t is estimated that the information collection will require </w:t>
      </w:r>
      <w:r w:rsidR="00F16CBB" w:rsidRPr="006275C8">
        <w:rPr>
          <w:rFonts w:ascii="Tahoma" w:hAnsi="Tahoma" w:cs="Tahoma"/>
          <w:sz w:val="22"/>
          <w:szCs w:val="22"/>
        </w:rPr>
        <w:t>5</w:t>
      </w:r>
      <w:r w:rsidR="00A90F1F" w:rsidRPr="006275C8">
        <w:rPr>
          <w:rFonts w:ascii="Tahoma" w:hAnsi="Tahoma" w:cs="Tahoma"/>
          <w:sz w:val="22"/>
          <w:szCs w:val="22"/>
        </w:rPr>
        <w:t>0</w:t>
      </w:r>
      <w:r w:rsidR="00FB399B" w:rsidRPr="006275C8">
        <w:rPr>
          <w:rFonts w:ascii="Tahoma" w:hAnsi="Tahoma" w:cs="Tahoma"/>
          <w:sz w:val="22"/>
          <w:szCs w:val="22"/>
        </w:rPr>
        <w:t xml:space="preserve"> hours to collect </w:t>
      </w:r>
      <w:r w:rsidR="00442BAF" w:rsidRPr="006275C8">
        <w:rPr>
          <w:rFonts w:ascii="Tahoma" w:hAnsi="Tahoma" w:cs="Tahoma"/>
          <w:sz w:val="22"/>
          <w:szCs w:val="22"/>
        </w:rPr>
        <w:t xml:space="preserve">and </w:t>
      </w:r>
      <w:r w:rsidR="00A90F1F" w:rsidRPr="006275C8">
        <w:rPr>
          <w:rFonts w:ascii="Tahoma" w:hAnsi="Tahoma" w:cs="Tahoma"/>
          <w:sz w:val="22"/>
          <w:szCs w:val="22"/>
        </w:rPr>
        <w:t xml:space="preserve">manage the dataset, </w:t>
      </w:r>
      <w:r w:rsidR="00FB399B" w:rsidRPr="006275C8">
        <w:rPr>
          <w:rFonts w:ascii="Tahoma" w:hAnsi="Tahoma" w:cs="Tahoma"/>
          <w:sz w:val="22"/>
          <w:szCs w:val="22"/>
        </w:rPr>
        <w:t xml:space="preserve">and </w:t>
      </w:r>
      <w:r w:rsidR="00F16CBB" w:rsidRPr="006275C8">
        <w:rPr>
          <w:rFonts w:ascii="Tahoma" w:hAnsi="Tahoma" w:cs="Tahoma"/>
          <w:sz w:val="22"/>
          <w:szCs w:val="22"/>
        </w:rPr>
        <w:t>2</w:t>
      </w:r>
      <w:r w:rsidR="00A90F1F" w:rsidRPr="006275C8">
        <w:rPr>
          <w:rFonts w:ascii="Tahoma" w:hAnsi="Tahoma" w:cs="Tahoma"/>
          <w:sz w:val="22"/>
          <w:szCs w:val="22"/>
        </w:rPr>
        <w:t>50</w:t>
      </w:r>
      <w:r w:rsidR="00FB399B" w:rsidRPr="006275C8">
        <w:rPr>
          <w:rFonts w:ascii="Tahoma" w:hAnsi="Tahoma" w:cs="Tahoma"/>
          <w:sz w:val="22"/>
          <w:szCs w:val="22"/>
        </w:rPr>
        <w:t xml:space="preserve"> hours to analyze</w:t>
      </w:r>
      <w:r w:rsidR="00A90F1F" w:rsidRPr="006275C8">
        <w:rPr>
          <w:rFonts w:ascii="Tahoma" w:hAnsi="Tahoma" w:cs="Tahoma"/>
          <w:sz w:val="22"/>
          <w:szCs w:val="22"/>
        </w:rPr>
        <w:t xml:space="preserve">, publish and disseminate results from </w:t>
      </w:r>
      <w:r w:rsidR="00F2348E" w:rsidRPr="006275C8">
        <w:rPr>
          <w:rFonts w:ascii="Tahoma" w:hAnsi="Tahoma" w:cs="Tahoma"/>
          <w:sz w:val="22"/>
          <w:szCs w:val="22"/>
        </w:rPr>
        <w:t>this</w:t>
      </w:r>
      <w:r w:rsidR="00FB399B" w:rsidRPr="006275C8">
        <w:rPr>
          <w:rFonts w:ascii="Tahoma" w:hAnsi="Tahoma" w:cs="Tahoma"/>
          <w:sz w:val="22"/>
          <w:szCs w:val="22"/>
        </w:rPr>
        <w:t xml:space="preserve"> information</w:t>
      </w:r>
      <w:r w:rsidR="00F2348E" w:rsidRPr="006275C8">
        <w:rPr>
          <w:rFonts w:ascii="Tahoma" w:hAnsi="Tahoma" w:cs="Tahoma"/>
          <w:sz w:val="22"/>
          <w:szCs w:val="22"/>
        </w:rPr>
        <w:t xml:space="preserve"> collection</w:t>
      </w:r>
      <w:r w:rsidR="008E49C1" w:rsidRPr="006275C8">
        <w:rPr>
          <w:rFonts w:ascii="Tahoma" w:hAnsi="Tahoma" w:cs="Tahoma"/>
          <w:sz w:val="22"/>
          <w:szCs w:val="22"/>
        </w:rPr>
        <w:t>.</w:t>
      </w:r>
      <w:r w:rsidR="001B115E" w:rsidRPr="006275C8">
        <w:rPr>
          <w:rFonts w:ascii="Tahoma" w:hAnsi="Tahoma" w:cs="Tahoma"/>
          <w:sz w:val="22"/>
          <w:szCs w:val="22"/>
        </w:rPr>
        <w:t xml:space="preserve"> The total of 300 hours is entered below in equal annual increments:</w:t>
      </w:r>
    </w:p>
    <w:p w:rsidR="008E49C1" w:rsidRPr="006275C8" w:rsidRDefault="008E49C1" w:rsidP="008E49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392E62" w:rsidRPr="006275C8" w:rsidRDefault="002E7A65" w:rsidP="00392E62">
      <w:pPr>
        <w:pStyle w:val="BodyTextIndent"/>
        <w:keepNext/>
        <w:tabs>
          <w:tab w:val="clear" w:pos="0"/>
          <w:tab w:val="left" w:pos="810"/>
        </w:tabs>
        <w:ind w:left="274"/>
        <w:rPr>
          <w:rFonts w:ascii="Tahoma" w:hAnsi="Tahoma" w:cs="Tahoma"/>
          <w:sz w:val="22"/>
          <w:szCs w:val="22"/>
        </w:rPr>
      </w:pPr>
      <w:r w:rsidRPr="006275C8">
        <w:rPr>
          <w:rFonts w:ascii="Tahoma" w:hAnsi="Tahoma" w:cs="Tahoma"/>
          <w:sz w:val="22"/>
          <w:szCs w:val="22"/>
        </w:rPr>
        <w:t>Table 4</w:t>
      </w:r>
      <w:r w:rsidR="00A3715D" w:rsidRPr="006275C8">
        <w:rPr>
          <w:rFonts w:ascii="Tahoma" w:hAnsi="Tahoma" w:cs="Tahoma"/>
          <w:sz w:val="22"/>
          <w:szCs w:val="22"/>
        </w:rPr>
        <w:t>.</w:t>
      </w:r>
      <w:r w:rsidR="00392E62" w:rsidRPr="006275C8">
        <w:rPr>
          <w:rFonts w:ascii="Tahoma" w:hAnsi="Tahoma" w:cs="Tahoma"/>
          <w:sz w:val="22"/>
          <w:szCs w:val="22"/>
        </w:rPr>
        <w:t xml:space="preserve"> Summary for section A.14</w:t>
      </w:r>
      <w:r w:rsidR="00A3715D" w:rsidRPr="006275C8">
        <w:rPr>
          <w:rFonts w:ascii="Tahoma" w:hAnsi="Tahoma" w:cs="Tahoma"/>
          <w:sz w:val="22"/>
          <w:szCs w:val="22"/>
        </w:rPr>
        <w:t xml:space="preserve"> – Estimate of annual cost to the Federal government</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443"/>
        <w:gridCol w:w="826"/>
        <w:gridCol w:w="1065"/>
        <w:gridCol w:w="957"/>
        <w:gridCol w:w="1090"/>
      </w:tblGrid>
      <w:tr w:rsidR="00C5241B" w:rsidRPr="006275C8" w:rsidTr="00F96DE1">
        <w:trPr>
          <w:tblHeader/>
          <w:jc w:val="center"/>
        </w:trPr>
        <w:tc>
          <w:tcPr>
            <w:tcW w:w="3510" w:type="dxa"/>
            <w:tcBorders>
              <w:top w:val="single" w:sz="4" w:space="0" w:color="auto"/>
              <w:left w:val="single" w:sz="4" w:space="0" w:color="auto"/>
              <w:bottom w:val="single" w:sz="4" w:space="0" w:color="auto"/>
              <w:right w:val="single" w:sz="4" w:space="0" w:color="auto"/>
            </w:tcBorders>
            <w:vAlign w:val="center"/>
          </w:tcPr>
          <w:p w:rsidR="00392E62" w:rsidRPr="006275C8" w:rsidRDefault="00392E62" w:rsidP="00F96DE1">
            <w:pPr>
              <w:keepNext/>
              <w:spacing w:before="40" w:after="40"/>
              <w:jc w:val="center"/>
              <w:rPr>
                <w:rFonts w:ascii="Tahoma" w:hAnsi="Tahoma" w:cs="Tahoma"/>
                <w:sz w:val="20"/>
                <w:szCs w:val="20"/>
              </w:rPr>
            </w:pPr>
            <w:r w:rsidRPr="006275C8">
              <w:rPr>
                <w:rFonts w:ascii="Tahoma" w:hAnsi="Tahoma" w:cs="Tahoma"/>
                <w:sz w:val="20"/>
                <w:szCs w:val="20"/>
              </w:rPr>
              <w:t>ACTION ITEM</w:t>
            </w:r>
          </w:p>
        </w:tc>
        <w:tc>
          <w:tcPr>
            <w:tcW w:w="1443" w:type="dxa"/>
            <w:tcBorders>
              <w:top w:val="single" w:sz="4" w:space="0" w:color="auto"/>
              <w:left w:val="single" w:sz="4" w:space="0" w:color="auto"/>
              <w:bottom w:val="single" w:sz="4" w:space="0" w:color="auto"/>
              <w:right w:val="single" w:sz="4" w:space="0" w:color="auto"/>
            </w:tcBorders>
            <w:vAlign w:val="center"/>
          </w:tcPr>
          <w:p w:rsidR="00392E62" w:rsidRPr="006275C8" w:rsidRDefault="00392E62" w:rsidP="00F96DE1">
            <w:pPr>
              <w:spacing w:before="40" w:after="40"/>
              <w:jc w:val="center"/>
              <w:rPr>
                <w:rFonts w:ascii="Tahoma" w:hAnsi="Tahoma" w:cs="Tahoma"/>
                <w:sz w:val="20"/>
                <w:szCs w:val="20"/>
              </w:rPr>
            </w:pPr>
            <w:r w:rsidRPr="006275C8">
              <w:rPr>
                <w:rFonts w:ascii="Tahoma" w:hAnsi="Tahoma" w:cs="Tahoma"/>
                <w:sz w:val="20"/>
                <w:szCs w:val="20"/>
              </w:rPr>
              <w:t>PERSONNEL</w:t>
            </w:r>
          </w:p>
        </w:tc>
        <w:tc>
          <w:tcPr>
            <w:tcW w:w="826" w:type="dxa"/>
            <w:tcBorders>
              <w:top w:val="single" w:sz="4" w:space="0" w:color="auto"/>
              <w:left w:val="single" w:sz="4" w:space="0" w:color="auto"/>
              <w:bottom w:val="single" w:sz="4" w:space="0" w:color="auto"/>
              <w:right w:val="single" w:sz="4" w:space="0" w:color="auto"/>
            </w:tcBorders>
            <w:vAlign w:val="center"/>
          </w:tcPr>
          <w:p w:rsidR="00392E62" w:rsidRPr="006275C8" w:rsidRDefault="00392E62" w:rsidP="00F96DE1">
            <w:pPr>
              <w:spacing w:before="40" w:after="40"/>
              <w:jc w:val="center"/>
              <w:rPr>
                <w:rFonts w:ascii="Tahoma" w:hAnsi="Tahoma" w:cs="Tahoma"/>
                <w:sz w:val="20"/>
                <w:szCs w:val="20"/>
              </w:rPr>
            </w:pPr>
            <w:r w:rsidRPr="006275C8">
              <w:rPr>
                <w:rFonts w:ascii="Tahoma" w:hAnsi="Tahoma" w:cs="Tahoma"/>
                <w:sz w:val="20"/>
                <w:szCs w:val="20"/>
              </w:rPr>
              <w:t>GS LEVEL</w:t>
            </w:r>
          </w:p>
        </w:tc>
        <w:tc>
          <w:tcPr>
            <w:tcW w:w="1065" w:type="dxa"/>
            <w:tcBorders>
              <w:top w:val="single" w:sz="4" w:space="0" w:color="auto"/>
              <w:left w:val="single" w:sz="4" w:space="0" w:color="auto"/>
              <w:bottom w:val="single" w:sz="4" w:space="0" w:color="auto"/>
              <w:right w:val="single" w:sz="4" w:space="0" w:color="auto"/>
            </w:tcBorders>
            <w:vAlign w:val="center"/>
          </w:tcPr>
          <w:p w:rsidR="00392E62" w:rsidRPr="006275C8" w:rsidRDefault="00392E62" w:rsidP="00A90F1F">
            <w:pPr>
              <w:spacing w:before="40" w:after="40"/>
              <w:jc w:val="center"/>
              <w:rPr>
                <w:rFonts w:ascii="Tahoma" w:hAnsi="Tahoma" w:cs="Tahoma"/>
                <w:sz w:val="20"/>
                <w:szCs w:val="20"/>
              </w:rPr>
            </w:pPr>
            <w:r w:rsidRPr="006275C8">
              <w:rPr>
                <w:rFonts w:ascii="Tahoma" w:hAnsi="Tahoma" w:cs="Tahoma"/>
                <w:sz w:val="20"/>
                <w:szCs w:val="20"/>
              </w:rPr>
              <w:t>HOURLY RATE</w:t>
            </w:r>
            <w:r w:rsidR="00A90F1F" w:rsidRPr="006275C8">
              <w:rPr>
                <w:rFonts w:ascii="Tahoma" w:hAnsi="Tahoma" w:cs="Tahoma"/>
                <w:sz w:val="22"/>
                <w:szCs w:val="22"/>
                <w:vertAlign w:val="superscript"/>
              </w:rPr>
              <w:t>1</w:t>
            </w:r>
          </w:p>
        </w:tc>
        <w:tc>
          <w:tcPr>
            <w:tcW w:w="957" w:type="dxa"/>
            <w:tcBorders>
              <w:top w:val="single" w:sz="4" w:space="0" w:color="auto"/>
              <w:left w:val="single" w:sz="4" w:space="0" w:color="auto"/>
              <w:bottom w:val="single" w:sz="4" w:space="0" w:color="auto"/>
              <w:right w:val="single" w:sz="4" w:space="0" w:color="auto"/>
            </w:tcBorders>
            <w:vAlign w:val="center"/>
          </w:tcPr>
          <w:p w:rsidR="00392E62" w:rsidRPr="006275C8" w:rsidRDefault="00392E62" w:rsidP="00F96DE1">
            <w:pPr>
              <w:spacing w:before="40" w:after="40"/>
              <w:jc w:val="center"/>
              <w:rPr>
                <w:rFonts w:ascii="Tahoma" w:hAnsi="Tahoma" w:cs="Tahoma"/>
                <w:sz w:val="20"/>
                <w:szCs w:val="20"/>
              </w:rPr>
            </w:pPr>
            <w:r w:rsidRPr="006275C8">
              <w:rPr>
                <w:rFonts w:ascii="Tahoma" w:hAnsi="Tahoma" w:cs="Tahoma"/>
                <w:sz w:val="20"/>
                <w:szCs w:val="20"/>
              </w:rPr>
              <w:t>HOURS</w:t>
            </w:r>
          </w:p>
        </w:tc>
        <w:tc>
          <w:tcPr>
            <w:tcW w:w="1090" w:type="dxa"/>
            <w:tcBorders>
              <w:top w:val="single" w:sz="4" w:space="0" w:color="auto"/>
              <w:left w:val="single" w:sz="4" w:space="0" w:color="auto"/>
              <w:bottom w:val="single" w:sz="4" w:space="0" w:color="auto"/>
              <w:right w:val="single" w:sz="4" w:space="0" w:color="auto"/>
            </w:tcBorders>
            <w:vAlign w:val="center"/>
          </w:tcPr>
          <w:p w:rsidR="00392E62" w:rsidRPr="006275C8" w:rsidRDefault="00392E62" w:rsidP="00A90F1F">
            <w:pPr>
              <w:spacing w:before="40" w:after="40"/>
              <w:jc w:val="center"/>
              <w:rPr>
                <w:rFonts w:ascii="Tahoma" w:hAnsi="Tahoma" w:cs="Tahoma"/>
                <w:sz w:val="20"/>
                <w:szCs w:val="20"/>
              </w:rPr>
            </w:pPr>
            <w:r w:rsidRPr="006275C8">
              <w:rPr>
                <w:rFonts w:ascii="Tahoma" w:hAnsi="Tahoma" w:cs="Tahoma"/>
                <w:sz w:val="20"/>
                <w:szCs w:val="20"/>
              </w:rPr>
              <w:t>TOTAL COSTS</w:t>
            </w:r>
            <w:r w:rsidR="00A90F1F" w:rsidRPr="006275C8">
              <w:rPr>
                <w:rFonts w:ascii="Tahoma" w:hAnsi="Tahoma" w:cs="Tahoma"/>
                <w:sz w:val="20"/>
                <w:szCs w:val="20"/>
                <w:vertAlign w:val="superscript"/>
              </w:rPr>
              <w:t>2</w:t>
            </w:r>
          </w:p>
        </w:tc>
      </w:tr>
      <w:tr w:rsidR="00C5241B" w:rsidRPr="006275C8" w:rsidTr="008E49C1">
        <w:trPr>
          <w:jc w:val="center"/>
        </w:trPr>
        <w:tc>
          <w:tcPr>
            <w:tcW w:w="3510" w:type="dxa"/>
            <w:tcBorders>
              <w:top w:val="single" w:sz="4" w:space="0" w:color="auto"/>
              <w:left w:val="single" w:sz="4" w:space="0" w:color="auto"/>
              <w:bottom w:val="single" w:sz="4" w:space="0" w:color="auto"/>
              <w:right w:val="single" w:sz="4" w:space="0" w:color="auto"/>
            </w:tcBorders>
          </w:tcPr>
          <w:p w:rsidR="00392E62" w:rsidRPr="006275C8" w:rsidRDefault="00392E62" w:rsidP="008F6EEC">
            <w:pPr>
              <w:keepNext/>
              <w:spacing w:before="40" w:after="40"/>
              <w:rPr>
                <w:rFonts w:ascii="Tahoma" w:hAnsi="Tahoma" w:cs="Tahoma"/>
                <w:sz w:val="20"/>
                <w:szCs w:val="20"/>
              </w:rPr>
            </w:pPr>
            <w:r w:rsidRPr="006275C8">
              <w:rPr>
                <w:rFonts w:ascii="Tahoma" w:hAnsi="Tahoma" w:cs="Tahoma"/>
                <w:sz w:val="20"/>
                <w:szCs w:val="20"/>
              </w:rPr>
              <w:t xml:space="preserve">Labor, travel and materials for </w:t>
            </w:r>
            <w:r w:rsidR="008F6EEC" w:rsidRPr="006275C8">
              <w:rPr>
                <w:rFonts w:ascii="Tahoma" w:hAnsi="Tahoma" w:cs="Tahoma"/>
                <w:sz w:val="20"/>
                <w:szCs w:val="20"/>
              </w:rPr>
              <w:t>PSW</w:t>
            </w:r>
          </w:p>
        </w:tc>
        <w:tc>
          <w:tcPr>
            <w:tcW w:w="1443" w:type="dxa"/>
            <w:tcBorders>
              <w:top w:val="single" w:sz="4" w:space="0" w:color="auto"/>
              <w:left w:val="single" w:sz="4" w:space="0" w:color="auto"/>
              <w:bottom w:val="single" w:sz="4" w:space="0" w:color="auto"/>
              <w:right w:val="single" w:sz="4" w:space="0" w:color="auto"/>
            </w:tcBorders>
          </w:tcPr>
          <w:p w:rsidR="00392E62" w:rsidRPr="006275C8" w:rsidRDefault="00392E62" w:rsidP="00F96DE1">
            <w:pPr>
              <w:spacing w:before="40" w:after="40"/>
              <w:rPr>
                <w:rFonts w:ascii="Tahoma" w:hAnsi="Tahoma" w:cs="Tahoma"/>
                <w:sz w:val="20"/>
                <w:szCs w:val="20"/>
              </w:rPr>
            </w:pPr>
            <w:r w:rsidRPr="006275C8">
              <w:rPr>
                <w:rFonts w:ascii="Tahoma" w:hAnsi="Tahoma" w:cs="Tahoma"/>
                <w:sz w:val="20"/>
                <w:szCs w:val="20"/>
              </w:rPr>
              <w:t>FS-R&amp;D staff</w:t>
            </w:r>
          </w:p>
        </w:tc>
        <w:tc>
          <w:tcPr>
            <w:tcW w:w="826" w:type="dxa"/>
            <w:tcBorders>
              <w:top w:val="single" w:sz="4" w:space="0" w:color="auto"/>
              <w:left w:val="single" w:sz="4" w:space="0" w:color="auto"/>
              <w:bottom w:val="single" w:sz="4" w:space="0" w:color="auto"/>
              <w:right w:val="single" w:sz="4" w:space="0" w:color="auto"/>
            </w:tcBorders>
          </w:tcPr>
          <w:p w:rsidR="00392E62" w:rsidRPr="006275C8" w:rsidRDefault="00392E62" w:rsidP="008E49C1">
            <w:pPr>
              <w:spacing w:before="40" w:after="40"/>
              <w:jc w:val="center"/>
              <w:rPr>
                <w:rFonts w:ascii="Tahoma" w:hAnsi="Tahoma" w:cs="Tahoma"/>
                <w:sz w:val="20"/>
                <w:szCs w:val="20"/>
              </w:rPr>
            </w:pPr>
            <w:r w:rsidRPr="006275C8">
              <w:rPr>
                <w:rFonts w:ascii="Tahoma" w:hAnsi="Tahoma" w:cs="Tahoma"/>
                <w:sz w:val="20"/>
                <w:szCs w:val="20"/>
              </w:rPr>
              <w:t>13</w:t>
            </w:r>
          </w:p>
        </w:tc>
        <w:tc>
          <w:tcPr>
            <w:tcW w:w="1065" w:type="dxa"/>
            <w:tcBorders>
              <w:top w:val="single" w:sz="4" w:space="0" w:color="auto"/>
              <w:left w:val="single" w:sz="4" w:space="0" w:color="auto"/>
              <w:bottom w:val="single" w:sz="4" w:space="0" w:color="auto"/>
              <w:right w:val="single" w:sz="4" w:space="0" w:color="auto"/>
            </w:tcBorders>
          </w:tcPr>
          <w:p w:rsidR="00392E62" w:rsidRPr="006275C8" w:rsidRDefault="00392E62" w:rsidP="00A90F1F">
            <w:pPr>
              <w:spacing w:before="40" w:after="40"/>
              <w:jc w:val="center"/>
              <w:rPr>
                <w:rFonts w:ascii="Tahoma" w:hAnsi="Tahoma" w:cs="Tahoma"/>
                <w:sz w:val="20"/>
                <w:szCs w:val="20"/>
              </w:rPr>
            </w:pPr>
            <w:r w:rsidRPr="006275C8">
              <w:rPr>
                <w:rFonts w:ascii="Tahoma" w:hAnsi="Tahoma" w:cs="Tahoma"/>
                <w:sz w:val="20"/>
                <w:szCs w:val="20"/>
              </w:rPr>
              <w:t>$65</w:t>
            </w:r>
          </w:p>
        </w:tc>
        <w:tc>
          <w:tcPr>
            <w:tcW w:w="957" w:type="dxa"/>
            <w:tcBorders>
              <w:top w:val="single" w:sz="4" w:space="0" w:color="auto"/>
              <w:left w:val="single" w:sz="4" w:space="0" w:color="auto"/>
              <w:bottom w:val="single" w:sz="4" w:space="0" w:color="auto"/>
              <w:right w:val="single" w:sz="4" w:space="0" w:color="auto"/>
            </w:tcBorders>
          </w:tcPr>
          <w:p w:rsidR="00392E62" w:rsidRPr="006275C8" w:rsidRDefault="00CE34F6" w:rsidP="008E49C1">
            <w:pPr>
              <w:spacing w:before="40" w:after="40"/>
              <w:jc w:val="center"/>
              <w:rPr>
                <w:rFonts w:ascii="Tahoma" w:hAnsi="Tahoma" w:cs="Tahoma"/>
                <w:color w:val="000000" w:themeColor="text1"/>
                <w:sz w:val="20"/>
                <w:szCs w:val="20"/>
              </w:rPr>
            </w:pPr>
            <w:r w:rsidRPr="006275C8">
              <w:rPr>
                <w:rFonts w:ascii="Tahoma" w:hAnsi="Tahoma" w:cs="Tahoma"/>
                <w:color w:val="000000" w:themeColor="text1"/>
                <w:sz w:val="20"/>
                <w:szCs w:val="20"/>
              </w:rPr>
              <w:t>1</w:t>
            </w:r>
            <w:r w:rsidR="00A90F1F" w:rsidRPr="006275C8">
              <w:rPr>
                <w:rFonts w:ascii="Tahoma" w:hAnsi="Tahoma" w:cs="Tahoma"/>
                <w:color w:val="000000" w:themeColor="text1"/>
                <w:sz w:val="20"/>
                <w:szCs w:val="20"/>
              </w:rPr>
              <w:t>00</w:t>
            </w:r>
          </w:p>
        </w:tc>
        <w:tc>
          <w:tcPr>
            <w:tcW w:w="1090" w:type="dxa"/>
            <w:tcBorders>
              <w:top w:val="single" w:sz="4" w:space="0" w:color="auto"/>
              <w:left w:val="single" w:sz="4" w:space="0" w:color="auto"/>
              <w:bottom w:val="single" w:sz="4" w:space="0" w:color="auto"/>
              <w:right w:val="single" w:sz="4" w:space="0" w:color="auto"/>
            </w:tcBorders>
          </w:tcPr>
          <w:p w:rsidR="00392E62" w:rsidRPr="006275C8" w:rsidRDefault="00FE79EB" w:rsidP="00CE34F6">
            <w:pPr>
              <w:spacing w:before="40" w:after="40"/>
              <w:jc w:val="right"/>
              <w:rPr>
                <w:rFonts w:ascii="Tahoma" w:hAnsi="Tahoma" w:cs="Tahoma"/>
                <w:color w:val="000000" w:themeColor="text1"/>
                <w:sz w:val="20"/>
                <w:szCs w:val="20"/>
              </w:rPr>
            </w:pPr>
            <w:r w:rsidRPr="006275C8">
              <w:rPr>
                <w:rFonts w:ascii="Tahoma" w:hAnsi="Tahoma" w:cs="Tahoma"/>
                <w:color w:val="000000" w:themeColor="text1"/>
                <w:sz w:val="20"/>
                <w:szCs w:val="20"/>
              </w:rPr>
              <w:t>$</w:t>
            </w:r>
            <w:r w:rsidR="00CE34F6" w:rsidRPr="006275C8">
              <w:rPr>
                <w:rFonts w:ascii="Tahoma" w:hAnsi="Tahoma" w:cs="Tahoma"/>
                <w:color w:val="000000" w:themeColor="text1"/>
                <w:sz w:val="20"/>
                <w:szCs w:val="20"/>
              </w:rPr>
              <w:t>6,500</w:t>
            </w:r>
          </w:p>
        </w:tc>
      </w:tr>
      <w:tr w:rsidR="008E49C1" w:rsidRPr="006275C8" w:rsidTr="008E49C1">
        <w:trPr>
          <w:jc w:val="center"/>
        </w:trPr>
        <w:tc>
          <w:tcPr>
            <w:tcW w:w="3510" w:type="dxa"/>
            <w:tcBorders>
              <w:top w:val="single" w:sz="4" w:space="0" w:color="auto"/>
              <w:left w:val="single" w:sz="4" w:space="0" w:color="auto"/>
              <w:bottom w:val="single" w:sz="4" w:space="0" w:color="auto"/>
              <w:right w:val="single" w:sz="4" w:space="0" w:color="auto"/>
            </w:tcBorders>
          </w:tcPr>
          <w:p w:rsidR="008E49C1" w:rsidRPr="006275C8" w:rsidRDefault="008E49C1" w:rsidP="00F96DE1">
            <w:pPr>
              <w:spacing w:before="40" w:after="40"/>
              <w:rPr>
                <w:rFonts w:ascii="Tahoma" w:hAnsi="Tahoma" w:cs="Tahoma"/>
                <w:sz w:val="20"/>
                <w:szCs w:val="20"/>
              </w:rPr>
            </w:pPr>
            <w:r w:rsidRPr="006275C8">
              <w:rPr>
                <w:rFonts w:ascii="Tahoma" w:hAnsi="Tahoma" w:cs="Tahoma"/>
                <w:sz w:val="20"/>
                <w:szCs w:val="20"/>
              </w:rPr>
              <w:t>Totals</w:t>
            </w:r>
          </w:p>
        </w:tc>
        <w:tc>
          <w:tcPr>
            <w:tcW w:w="1443" w:type="dxa"/>
            <w:tcBorders>
              <w:top w:val="single" w:sz="4" w:space="0" w:color="auto"/>
              <w:left w:val="single" w:sz="4" w:space="0" w:color="auto"/>
              <w:bottom w:val="single" w:sz="4" w:space="0" w:color="auto"/>
              <w:right w:val="single" w:sz="4" w:space="0" w:color="auto"/>
            </w:tcBorders>
          </w:tcPr>
          <w:p w:rsidR="008E49C1" w:rsidRPr="006275C8" w:rsidRDefault="008E49C1" w:rsidP="00F96DE1">
            <w:pPr>
              <w:spacing w:before="40" w:after="40"/>
              <w:rPr>
                <w:rFonts w:ascii="Tahoma" w:hAnsi="Tahoma" w:cs="Tahoma"/>
                <w:sz w:val="20"/>
                <w:szCs w:val="20"/>
              </w:rPr>
            </w:pPr>
          </w:p>
        </w:tc>
        <w:tc>
          <w:tcPr>
            <w:tcW w:w="826" w:type="dxa"/>
            <w:tcBorders>
              <w:top w:val="single" w:sz="4" w:space="0" w:color="auto"/>
              <w:left w:val="single" w:sz="4" w:space="0" w:color="auto"/>
              <w:bottom w:val="single" w:sz="4" w:space="0" w:color="auto"/>
              <w:right w:val="single" w:sz="4" w:space="0" w:color="auto"/>
            </w:tcBorders>
          </w:tcPr>
          <w:p w:rsidR="008E49C1" w:rsidRPr="006275C8" w:rsidRDefault="008E49C1" w:rsidP="008E49C1">
            <w:pPr>
              <w:spacing w:before="40" w:after="40"/>
              <w:jc w:val="center"/>
              <w:rPr>
                <w:rFonts w:ascii="Tahoma" w:hAnsi="Tahoma" w:cs="Tahoma"/>
                <w:sz w:val="20"/>
                <w:szCs w:val="20"/>
              </w:rPr>
            </w:pPr>
          </w:p>
        </w:tc>
        <w:tc>
          <w:tcPr>
            <w:tcW w:w="1065" w:type="dxa"/>
            <w:tcBorders>
              <w:top w:val="single" w:sz="4" w:space="0" w:color="auto"/>
              <w:left w:val="single" w:sz="4" w:space="0" w:color="auto"/>
              <w:bottom w:val="single" w:sz="4" w:space="0" w:color="auto"/>
              <w:right w:val="single" w:sz="4" w:space="0" w:color="auto"/>
            </w:tcBorders>
          </w:tcPr>
          <w:p w:rsidR="008E49C1" w:rsidRPr="006275C8" w:rsidRDefault="008E49C1" w:rsidP="008E49C1">
            <w:pPr>
              <w:spacing w:before="40" w:after="40"/>
              <w:jc w:val="center"/>
              <w:rPr>
                <w:rFonts w:ascii="Tahoma" w:hAnsi="Tahoma" w:cs="Tahoma"/>
                <w:sz w:val="20"/>
                <w:szCs w:val="20"/>
              </w:rPr>
            </w:pPr>
          </w:p>
        </w:tc>
        <w:tc>
          <w:tcPr>
            <w:tcW w:w="957" w:type="dxa"/>
            <w:tcBorders>
              <w:top w:val="single" w:sz="4" w:space="0" w:color="auto"/>
              <w:left w:val="single" w:sz="4" w:space="0" w:color="auto"/>
              <w:bottom w:val="single" w:sz="4" w:space="0" w:color="auto"/>
              <w:right w:val="single" w:sz="4" w:space="0" w:color="auto"/>
            </w:tcBorders>
          </w:tcPr>
          <w:p w:rsidR="008E49C1" w:rsidRPr="006275C8" w:rsidRDefault="00A90F1F" w:rsidP="008E49C1">
            <w:pPr>
              <w:spacing w:before="40" w:after="40"/>
              <w:jc w:val="center"/>
              <w:rPr>
                <w:rFonts w:ascii="Tahoma" w:hAnsi="Tahoma" w:cs="Tahoma"/>
                <w:color w:val="000000" w:themeColor="text1"/>
                <w:sz w:val="20"/>
                <w:szCs w:val="20"/>
              </w:rPr>
            </w:pPr>
            <w:r w:rsidRPr="006275C8">
              <w:rPr>
                <w:rFonts w:ascii="Tahoma" w:hAnsi="Tahoma" w:cs="Tahoma"/>
                <w:color w:val="000000" w:themeColor="text1"/>
                <w:sz w:val="20"/>
                <w:szCs w:val="20"/>
              </w:rPr>
              <w:t>100</w:t>
            </w:r>
          </w:p>
        </w:tc>
        <w:tc>
          <w:tcPr>
            <w:tcW w:w="1090" w:type="dxa"/>
            <w:tcBorders>
              <w:top w:val="single" w:sz="4" w:space="0" w:color="auto"/>
              <w:left w:val="single" w:sz="4" w:space="0" w:color="auto"/>
              <w:bottom w:val="single" w:sz="4" w:space="0" w:color="auto"/>
              <w:right w:val="single" w:sz="4" w:space="0" w:color="auto"/>
            </w:tcBorders>
          </w:tcPr>
          <w:p w:rsidR="008E49C1" w:rsidRPr="006275C8" w:rsidRDefault="008E49C1" w:rsidP="00CE34F6">
            <w:pPr>
              <w:pStyle w:val="Default"/>
              <w:jc w:val="right"/>
              <w:rPr>
                <w:rFonts w:ascii="Tahoma" w:hAnsi="Tahoma" w:cs="Tahoma"/>
                <w:color w:val="000000" w:themeColor="text1"/>
                <w:sz w:val="20"/>
                <w:szCs w:val="20"/>
              </w:rPr>
            </w:pPr>
            <w:r w:rsidRPr="006275C8">
              <w:rPr>
                <w:rFonts w:ascii="Tahoma" w:hAnsi="Tahoma" w:cs="Tahoma"/>
                <w:color w:val="000000" w:themeColor="text1"/>
                <w:sz w:val="20"/>
                <w:szCs w:val="20"/>
              </w:rPr>
              <w:t>$</w:t>
            </w:r>
            <w:r w:rsidR="00CE34F6" w:rsidRPr="006275C8">
              <w:rPr>
                <w:rFonts w:ascii="Tahoma" w:hAnsi="Tahoma" w:cs="Tahoma"/>
                <w:color w:val="000000" w:themeColor="text1"/>
                <w:sz w:val="20"/>
                <w:szCs w:val="20"/>
              </w:rPr>
              <w:t>6,500</w:t>
            </w:r>
          </w:p>
        </w:tc>
      </w:tr>
    </w:tbl>
    <w:p w:rsidR="008E49C1" w:rsidRPr="006275C8" w:rsidRDefault="00A90F1F" w:rsidP="008E49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0"/>
          <w:szCs w:val="22"/>
        </w:rPr>
      </w:pPr>
      <w:r w:rsidRPr="006275C8">
        <w:rPr>
          <w:rFonts w:ascii="Tahoma" w:hAnsi="Tahoma" w:cs="Tahoma"/>
          <w:bCs/>
          <w:sz w:val="20"/>
          <w:szCs w:val="22"/>
        </w:rPr>
        <w:t>1</w:t>
      </w:r>
      <w:r w:rsidR="00442BAF" w:rsidRPr="006275C8">
        <w:rPr>
          <w:rFonts w:ascii="Tahoma" w:hAnsi="Tahoma" w:cs="Tahoma"/>
          <w:bCs/>
          <w:sz w:val="20"/>
          <w:szCs w:val="22"/>
        </w:rPr>
        <w:t>.</w:t>
      </w:r>
      <w:r w:rsidR="008E49C1" w:rsidRPr="006275C8">
        <w:rPr>
          <w:rFonts w:ascii="Tahoma" w:hAnsi="Tahoma" w:cs="Tahoma"/>
          <w:sz w:val="20"/>
          <w:szCs w:val="22"/>
        </w:rPr>
        <w:t xml:space="preserve"> Cost per hour includes salary, supervision, and overhead.</w:t>
      </w:r>
    </w:p>
    <w:p w:rsidR="00A90F1F" w:rsidRPr="006275C8" w:rsidRDefault="00A90F1F" w:rsidP="008E49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0"/>
          <w:szCs w:val="22"/>
        </w:rPr>
      </w:pPr>
      <w:r w:rsidRPr="006275C8">
        <w:rPr>
          <w:rFonts w:ascii="Tahoma" w:hAnsi="Tahoma" w:cs="Tahoma"/>
          <w:bCs/>
          <w:sz w:val="20"/>
          <w:szCs w:val="22"/>
        </w:rPr>
        <w:t>2. Total costs include both salary and other costs for travel, supplies, etc.</w:t>
      </w:r>
    </w:p>
    <w:p w:rsidR="00120CB6" w:rsidRPr="006275C8" w:rsidRDefault="00120CB6">
      <w:pPr>
        <w:widowControl/>
        <w:autoSpaceDE/>
        <w:autoSpaceDN/>
        <w:adjustRightInd/>
        <w:rPr>
          <w:rFonts w:ascii="Tahoma" w:hAnsi="Tahoma" w:cs="Tahoma"/>
          <w:b/>
          <w:bCs/>
          <w:sz w:val="22"/>
          <w:szCs w:val="22"/>
        </w:rPr>
      </w:pPr>
    </w:p>
    <w:p w:rsidR="006B455B" w:rsidRPr="006275C8"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275C8">
        <w:rPr>
          <w:rFonts w:ascii="Tahoma" w:hAnsi="Tahoma" w:cs="Tahoma"/>
          <w:b/>
          <w:bCs/>
          <w:sz w:val="22"/>
          <w:szCs w:val="22"/>
        </w:rPr>
        <w:t>Explain the reasons for any program changes or adjustments reported in items 13 or 14 of OMB form 83-I.</w:t>
      </w:r>
    </w:p>
    <w:p w:rsidR="00EC10FF" w:rsidRPr="006275C8" w:rsidRDefault="0069547F" w:rsidP="00A3715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rPr>
      </w:pPr>
      <w:r w:rsidRPr="006275C8">
        <w:rPr>
          <w:rFonts w:ascii="Tahoma" w:hAnsi="Tahoma" w:cs="Tahoma"/>
          <w:bCs/>
          <w:sz w:val="22"/>
          <w:szCs w:val="22"/>
        </w:rPr>
        <w:t>N</w:t>
      </w:r>
      <w:r w:rsidR="00A3715D" w:rsidRPr="006275C8">
        <w:rPr>
          <w:rFonts w:ascii="Tahoma" w:hAnsi="Tahoma" w:cs="Tahoma"/>
          <w:bCs/>
          <w:sz w:val="22"/>
          <w:szCs w:val="22"/>
        </w:rPr>
        <w:t>/</w:t>
      </w:r>
      <w:r w:rsidRPr="006275C8">
        <w:rPr>
          <w:rFonts w:ascii="Tahoma" w:hAnsi="Tahoma" w:cs="Tahoma"/>
          <w:bCs/>
          <w:sz w:val="22"/>
          <w:szCs w:val="22"/>
        </w:rPr>
        <w:t xml:space="preserve">A. </w:t>
      </w:r>
      <w:r w:rsidR="00C03E9F" w:rsidRPr="006275C8">
        <w:rPr>
          <w:rFonts w:ascii="Tahoma" w:hAnsi="Tahoma" w:cs="Tahoma"/>
          <w:bCs/>
          <w:sz w:val="22"/>
          <w:szCs w:val="22"/>
        </w:rPr>
        <w:t>This is a new information collection</w:t>
      </w:r>
      <w:r w:rsidR="00F37B0C" w:rsidRPr="006275C8">
        <w:rPr>
          <w:rFonts w:ascii="Tahoma" w:hAnsi="Tahoma" w:cs="Tahoma"/>
          <w:bCs/>
          <w:sz w:val="22"/>
          <w:szCs w:val="22"/>
        </w:rPr>
        <w:t>.</w:t>
      </w:r>
    </w:p>
    <w:p w:rsidR="00C37CD8" w:rsidRPr="006275C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275C8">
        <w:rPr>
          <w:rFonts w:ascii="Tahoma" w:hAnsi="Tahoma" w:cs="Tahoma"/>
          <w:b/>
          <w:bCs/>
          <w:sz w:val="22"/>
          <w:szCs w:val="22"/>
        </w:rPr>
        <w:t>For collections of information whose results are planned to be published, outline plans for tabulation and publication.</w:t>
      </w:r>
    </w:p>
    <w:p w:rsidR="00EC10FF" w:rsidRPr="006275C8" w:rsidRDefault="00197E56" w:rsidP="00A3715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6275C8">
        <w:rPr>
          <w:rFonts w:ascii="Tahoma" w:hAnsi="Tahoma" w:cs="Tahoma"/>
          <w:sz w:val="22"/>
          <w:szCs w:val="22"/>
        </w:rPr>
        <w:t xml:space="preserve">Data collected will be coded into an SPSS file for statistical analysis. </w:t>
      </w:r>
      <w:r w:rsidR="001A2D09" w:rsidRPr="006275C8">
        <w:rPr>
          <w:rFonts w:ascii="Tahoma" w:hAnsi="Tahoma" w:cs="Tahoma"/>
          <w:sz w:val="22"/>
          <w:szCs w:val="22"/>
        </w:rPr>
        <w:t>R</w:t>
      </w:r>
      <w:r w:rsidR="00F37B0C" w:rsidRPr="006275C8">
        <w:rPr>
          <w:rFonts w:ascii="Tahoma" w:hAnsi="Tahoma" w:cs="Tahoma"/>
          <w:sz w:val="22"/>
          <w:szCs w:val="22"/>
        </w:rPr>
        <w:t>eports and papers will be written to analyze the data from an academic perspective, consistent with the mission of the R&amp;D division and the joint venture agreement with the selected university.</w:t>
      </w:r>
      <w:r w:rsidR="006852DF" w:rsidRPr="006275C8">
        <w:rPr>
          <w:rFonts w:ascii="Tahoma" w:hAnsi="Tahoma" w:cs="Tahoma"/>
          <w:sz w:val="22"/>
          <w:szCs w:val="22"/>
        </w:rPr>
        <w:t xml:space="preserve"> </w:t>
      </w:r>
      <w:r w:rsidR="00563FD4" w:rsidRPr="006275C8">
        <w:rPr>
          <w:rFonts w:ascii="Tahoma" w:hAnsi="Tahoma" w:cs="Tahoma"/>
          <w:sz w:val="22"/>
          <w:szCs w:val="22"/>
        </w:rPr>
        <w:t>Specific analysis and reports will be provided to the State partner to assist their wildland fire education and outreach efforts, and some reports will be made available through the Joint Fire Sciences Program offices.</w:t>
      </w:r>
    </w:p>
    <w:p w:rsidR="00C37CD8" w:rsidRPr="006275C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275C8">
        <w:rPr>
          <w:rFonts w:ascii="Tahoma" w:hAnsi="Tahoma" w:cs="Tahoma"/>
          <w:b/>
          <w:bCs/>
          <w:sz w:val="22"/>
          <w:szCs w:val="22"/>
        </w:rPr>
        <w:t>If seeking approval to not display the expiration date for OMB approval of the information collection, explain the reasons that display would be inappropriate.</w:t>
      </w:r>
    </w:p>
    <w:p w:rsidR="00EC10FF" w:rsidRPr="006275C8" w:rsidRDefault="00F37B0C" w:rsidP="00A3715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6275C8">
        <w:rPr>
          <w:rFonts w:ascii="Tahoma" w:hAnsi="Tahoma" w:cs="Tahoma"/>
          <w:sz w:val="22"/>
          <w:szCs w:val="22"/>
        </w:rPr>
        <w:t>No exception is requested.</w:t>
      </w:r>
    </w:p>
    <w:p w:rsidR="006B455B" w:rsidRPr="006275C8"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275C8">
        <w:rPr>
          <w:rFonts w:ascii="Tahoma" w:hAnsi="Tahoma" w:cs="Tahoma"/>
          <w:b/>
          <w:bCs/>
          <w:sz w:val="22"/>
          <w:szCs w:val="22"/>
        </w:rPr>
        <w:t>Explain each exception to the certification statement identified in item 19, "Certification Requirement for Paperwork Reduction Act."</w:t>
      </w:r>
    </w:p>
    <w:p w:rsidR="00C37CD8" w:rsidRPr="007B58C9" w:rsidRDefault="001A2D09" w:rsidP="00183828">
      <w:pPr>
        <w:tabs>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120"/>
        <w:ind w:left="360"/>
        <w:jc w:val="both"/>
        <w:rPr>
          <w:rFonts w:ascii="Tahoma" w:hAnsi="Tahoma" w:cs="Tahoma"/>
          <w:sz w:val="22"/>
          <w:szCs w:val="22"/>
        </w:rPr>
      </w:pPr>
      <w:r w:rsidRPr="006275C8">
        <w:rPr>
          <w:rFonts w:ascii="Tahoma" w:hAnsi="Tahoma" w:cs="Tahoma"/>
          <w:bCs/>
          <w:sz w:val="22"/>
          <w:szCs w:val="22"/>
        </w:rPr>
        <w:t>No exceptions are claimed.</w:t>
      </w:r>
    </w:p>
    <w:sectPr w:rsidR="00C37CD8" w:rsidRPr="007B58C9" w:rsidSect="003E3EDE">
      <w:headerReference w:type="default" r:id="rId11"/>
      <w:footerReference w:type="default" r:id="rId12"/>
      <w:footerReference w:type="first" r:id="rId13"/>
      <w:type w:val="continuous"/>
      <w:pgSz w:w="12240" w:h="15840"/>
      <w:pgMar w:top="1440" w:right="1440" w:bottom="1440" w:left="1440" w:header="1080" w:footer="30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9D0" w:rsidRDefault="00BB19D0">
      <w:r>
        <w:separator/>
      </w:r>
    </w:p>
  </w:endnote>
  <w:endnote w:type="continuationSeparator" w:id="0">
    <w:p w:rsidR="00BB19D0" w:rsidRDefault="00BB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Lucida Grande">
    <w:altName w:val="Franklin Gothic Medium Cond"/>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995959"/>
      <w:docPartObj>
        <w:docPartGallery w:val="Page Numbers (Bottom of Page)"/>
        <w:docPartUnique/>
      </w:docPartObj>
    </w:sdtPr>
    <w:sdtContent>
      <w:sdt>
        <w:sdtPr>
          <w:id w:val="1246075587"/>
          <w:docPartObj>
            <w:docPartGallery w:val="Page Numbers (Top of Page)"/>
            <w:docPartUnique/>
          </w:docPartObj>
        </w:sdtPr>
        <w:sdtContent>
          <w:p w:rsidR="00A96AE0" w:rsidRDefault="00A96AE0" w:rsidP="00A96AE0">
            <w:pPr>
              <w:pStyle w:val="Footer"/>
              <w:jc w:val="center"/>
            </w:pPr>
            <w:r w:rsidRPr="00A96AE0">
              <w:rPr>
                <w:rFonts w:ascii="Tahoma" w:hAnsi="Tahoma" w:cs="Tahoma"/>
              </w:rPr>
              <w:t xml:space="preserve">Page </w:t>
            </w:r>
            <w:r w:rsidRPr="00A96AE0">
              <w:rPr>
                <w:rFonts w:ascii="Tahoma" w:hAnsi="Tahoma" w:cs="Tahoma"/>
                <w:b/>
                <w:bCs/>
              </w:rPr>
              <w:fldChar w:fldCharType="begin"/>
            </w:r>
            <w:r w:rsidRPr="00A96AE0">
              <w:rPr>
                <w:rFonts w:ascii="Tahoma" w:hAnsi="Tahoma" w:cs="Tahoma"/>
                <w:b/>
                <w:bCs/>
              </w:rPr>
              <w:instrText xml:space="preserve"> PAGE </w:instrText>
            </w:r>
            <w:r w:rsidRPr="00A96AE0">
              <w:rPr>
                <w:rFonts w:ascii="Tahoma" w:hAnsi="Tahoma" w:cs="Tahoma"/>
                <w:b/>
                <w:bCs/>
              </w:rPr>
              <w:fldChar w:fldCharType="separate"/>
            </w:r>
            <w:r w:rsidR="00743AF5">
              <w:rPr>
                <w:rFonts w:ascii="Tahoma" w:hAnsi="Tahoma" w:cs="Tahoma"/>
                <w:b/>
                <w:bCs/>
                <w:noProof/>
              </w:rPr>
              <w:t>5</w:t>
            </w:r>
            <w:r w:rsidRPr="00A96AE0">
              <w:rPr>
                <w:rFonts w:ascii="Tahoma" w:hAnsi="Tahoma" w:cs="Tahoma"/>
                <w:b/>
                <w:bCs/>
              </w:rPr>
              <w:fldChar w:fldCharType="end"/>
            </w:r>
            <w:r w:rsidRPr="00A96AE0">
              <w:rPr>
                <w:rFonts w:ascii="Tahoma" w:hAnsi="Tahoma" w:cs="Tahoma"/>
              </w:rPr>
              <w:t xml:space="preserve"> of </w:t>
            </w:r>
            <w:r w:rsidRPr="00A96AE0">
              <w:rPr>
                <w:rFonts w:ascii="Tahoma" w:hAnsi="Tahoma" w:cs="Tahoma"/>
                <w:b/>
                <w:bCs/>
              </w:rPr>
              <w:fldChar w:fldCharType="begin"/>
            </w:r>
            <w:r w:rsidRPr="00A96AE0">
              <w:rPr>
                <w:rFonts w:ascii="Tahoma" w:hAnsi="Tahoma" w:cs="Tahoma"/>
                <w:b/>
                <w:bCs/>
              </w:rPr>
              <w:instrText xml:space="preserve"> NUMPAGES  </w:instrText>
            </w:r>
            <w:r w:rsidRPr="00A96AE0">
              <w:rPr>
                <w:rFonts w:ascii="Tahoma" w:hAnsi="Tahoma" w:cs="Tahoma"/>
                <w:b/>
                <w:bCs/>
              </w:rPr>
              <w:fldChar w:fldCharType="separate"/>
            </w:r>
            <w:r w:rsidR="00743AF5">
              <w:rPr>
                <w:rFonts w:ascii="Tahoma" w:hAnsi="Tahoma" w:cs="Tahoma"/>
                <w:b/>
                <w:bCs/>
                <w:noProof/>
              </w:rPr>
              <w:t>10</w:t>
            </w:r>
            <w:r w:rsidRPr="00A96AE0">
              <w:rPr>
                <w:rFonts w:ascii="Tahoma" w:hAnsi="Tahoma" w:cs="Tahoma"/>
                <w:b/>
                <w:bCs/>
              </w:rPr>
              <w:fldChar w:fldCharType="end"/>
            </w:r>
          </w:p>
        </w:sdtContent>
      </w:sdt>
    </w:sdtContent>
  </w:sdt>
  <w:p w:rsidR="004D4C7F" w:rsidRDefault="004D4C7F"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420674"/>
      <w:docPartObj>
        <w:docPartGallery w:val="Page Numbers (Bottom of Page)"/>
        <w:docPartUnique/>
      </w:docPartObj>
    </w:sdtPr>
    <w:sdtContent>
      <w:sdt>
        <w:sdtPr>
          <w:id w:val="98381352"/>
          <w:docPartObj>
            <w:docPartGallery w:val="Page Numbers (Top of Page)"/>
            <w:docPartUnique/>
          </w:docPartObj>
        </w:sdtPr>
        <w:sdtContent>
          <w:p w:rsidR="00A96AE0" w:rsidRDefault="00A96AE0" w:rsidP="00A96AE0">
            <w:pPr>
              <w:pStyle w:val="Footer"/>
              <w:jc w:val="center"/>
            </w:pPr>
            <w:r w:rsidRPr="00A96AE0">
              <w:rPr>
                <w:rFonts w:ascii="Tahoma" w:hAnsi="Tahoma" w:cs="Tahoma"/>
              </w:rPr>
              <w:t xml:space="preserve">Page </w:t>
            </w:r>
            <w:r w:rsidRPr="00A96AE0">
              <w:rPr>
                <w:rFonts w:ascii="Tahoma" w:hAnsi="Tahoma" w:cs="Tahoma"/>
                <w:b/>
                <w:bCs/>
              </w:rPr>
              <w:fldChar w:fldCharType="begin"/>
            </w:r>
            <w:r w:rsidRPr="00A96AE0">
              <w:rPr>
                <w:rFonts w:ascii="Tahoma" w:hAnsi="Tahoma" w:cs="Tahoma"/>
                <w:b/>
                <w:bCs/>
              </w:rPr>
              <w:instrText xml:space="preserve"> PAGE </w:instrText>
            </w:r>
            <w:r w:rsidRPr="00A96AE0">
              <w:rPr>
                <w:rFonts w:ascii="Tahoma" w:hAnsi="Tahoma" w:cs="Tahoma"/>
                <w:b/>
                <w:bCs/>
              </w:rPr>
              <w:fldChar w:fldCharType="separate"/>
            </w:r>
            <w:r w:rsidR="00743AF5">
              <w:rPr>
                <w:rFonts w:ascii="Tahoma" w:hAnsi="Tahoma" w:cs="Tahoma"/>
                <w:b/>
                <w:bCs/>
                <w:noProof/>
              </w:rPr>
              <w:t>1</w:t>
            </w:r>
            <w:r w:rsidRPr="00A96AE0">
              <w:rPr>
                <w:rFonts w:ascii="Tahoma" w:hAnsi="Tahoma" w:cs="Tahoma"/>
                <w:b/>
                <w:bCs/>
              </w:rPr>
              <w:fldChar w:fldCharType="end"/>
            </w:r>
            <w:r w:rsidRPr="00A96AE0">
              <w:rPr>
                <w:rFonts w:ascii="Tahoma" w:hAnsi="Tahoma" w:cs="Tahoma"/>
              </w:rPr>
              <w:t xml:space="preserve"> of </w:t>
            </w:r>
            <w:r w:rsidRPr="00A96AE0">
              <w:rPr>
                <w:rFonts w:ascii="Tahoma" w:hAnsi="Tahoma" w:cs="Tahoma"/>
                <w:b/>
                <w:bCs/>
              </w:rPr>
              <w:fldChar w:fldCharType="begin"/>
            </w:r>
            <w:r w:rsidRPr="00A96AE0">
              <w:rPr>
                <w:rFonts w:ascii="Tahoma" w:hAnsi="Tahoma" w:cs="Tahoma"/>
                <w:b/>
                <w:bCs/>
              </w:rPr>
              <w:instrText xml:space="preserve"> NUMPAGES  </w:instrText>
            </w:r>
            <w:r w:rsidRPr="00A96AE0">
              <w:rPr>
                <w:rFonts w:ascii="Tahoma" w:hAnsi="Tahoma" w:cs="Tahoma"/>
                <w:b/>
                <w:bCs/>
              </w:rPr>
              <w:fldChar w:fldCharType="separate"/>
            </w:r>
            <w:r w:rsidR="00743AF5">
              <w:rPr>
                <w:rFonts w:ascii="Tahoma" w:hAnsi="Tahoma" w:cs="Tahoma"/>
                <w:b/>
                <w:bCs/>
                <w:noProof/>
              </w:rPr>
              <w:t>10</w:t>
            </w:r>
            <w:r w:rsidRPr="00A96AE0">
              <w:rPr>
                <w:rFonts w:ascii="Tahoma" w:hAnsi="Tahoma" w:cs="Tahoma"/>
                <w:b/>
                <w:bCs/>
              </w:rPr>
              <w:fldChar w:fldCharType="end"/>
            </w:r>
          </w:p>
        </w:sdtContent>
      </w:sdt>
    </w:sdtContent>
  </w:sdt>
  <w:p w:rsidR="00A96AE0" w:rsidRDefault="00A96A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9D0" w:rsidRDefault="00BB19D0">
      <w:r>
        <w:separator/>
      </w:r>
    </w:p>
  </w:footnote>
  <w:footnote w:type="continuationSeparator" w:id="0">
    <w:p w:rsidR="00BB19D0" w:rsidRDefault="00BB1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EDE" w:rsidRPr="007B58C9" w:rsidRDefault="003E3EDE" w:rsidP="003E3ED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outlineLvl w:val="0"/>
      <w:rPr>
        <w:rFonts w:ascii="Tahoma" w:hAnsi="Tahoma" w:cs="Tahoma"/>
        <w:sz w:val="28"/>
        <w:szCs w:val="28"/>
        <w:u w:val="single"/>
      </w:rPr>
    </w:pPr>
    <w:r w:rsidRPr="007B58C9">
      <w:rPr>
        <w:rFonts w:ascii="Tahoma" w:hAnsi="Tahoma" w:cs="Tahoma"/>
        <w:b/>
        <w:bCs/>
        <w:sz w:val="28"/>
        <w:szCs w:val="28"/>
        <w:u w:val="single"/>
      </w:rPr>
      <w:t>The Supporting Statement for OMB 0596-NEW</w:t>
    </w:r>
  </w:p>
  <w:p w:rsidR="003E3EDE" w:rsidRDefault="003E3EDE" w:rsidP="003E3ED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7B58C9">
      <w:rPr>
        <w:rFonts w:ascii="Tahoma" w:hAnsi="Tahoma" w:cs="Tahoma"/>
        <w:sz w:val="28"/>
        <w:szCs w:val="28"/>
      </w:rPr>
      <w:t>Overcoming Barriers to Wildland Fire Defensible Space</w:t>
    </w:r>
  </w:p>
  <w:p w:rsidR="003E3EDE" w:rsidRPr="007B58C9" w:rsidRDefault="00A96AE0" w:rsidP="003E3ED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6"/>
        <w:szCs w:val="16"/>
      </w:rPr>
    </w:pPr>
    <w:r>
      <w:rPr>
        <w:rFonts w:ascii="Tahoma" w:hAnsi="Tahoma" w:cs="Tahoma"/>
        <w:sz w:val="28"/>
        <w:szCs w:val="28"/>
      </w:rPr>
      <w:t>May</w:t>
    </w:r>
    <w:r>
      <w:rPr>
        <w:rFonts w:ascii="Tahoma" w:hAnsi="Tahoma" w:cs="Tahoma"/>
        <w:sz w:val="28"/>
        <w:szCs w:val="28"/>
      </w:rPr>
      <w:t xml:space="preserve"> 201</w:t>
    </w:r>
    <w:r>
      <w:rPr>
        <w:rFonts w:ascii="Tahoma" w:hAnsi="Tahoma" w:cs="Tahoma"/>
        <w:sz w:val="28"/>
        <w:szCs w:val="28"/>
      </w:rPr>
      <w:t>2</w:t>
    </w:r>
  </w:p>
  <w:p w:rsidR="003E3EDE" w:rsidRPr="007B58C9" w:rsidRDefault="003E3EDE" w:rsidP="003E3ED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6"/>
        <w:szCs w:val="16"/>
      </w:rPr>
    </w:pPr>
  </w:p>
  <w:p w:rsidR="003E3EDE" w:rsidRDefault="003E3EDE">
    <w:pPr>
      <w:pStyle w:val="Header"/>
    </w:pPr>
  </w:p>
  <w:p w:rsidR="003E3EDE" w:rsidRDefault="003E3E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3">
    <w:nsid w:val="1E427ABA"/>
    <w:multiLevelType w:val="hybridMultilevel"/>
    <w:tmpl w:val="1554A0D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nsid w:val="2F702779"/>
    <w:multiLevelType w:val="hybridMultilevel"/>
    <w:tmpl w:val="070002F4"/>
    <w:lvl w:ilvl="0" w:tplc="9E3848EE">
      <w:start w:val="1"/>
      <w:numFmt w:val="bullet"/>
      <w:lvlText w:val=""/>
      <w:lvlJc w:val="left"/>
      <w:pPr>
        <w:tabs>
          <w:tab w:val="num" w:pos="810"/>
        </w:tabs>
        <w:ind w:left="450" w:firstLine="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8">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9">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5">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716D205E"/>
    <w:multiLevelType w:val="hybridMultilevel"/>
    <w:tmpl w:val="FD881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9"/>
  </w:num>
  <w:num w:numId="6">
    <w:abstractNumId w:val="22"/>
  </w:num>
  <w:num w:numId="7">
    <w:abstractNumId w:val="33"/>
  </w:num>
  <w:num w:numId="8">
    <w:abstractNumId w:val="32"/>
  </w:num>
  <w:num w:numId="9">
    <w:abstractNumId w:val="26"/>
  </w:num>
  <w:num w:numId="10">
    <w:abstractNumId w:val="17"/>
  </w:num>
  <w:num w:numId="11">
    <w:abstractNumId w:val="20"/>
  </w:num>
  <w:num w:numId="12">
    <w:abstractNumId w:val="41"/>
  </w:num>
  <w:num w:numId="13">
    <w:abstractNumId w:val="39"/>
  </w:num>
  <w:num w:numId="14">
    <w:abstractNumId w:val="30"/>
  </w:num>
  <w:num w:numId="15">
    <w:abstractNumId w:val="21"/>
  </w:num>
  <w:num w:numId="16">
    <w:abstractNumId w:val="36"/>
  </w:num>
  <w:num w:numId="17">
    <w:abstractNumId w:val="24"/>
  </w:num>
  <w:num w:numId="18">
    <w:abstractNumId w:val="38"/>
  </w:num>
  <w:num w:numId="19">
    <w:abstractNumId w:val="34"/>
  </w:num>
  <w:num w:numId="20">
    <w:abstractNumId w:val="35"/>
  </w:num>
  <w:num w:numId="21">
    <w:abstractNumId w:val="25"/>
  </w:num>
  <w:num w:numId="22">
    <w:abstractNumId w:val="19"/>
  </w:num>
  <w:num w:numId="23">
    <w:abstractNumId w:val="18"/>
  </w:num>
  <w:num w:numId="24">
    <w:abstractNumId w:val="31"/>
  </w:num>
  <w:num w:numId="25">
    <w:abstractNumId w:val="28"/>
  </w:num>
  <w:num w:numId="26">
    <w:abstractNumId w:val="37"/>
  </w:num>
  <w:num w:numId="27">
    <w:abstractNumId w:val="40"/>
  </w:num>
  <w:num w:numId="28">
    <w:abstractNumId w:val="27"/>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4814"/>
    <w:rsid w:val="000122DA"/>
    <w:rsid w:val="000223E7"/>
    <w:rsid w:val="000269DB"/>
    <w:rsid w:val="00043DBA"/>
    <w:rsid w:val="00051963"/>
    <w:rsid w:val="00052C24"/>
    <w:rsid w:val="00063823"/>
    <w:rsid w:val="00076BA1"/>
    <w:rsid w:val="00093CDA"/>
    <w:rsid w:val="000A3334"/>
    <w:rsid w:val="000A5DBE"/>
    <w:rsid w:val="000B0916"/>
    <w:rsid w:val="000D23E9"/>
    <w:rsid w:val="000D53A4"/>
    <w:rsid w:val="000E7BAF"/>
    <w:rsid w:val="000F30B6"/>
    <w:rsid w:val="000F4DC6"/>
    <w:rsid w:val="00111832"/>
    <w:rsid w:val="00115BE6"/>
    <w:rsid w:val="00120CB6"/>
    <w:rsid w:val="00135F4A"/>
    <w:rsid w:val="00142687"/>
    <w:rsid w:val="00145E6F"/>
    <w:rsid w:val="00150242"/>
    <w:rsid w:val="00170B2B"/>
    <w:rsid w:val="00183828"/>
    <w:rsid w:val="00197595"/>
    <w:rsid w:val="00197E56"/>
    <w:rsid w:val="00197F9A"/>
    <w:rsid w:val="001A2D09"/>
    <w:rsid w:val="001B115E"/>
    <w:rsid w:val="001D43B4"/>
    <w:rsid w:val="001E3EC0"/>
    <w:rsid w:val="001F3AB3"/>
    <w:rsid w:val="002018DB"/>
    <w:rsid w:val="0022455A"/>
    <w:rsid w:val="002547D4"/>
    <w:rsid w:val="002776CD"/>
    <w:rsid w:val="00280EC5"/>
    <w:rsid w:val="002969F3"/>
    <w:rsid w:val="002B236D"/>
    <w:rsid w:val="002C7B37"/>
    <w:rsid w:val="002D277C"/>
    <w:rsid w:val="002E7A65"/>
    <w:rsid w:val="002F415C"/>
    <w:rsid w:val="002F6AFD"/>
    <w:rsid w:val="00325D6E"/>
    <w:rsid w:val="003440B7"/>
    <w:rsid w:val="0035483A"/>
    <w:rsid w:val="00357E8C"/>
    <w:rsid w:val="00367540"/>
    <w:rsid w:val="00392E62"/>
    <w:rsid w:val="003B6076"/>
    <w:rsid w:val="003D1ABD"/>
    <w:rsid w:val="003E3EDE"/>
    <w:rsid w:val="003E7DF3"/>
    <w:rsid w:val="003F1958"/>
    <w:rsid w:val="00402B84"/>
    <w:rsid w:val="00405012"/>
    <w:rsid w:val="00407692"/>
    <w:rsid w:val="00407838"/>
    <w:rsid w:val="0041471E"/>
    <w:rsid w:val="00420D65"/>
    <w:rsid w:val="00442BAF"/>
    <w:rsid w:val="004579F4"/>
    <w:rsid w:val="0046091F"/>
    <w:rsid w:val="00487495"/>
    <w:rsid w:val="004C2337"/>
    <w:rsid w:val="004D39A0"/>
    <w:rsid w:val="004D4C7F"/>
    <w:rsid w:val="004E0EEC"/>
    <w:rsid w:val="004E36F3"/>
    <w:rsid w:val="004E61B0"/>
    <w:rsid w:val="004E72F7"/>
    <w:rsid w:val="00504B59"/>
    <w:rsid w:val="00552980"/>
    <w:rsid w:val="00561B09"/>
    <w:rsid w:val="00563FD4"/>
    <w:rsid w:val="00565B3C"/>
    <w:rsid w:val="00576B97"/>
    <w:rsid w:val="00585ACC"/>
    <w:rsid w:val="005D75E0"/>
    <w:rsid w:val="005E3FEF"/>
    <w:rsid w:val="00624F6A"/>
    <w:rsid w:val="00627531"/>
    <w:rsid w:val="006275C8"/>
    <w:rsid w:val="00631ADA"/>
    <w:rsid w:val="00636344"/>
    <w:rsid w:val="00656EEA"/>
    <w:rsid w:val="006852DF"/>
    <w:rsid w:val="00685C02"/>
    <w:rsid w:val="0069547F"/>
    <w:rsid w:val="006B455B"/>
    <w:rsid w:val="006B5E00"/>
    <w:rsid w:val="006C0741"/>
    <w:rsid w:val="006E74B9"/>
    <w:rsid w:val="007000E0"/>
    <w:rsid w:val="00703785"/>
    <w:rsid w:val="00743AF5"/>
    <w:rsid w:val="007515D6"/>
    <w:rsid w:val="00767F80"/>
    <w:rsid w:val="00794171"/>
    <w:rsid w:val="007B58C9"/>
    <w:rsid w:val="007C3B69"/>
    <w:rsid w:val="007C478C"/>
    <w:rsid w:val="0084737B"/>
    <w:rsid w:val="008508D9"/>
    <w:rsid w:val="00857524"/>
    <w:rsid w:val="0086067A"/>
    <w:rsid w:val="00862A24"/>
    <w:rsid w:val="00883A2E"/>
    <w:rsid w:val="00890057"/>
    <w:rsid w:val="008A6F0E"/>
    <w:rsid w:val="008C325F"/>
    <w:rsid w:val="008E49C1"/>
    <w:rsid w:val="008E5FAA"/>
    <w:rsid w:val="008F27F5"/>
    <w:rsid w:val="008F6EEC"/>
    <w:rsid w:val="0090379B"/>
    <w:rsid w:val="00917427"/>
    <w:rsid w:val="009273BC"/>
    <w:rsid w:val="00931116"/>
    <w:rsid w:val="00950FA9"/>
    <w:rsid w:val="0096360C"/>
    <w:rsid w:val="00963ABD"/>
    <w:rsid w:val="009748BB"/>
    <w:rsid w:val="009768A1"/>
    <w:rsid w:val="009801E8"/>
    <w:rsid w:val="0099091F"/>
    <w:rsid w:val="0099130F"/>
    <w:rsid w:val="00991A15"/>
    <w:rsid w:val="009A769F"/>
    <w:rsid w:val="009F5E41"/>
    <w:rsid w:val="00A0596D"/>
    <w:rsid w:val="00A20122"/>
    <w:rsid w:val="00A31EAF"/>
    <w:rsid w:val="00A325A6"/>
    <w:rsid w:val="00A3715D"/>
    <w:rsid w:val="00A5675F"/>
    <w:rsid w:val="00A72730"/>
    <w:rsid w:val="00A76981"/>
    <w:rsid w:val="00A90F1F"/>
    <w:rsid w:val="00A94C00"/>
    <w:rsid w:val="00A96AE0"/>
    <w:rsid w:val="00AA5B09"/>
    <w:rsid w:val="00AC62CF"/>
    <w:rsid w:val="00B032D3"/>
    <w:rsid w:val="00B03A7D"/>
    <w:rsid w:val="00B12439"/>
    <w:rsid w:val="00B13D3A"/>
    <w:rsid w:val="00B14D45"/>
    <w:rsid w:val="00B22415"/>
    <w:rsid w:val="00B22CBA"/>
    <w:rsid w:val="00B42349"/>
    <w:rsid w:val="00B506F2"/>
    <w:rsid w:val="00B55CD4"/>
    <w:rsid w:val="00B56A05"/>
    <w:rsid w:val="00B60FF9"/>
    <w:rsid w:val="00B72EA9"/>
    <w:rsid w:val="00BA5408"/>
    <w:rsid w:val="00BB06C3"/>
    <w:rsid w:val="00BB168E"/>
    <w:rsid w:val="00BB19D0"/>
    <w:rsid w:val="00BC7857"/>
    <w:rsid w:val="00BD6515"/>
    <w:rsid w:val="00BF116B"/>
    <w:rsid w:val="00BF370D"/>
    <w:rsid w:val="00C03E9F"/>
    <w:rsid w:val="00C1290D"/>
    <w:rsid w:val="00C1390E"/>
    <w:rsid w:val="00C21A5E"/>
    <w:rsid w:val="00C230FB"/>
    <w:rsid w:val="00C37CD8"/>
    <w:rsid w:val="00C4415C"/>
    <w:rsid w:val="00C5241B"/>
    <w:rsid w:val="00C67F7F"/>
    <w:rsid w:val="00C76790"/>
    <w:rsid w:val="00C87C69"/>
    <w:rsid w:val="00C952D2"/>
    <w:rsid w:val="00CB0A80"/>
    <w:rsid w:val="00CC47FD"/>
    <w:rsid w:val="00CC579B"/>
    <w:rsid w:val="00CD4215"/>
    <w:rsid w:val="00CE34F6"/>
    <w:rsid w:val="00CF08AC"/>
    <w:rsid w:val="00CF1069"/>
    <w:rsid w:val="00CF251F"/>
    <w:rsid w:val="00D15D80"/>
    <w:rsid w:val="00D25FB6"/>
    <w:rsid w:val="00D30E4F"/>
    <w:rsid w:val="00D37229"/>
    <w:rsid w:val="00DA5124"/>
    <w:rsid w:val="00DA6499"/>
    <w:rsid w:val="00DC295F"/>
    <w:rsid w:val="00DD4AAC"/>
    <w:rsid w:val="00E40B61"/>
    <w:rsid w:val="00E722F8"/>
    <w:rsid w:val="00E74C64"/>
    <w:rsid w:val="00E853C7"/>
    <w:rsid w:val="00E91DDA"/>
    <w:rsid w:val="00EA769A"/>
    <w:rsid w:val="00EC10FF"/>
    <w:rsid w:val="00EC3106"/>
    <w:rsid w:val="00ED5DEB"/>
    <w:rsid w:val="00EE4721"/>
    <w:rsid w:val="00EF3F37"/>
    <w:rsid w:val="00EF7214"/>
    <w:rsid w:val="00F01E4F"/>
    <w:rsid w:val="00F16CBB"/>
    <w:rsid w:val="00F2348E"/>
    <w:rsid w:val="00F25D55"/>
    <w:rsid w:val="00F346CA"/>
    <w:rsid w:val="00F37B0C"/>
    <w:rsid w:val="00F43B72"/>
    <w:rsid w:val="00F53062"/>
    <w:rsid w:val="00F60BFB"/>
    <w:rsid w:val="00F657C0"/>
    <w:rsid w:val="00F736E2"/>
    <w:rsid w:val="00F76B83"/>
    <w:rsid w:val="00F9614C"/>
    <w:rsid w:val="00F96DE1"/>
    <w:rsid w:val="00FB2555"/>
    <w:rsid w:val="00FB399B"/>
    <w:rsid w:val="00FC3CFF"/>
    <w:rsid w:val="00FE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1E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801E8"/>
  </w:style>
  <w:style w:type="paragraph" w:customStyle="1" w:styleId="Level1">
    <w:name w:val="Level 1"/>
    <w:basedOn w:val="Normal"/>
    <w:rsid w:val="009801E8"/>
    <w:pPr>
      <w:numPr>
        <w:numId w:val="1"/>
      </w:numPr>
      <w:ind w:left="474" w:hanging="186"/>
      <w:outlineLvl w:val="0"/>
    </w:pPr>
  </w:style>
  <w:style w:type="paragraph" w:customStyle="1" w:styleId="Level2">
    <w:name w:val="Level 2"/>
    <w:basedOn w:val="Normal"/>
    <w:rsid w:val="009801E8"/>
    <w:pPr>
      <w:ind w:left="722" w:hanging="361"/>
    </w:pPr>
  </w:style>
  <w:style w:type="paragraph" w:styleId="Header">
    <w:name w:val="header"/>
    <w:basedOn w:val="Normal"/>
    <w:link w:val="HeaderChar"/>
    <w:uiPriority w:val="99"/>
    <w:rsid w:val="009801E8"/>
    <w:pPr>
      <w:tabs>
        <w:tab w:val="center" w:pos="4320"/>
        <w:tab w:val="right" w:pos="8640"/>
      </w:tabs>
    </w:pPr>
  </w:style>
  <w:style w:type="paragraph" w:styleId="Footer">
    <w:name w:val="footer"/>
    <w:basedOn w:val="Normal"/>
    <w:link w:val="FooterChar"/>
    <w:uiPriority w:val="99"/>
    <w:rsid w:val="009801E8"/>
    <w:pPr>
      <w:tabs>
        <w:tab w:val="center" w:pos="4320"/>
        <w:tab w:val="right" w:pos="8640"/>
      </w:tabs>
    </w:pPr>
  </w:style>
  <w:style w:type="paragraph" w:styleId="BodyTextIndent">
    <w:name w:val="Body Text Indent"/>
    <w:basedOn w:val="Normal"/>
    <w:link w:val="BodyTextIndentChar"/>
    <w:rsid w:val="009801E8"/>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9801E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DocumentMap">
    <w:name w:val="Document Map"/>
    <w:basedOn w:val="Normal"/>
    <w:link w:val="DocumentMapChar"/>
    <w:uiPriority w:val="99"/>
    <w:semiHidden/>
    <w:unhideWhenUsed/>
    <w:rsid w:val="006C0741"/>
    <w:rPr>
      <w:rFonts w:ascii="Lucida Grande" w:hAnsi="Lucida Grande"/>
    </w:rPr>
  </w:style>
  <w:style w:type="character" w:customStyle="1" w:styleId="DocumentMapChar">
    <w:name w:val="Document Map Char"/>
    <w:link w:val="DocumentMap"/>
    <w:uiPriority w:val="99"/>
    <w:semiHidden/>
    <w:rsid w:val="006C0741"/>
    <w:rPr>
      <w:rFonts w:ascii="Lucida Grande" w:hAnsi="Lucida Grande"/>
      <w:sz w:val="24"/>
      <w:szCs w:val="24"/>
    </w:rPr>
  </w:style>
  <w:style w:type="character" w:customStyle="1" w:styleId="BodyTextIndentChar">
    <w:name w:val="Body Text Indent Char"/>
    <w:link w:val="BodyTextIndent"/>
    <w:rsid w:val="00392E62"/>
    <w:rPr>
      <w:sz w:val="24"/>
      <w:szCs w:val="24"/>
    </w:rPr>
  </w:style>
  <w:style w:type="character" w:customStyle="1" w:styleId="persondetails">
    <w:name w:val="persondetails"/>
    <w:rsid w:val="00B506F2"/>
  </w:style>
  <w:style w:type="character" w:styleId="FollowedHyperlink">
    <w:name w:val="FollowedHyperlink"/>
    <w:basedOn w:val="DefaultParagraphFont"/>
    <w:uiPriority w:val="99"/>
    <w:semiHidden/>
    <w:unhideWhenUsed/>
    <w:rsid w:val="00C952D2"/>
    <w:rPr>
      <w:color w:val="800080"/>
      <w:u w:val="single"/>
    </w:rPr>
  </w:style>
  <w:style w:type="paragraph" w:customStyle="1" w:styleId="Default">
    <w:name w:val="Default"/>
    <w:rsid w:val="008E49C1"/>
    <w:pPr>
      <w:autoSpaceDE w:val="0"/>
      <w:autoSpaceDN w:val="0"/>
      <w:adjustRightInd w:val="0"/>
    </w:pPr>
    <w:rPr>
      <w:color w:val="000000"/>
      <w:sz w:val="24"/>
      <w:szCs w:val="24"/>
    </w:rPr>
  </w:style>
  <w:style w:type="paragraph" w:styleId="ListParagraph">
    <w:name w:val="List Paragraph"/>
    <w:basedOn w:val="Normal"/>
    <w:uiPriority w:val="34"/>
    <w:qFormat/>
    <w:rsid w:val="00656EEA"/>
    <w:pPr>
      <w:ind w:left="720"/>
      <w:contextualSpacing/>
    </w:pPr>
  </w:style>
  <w:style w:type="character" w:customStyle="1" w:styleId="HeaderChar">
    <w:name w:val="Header Char"/>
    <w:basedOn w:val="DefaultParagraphFont"/>
    <w:link w:val="Header"/>
    <w:uiPriority w:val="99"/>
    <w:rsid w:val="003E3EDE"/>
    <w:rPr>
      <w:sz w:val="24"/>
      <w:szCs w:val="24"/>
    </w:rPr>
  </w:style>
  <w:style w:type="character" w:customStyle="1" w:styleId="FooterChar">
    <w:name w:val="Footer Char"/>
    <w:basedOn w:val="DefaultParagraphFont"/>
    <w:link w:val="Footer"/>
    <w:uiPriority w:val="99"/>
    <w:rsid w:val="00A96AE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1E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801E8"/>
  </w:style>
  <w:style w:type="paragraph" w:customStyle="1" w:styleId="Level1">
    <w:name w:val="Level 1"/>
    <w:basedOn w:val="Normal"/>
    <w:rsid w:val="009801E8"/>
    <w:pPr>
      <w:numPr>
        <w:numId w:val="1"/>
      </w:numPr>
      <w:ind w:left="474" w:hanging="186"/>
      <w:outlineLvl w:val="0"/>
    </w:pPr>
  </w:style>
  <w:style w:type="paragraph" w:customStyle="1" w:styleId="Level2">
    <w:name w:val="Level 2"/>
    <w:basedOn w:val="Normal"/>
    <w:rsid w:val="009801E8"/>
    <w:pPr>
      <w:ind w:left="722" w:hanging="361"/>
    </w:pPr>
  </w:style>
  <w:style w:type="paragraph" w:styleId="Header">
    <w:name w:val="header"/>
    <w:basedOn w:val="Normal"/>
    <w:link w:val="HeaderChar"/>
    <w:uiPriority w:val="99"/>
    <w:rsid w:val="009801E8"/>
    <w:pPr>
      <w:tabs>
        <w:tab w:val="center" w:pos="4320"/>
        <w:tab w:val="right" w:pos="8640"/>
      </w:tabs>
    </w:pPr>
  </w:style>
  <w:style w:type="paragraph" w:styleId="Footer">
    <w:name w:val="footer"/>
    <w:basedOn w:val="Normal"/>
    <w:link w:val="FooterChar"/>
    <w:uiPriority w:val="99"/>
    <w:rsid w:val="009801E8"/>
    <w:pPr>
      <w:tabs>
        <w:tab w:val="center" w:pos="4320"/>
        <w:tab w:val="right" w:pos="8640"/>
      </w:tabs>
    </w:pPr>
  </w:style>
  <w:style w:type="paragraph" w:styleId="BodyTextIndent">
    <w:name w:val="Body Text Indent"/>
    <w:basedOn w:val="Normal"/>
    <w:link w:val="BodyTextIndentChar"/>
    <w:rsid w:val="009801E8"/>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9801E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DocumentMap">
    <w:name w:val="Document Map"/>
    <w:basedOn w:val="Normal"/>
    <w:link w:val="DocumentMapChar"/>
    <w:uiPriority w:val="99"/>
    <w:semiHidden/>
    <w:unhideWhenUsed/>
    <w:rsid w:val="006C0741"/>
    <w:rPr>
      <w:rFonts w:ascii="Lucida Grande" w:hAnsi="Lucida Grande"/>
    </w:rPr>
  </w:style>
  <w:style w:type="character" w:customStyle="1" w:styleId="DocumentMapChar">
    <w:name w:val="Document Map Char"/>
    <w:link w:val="DocumentMap"/>
    <w:uiPriority w:val="99"/>
    <w:semiHidden/>
    <w:rsid w:val="006C0741"/>
    <w:rPr>
      <w:rFonts w:ascii="Lucida Grande" w:hAnsi="Lucida Grande"/>
      <w:sz w:val="24"/>
      <w:szCs w:val="24"/>
    </w:rPr>
  </w:style>
  <w:style w:type="character" w:customStyle="1" w:styleId="BodyTextIndentChar">
    <w:name w:val="Body Text Indent Char"/>
    <w:link w:val="BodyTextIndent"/>
    <w:rsid w:val="00392E62"/>
    <w:rPr>
      <w:sz w:val="24"/>
      <w:szCs w:val="24"/>
    </w:rPr>
  </w:style>
  <w:style w:type="character" w:customStyle="1" w:styleId="persondetails">
    <w:name w:val="persondetails"/>
    <w:rsid w:val="00B506F2"/>
  </w:style>
  <w:style w:type="character" w:styleId="FollowedHyperlink">
    <w:name w:val="FollowedHyperlink"/>
    <w:basedOn w:val="DefaultParagraphFont"/>
    <w:uiPriority w:val="99"/>
    <w:semiHidden/>
    <w:unhideWhenUsed/>
    <w:rsid w:val="00C952D2"/>
    <w:rPr>
      <w:color w:val="800080"/>
      <w:u w:val="single"/>
    </w:rPr>
  </w:style>
  <w:style w:type="paragraph" w:customStyle="1" w:styleId="Default">
    <w:name w:val="Default"/>
    <w:rsid w:val="008E49C1"/>
    <w:pPr>
      <w:autoSpaceDE w:val="0"/>
      <w:autoSpaceDN w:val="0"/>
      <w:adjustRightInd w:val="0"/>
    </w:pPr>
    <w:rPr>
      <w:color w:val="000000"/>
      <w:sz w:val="24"/>
      <w:szCs w:val="24"/>
    </w:rPr>
  </w:style>
  <w:style w:type="paragraph" w:styleId="ListParagraph">
    <w:name w:val="List Paragraph"/>
    <w:basedOn w:val="Normal"/>
    <w:uiPriority w:val="34"/>
    <w:qFormat/>
    <w:rsid w:val="00656EEA"/>
    <w:pPr>
      <w:ind w:left="720"/>
      <w:contextualSpacing/>
    </w:pPr>
  </w:style>
  <w:style w:type="character" w:customStyle="1" w:styleId="HeaderChar">
    <w:name w:val="Header Char"/>
    <w:basedOn w:val="DefaultParagraphFont"/>
    <w:link w:val="Header"/>
    <w:uiPriority w:val="99"/>
    <w:rsid w:val="003E3EDE"/>
    <w:rPr>
      <w:sz w:val="24"/>
      <w:szCs w:val="24"/>
    </w:rPr>
  </w:style>
  <w:style w:type="character" w:customStyle="1" w:styleId="FooterChar">
    <w:name w:val="Footer Char"/>
    <w:basedOn w:val="DefaultParagraphFont"/>
    <w:link w:val="Footer"/>
    <w:uiPriority w:val="99"/>
    <w:rsid w:val="00A96A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941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news.release/pdf/empsit.pdf" TargetMode="External"/><Relationship Id="rId4" Type="http://schemas.microsoft.com/office/2007/relationships/stylesWithEffects" Target="stylesWithEffects.xml"/><Relationship Id="rId9" Type="http://schemas.openxmlformats.org/officeDocument/2006/relationships/hyperlink" Target="mailto:jclement@warnercnr.colostat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8941E-336B-4E11-915B-D8CB0C533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3739</Words>
  <Characters>21313</Characters>
  <Application>Microsoft Office Word</Application>
  <DocSecurity>0</DocSecurity>
  <Lines>177</Lines>
  <Paragraphs>50</Paragraphs>
  <ScaleCrop>false</ScaleCrop>
  <Company/>
  <LinksUpToDate>false</LinksUpToDate>
  <CharactersWithSpaces>25002</CharactersWithSpaces>
  <SharedDoc>false</SharedDoc>
  <HLinks>
    <vt:vector size="12" baseType="variant">
      <vt:variant>
        <vt:i4>7798910</vt:i4>
      </vt:variant>
      <vt:variant>
        <vt:i4>3</vt:i4>
      </vt:variant>
      <vt:variant>
        <vt:i4>0</vt:i4>
      </vt:variant>
      <vt:variant>
        <vt:i4>5</vt:i4>
      </vt:variant>
      <vt:variant>
        <vt:lpwstr>http://www.bls.gov/news.release/pdf/empsit.pdf</vt:lpwstr>
      </vt:variant>
      <vt:variant>
        <vt:lpwstr/>
      </vt:variant>
      <vt:variant>
        <vt:i4>5242929</vt:i4>
      </vt:variant>
      <vt:variant>
        <vt:i4>0</vt:i4>
      </vt:variant>
      <vt:variant>
        <vt:i4>0</vt:i4>
      </vt:variant>
      <vt:variant>
        <vt:i4>5</vt:i4>
      </vt:variant>
      <vt:variant>
        <vt:lpwstr>mailto:jclement@warnercnr.colostate.edu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2012-05-08T17:22:00Z</dcterms:created>
  <dcterms:modified xsi:type="dcterms:W3CDTF">2012-05-08T17:22:00Z</dcterms:modified>
</cp:coreProperties>
</file>