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796" w:rsidRPr="00CC7FFB" w:rsidRDefault="008A0796" w:rsidP="008A0796">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outlineLvl w:val="0"/>
        <w:rPr>
          <w:rFonts w:ascii="Tahoma" w:hAnsi="Tahoma" w:cs="Tahoma"/>
          <w:sz w:val="28"/>
          <w:szCs w:val="28"/>
          <w:u w:val="single"/>
        </w:rPr>
      </w:pPr>
      <w:bookmarkStart w:id="0" w:name="_GoBack"/>
      <w:bookmarkEnd w:id="0"/>
      <w:r w:rsidRPr="00CC7FFB">
        <w:rPr>
          <w:rFonts w:ascii="Tahoma" w:hAnsi="Tahoma" w:cs="Tahoma"/>
          <w:b/>
          <w:bCs/>
          <w:sz w:val="28"/>
          <w:szCs w:val="28"/>
          <w:u w:val="single"/>
        </w:rPr>
        <w:t>The Supporting Statement for OMB 0596-NEW</w:t>
      </w:r>
    </w:p>
    <w:p w:rsidR="008A0796" w:rsidRPr="00CC7FFB" w:rsidRDefault="008A0796" w:rsidP="008A07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CC7FFB">
        <w:rPr>
          <w:rFonts w:ascii="Tahoma" w:hAnsi="Tahoma" w:cs="Tahoma"/>
          <w:sz w:val="28"/>
          <w:szCs w:val="28"/>
        </w:rPr>
        <w:t>Overcoming Barriers to Wildland Fire Defensible Space</w:t>
      </w:r>
    </w:p>
    <w:p w:rsidR="008A0796" w:rsidRPr="00CC7FFB" w:rsidRDefault="006C3FE2" w:rsidP="008A07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6"/>
          <w:szCs w:val="16"/>
        </w:rPr>
      </w:pPr>
      <w:r>
        <w:rPr>
          <w:rFonts w:ascii="Tahoma" w:hAnsi="Tahoma" w:cs="Tahoma"/>
          <w:sz w:val="28"/>
          <w:szCs w:val="28"/>
        </w:rPr>
        <w:t>May</w:t>
      </w:r>
      <w:r w:rsidRPr="00CC7FFB">
        <w:rPr>
          <w:rFonts w:ascii="Tahoma" w:hAnsi="Tahoma" w:cs="Tahoma"/>
          <w:sz w:val="28"/>
          <w:szCs w:val="28"/>
        </w:rPr>
        <w:t xml:space="preserve"> </w:t>
      </w:r>
      <w:r w:rsidR="008A0796" w:rsidRPr="00CC7FFB">
        <w:rPr>
          <w:rFonts w:ascii="Tahoma" w:hAnsi="Tahoma" w:cs="Tahoma"/>
          <w:sz w:val="28"/>
          <w:szCs w:val="28"/>
        </w:rPr>
        <w:t>201</w:t>
      </w:r>
      <w:r w:rsidR="00E71088" w:rsidRPr="00CC7FFB">
        <w:rPr>
          <w:rFonts w:ascii="Tahoma" w:hAnsi="Tahoma" w:cs="Tahoma"/>
          <w:sz w:val="28"/>
          <w:szCs w:val="28"/>
        </w:rPr>
        <w:t>2</w:t>
      </w:r>
    </w:p>
    <w:p w:rsidR="008A0796" w:rsidRPr="00CC7FFB" w:rsidRDefault="008A0796" w:rsidP="001A17E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outlineLvl w:val="0"/>
        <w:rPr>
          <w:rFonts w:ascii="Tahoma" w:hAnsi="Tahoma" w:cs="Tahoma"/>
          <w:b/>
          <w:bCs/>
          <w:sz w:val="28"/>
          <w:szCs w:val="28"/>
        </w:rPr>
      </w:pPr>
    </w:p>
    <w:p w:rsidR="001A17E9" w:rsidRPr="00CC7FFB" w:rsidRDefault="001A17E9" w:rsidP="001A17E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outlineLvl w:val="0"/>
        <w:rPr>
          <w:rFonts w:ascii="Tahoma" w:hAnsi="Tahoma" w:cs="Tahoma"/>
          <w:b/>
          <w:bCs/>
          <w:sz w:val="28"/>
          <w:szCs w:val="28"/>
        </w:rPr>
      </w:pPr>
      <w:r w:rsidRPr="00CC7FFB">
        <w:rPr>
          <w:rFonts w:ascii="Tahoma" w:hAnsi="Tahoma" w:cs="Tahoma"/>
          <w:b/>
          <w:bCs/>
          <w:sz w:val="28"/>
          <w:szCs w:val="28"/>
        </w:rPr>
        <w:t>B.</w:t>
      </w:r>
      <w:r w:rsidRPr="00CC7FFB">
        <w:rPr>
          <w:rFonts w:ascii="Tahoma" w:hAnsi="Tahoma" w:cs="Tahoma"/>
          <w:b/>
          <w:bCs/>
          <w:sz w:val="28"/>
          <w:szCs w:val="28"/>
        </w:rPr>
        <w:tab/>
        <w:t>Collections of Information Employing Statistical Methods</w:t>
      </w:r>
    </w:p>
    <w:p w:rsidR="001A17E9" w:rsidRPr="00CC7FFB" w:rsidRDefault="001A17E9" w:rsidP="001A17E9">
      <w:pPr>
        <w:numPr>
          <w:ilvl w:val="1"/>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CC7FFB">
        <w:rPr>
          <w:rFonts w:ascii="Tahoma" w:hAnsi="Tahoma" w:cs="Tahoma"/>
          <w:b/>
          <w:bCs/>
          <w:sz w:val="22"/>
          <w:szCs w:val="22"/>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D442EA" w:rsidRPr="00CC7FFB" w:rsidRDefault="001A17E9" w:rsidP="00D442E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themeColor="text1"/>
          <w:sz w:val="22"/>
          <w:szCs w:val="22"/>
        </w:rPr>
      </w:pPr>
      <w:r w:rsidRPr="00CC7FFB">
        <w:rPr>
          <w:rFonts w:ascii="Tahoma" w:hAnsi="Tahoma" w:cs="Tahoma"/>
          <w:color w:val="000000" w:themeColor="text1"/>
          <w:sz w:val="22"/>
          <w:szCs w:val="22"/>
        </w:rPr>
        <w:t>The sampling universe will all persons living in counties</w:t>
      </w:r>
      <w:r w:rsidR="00D442EA" w:rsidRPr="00CC7FFB">
        <w:rPr>
          <w:rFonts w:ascii="Tahoma" w:hAnsi="Tahoma" w:cs="Tahoma"/>
          <w:color w:val="000000" w:themeColor="text1"/>
          <w:sz w:val="22"/>
          <w:szCs w:val="22"/>
        </w:rPr>
        <w:t xml:space="preserve"> selected due to their coverage by Colorado State Forest Service </w:t>
      </w:r>
      <w:r w:rsidR="009A5D84" w:rsidRPr="00CC7FFB">
        <w:rPr>
          <w:rFonts w:ascii="Tahoma" w:hAnsi="Tahoma" w:cs="Tahoma"/>
          <w:color w:val="000000" w:themeColor="text1"/>
          <w:sz w:val="22"/>
          <w:szCs w:val="22"/>
        </w:rPr>
        <w:t>(</w:t>
      </w:r>
      <w:proofErr w:type="spellStart"/>
      <w:r w:rsidR="009A5D84" w:rsidRPr="00CC7FFB">
        <w:rPr>
          <w:rFonts w:ascii="Tahoma" w:hAnsi="Tahoma" w:cs="Tahoma"/>
          <w:color w:val="000000" w:themeColor="text1"/>
          <w:sz w:val="22"/>
          <w:szCs w:val="22"/>
        </w:rPr>
        <w:t>CSFS</w:t>
      </w:r>
      <w:proofErr w:type="spellEnd"/>
      <w:r w:rsidR="009A5D84" w:rsidRPr="00CC7FFB">
        <w:rPr>
          <w:rFonts w:ascii="Tahoma" w:hAnsi="Tahoma" w:cs="Tahoma"/>
          <w:color w:val="000000" w:themeColor="text1"/>
          <w:sz w:val="22"/>
          <w:szCs w:val="22"/>
        </w:rPr>
        <w:t xml:space="preserve">) </w:t>
      </w:r>
      <w:r w:rsidR="00D442EA" w:rsidRPr="00CC7FFB">
        <w:rPr>
          <w:rFonts w:ascii="Tahoma" w:hAnsi="Tahoma" w:cs="Tahoma"/>
          <w:color w:val="000000" w:themeColor="text1"/>
          <w:sz w:val="22"/>
          <w:szCs w:val="22"/>
        </w:rPr>
        <w:t>and thus</w:t>
      </w:r>
      <w:r w:rsidRPr="00CC7FFB">
        <w:rPr>
          <w:rFonts w:ascii="Tahoma" w:hAnsi="Tahoma" w:cs="Tahoma"/>
          <w:color w:val="000000" w:themeColor="text1"/>
          <w:sz w:val="22"/>
          <w:szCs w:val="22"/>
        </w:rPr>
        <w:t xml:space="preserve"> within or near forest areas, i.e., in or near the </w:t>
      </w:r>
      <w:proofErr w:type="spellStart"/>
      <w:r w:rsidRPr="00CC7FFB">
        <w:rPr>
          <w:rFonts w:ascii="Tahoma" w:hAnsi="Tahoma" w:cs="Tahoma"/>
          <w:color w:val="000000" w:themeColor="text1"/>
          <w:sz w:val="22"/>
          <w:szCs w:val="22"/>
        </w:rPr>
        <w:t>wildland</w:t>
      </w:r>
      <w:proofErr w:type="spellEnd"/>
      <w:r w:rsidRPr="00CC7FFB">
        <w:rPr>
          <w:rFonts w:ascii="Tahoma" w:hAnsi="Tahoma" w:cs="Tahoma"/>
          <w:color w:val="000000" w:themeColor="text1"/>
          <w:sz w:val="22"/>
          <w:szCs w:val="22"/>
        </w:rPr>
        <w:t>-urban interface.  For this study the universe consists of approximately 2.</w:t>
      </w:r>
      <w:r w:rsidR="003263CF" w:rsidRPr="00CC7FFB">
        <w:rPr>
          <w:rFonts w:ascii="Tahoma" w:hAnsi="Tahoma" w:cs="Tahoma"/>
          <w:color w:val="000000" w:themeColor="text1"/>
          <w:sz w:val="22"/>
          <w:szCs w:val="22"/>
        </w:rPr>
        <w:t>8</w:t>
      </w:r>
      <w:r w:rsidRPr="00CC7FFB">
        <w:rPr>
          <w:rFonts w:ascii="Tahoma" w:hAnsi="Tahoma" w:cs="Tahoma"/>
          <w:color w:val="000000" w:themeColor="text1"/>
          <w:sz w:val="22"/>
          <w:szCs w:val="22"/>
        </w:rPr>
        <w:t xml:space="preserve"> million people in 36 different counties in Colorado</w:t>
      </w:r>
      <w:r w:rsidR="003263CF" w:rsidRPr="00CC7FFB">
        <w:rPr>
          <w:rFonts w:ascii="Tahoma" w:hAnsi="Tahoma" w:cs="Tahoma"/>
          <w:color w:val="000000" w:themeColor="text1"/>
          <w:sz w:val="22"/>
          <w:szCs w:val="22"/>
        </w:rPr>
        <w:t xml:space="preserve"> (of 64 </w:t>
      </w:r>
      <w:proofErr w:type="gramStart"/>
      <w:r w:rsidR="003263CF" w:rsidRPr="00CC7FFB">
        <w:rPr>
          <w:rFonts w:ascii="Tahoma" w:hAnsi="Tahoma" w:cs="Tahoma"/>
          <w:color w:val="000000" w:themeColor="text1"/>
          <w:sz w:val="22"/>
          <w:szCs w:val="22"/>
        </w:rPr>
        <w:t>total</w:t>
      </w:r>
      <w:proofErr w:type="gramEnd"/>
      <w:r w:rsidR="003263CF" w:rsidRPr="00CC7FFB">
        <w:rPr>
          <w:rFonts w:ascii="Tahoma" w:hAnsi="Tahoma" w:cs="Tahoma"/>
          <w:color w:val="000000" w:themeColor="text1"/>
          <w:sz w:val="22"/>
          <w:szCs w:val="22"/>
        </w:rPr>
        <w:t>)</w:t>
      </w:r>
      <w:r w:rsidRPr="00CC7FFB">
        <w:rPr>
          <w:rFonts w:ascii="Tahoma" w:hAnsi="Tahoma" w:cs="Tahoma"/>
          <w:color w:val="000000" w:themeColor="text1"/>
          <w:sz w:val="22"/>
          <w:szCs w:val="22"/>
        </w:rPr>
        <w:t>. Collection will be limited to 4,500 persons (one per household), over the 3-year life of this approval</w:t>
      </w:r>
      <w:r w:rsidR="00CB3DA2" w:rsidRPr="00CC7FFB">
        <w:rPr>
          <w:rFonts w:ascii="Tahoma" w:hAnsi="Tahoma" w:cs="Tahoma"/>
          <w:color w:val="000000" w:themeColor="text1"/>
          <w:sz w:val="22"/>
          <w:szCs w:val="22"/>
        </w:rPr>
        <w:t xml:space="preserve"> (approximately 1,5</w:t>
      </w:r>
      <w:r w:rsidR="00F72266" w:rsidRPr="00CC7FFB">
        <w:rPr>
          <w:rFonts w:ascii="Tahoma" w:hAnsi="Tahoma" w:cs="Tahoma"/>
          <w:color w:val="000000" w:themeColor="text1"/>
          <w:sz w:val="22"/>
          <w:szCs w:val="22"/>
        </w:rPr>
        <w:t>0</w:t>
      </w:r>
      <w:r w:rsidR="00CB3DA2" w:rsidRPr="00CC7FFB">
        <w:rPr>
          <w:rFonts w:ascii="Tahoma" w:hAnsi="Tahoma" w:cs="Tahoma"/>
          <w:color w:val="000000" w:themeColor="text1"/>
          <w:sz w:val="22"/>
          <w:szCs w:val="22"/>
        </w:rPr>
        <w:t>0 per year)</w:t>
      </w:r>
      <w:r w:rsidRPr="00CC7FFB">
        <w:rPr>
          <w:rFonts w:ascii="Tahoma" w:hAnsi="Tahoma" w:cs="Tahoma"/>
          <w:color w:val="000000" w:themeColor="text1"/>
          <w:sz w:val="22"/>
          <w:szCs w:val="22"/>
        </w:rPr>
        <w:t xml:space="preserve">. </w:t>
      </w:r>
      <w:r w:rsidR="00644B1C" w:rsidRPr="00CC7FFB">
        <w:rPr>
          <w:rFonts w:ascii="Tahoma" w:hAnsi="Tahoma" w:cs="Tahoma"/>
          <w:color w:val="000000" w:themeColor="text1"/>
          <w:sz w:val="22"/>
          <w:szCs w:val="22"/>
        </w:rPr>
        <w:t>With the 2.</w:t>
      </w:r>
      <w:r w:rsidR="003263CF" w:rsidRPr="00CC7FFB">
        <w:rPr>
          <w:rFonts w:ascii="Tahoma" w:hAnsi="Tahoma" w:cs="Tahoma"/>
          <w:color w:val="000000" w:themeColor="text1"/>
          <w:sz w:val="22"/>
          <w:szCs w:val="22"/>
        </w:rPr>
        <w:t>8</w:t>
      </w:r>
      <w:r w:rsidR="00644B1C" w:rsidRPr="00CC7FFB">
        <w:rPr>
          <w:rFonts w:ascii="Tahoma" w:hAnsi="Tahoma" w:cs="Tahoma"/>
          <w:color w:val="000000" w:themeColor="text1"/>
          <w:sz w:val="22"/>
          <w:szCs w:val="22"/>
        </w:rPr>
        <w:t xml:space="preserve"> million people in approximately 1.</w:t>
      </w:r>
      <w:r w:rsidR="003263CF" w:rsidRPr="00CC7FFB">
        <w:rPr>
          <w:rFonts w:ascii="Tahoma" w:hAnsi="Tahoma" w:cs="Tahoma"/>
          <w:color w:val="000000" w:themeColor="text1"/>
          <w:sz w:val="22"/>
          <w:szCs w:val="22"/>
        </w:rPr>
        <w:t>1</w:t>
      </w:r>
      <w:r w:rsidR="00644B1C" w:rsidRPr="00CC7FFB">
        <w:rPr>
          <w:rFonts w:ascii="Tahoma" w:hAnsi="Tahoma" w:cs="Tahoma"/>
          <w:color w:val="000000" w:themeColor="text1"/>
          <w:sz w:val="22"/>
          <w:szCs w:val="22"/>
        </w:rPr>
        <w:t>2 million households, t</w:t>
      </w:r>
      <w:r w:rsidRPr="00CC7FFB">
        <w:rPr>
          <w:rFonts w:ascii="Tahoma" w:hAnsi="Tahoma" w:cs="Tahoma"/>
          <w:color w:val="000000" w:themeColor="text1"/>
          <w:sz w:val="22"/>
          <w:szCs w:val="22"/>
        </w:rPr>
        <w:t>his calculates to an overall sampling fraction of approximately 1:</w:t>
      </w:r>
      <w:r w:rsidR="00644B1C" w:rsidRPr="00CC7FFB">
        <w:rPr>
          <w:rFonts w:ascii="Tahoma" w:hAnsi="Tahoma" w:cs="Tahoma"/>
          <w:color w:val="000000" w:themeColor="text1"/>
          <w:sz w:val="22"/>
          <w:szCs w:val="22"/>
        </w:rPr>
        <w:t>2</w:t>
      </w:r>
      <w:r w:rsidR="003263CF" w:rsidRPr="00CC7FFB">
        <w:rPr>
          <w:rFonts w:ascii="Tahoma" w:hAnsi="Tahoma" w:cs="Tahoma"/>
          <w:color w:val="000000" w:themeColor="text1"/>
          <w:sz w:val="22"/>
          <w:szCs w:val="22"/>
        </w:rPr>
        <w:t>48</w:t>
      </w:r>
      <w:r w:rsidRPr="00CC7FFB">
        <w:rPr>
          <w:rFonts w:ascii="Tahoma" w:hAnsi="Tahoma" w:cs="Tahoma"/>
          <w:color w:val="000000" w:themeColor="text1"/>
          <w:sz w:val="22"/>
          <w:szCs w:val="22"/>
        </w:rPr>
        <w:t xml:space="preserve">. </w:t>
      </w:r>
      <w:r w:rsidR="00CB3DA2" w:rsidRPr="00CC7FFB">
        <w:rPr>
          <w:rFonts w:ascii="Tahoma" w:hAnsi="Tahoma" w:cs="Tahoma"/>
          <w:color w:val="000000" w:themeColor="text1"/>
          <w:sz w:val="22"/>
          <w:szCs w:val="22"/>
        </w:rPr>
        <w:t xml:space="preserve">Sampling will be done </w:t>
      </w:r>
      <w:r w:rsidR="00F72266" w:rsidRPr="00CC7FFB">
        <w:rPr>
          <w:rFonts w:ascii="Tahoma" w:hAnsi="Tahoma" w:cs="Tahoma"/>
          <w:color w:val="000000" w:themeColor="text1"/>
          <w:sz w:val="22"/>
          <w:szCs w:val="22"/>
        </w:rPr>
        <w:t xml:space="preserve">on a county by county basis </w:t>
      </w:r>
      <w:r w:rsidR="00CB3DA2" w:rsidRPr="00CC7FFB">
        <w:rPr>
          <w:rFonts w:ascii="Tahoma" w:hAnsi="Tahoma" w:cs="Tahoma"/>
          <w:color w:val="000000" w:themeColor="text1"/>
          <w:sz w:val="22"/>
          <w:szCs w:val="22"/>
        </w:rPr>
        <w:t>using the principle of probability proportiona</w:t>
      </w:r>
      <w:r w:rsidR="001A4399" w:rsidRPr="00CC7FFB">
        <w:rPr>
          <w:rFonts w:ascii="Tahoma" w:hAnsi="Tahoma" w:cs="Tahoma"/>
          <w:color w:val="000000" w:themeColor="text1"/>
          <w:sz w:val="22"/>
          <w:szCs w:val="22"/>
        </w:rPr>
        <w:t>te</w:t>
      </w:r>
      <w:r w:rsidR="00CB3DA2" w:rsidRPr="00CC7FFB">
        <w:rPr>
          <w:rFonts w:ascii="Tahoma" w:hAnsi="Tahoma" w:cs="Tahoma"/>
          <w:color w:val="000000" w:themeColor="text1"/>
          <w:sz w:val="22"/>
          <w:szCs w:val="22"/>
        </w:rPr>
        <w:t xml:space="preserve"> to size</w:t>
      </w:r>
      <w:r w:rsidR="001A4399" w:rsidRPr="00CC7FFB">
        <w:rPr>
          <w:rFonts w:ascii="Tahoma" w:hAnsi="Tahoma" w:cs="Tahoma"/>
          <w:color w:val="000000" w:themeColor="text1"/>
          <w:sz w:val="22"/>
          <w:szCs w:val="22"/>
        </w:rPr>
        <w:t>, or more accurately in our case, probability proportionate to estimated size (</w:t>
      </w:r>
      <w:proofErr w:type="spellStart"/>
      <w:r w:rsidR="001A4399" w:rsidRPr="00CC7FFB">
        <w:rPr>
          <w:rFonts w:ascii="Tahoma" w:hAnsi="Tahoma" w:cs="Tahoma"/>
          <w:color w:val="000000" w:themeColor="text1"/>
          <w:sz w:val="22"/>
          <w:szCs w:val="22"/>
        </w:rPr>
        <w:t>ppes</w:t>
      </w:r>
      <w:proofErr w:type="spellEnd"/>
      <w:r w:rsidR="001A4399" w:rsidRPr="00CC7FFB">
        <w:rPr>
          <w:rFonts w:ascii="Tahoma" w:hAnsi="Tahoma" w:cs="Tahoma"/>
          <w:color w:val="000000" w:themeColor="text1"/>
          <w:sz w:val="22"/>
          <w:szCs w:val="22"/>
        </w:rPr>
        <w:t>)</w:t>
      </w:r>
      <w:r w:rsidR="00CB3DA2" w:rsidRPr="00CC7FFB">
        <w:rPr>
          <w:rFonts w:ascii="Tahoma" w:hAnsi="Tahoma" w:cs="Tahoma"/>
          <w:color w:val="000000" w:themeColor="text1"/>
          <w:sz w:val="22"/>
          <w:szCs w:val="22"/>
        </w:rPr>
        <w:t xml:space="preserve"> </w:t>
      </w:r>
      <w:r w:rsidR="001A4399" w:rsidRPr="00CC7FFB">
        <w:rPr>
          <w:rFonts w:ascii="Tahoma" w:hAnsi="Tahoma" w:cs="Tahoma"/>
          <w:color w:val="000000" w:themeColor="text1"/>
          <w:sz w:val="22"/>
          <w:szCs w:val="22"/>
        </w:rPr>
        <w:t xml:space="preserve">[Hansen, Hurwitz and </w:t>
      </w:r>
      <w:proofErr w:type="spellStart"/>
      <w:r w:rsidR="001A4399" w:rsidRPr="00CC7FFB">
        <w:rPr>
          <w:rFonts w:ascii="Tahoma" w:hAnsi="Tahoma" w:cs="Tahoma"/>
          <w:color w:val="000000" w:themeColor="text1"/>
          <w:sz w:val="22"/>
          <w:szCs w:val="22"/>
        </w:rPr>
        <w:t>Madow</w:t>
      </w:r>
      <w:proofErr w:type="spellEnd"/>
      <w:r w:rsidR="001A4399" w:rsidRPr="00CC7FFB">
        <w:rPr>
          <w:rFonts w:ascii="Tahoma" w:hAnsi="Tahoma" w:cs="Tahoma"/>
          <w:color w:val="000000" w:themeColor="text1"/>
          <w:sz w:val="22"/>
          <w:szCs w:val="22"/>
        </w:rPr>
        <w:t>, 1953:341-342]</w:t>
      </w:r>
      <w:r w:rsidR="00F72266" w:rsidRPr="00CC7FFB">
        <w:rPr>
          <w:rFonts w:ascii="Tahoma" w:hAnsi="Tahoma" w:cs="Tahoma"/>
          <w:color w:val="000000" w:themeColor="text1"/>
          <w:sz w:val="22"/>
          <w:szCs w:val="22"/>
        </w:rPr>
        <w:t>,</w:t>
      </w:r>
      <w:r w:rsidR="00CB3DA2" w:rsidRPr="00CC7FFB">
        <w:rPr>
          <w:rFonts w:ascii="Tahoma" w:hAnsi="Tahoma" w:cs="Tahoma"/>
          <w:color w:val="000000" w:themeColor="text1"/>
          <w:sz w:val="22"/>
          <w:szCs w:val="22"/>
        </w:rPr>
        <w:t xml:space="preserve"> and thus no case weighting is anticipated. Furthermore, n</w:t>
      </w:r>
      <w:r w:rsidRPr="00CC7FFB">
        <w:rPr>
          <w:rFonts w:ascii="Tahoma" w:hAnsi="Tahoma" w:cs="Tahoma"/>
          <w:color w:val="000000" w:themeColor="text1"/>
          <w:sz w:val="22"/>
          <w:szCs w:val="22"/>
        </w:rPr>
        <w:t>o person/household will receive more than one survey</w:t>
      </w:r>
      <w:r w:rsidR="00CB3DA2" w:rsidRPr="00CC7FFB">
        <w:rPr>
          <w:rFonts w:ascii="Tahoma" w:hAnsi="Tahoma" w:cs="Tahoma"/>
          <w:color w:val="000000" w:themeColor="text1"/>
          <w:sz w:val="22"/>
          <w:szCs w:val="22"/>
        </w:rPr>
        <w:t xml:space="preserve"> (</w:t>
      </w:r>
      <w:proofErr w:type="spellStart"/>
      <w:r w:rsidR="00CB3DA2" w:rsidRPr="00CC7FFB">
        <w:rPr>
          <w:rFonts w:ascii="Tahoma" w:hAnsi="Tahoma" w:cs="Tahoma"/>
          <w:color w:val="000000" w:themeColor="text1"/>
          <w:sz w:val="22"/>
          <w:szCs w:val="22"/>
        </w:rPr>
        <w:t>i.e</w:t>
      </w:r>
      <w:proofErr w:type="spellEnd"/>
      <w:r w:rsidR="00CB3DA2" w:rsidRPr="00CC7FFB">
        <w:rPr>
          <w:rFonts w:ascii="Tahoma" w:hAnsi="Tahoma" w:cs="Tahoma"/>
          <w:color w:val="000000" w:themeColor="text1"/>
          <w:sz w:val="22"/>
          <w:szCs w:val="22"/>
        </w:rPr>
        <w:t>, without replacement)</w:t>
      </w:r>
      <w:r w:rsidRPr="00CC7FFB">
        <w:rPr>
          <w:rFonts w:ascii="Tahoma" w:hAnsi="Tahoma" w:cs="Tahoma"/>
          <w:color w:val="000000" w:themeColor="text1"/>
          <w:sz w:val="22"/>
          <w:szCs w:val="22"/>
        </w:rPr>
        <w:t xml:space="preserve">.  Sampling for this collection will be focused on, </w:t>
      </w:r>
      <w:r w:rsidR="00D442EA" w:rsidRPr="00CC7FFB">
        <w:rPr>
          <w:rFonts w:ascii="Tahoma" w:hAnsi="Tahoma" w:cs="Tahoma"/>
          <w:color w:val="000000" w:themeColor="text1"/>
          <w:sz w:val="22"/>
          <w:szCs w:val="22"/>
        </w:rPr>
        <w:t>and limited to, residents of counties selected i</w:t>
      </w:r>
      <w:r w:rsidRPr="00CC7FFB">
        <w:rPr>
          <w:rFonts w:ascii="Tahoma" w:hAnsi="Tahoma" w:cs="Tahoma"/>
          <w:color w:val="000000" w:themeColor="text1"/>
          <w:sz w:val="22"/>
          <w:szCs w:val="22"/>
        </w:rPr>
        <w:t>n consultation with our State partner</w:t>
      </w:r>
      <w:r w:rsidR="00CB3DA2" w:rsidRPr="00CC7FFB">
        <w:rPr>
          <w:rFonts w:ascii="Tahoma" w:hAnsi="Tahoma" w:cs="Tahoma"/>
          <w:color w:val="000000" w:themeColor="text1"/>
          <w:sz w:val="22"/>
          <w:szCs w:val="22"/>
        </w:rPr>
        <w:t xml:space="preserve">, </w:t>
      </w:r>
      <w:proofErr w:type="spellStart"/>
      <w:r w:rsidR="00CB3DA2" w:rsidRPr="00CC7FFB">
        <w:rPr>
          <w:rFonts w:ascii="Tahoma" w:hAnsi="Tahoma" w:cs="Tahoma"/>
          <w:color w:val="000000" w:themeColor="text1"/>
          <w:sz w:val="22"/>
          <w:szCs w:val="22"/>
        </w:rPr>
        <w:t>CSFS</w:t>
      </w:r>
      <w:proofErr w:type="spellEnd"/>
      <w:r w:rsidR="00D442EA" w:rsidRPr="00CC7FFB">
        <w:rPr>
          <w:rFonts w:ascii="Tahoma" w:hAnsi="Tahoma" w:cs="Tahoma"/>
          <w:color w:val="000000" w:themeColor="text1"/>
          <w:sz w:val="22"/>
          <w:szCs w:val="22"/>
        </w:rPr>
        <w:t>. A</w:t>
      </w:r>
      <w:r w:rsidRPr="00CC7FFB">
        <w:rPr>
          <w:rFonts w:ascii="Tahoma" w:hAnsi="Tahoma" w:cs="Tahoma"/>
          <w:color w:val="000000" w:themeColor="text1"/>
          <w:sz w:val="22"/>
          <w:szCs w:val="22"/>
        </w:rPr>
        <w:t xml:space="preserve"> random sample of addresses within the geographic boundaries of the sampling frame will be purchased from a commercial sampling firm. </w:t>
      </w:r>
    </w:p>
    <w:p w:rsidR="00D442EA" w:rsidRPr="00CC7FFB" w:rsidRDefault="00D442EA" w:rsidP="00D442E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themeColor="text1"/>
          <w:sz w:val="22"/>
          <w:szCs w:val="22"/>
        </w:rPr>
      </w:pPr>
      <w:r w:rsidRPr="00CC7FFB">
        <w:rPr>
          <w:rFonts w:ascii="Tahoma" w:hAnsi="Tahoma" w:cs="Tahoma"/>
          <w:color w:val="000000" w:themeColor="text1"/>
          <w:sz w:val="22"/>
          <w:szCs w:val="22"/>
        </w:rPr>
        <w:t>The target is one adult per household.  Because the number of available households vary considerably by county (e.g., some counties are only a few thousand residents and others are above 1 million), and assuming average household size is consistent throughout, we will have a universe of about 1.</w:t>
      </w:r>
      <w:r w:rsidR="003263CF" w:rsidRPr="00CC7FFB">
        <w:rPr>
          <w:rFonts w:ascii="Tahoma" w:hAnsi="Tahoma" w:cs="Tahoma"/>
          <w:color w:val="000000" w:themeColor="text1"/>
          <w:sz w:val="22"/>
          <w:szCs w:val="22"/>
        </w:rPr>
        <w:t>1</w:t>
      </w:r>
      <w:r w:rsidRPr="00CC7FFB">
        <w:rPr>
          <w:rFonts w:ascii="Tahoma" w:hAnsi="Tahoma" w:cs="Tahoma"/>
          <w:color w:val="000000" w:themeColor="text1"/>
          <w:sz w:val="22"/>
          <w:szCs w:val="22"/>
        </w:rPr>
        <w:t>2 million households</w:t>
      </w:r>
      <w:r w:rsidR="0096420B" w:rsidRPr="00CC7FFB">
        <w:rPr>
          <w:rFonts w:ascii="Tahoma" w:hAnsi="Tahoma" w:cs="Tahoma"/>
          <w:color w:val="000000" w:themeColor="text1"/>
          <w:sz w:val="22"/>
          <w:szCs w:val="22"/>
        </w:rPr>
        <w:t xml:space="preserve"> (5.116</w:t>
      </w:r>
      <w:r w:rsidRPr="00CC7FFB">
        <w:rPr>
          <w:rFonts w:ascii="Tahoma" w:hAnsi="Tahoma" w:cs="Tahoma"/>
          <w:color w:val="000000" w:themeColor="text1"/>
          <w:sz w:val="22"/>
          <w:szCs w:val="22"/>
        </w:rPr>
        <w:t xml:space="preserve"> million</w:t>
      </w:r>
      <w:r w:rsidR="00644B1C" w:rsidRPr="00CC7FFB">
        <w:rPr>
          <w:rFonts w:ascii="Tahoma" w:hAnsi="Tahoma" w:cs="Tahoma"/>
          <w:color w:val="000000" w:themeColor="text1"/>
          <w:sz w:val="22"/>
          <w:szCs w:val="22"/>
        </w:rPr>
        <w:t xml:space="preserve"> persons</w:t>
      </w:r>
      <w:r w:rsidRPr="00CC7FFB">
        <w:rPr>
          <w:rFonts w:ascii="Tahoma" w:hAnsi="Tahoma" w:cs="Tahoma"/>
          <w:color w:val="000000" w:themeColor="text1"/>
          <w:sz w:val="22"/>
          <w:szCs w:val="22"/>
        </w:rPr>
        <w:t xml:space="preserve"> in CO, less metro non-</w:t>
      </w:r>
      <w:proofErr w:type="spellStart"/>
      <w:r w:rsidRPr="00CC7FFB">
        <w:rPr>
          <w:rFonts w:ascii="Tahoma" w:hAnsi="Tahoma" w:cs="Tahoma"/>
          <w:color w:val="000000" w:themeColor="text1"/>
          <w:sz w:val="22"/>
          <w:szCs w:val="22"/>
        </w:rPr>
        <w:t>WUI</w:t>
      </w:r>
      <w:proofErr w:type="spellEnd"/>
      <w:r w:rsidRPr="00CC7FFB">
        <w:rPr>
          <w:rFonts w:ascii="Tahoma" w:hAnsi="Tahoma" w:cs="Tahoma"/>
          <w:color w:val="000000" w:themeColor="text1"/>
          <w:sz w:val="22"/>
          <w:szCs w:val="22"/>
        </w:rPr>
        <w:t xml:space="preserve"> areas, and </w:t>
      </w:r>
      <w:r w:rsidR="00644B1C" w:rsidRPr="00CC7FFB">
        <w:rPr>
          <w:rFonts w:ascii="Tahoma" w:hAnsi="Tahoma" w:cs="Tahoma"/>
          <w:color w:val="000000" w:themeColor="text1"/>
          <w:sz w:val="22"/>
          <w:szCs w:val="22"/>
        </w:rPr>
        <w:t>the resultant 2.</w:t>
      </w:r>
      <w:r w:rsidR="003263CF" w:rsidRPr="00CC7FFB">
        <w:rPr>
          <w:rFonts w:ascii="Tahoma" w:hAnsi="Tahoma" w:cs="Tahoma"/>
          <w:color w:val="000000" w:themeColor="text1"/>
          <w:sz w:val="22"/>
          <w:szCs w:val="22"/>
        </w:rPr>
        <w:t>8</w:t>
      </w:r>
      <w:r w:rsidR="00644B1C" w:rsidRPr="00CC7FFB">
        <w:rPr>
          <w:rFonts w:ascii="Tahoma" w:hAnsi="Tahoma" w:cs="Tahoma"/>
          <w:color w:val="000000" w:themeColor="text1"/>
          <w:sz w:val="22"/>
          <w:szCs w:val="22"/>
        </w:rPr>
        <w:t xml:space="preserve"> million </w:t>
      </w:r>
      <w:r w:rsidRPr="00CC7FFB">
        <w:rPr>
          <w:rFonts w:ascii="Tahoma" w:hAnsi="Tahoma" w:cs="Tahoma"/>
          <w:color w:val="000000" w:themeColor="text1"/>
          <w:sz w:val="22"/>
          <w:szCs w:val="22"/>
        </w:rPr>
        <w:t>divided by average household size</w:t>
      </w:r>
      <w:r w:rsidR="00142CC0" w:rsidRPr="00CC7FFB">
        <w:rPr>
          <w:rFonts w:ascii="Tahoma" w:hAnsi="Tahoma" w:cs="Tahoma"/>
          <w:color w:val="000000" w:themeColor="text1"/>
          <w:sz w:val="22"/>
          <w:szCs w:val="22"/>
        </w:rPr>
        <w:t xml:space="preserve"> of 2.</w:t>
      </w:r>
      <w:r w:rsidR="003263CF" w:rsidRPr="00CC7FFB">
        <w:rPr>
          <w:rFonts w:ascii="Tahoma" w:hAnsi="Tahoma" w:cs="Tahoma"/>
          <w:color w:val="000000" w:themeColor="text1"/>
          <w:sz w:val="22"/>
          <w:szCs w:val="22"/>
        </w:rPr>
        <w:t>49</w:t>
      </w:r>
      <w:r w:rsidRPr="00CC7FFB">
        <w:rPr>
          <w:rFonts w:ascii="Tahoma" w:hAnsi="Tahoma" w:cs="Tahoma"/>
          <w:color w:val="000000" w:themeColor="text1"/>
          <w:sz w:val="22"/>
          <w:szCs w:val="22"/>
        </w:rPr>
        <w:t xml:space="preserve">).  This is inexact as the process will include consultation with the </w:t>
      </w:r>
      <w:proofErr w:type="spellStart"/>
      <w:r w:rsidRPr="00CC7FFB">
        <w:rPr>
          <w:rFonts w:ascii="Tahoma" w:hAnsi="Tahoma" w:cs="Tahoma"/>
          <w:color w:val="000000" w:themeColor="text1"/>
          <w:sz w:val="22"/>
          <w:szCs w:val="22"/>
        </w:rPr>
        <w:t>CSFS</w:t>
      </w:r>
      <w:proofErr w:type="spellEnd"/>
      <w:r w:rsidRPr="00CC7FFB">
        <w:rPr>
          <w:rFonts w:ascii="Tahoma" w:hAnsi="Tahoma" w:cs="Tahoma"/>
          <w:color w:val="000000" w:themeColor="text1"/>
          <w:sz w:val="22"/>
          <w:szCs w:val="22"/>
        </w:rPr>
        <w:t xml:space="preserve"> to choose the counties involved and some leeway is needed to make informed choices at that time. </w:t>
      </w:r>
      <w:r w:rsidR="00644B1C" w:rsidRPr="00CC7FFB">
        <w:rPr>
          <w:rFonts w:ascii="Tahoma" w:hAnsi="Tahoma" w:cs="Tahoma"/>
          <w:color w:val="000000" w:themeColor="text1"/>
          <w:sz w:val="22"/>
          <w:szCs w:val="22"/>
        </w:rPr>
        <w:t>If anticipated response rates are achieved any co</w:t>
      </w:r>
      <w:r w:rsidR="00801058" w:rsidRPr="00CC7FFB">
        <w:rPr>
          <w:rFonts w:ascii="Tahoma" w:hAnsi="Tahoma" w:cs="Tahoma"/>
          <w:color w:val="000000" w:themeColor="text1"/>
          <w:sz w:val="22"/>
          <w:szCs w:val="22"/>
        </w:rPr>
        <w:t>u</w:t>
      </w:r>
      <w:r w:rsidR="00644B1C" w:rsidRPr="00CC7FFB">
        <w:rPr>
          <w:rFonts w:ascii="Tahoma" w:hAnsi="Tahoma" w:cs="Tahoma"/>
          <w:color w:val="000000" w:themeColor="text1"/>
          <w:sz w:val="22"/>
          <w:szCs w:val="22"/>
        </w:rPr>
        <w:t xml:space="preserve">nty with </w:t>
      </w:r>
      <w:r w:rsidR="00801058" w:rsidRPr="00CC7FFB">
        <w:rPr>
          <w:rFonts w:ascii="Tahoma" w:hAnsi="Tahoma" w:cs="Tahoma"/>
          <w:color w:val="000000" w:themeColor="text1"/>
          <w:sz w:val="22"/>
          <w:szCs w:val="22"/>
        </w:rPr>
        <w:t>more</w:t>
      </w:r>
      <w:r w:rsidR="00644B1C" w:rsidRPr="00CC7FFB">
        <w:rPr>
          <w:rFonts w:ascii="Tahoma" w:hAnsi="Tahoma" w:cs="Tahoma"/>
          <w:color w:val="000000" w:themeColor="text1"/>
          <w:sz w:val="22"/>
          <w:szCs w:val="22"/>
        </w:rPr>
        <w:t xml:space="preserve"> than </w:t>
      </w:r>
      <w:r w:rsidR="00801058" w:rsidRPr="00CC7FFB">
        <w:rPr>
          <w:rFonts w:ascii="Tahoma" w:hAnsi="Tahoma" w:cs="Tahoma"/>
          <w:color w:val="000000" w:themeColor="text1"/>
          <w:sz w:val="22"/>
          <w:szCs w:val="22"/>
        </w:rPr>
        <w:t xml:space="preserve">about </w:t>
      </w:r>
      <w:r w:rsidR="0096420B" w:rsidRPr="00CC7FFB">
        <w:rPr>
          <w:rFonts w:ascii="Tahoma" w:hAnsi="Tahoma" w:cs="Tahoma"/>
          <w:color w:val="000000" w:themeColor="text1"/>
          <w:sz w:val="22"/>
          <w:szCs w:val="22"/>
        </w:rPr>
        <w:t>18,526</w:t>
      </w:r>
      <w:r w:rsidR="00801058" w:rsidRPr="00CC7FFB">
        <w:rPr>
          <w:rFonts w:ascii="Tahoma" w:hAnsi="Tahoma" w:cs="Tahoma"/>
          <w:color w:val="000000" w:themeColor="text1"/>
          <w:sz w:val="22"/>
          <w:szCs w:val="22"/>
        </w:rPr>
        <w:t xml:space="preserve"> residents (</w:t>
      </w:r>
      <w:r w:rsidR="0096420B" w:rsidRPr="00CC7FFB">
        <w:rPr>
          <w:rFonts w:ascii="Tahoma" w:hAnsi="Tahoma" w:cs="Tahoma"/>
          <w:color w:val="000000" w:themeColor="text1"/>
          <w:sz w:val="22"/>
          <w:szCs w:val="22"/>
        </w:rPr>
        <w:t>7,440</w:t>
      </w:r>
      <w:r w:rsidR="00801058" w:rsidRPr="00CC7FFB">
        <w:rPr>
          <w:rFonts w:ascii="Tahoma" w:hAnsi="Tahoma" w:cs="Tahoma"/>
          <w:color w:val="000000" w:themeColor="text1"/>
          <w:sz w:val="22"/>
          <w:szCs w:val="22"/>
        </w:rPr>
        <w:t xml:space="preserve"> households) this </w:t>
      </w:r>
      <w:r w:rsidR="00142CC0" w:rsidRPr="00CC7FFB">
        <w:rPr>
          <w:rFonts w:ascii="Tahoma" w:hAnsi="Tahoma" w:cs="Tahoma"/>
          <w:color w:val="000000" w:themeColor="text1"/>
          <w:sz w:val="22"/>
          <w:szCs w:val="22"/>
        </w:rPr>
        <w:t>should</w:t>
      </w:r>
      <w:r w:rsidR="00801058" w:rsidRPr="00CC7FFB">
        <w:rPr>
          <w:rFonts w:ascii="Tahoma" w:hAnsi="Tahoma" w:cs="Tahoma"/>
          <w:color w:val="000000" w:themeColor="text1"/>
          <w:sz w:val="22"/>
          <w:szCs w:val="22"/>
        </w:rPr>
        <w:t xml:space="preserve"> yield enough responses to be tabulated</w:t>
      </w:r>
      <w:r w:rsidR="00142CC0" w:rsidRPr="00CC7FFB">
        <w:rPr>
          <w:rFonts w:ascii="Tahoma" w:hAnsi="Tahoma" w:cs="Tahoma"/>
          <w:color w:val="000000" w:themeColor="text1"/>
          <w:sz w:val="22"/>
          <w:szCs w:val="22"/>
        </w:rPr>
        <w:t xml:space="preserve"> as intended by county</w:t>
      </w:r>
      <w:r w:rsidR="00801058" w:rsidRPr="00CC7FFB">
        <w:rPr>
          <w:rFonts w:ascii="Tahoma" w:hAnsi="Tahoma" w:cs="Tahoma"/>
          <w:color w:val="000000" w:themeColor="text1"/>
          <w:sz w:val="22"/>
          <w:szCs w:val="22"/>
        </w:rPr>
        <w:t xml:space="preserve">.  If there is insufficient response (n&lt;30) or population in a given county is too small (n&lt; </w:t>
      </w:r>
      <w:r w:rsidR="0096420B" w:rsidRPr="00CC7FFB">
        <w:rPr>
          <w:rFonts w:ascii="Tahoma" w:hAnsi="Tahoma" w:cs="Tahoma"/>
          <w:color w:val="000000" w:themeColor="text1"/>
          <w:sz w:val="22"/>
          <w:szCs w:val="22"/>
        </w:rPr>
        <w:t>18,526</w:t>
      </w:r>
      <w:r w:rsidR="00801058" w:rsidRPr="00CC7FFB">
        <w:rPr>
          <w:rFonts w:ascii="Tahoma" w:hAnsi="Tahoma" w:cs="Tahoma"/>
          <w:color w:val="000000" w:themeColor="text1"/>
          <w:sz w:val="22"/>
          <w:szCs w:val="22"/>
        </w:rPr>
        <w:t xml:space="preserve">) a decision will be made to amalgamate adjacent counties in the </w:t>
      </w:r>
      <w:proofErr w:type="spellStart"/>
      <w:r w:rsidR="00801058" w:rsidRPr="00CC7FFB">
        <w:rPr>
          <w:rFonts w:ascii="Tahoma" w:hAnsi="Tahoma" w:cs="Tahoma"/>
          <w:color w:val="000000" w:themeColor="text1"/>
          <w:sz w:val="22"/>
          <w:szCs w:val="22"/>
        </w:rPr>
        <w:t>CSFS</w:t>
      </w:r>
      <w:proofErr w:type="spellEnd"/>
      <w:r w:rsidR="00801058" w:rsidRPr="00CC7FFB">
        <w:rPr>
          <w:rFonts w:ascii="Tahoma" w:hAnsi="Tahoma" w:cs="Tahoma"/>
          <w:color w:val="000000" w:themeColor="text1"/>
          <w:sz w:val="22"/>
          <w:szCs w:val="22"/>
        </w:rPr>
        <w:t xml:space="preserve"> service district to one </w:t>
      </w:r>
      <w:r w:rsidR="00F72266" w:rsidRPr="00CC7FFB">
        <w:rPr>
          <w:rFonts w:ascii="Tahoma" w:hAnsi="Tahoma" w:cs="Tahoma"/>
          <w:color w:val="000000" w:themeColor="text1"/>
          <w:sz w:val="22"/>
          <w:szCs w:val="22"/>
        </w:rPr>
        <w:t xml:space="preserve">or more </w:t>
      </w:r>
      <w:r w:rsidR="00801058" w:rsidRPr="00CC7FFB">
        <w:rPr>
          <w:rFonts w:ascii="Tahoma" w:hAnsi="Tahoma" w:cs="Tahoma"/>
          <w:color w:val="000000" w:themeColor="text1"/>
          <w:sz w:val="22"/>
          <w:szCs w:val="22"/>
        </w:rPr>
        <w:t>analytical group</w:t>
      </w:r>
      <w:r w:rsidR="00F72266" w:rsidRPr="00CC7FFB">
        <w:rPr>
          <w:rFonts w:ascii="Tahoma" w:hAnsi="Tahoma" w:cs="Tahoma"/>
          <w:color w:val="000000" w:themeColor="text1"/>
          <w:sz w:val="22"/>
          <w:szCs w:val="22"/>
        </w:rPr>
        <w:t>s</w:t>
      </w:r>
      <w:r w:rsidR="00801058" w:rsidRPr="00CC7FFB">
        <w:rPr>
          <w:rFonts w:ascii="Tahoma" w:hAnsi="Tahoma" w:cs="Tahoma"/>
          <w:color w:val="000000" w:themeColor="text1"/>
          <w:sz w:val="22"/>
          <w:szCs w:val="22"/>
        </w:rPr>
        <w:t xml:space="preserve"> for the purposes of reporting</w:t>
      </w:r>
      <w:r w:rsidR="0096420B" w:rsidRPr="00CC7FFB">
        <w:rPr>
          <w:rFonts w:ascii="Tahoma" w:hAnsi="Tahoma" w:cs="Tahoma"/>
          <w:color w:val="000000" w:themeColor="text1"/>
          <w:sz w:val="22"/>
          <w:szCs w:val="22"/>
        </w:rPr>
        <w:t xml:space="preserve"> (e.g., Mineral County, pop. 712, and </w:t>
      </w:r>
      <w:r w:rsidR="00A17450" w:rsidRPr="00CC7FFB">
        <w:rPr>
          <w:rFonts w:ascii="Tahoma" w:hAnsi="Tahoma" w:cs="Tahoma"/>
          <w:color w:val="000000" w:themeColor="text1"/>
          <w:sz w:val="22"/>
          <w:szCs w:val="22"/>
        </w:rPr>
        <w:t>Archuleta</w:t>
      </w:r>
      <w:r w:rsidR="0096420B" w:rsidRPr="00CC7FFB">
        <w:rPr>
          <w:rFonts w:ascii="Tahoma" w:hAnsi="Tahoma" w:cs="Tahoma"/>
          <w:color w:val="000000" w:themeColor="text1"/>
          <w:sz w:val="22"/>
          <w:szCs w:val="22"/>
        </w:rPr>
        <w:t xml:space="preserve"> County, pop. </w:t>
      </w:r>
      <w:r w:rsidR="00A17450" w:rsidRPr="00CC7FFB">
        <w:rPr>
          <w:rFonts w:ascii="Tahoma" w:hAnsi="Tahoma" w:cs="Tahoma"/>
          <w:color w:val="000000" w:themeColor="text1"/>
          <w:sz w:val="22"/>
          <w:szCs w:val="22"/>
        </w:rPr>
        <w:t>12,084</w:t>
      </w:r>
      <w:r w:rsidR="0096420B" w:rsidRPr="00CC7FFB">
        <w:rPr>
          <w:rFonts w:ascii="Tahoma" w:hAnsi="Tahoma" w:cs="Tahoma"/>
          <w:color w:val="000000" w:themeColor="text1"/>
          <w:sz w:val="22"/>
          <w:szCs w:val="22"/>
        </w:rPr>
        <w:t>, might be combined to achieve usable number</w:t>
      </w:r>
      <w:r w:rsidR="00F72266" w:rsidRPr="00CC7FFB">
        <w:rPr>
          <w:rFonts w:ascii="Tahoma" w:hAnsi="Tahoma" w:cs="Tahoma"/>
          <w:color w:val="000000" w:themeColor="text1"/>
          <w:sz w:val="22"/>
          <w:szCs w:val="22"/>
        </w:rPr>
        <w:t xml:space="preserve"> of </w:t>
      </w:r>
      <w:r w:rsidR="00EB1740" w:rsidRPr="00CC7FFB">
        <w:rPr>
          <w:rFonts w:ascii="Tahoma" w:hAnsi="Tahoma" w:cs="Tahoma"/>
          <w:color w:val="000000" w:themeColor="text1"/>
          <w:sz w:val="22"/>
          <w:szCs w:val="22"/>
        </w:rPr>
        <w:t>targeted</w:t>
      </w:r>
      <w:r w:rsidR="00F72266" w:rsidRPr="00CC7FFB">
        <w:rPr>
          <w:rFonts w:ascii="Tahoma" w:hAnsi="Tahoma" w:cs="Tahoma"/>
          <w:color w:val="000000" w:themeColor="text1"/>
          <w:sz w:val="22"/>
          <w:szCs w:val="22"/>
        </w:rPr>
        <w:t xml:space="preserve"> households</w:t>
      </w:r>
      <w:r w:rsidR="0096420B" w:rsidRPr="00CC7FFB">
        <w:rPr>
          <w:rFonts w:ascii="Tahoma" w:hAnsi="Tahoma" w:cs="Tahoma"/>
          <w:color w:val="000000" w:themeColor="text1"/>
          <w:sz w:val="22"/>
          <w:szCs w:val="22"/>
        </w:rPr>
        <w:t>)</w:t>
      </w:r>
      <w:r w:rsidR="00801058" w:rsidRPr="00CC7FFB">
        <w:rPr>
          <w:rFonts w:ascii="Tahoma" w:hAnsi="Tahoma" w:cs="Tahoma"/>
          <w:color w:val="000000" w:themeColor="text1"/>
          <w:sz w:val="22"/>
          <w:szCs w:val="22"/>
        </w:rPr>
        <w:t xml:space="preserve">. </w:t>
      </w:r>
      <w:r w:rsidR="0096420B" w:rsidRPr="00CC7FFB">
        <w:rPr>
          <w:rFonts w:ascii="Tahoma" w:hAnsi="Tahoma" w:cs="Tahoma"/>
          <w:color w:val="000000" w:themeColor="text1"/>
          <w:sz w:val="22"/>
          <w:szCs w:val="22"/>
        </w:rPr>
        <w:t xml:space="preserve">We would ask the </w:t>
      </w:r>
      <w:proofErr w:type="spellStart"/>
      <w:r w:rsidR="0096420B" w:rsidRPr="00CC7FFB">
        <w:rPr>
          <w:rFonts w:ascii="Tahoma" w:hAnsi="Tahoma" w:cs="Tahoma"/>
          <w:color w:val="000000" w:themeColor="text1"/>
          <w:sz w:val="22"/>
          <w:szCs w:val="22"/>
        </w:rPr>
        <w:t>CSFS</w:t>
      </w:r>
      <w:proofErr w:type="spellEnd"/>
      <w:r w:rsidR="0096420B" w:rsidRPr="00CC7FFB">
        <w:rPr>
          <w:rFonts w:ascii="Tahoma" w:hAnsi="Tahoma" w:cs="Tahoma"/>
          <w:color w:val="000000" w:themeColor="text1"/>
          <w:sz w:val="22"/>
          <w:szCs w:val="22"/>
        </w:rPr>
        <w:t xml:space="preserve"> to assist so that counties that are dissimilar in </w:t>
      </w:r>
      <w:proofErr w:type="spellStart"/>
      <w:r w:rsidR="0096420B" w:rsidRPr="00CC7FFB">
        <w:rPr>
          <w:rFonts w:ascii="Tahoma" w:hAnsi="Tahoma" w:cs="Tahoma"/>
          <w:color w:val="000000" w:themeColor="text1"/>
          <w:sz w:val="22"/>
          <w:szCs w:val="22"/>
        </w:rPr>
        <w:t>wildland</w:t>
      </w:r>
      <w:proofErr w:type="spellEnd"/>
      <w:r w:rsidR="0096420B" w:rsidRPr="00CC7FFB">
        <w:rPr>
          <w:rFonts w:ascii="Tahoma" w:hAnsi="Tahoma" w:cs="Tahoma"/>
          <w:color w:val="000000" w:themeColor="text1"/>
          <w:sz w:val="22"/>
          <w:szCs w:val="22"/>
        </w:rPr>
        <w:t xml:space="preserve"> fire service aspects are not combined for analysis.</w:t>
      </w:r>
      <w:r w:rsidR="00CB3DA2" w:rsidRPr="00CC7FFB">
        <w:rPr>
          <w:rFonts w:ascii="Tahoma" w:hAnsi="Tahoma" w:cs="Tahoma"/>
          <w:color w:val="000000" w:themeColor="text1"/>
          <w:sz w:val="22"/>
          <w:szCs w:val="22"/>
        </w:rPr>
        <w:t xml:space="preserve"> </w:t>
      </w:r>
      <w:r w:rsidR="00762789" w:rsidRPr="00CC7FFB">
        <w:rPr>
          <w:rFonts w:ascii="Tahoma" w:hAnsi="Tahoma" w:cs="Tahoma"/>
          <w:color w:val="000000" w:themeColor="text1"/>
          <w:sz w:val="22"/>
          <w:szCs w:val="22"/>
        </w:rPr>
        <w:t xml:space="preserve">Thus our minimum subsample size will be 30 and sampling and post-hoc analysis decisions (amalgamation) will be made to assure sufficient </w:t>
      </w:r>
      <w:r w:rsidR="00EB1740" w:rsidRPr="00CC7FFB">
        <w:rPr>
          <w:rFonts w:ascii="Tahoma" w:hAnsi="Tahoma" w:cs="Tahoma"/>
          <w:color w:val="000000" w:themeColor="text1"/>
          <w:sz w:val="22"/>
          <w:szCs w:val="22"/>
        </w:rPr>
        <w:t>responses</w:t>
      </w:r>
      <w:r w:rsidR="00762789" w:rsidRPr="00CC7FFB">
        <w:rPr>
          <w:rFonts w:ascii="Tahoma" w:hAnsi="Tahoma" w:cs="Tahoma"/>
          <w:color w:val="000000" w:themeColor="text1"/>
          <w:sz w:val="22"/>
          <w:szCs w:val="22"/>
        </w:rPr>
        <w:t xml:space="preserve"> to achieve practical significance.</w:t>
      </w:r>
    </w:p>
    <w:p w:rsidR="00142CC0" w:rsidRPr="00CC7FFB" w:rsidRDefault="001A17E9" w:rsidP="00142CC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themeColor="text1"/>
          <w:sz w:val="22"/>
          <w:szCs w:val="22"/>
        </w:rPr>
      </w:pPr>
      <w:r w:rsidRPr="00CC7FFB">
        <w:rPr>
          <w:rFonts w:ascii="Tahoma" w:hAnsi="Tahoma" w:cs="Tahoma"/>
          <w:color w:val="000000" w:themeColor="text1"/>
          <w:sz w:val="22"/>
          <w:szCs w:val="22"/>
        </w:rPr>
        <w:lastRenderedPageBreak/>
        <w:t xml:space="preserve">Based on previous research by the principal investigators and others doing reasonably similar studies, this survey can </w:t>
      </w:r>
      <w:r w:rsidR="004C4D77" w:rsidRPr="00CC7FFB">
        <w:rPr>
          <w:rFonts w:ascii="Tahoma" w:hAnsi="Tahoma" w:cs="Tahoma"/>
          <w:color w:val="000000" w:themeColor="text1"/>
          <w:sz w:val="22"/>
          <w:szCs w:val="22"/>
        </w:rPr>
        <w:t xml:space="preserve">hope for </w:t>
      </w:r>
      <w:r w:rsidRPr="00CC7FFB">
        <w:rPr>
          <w:rFonts w:ascii="Tahoma" w:hAnsi="Tahoma" w:cs="Tahoma"/>
          <w:color w:val="000000" w:themeColor="text1"/>
          <w:sz w:val="22"/>
          <w:szCs w:val="22"/>
        </w:rPr>
        <w:t xml:space="preserve">a response rate of </w:t>
      </w:r>
      <w:r w:rsidR="00644B1C" w:rsidRPr="00CC7FFB">
        <w:rPr>
          <w:rFonts w:ascii="Tahoma" w:hAnsi="Tahoma" w:cs="Tahoma"/>
          <w:color w:val="000000" w:themeColor="text1"/>
          <w:sz w:val="22"/>
          <w:szCs w:val="22"/>
        </w:rPr>
        <w:t>7</w:t>
      </w:r>
      <w:r w:rsidRPr="00CC7FFB">
        <w:rPr>
          <w:rFonts w:ascii="Tahoma" w:hAnsi="Tahoma" w:cs="Tahoma"/>
          <w:color w:val="000000" w:themeColor="text1"/>
          <w:sz w:val="22"/>
          <w:szCs w:val="22"/>
        </w:rPr>
        <w:t>0%</w:t>
      </w:r>
      <w:r w:rsidR="004C4D77" w:rsidRPr="00CC7FFB">
        <w:rPr>
          <w:rFonts w:ascii="Tahoma" w:hAnsi="Tahoma" w:cs="Tahoma"/>
          <w:color w:val="000000" w:themeColor="text1"/>
          <w:sz w:val="22"/>
          <w:szCs w:val="22"/>
        </w:rPr>
        <w:t>, but likely it will be somewhat lower</w:t>
      </w:r>
      <w:r w:rsidRPr="00CC7FFB">
        <w:rPr>
          <w:rFonts w:ascii="Tahoma" w:hAnsi="Tahoma" w:cs="Tahoma"/>
          <w:color w:val="000000" w:themeColor="text1"/>
          <w:sz w:val="22"/>
          <w:szCs w:val="22"/>
        </w:rPr>
        <w:t xml:space="preserve">. </w:t>
      </w:r>
      <w:r w:rsidR="00644B1C" w:rsidRPr="00CC7FFB">
        <w:rPr>
          <w:rFonts w:ascii="Tahoma" w:hAnsi="Tahoma" w:cs="Tahoma"/>
          <w:color w:val="000000" w:themeColor="text1"/>
          <w:sz w:val="22"/>
          <w:szCs w:val="22"/>
        </w:rPr>
        <w:t xml:space="preserve">This will vary by county, but </w:t>
      </w:r>
      <w:r w:rsidR="00142CC0" w:rsidRPr="00CC7FFB">
        <w:rPr>
          <w:rFonts w:ascii="Tahoma" w:hAnsi="Tahoma" w:cs="Tahoma"/>
          <w:color w:val="000000" w:themeColor="text1"/>
          <w:sz w:val="22"/>
          <w:szCs w:val="22"/>
        </w:rPr>
        <w:t xml:space="preserve">unfortunately </w:t>
      </w:r>
      <w:r w:rsidR="00644B1C" w:rsidRPr="00CC7FFB">
        <w:rPr>
          <w:rFonts w:ascii="Tahoma" w:hAnsi="Tahoma" w:cs="Tahoma"/>
          <w:color w:val="000000" w:themeColor="text1"/>
          <w:sz w:val="22"/>
          <w:szCs w:val="22"/>
        </w:rPr>
        <w:t xml:space="preserve">in rather unpredictable ways.  </w:t>
      </w:r>
      <w:r w:rsidRPr="00CC7FFB">
        <w:rPr>
          <w:rFonts w:ascii="Tahoma" w:hAnsi="Tahoma" w:cs="Tahoma"/>
          <w:color w:val="000000" w:themeColor="text1"/>
          <w:sz w:val="22"/>
          <w:szCs w:val="22"/>
        </w:rPr>
        <w:t>Because nonresponse bias is as important as sample size or high response rate</w:t>
      </w:r>
      <w:r w:rsidR="00762789" w:rsidRPr="00CC7FFB">
        <w:rPr>
          <w:rFonts w:ascii="Tahoma" w:hAnsi="Tahoma" w:cs="Tahoma"/>
          <w:color w:val="000000" w:themeColor="text1"/>
          <w:sz w:val="22"/>
          <w:szCs w:val="22"/>
        </w:rPr>
        <w:t xml:space="preserve"> (Crompton &amp; </w:t>
      </w:r>
      <w:proofErr w:type="spellStart"/>
      <w:r w:rsidR="00762789" w:rsidRPr="00CC7FFB">
        <w:rPr>
          <w:rFonts w:ascii="Tahoma" w:hAnsi="Tahoma" w:cs="Tahoma"/>
          <w:color w:val="000000" w:themeColor="text1"/>
          <w:sz w:val="22"/>
          <w:szCs w:val="22"/>
        </w:rPr>
        <w:t>Tian</w:t>
      </w:r>
      <w:proofErr w:type="spellEnd"/>
      <w:r w:rsidR="00762789" w:rsidRPr="00CC7FFB">
        <w:rPr>
          <w:rFonts w:ascii="Tahoma" w:hAnsi="Tahoma" w:cs="Tahoma"/>
          <w:color w:val="000000" w:themeColor="text1"/>
          <w:sz w:val="22"/>
          <w:szCs w:val="22"/>
        </w:rPr>
        <w:t xml:space="preserve">-Cole 2001; </w:t>
      </w:r>
      <w:proofErr w:type="spellStart"/>
      <w:r w:rsidR="00762789" w:rsidRPr="00CC7FFB">
        <w:rPr>
          <w:rFonts w:ascii="Tahoma" w:hAnsi="Tahoma" w:cs="Tahoma"/>
          <w:color w:val="000000" w:themeColor="text1"/>
          <w:sz w:val="22"/>
          <w:szCs w:val="22"/>
        </w:rPr>
        <w:t>Vaske</w:t>
      </w:r>
      <w:proofErr w:type="spellEnd"/>
      <w:r w:rsidR="00762789" w:rsidRPr="00CC7FFB">
        <w:rPr>
          <w:rFonts w:ascii="Tahoma" w:hAnsi="Tahoma" w:cs="Tahoma"/>
          <w:color w:val="000000" w:themeColor="text1"/>
          <w:sz w:val="22"/>
          <w:szCs w:val="22"/>
        </w:rPr>
        <w:t xml:space="preserve"> 2008)</w:t>
      </w:r>
      <w:r w:rsidRPr="00CC7FFB">
        <w:rPr>
          <w:rFonts w:ascii="Tahoma" w:hAnsi="Tahoma" w:cs="Tahoma"/>
          <w:color w:val="000000" w:themeColor="text1"/>
          <w:sz w:val="22"/>
          <w:szCs w:val="22"/>
        </w:rPr>
        <w:t>, nonresponse bias checks will also be conducted</w:t>
      </w:r>
      <w:r w:rsidR="00644B1C" w:rsidRPr="00CC7FFB">
        <w:rPr>
          <w:rFonts w:ascii="Tahoma" w:hAnsi="Tahoma" w:cs="Tahoma"/>
          <w:color w:val="000000" w:themeColor="text1"/>
          <w:sz w:val="22"/>
          <w:szCs w:val="22"/>
        </w:rPr>
        <w:t>, especially if response rates fall below the targeted rate.</w:t>
      </w:r>
      <w:r w:rsidR="00762789" w:rsidRPr="00CC7FFB">
        <w:rPr>
          <w:rFonts w:ascii="Tahoma" w:hAnsi="Tahoma" w:cs="Tahoma"/>
          <w:color w:val="000000" w:themeColor="text1"/>
          <w:sz w:val="22"/>
          <w:szCs w:val="22"/>
        </w:rPr>
        <w:t xml:space="preserve"> The primary mechanism </w:t>
      </w:r>
      <w:r w:rsidR="00F72266" w:rsidRPr="00CC7FFB">
        <w:rPr>
          <w:rFonts w:ascii="Tahoma" w:hAnsi="Tahoma" w:cs="Tahoma"/>
          <w:color w:val="000000" w:themeColor="text1"/>
          <w:sz w:val="22"/>
          <w:szCs w:val="22"/>
        </w:rPr>
        <w:t xml:space="preserve">for nonresponse bias checks </w:t>
      </w:r>
      <w:r w:rsidR="00762789" w:rsidRPr="00CC7FFB">
        <w:rPr>
          <w:rFonts w:ascii="Tahoma" w:hAnsi="Tahoma" w:cs="Tahoma"/>
          <w:color w:val="000000" w:themeColor="text1"/>
          <w:sz w:val="22"/>
          <w:szCs w:val="22"/>
        </w:rPr>
        <w:t xml:space="preserve">will be to send </w:t>
      </w:r>
      <w:r w:rsidR="00793906" w:rsidRPr="00CC7FFB">
        <w:rPr>
          <w:rFonts w:ascii="Tahoma" w:hAnsi="Tahoma" w:cs="Tahoma"/>
          <w:color w:val="000000" w:themeColor="text1"/>
          <w:sz w:val="22"/>
          <w:szCs w:val="22"/>
        </w:rPr>
        <w:t xml:space="preserve">a sample of </w:t>
      </w:r>
      <w:r w:rsidR="00762789" w:rsidRPr="00CC7FFB">
        <w:rPr>
          <w:rFonts w:ascii="Tahoma" w:hAnsi="Tahoma" w:cs="Tahoma"/>
          <w:color w:val="000000" w:themeColor="text1"/>
          <w:sz w:val="22"/>
          <w:szCs w:val="22"/>
        </w:rPr>
        <w:t xml:space="preserve">non-respondents a short </w:t>
      </w:r>
      <w:r w:rsidR="00793906" w:rsidRPr="00CC7FFB">
        <w:rPr>
          <w:rFonts w:ascii="Tahoma" w:hAnsi="Tahoma" w:cs="Tahoma"/>
          <w:color w:val="000000" w:themeColor="text1"/>
          <w:sz w:val="22"/>
          <w:szCs w:val="22"/>
        </w:rPr>
        <w:t xml:space="preserve">survey request with a few key variables.  </w:t>
      </w:r>
      <w:r w:rsidR="004C4D77" w:rsidRPr="00CC7FFB">
        <w:rPr>
          <w:rFonts w:ascii="Tahoma" w:hAnsi="Tahoma" w:cs="Tahoma"/>
          <w:color w:val="000000" w:themeColor="text1"/>
          <w:sz w:val="22"/>
          <w:szCs w:val="22"/>
        </w:rPr>
        <w:t>If needed</w:t>
      </w:r>
      <w:r w:rsidR="00F72266" w:rsidRPr="00CC7FFB">
        <w:rPr>
          <w:rFonts w:ascii="Tahoma" w:hAnsi="Tahoma" w:cs="Tahoma"/>
          <w:color w:val="000000" w:themeColor="text1"/>
          <w:sz w:val="22"/>
          <w:szCs w:val="22"/>
        </w:rPr>
        <w:t>,</w:t>
      </w:r>
      <w:r w:rsidR="004C4D77" w:rsidRPr="00CC7FFB">
        <w:rPr>
          <w:rFonts w:ascii="Tahoma" w:hAnsi="Tahoma" w:cs="Tahoma"/>
          <w:color w:val="000000" w:themeColor="text1"/>
          <w:sz w:val="22"/>
          <w:szCs w:val="22"/>
        </w:rPr>
        <w:t xml:space="preserve"> a second mechanism will be used.  </w:t>
      </w:r>
      <w:r w:rsidR="00793906" w:rsidRPr="00CC7FFB">
        <w:rPr>
          <w:rFonts w:ascii="Tahoma" w:hAnsi="Tahoma" w:cs="Tahoma"/>
          <w:color w:val="000000" w:themeColor="text1"/>
          <w:sz w:val="22"/>
          <w:szCs w:val="22"/>
        </w:rPr>
        <w:t>It will not be possible to use telephone methodology as is often recommended, unless broad population comparisons are made, i.e. the original sampling list will not be used</w:t>
      </w:r>
      <w:r w:rsidR="004C4D77" w:rsidRPr="00CC7FFB">
        <w:rPr>
          <w:rFonts w:ascii="Tahoma" w:hAnsi="Tahoma" w:cs="Tahoma"/>
          <w:color w:val="000000" w:themeColor="text1"/>
          <w:sz w:val="22"/>
          <w:szCs w:val="22"/>
        </w:rPr>
        <w:t xml:space="preserve"> because it will not contain phone information, only email</w:t>
      </w:r>
      <w:r w:rsidR="00F72266" w:rsidRPr="00CC7FFB">
        <w:rPr>
          <w:rFonts w:ascii="Tahoma" w:hAnsi="Tahoma" w:cs="Tahoma"/>
          <w:color w:val="000000" w:themeColor="text1"/>
          <w:sz w:val="22"/>
          <w:szCs w:val="22"/>
        </w:rPr>
        <w:t xml:space="preserve"> or postal</w:t>
      </w:r>
      <w:r w:rsidR="004C4D77" w:rsidRPr="00CC7FFB">
        <w:rPr>
          <w:rFonts w:ascii="Tahoma" w:hAnsi="Tahoma" w:cs="Tahoma"/>
          <w:color w:val="000000" w:themeColor="text1"/>
          <w:sz w:val="22"/>
          <w:szCs w:val="22"/>
        </w:rPr>
        <w:t xml:space="preserve"> addresses.</w:t>
      </w:r>
      <w:r w:rsidR="00644B1C" w:rsidRPr="00CC7FFB">
        <w:rPr>
          <w:rFonts w:ascii="Tahoma" w:hAnsi="Tahoma" w:cs="Tahoma"/>
          <w:color w:val="000000" w:themeColor="text1"/>
          <w:sz w:val="22"/>
          <w:szCs w:val="22"/>
        </w:rPr>
        <w:t xml:space="preserve"> </w:t>
      </w:r>
      <w:r w:rsidR="00142CC0" w:rsidRPr="00CC7FFB">
        <w:rPr>
          <w:rFonts w:ascii="Tahoma" w:hAnsi="Tahoma" w:cs="Tahoma"/>
          <w:color w:val="000000" w:themeColor="text1"/>
          <w:sz w:val="22"/>
          <w:szCs w:val="22"/>
        </w:rPr>
        <w:t xml:space="preserve"> </w:t>
      </w:r>
      <w:r w:rsidR="00793906" w:rsidRPr="00CC7FFB">
        <w:rPr>
          <w:rFonts w:ascii="Tahoma" w:hAnsi="Tahoma" w:cs="Tahoma"/>
          <w:color w:val="000000" w:themeColor="text1"/>
          <w:sz w:val="22"/>
          <w:szCs w:val="22"/>
        </w:rPr>
        <w:t>Another bias check will be comparison</w:t>
      </w:r>
      <w:r w:rsidR="004C4D77" w:rsidRPr="00CC7FFB">
        <w:rPr>
          <w:rFonts w:ascii="Tahoma" w:hAnsi="Tahoma" w:cs="Tahoma"/>
          <w:color w:val="000000" w:themeColor="text1"/>
          <w:sz w:val="22"/>
          <w:szCs w:val="22"/>
        </w:rPr>
        <w:t>s</w:t>
      </w:r>
      <w:r w:rsidR="00793906" w:rsidRPr="00CC7FFB">
        <w:rPr>
          <w:rFonts w:ascii="Tahoma" w:hAnsi="Tahoma" w:cs="Tahoma"/>
          <w:color w:val="000000" w:themeColor="text1"/>
          <w:sz w:val="22"/>
          <w:szCs w:val="22"/>
        </w:rPr>
        <w:t xml:space="preserve"> between those who complete the survey on-line and those who opt to fill out a mailed questionnaire (web plus mail approach).</w:t>
      </w:r>
    </w:p>
    <w:p w:rsidR="004C4D77" w:rsidRPr="00CC7FFB" w:rsidRDefault="00D442EA" w:rsidP="00142CC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themeColor="text1"/>
          <w:sz w:val="22"/>
          <w:szCs w:val="22"/>
        </w:rPr>
      </w:pPr>
      <w:r w:rsidRPr="00CC7FFB">
        <w:rPr>
          <w:rFonts w:ascii="Tahoma" w:hAnsi="Tahoma" w:cs="Tahoma"/>
          <w:color w:val="000000" w:themeColor="text1"/>
          <w:sz w:val="22"/>
          <w:szCs w:val="22"/>
        </w:rPr>
        <w:t xml:space="preserve">Web-based surveys generally report lower response rates than mail or intercept </w:t>
      </w:r>
      <w:proofErr w:type="gramStart"/>
      <w:r w:rsidRPr="00CC7FFB">
        <w:rPr>
          <w:rFonts w:ascii="Tahoma" w:hAnsi="Tahoma" w:cs="Tahoma"/>
          <w:color w:val="000000" w:themeColor="text1"/>
          <w:sz w:val="22"/>
          <w:szCs w:val="22"/>
        </w:rPr>
        <w:t>methodologies</w:t>
      </w:r>
      <w:proofErr w:type="gramEnd"/>
      <w:r w:rsidRPr="00CC7FFB">
        <w:rPr>
          <w:rFonts w:ascii="Tahoma" w:hAnsi="Tahoma" w:cs="Tahoma"/>
          <w:color w:val="000000" w:themeColor="text1"/>
          <w:sz w:val="22"/>
          <w:szCs w:val="22"/>
        </w:rPr>
        <w:t xml:space="preserve">. Although this may occur here we also note that our population of interest will be much more attuned to the topic of interest—their own safety and surviving a </w:t>
      </w:r>
      <w:proofErr w:type="spellStart"/>
      <w:r w:rsidRPr="00CC7FFB">
        <w:rPr>
          <w:rFonts w:ascii="Tahoma" w:hAnsi="Tahoma" w:cs="Tahoma"/>
          <w:color w:val="000000" w:themeColor="text1"/>
          <w:sz w:val="22"/>
          <w:szCs w:val="22"/>
        </w:rPr>
        <w:t>wildland</w:t>
      </w:r>
      <w:proofErr w:type="spellEnd"/>
      <w:r w:rsidRPr="00CC7FFB">
        <w:rPr>
          <w:rFonts w:ascii="Tahoma" w:hAnsi="Tahoma" w:cs="Tahoma"/>
          <w:color w:val="000000" w:themeColor="text1"/>
          <w:sz w:val="22"/>
          <w:szCs w:val="22"/>
        </w:rPr>
        <w:t xml:space="preserve"> fire event.  It has been reported that such survey </w:t>
      </w:r>
      <w:r w:rsidR="000C1862" w:rsidRPr="00CC7FFB">
        <w:rPr>
          <w:rFonts w:ascii="Tahoma" w:hAnsi="Tahoma" w:cs="Tahoma"/>
          <w:color w:val="000000" w:themeColor="text1"/>
          <w:sz w:val="22"/>
          <w:szCs w:val="22"/>
        </w:rPr>
        <w:t xml:space="preserve">might </w:t>
      </w:r>
      <w:r w:rsidRPr="00CC7FFB">
        <w:rPr>
          <w:rFonts w:ascii="Tahoma" w:hAnsi="Tahoma" w:cs="Tahoma"/>
          <w:color w:val="000000" w:themeColor="text1"/>
          <w:sz w:val="22"/>
          <w:szCs w:val="22"/>
        </w:rPr>
        <w:t xml:space="preserve">attain over 80% response rate but </w:t>
      </w:r>
      <w:r w:rsidR="000C1862" w:rsidRPr="00CC7FFB">
        <w:rPr>
          <w:rFonts w:ascii="Tahoma" w:hAnsi="Tahoma" w:cs="Tahoma"/>
          <w:color w:val="000000" w:themeColor="text1"/>
          <w:sz w:val="22"/>
          <w:szCs w:val="22"/>
        </w:rPr>
        <w:t>it is not likely.  W</w:t>
      </w:r>
      <w:r w:rsidRPr="00CC7FFB">
        <w:rPr>
          <w:rFonts w:ascii="Tahoma" w:hAnsi="Tahoma" w:cs="Tahoma"/>
          <w:color w:val="000000" w:themeColor="text1"/>
          <w:sz w:val="22"/>
          <w:szCs w:val="22"/>
        </w:rPr>
        <w:t xml:space="preserve">e will follow advice from the experts such as </w:t>
      </w:r>
      <w:proofErr w:type="spellStart"/>
      <w:r w:rsidRPr="00CC7FFB">
        <w:rPr>
          <w:rFonts w:ascii="Tahoma" w:hAnsi="Tahoma" w:cs="Tahoma"/>
          <w:color w:val="000000" w:themeColor="text1"/>
          <w:sz w:val="22"/>
          <w:szCs w:val="22"/>
        </w:rPr>
        <w:t>Dillman</w:t>
      </w:r>
      <w:proofErr w:type="spellEnd"/>
      <w:r w:rsidRPr="00CC7FFB">
        <w:rPr>
          <w:rFonts w:ascii="Tahoma" w:hAnsi="Tahoma" w:cs="Tahoma"/>
          <w:color w:val="000000" w:themeColor="text1"/>
          <w:sz w:val="22"/>
          <w:szCs w:val="22"/>
        </w:rPr>
        <w:t xml:space="preserve">, etc. to communicate effectively and use follow-ups to attain a maximum response rate. </w:t>
      </w:r>
      <w:r w:rsidR="004C4D77" w:rsidRPr="00CC7FFB">
        <w:rPr>
          <w:rFonts w:ascii="Tahoma" w:hAnsi="Tahoma" w:cs="Tahoma"/>
          <w:color w:val="000000" w:themeColor="text1"/>
          <w:sz w:val="22"/>
          <w:szCs w:val="22"/>
        </w:rPr>
        <w:t xml:space="preserve">Note particularly the </w:t>
      </w:r>
      <w:r w:rsidR="00F72266" w:rsidRPr="00CC7FFB">
        <w:rPr>
          <w:rFonts w:ascii="Tahoma" w:hAnsi="Tahoma" w:cs="Tahoma"/>
          <w:color w:val="000000" w:themeColor="text1"/>
          <w:sz w:val="22"/>
          <w:szCs w:val="22"/>
        </w:rPr>
        <w:t xml:space="preserve">results of studies such as </w:t>
      </w:r>
      <w:proofErr w:type="spellStart"/>
      <w:r w:rsidR="000C1862" w:rsidRPr="00CC7FFB">
        <w:rPr>
          <w:rFonts w:ascii="Tahoma" w:hAnsi="Tahoma" w:cs="Tahoma"/>
          <w:color w:val="000000" w:themeColor="text1"/>
          <w:sz w:val="22"/>
          <w:szCs w:val="22"/>
        </w:rPr>
        <w:t>Lozar</w:t>
      </w:r>
      <w:proofErr w:type="spellEnd"/>
      <w:r w:rsidR="000C1862" w:rsidRPr="00CC7FFB">
        <w:rPr>
          <w:rFonts w:ascii="Tahoma" w:hAnsi="Tahoma" w:cs="Tahoma"/>
          <w:color w:val="000000" w:themeColor="text1"/>
          <w:sz w:val="22"/>
          <w:szCs w:val="22"/>
        </w:rPr>
        <w:t xml:space="preserve"> </w:t>
      </w:r>
      <w:proofErr w:type="spellStart"/>
      <w:r w:rsidR="000C1862" w:rsidRPr="00CC7FFB">
        <w:rPr>
          <w:rFonts w:ascii="Tahoma" w:hAnsi="Tahoma" w:cs="Tahoma"/>
          <w:color w:val="000000" w:themeColor="text1"/>
          <w:sz w:val="22"/>
          <w:szCs w:val="22"/>
        </w:rPr>
        <w:t>Manfreda</w:t>
      </w:r>
      <w:proofErr w:type="spellEnd"/>
      <w:r w:rsidR="000C1862" w:rsidRPr="00CC7FFB">
        <w:rPr>
          <w:rFonts w:ascii="Tahoma" w:hAnsi="Tahoma" w:cs="Tahoma"/>
          <w:color w:val="000000" w:themeColor="text1"/>
          <w:sz w:val="22"/>
          <w:szCs w:val="22"/>
        </w:rPr>
        <w:t xml:space="preserve"> et al. (2008)</w:t>
      </w:r>
      <w:r w:rsidR="00BB1C8D" w:rsidRPr="00CC7FFB">
        <w:rPr>
          <w:rFonts w:ascii="Tahoma" w:hAnsi="Tahoma" w:cs="Tahoma"/>
          <w:color w:val="000000" w:themeColor="text1"/>
          <w:sz w:val="22"/>
          <w:szCs w:val="22"/>
        </w:rPr>
        <w:t xml:space="preserve"> and other work by </w:t>
      </w:r>
      <w:proofErr w:type="spellStart"/>
      <w:r w:rsidR="00BB1C8D" w:rsidRPr="00CC7FFB">
        <w:rPr>
          <w:rFonts w:ascii="Tahoma" w:hAnsi="Tahoma" w:cs="Tahoma"/>
          <w:color w:val="000000" w:themeColor="text1"/>
          <w:sz w:val="22"/>
          <w:szCs w:val="22"/>
        </w:rPr>
        <w:t>Dillman</w:t>
      </w:r>
      <w:proofErr w:type="spellEnd"/>
      <w:r w:rsidR="00BB1C8D" w:rsidRPr="00CC7FFB">
        <w:rPr>
          <w:rFonts w:ascii="Tahoma" w:hAnsi="Tahoma" w:cs="Tahoma"/>
          <w:color w:val="000000" w:themeColor="text1"/>
          <w:sz w:val="22"/>
          <w:szCs w:val="22"/>
        </w:rPr>
        <w:t xml:space="preserve"> and his colleagues suggest that</w:t>
      </w:r>
      <w:r w:rsidR="000C1862" w:rsidRPr="00CC7FFB">
        <w:rPr>
          <w:rFonts w:ascii="Tahoma" w:hAnsi="Tahoma" w:cs="Tahoma"/>
          <w:color w:val="000000" w:themeColor="text1"/>
          <w:sz w:val="22"/>
          <w:szCs w:val="22"/>
        </w:rPr>
        <w:t xml:space="preserve"> web surveys (</w:t>
      </w:r>
      <w:proofErr w:type="spellStart"/>
      <w:r w:rsidR="000C1862" w:rsidRPr="00CC7FFB">
        <w:rPr>
          <w:rFonts w:ascii="Tahoma" w:hAnsi="Tahoma" w:cs="Tahoma"/>
          <w:color w:val="000000" w:themeColor="text1"/>
          <w:sz w:val="22"/>
          <w:szCs w:val="22"/>
        </w:rPr>
        <w:t>vs</w:t>
      </w:r>
      <w:proofErr w:type="spellEnd"/>
      <w:r w:rsidR="000C1862" w:rsidRPr="00CC7FFB">
        <w:rPr>
          <w:rFonts w:ascii="Tahoma" w:hAnsi="Tahoma" w:cs="Tahoma"/>
          <w:color w:val="000000" w:themeColor="text1"/>
          <w:sz w:val="22"/>
          <w:szCs w:val="22"/>
        </w:rPr>
        <w:t xml:space="preserve"> email or postal mail</w:t>
      </w:r>
      <w:proofErr w:type="gramStart"/>
      <w:r w:rsidR="000C1862" w:rsidRPr="00CC7FFB">
        <w:rPr>
          <w:rFonts w:ascii="Tahoma" w:hAnsi="Tahoma" w:cs="Tahoma"/>
          <w:color w:val="000000" w:themeColor="text1"/>
          <w:sz w:val="22"/>
          <w:szCs w:val="22"/>
        </w:rPr>
        <w:t>)  will</w:t>
      </w:r>
      <w:proofErr w:type="gramEnd"/>
      <w:r w:rsidR="000C1862" w:rsidRPr="00CC7FFB">
        <w:rPr>
          <w:rFonts w:ascii="Tahoma" w:hAnsi="Tahoma" w:cs="Tahoma"/>
          <w:color w:val="000000" w:themeColor="text1"/>
          <w:sz w:val="22"/>
          <w:szCs w:val="22"/>
        </w:rPr>
        <w:t xml:space="preserve"> yield about 11% lower response rate and this will be affected by types of survey (one-time surveys like this one are lower) and mode of contact (email is better than postal contact), etc.  We are aware of these differences and hope that a focus on homeowner’s residence and the affective nature of fire loss risk will produce results in the upper tier of these otherwise broad comparison surveys.  </w:t>
      </w:r>
    </w:p>
    <w:p w:rsidR="00D442EA" w:rsidRPr="00CC7FFB" w:rsidRDefault="00D442EA" w:rsidP="00142CC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themeColor="text1"/>
          <w:sz w:val="22"/>
          <w:szCs w:val="22"/>
        </w:rPr>
      </w:pPr>
      <w:r w:rsidRPr="00CC7FFB">
        <w:rPr>
          <w:rFonts w:ascii="Tahoma" w:hAnsi="Tahoma" w:cs="Tahoma"/>
          <w:color w:val="000000" w:themeColor="text1"/>
          <w:sz w:val="22"/>
          <w:szCs w:val="22"/>
        </w:rPr>
        <w:t>For more specific information in the recent literature please see:</w:t>
      </w:r>
    </w:p>
    <w:p w:rsidR="00D442EA" w:rsidRPr="00CC7FFB" w:rsidRDefault="00D442EA" w:rsidP="00E71088">
      <w:pPr>
        <w:spacing w:after="120"/>
        <w:ind w:left="547" w:hanging="187"/>
        <w:rPr>
          <w:rFonts w:ascii="Tahoma" w:hAnsi="Tahoma" w:cs="Tahoma"/>
          <w:color w:val="000000" w:themeColor="text1"/>
          <w:sz w:val="22"/>
          <w:szCs w:val="22"/>
        </w:rPr>
      </w:pPr>
      <w:proofErr w:type="spellStart"/>
      <w:proofErr w:type="gramStart"/>
      <w:r w:rsidRPr="00CC7FFB">
        <w:rPr>
          <w:rFonts w:ascii="Tahoma" w:hAnsi="Tahoma" w:cs="Tahoma"/>
          <w:color w:val="000000" w:themeColor="text1"/>
          <w:sz w:val="22"/>
          <w:szCs w:val="22"/>
        </w:rPr>
        <w:t>Lozar</w:t>
      </w:r>
      <w:proofErr w:type="spellEnd"/>
      <w:r w:rsidRPr="00CC7FFB">
        <w:rPr>
          <w:rFonts w:ascii="Tahoma" w:hAnsi="Tahoma" w:cs="Tahoma"/>
          <w:color w:val="000000" w:themeColor="text1"/>
          <w:sz w:val="22"/>
          <w:szCs w:val="22"/>
        </w:rPr>
        <w:t xml:space="preserve"> </w:t>
      </w:r>
      <w:proofErr w:type="spellStart"/>
      <w:r w:rsidRPr="00CC7FFB">
        <w:rPr>
          <w:rFonts w:ascii="Tahoma" w:hAnsi="Tahoma" w:cs="Tahoma"/>
          <w:color w:val="000000" w:themeColor="text1"/>
          <w:sz w:val="22"/>
          <w:szCs w:val="22"/>
        </w:rPr>
        <w:t>Manfreda</w:t>
      </w:r>
      <w:proofErr w:type="spellEnd"/>
      <w:r w:rsidRPr="00CC7FFB">
        <w:rPr>
          <w:rFonts w:ascii="Tahoma" w:hAnsi="Tahoma" w:cs="Tahoma"/>
          <w:color w:val="000000" w:themeColor="text1"/>
          <w:sz w:val="22"/>
          <w:szCs w:val="22"/>
        </w:rPr>
        <w:t xml:space="preserve">, K., </w:t>
      </w:r>
      <w:proofErr w:type="spellStart"/>
      <w:r w:rsidRPr="00CC7FFB">
        <w:rPr>
          <w:rFonts w:ascii="Tahoma" w:hAnsi="Tahoma" w:cs="Tahoma"/>
          <w:color w:val="000000" w:themeColor="text1"/>
          <w:sz w:val="22"/>
          <w:szCs w:val="22"/>
        </w:rPr>
        <w:t>Bosnjak</w:t>
      </w:r>
      <w:proofErr w:type="spellEnd"/>
      <w:r w:rsidRPr="00CC7FFB">
        <w:rPr>
          <w:rFonts w:ascii="Tahoma" w:hAnsi="Tahoma" w:cs="Tahoma"/>
          <w:color w:val="000000" w:themeColor="text1"/>
          <w:sz w:val="22"/>
          <w:szCs w:val="22"/>
        </w:rPr>
        <w:t xml:space="preserve">, M., </w:t>
      </w:r>
      <w:proofErr w:type="spellStart"/>
      <w:r w:rsidRPr="00CC7FFB">
        <w:rPr>
          <w:rFonts w:ascii="Tahoma" w:hAnsi="Tahoma" w:cs="Tahoma"/>
          <w:color w:val="000000" w:themeColor="text1"/>
          <w:sz w:val="22"/>
          <w:szCs w:val="22"/>
        </w:rPr>
        <w:t>Berzelak</w:t>
      </w:r>
      <w:proofErr w:type="spellEnd"/>
      <w:r w:rsidRPr="00CC7FFB">
        <w:rPr>
          <w:rFonts w:ascii="Tahoma" w:hAnsi="Tahoma" w:cs="Tahoma"/>
          <w:color w:val="000000" w:themeColor="text1"/>
          <w:sz w:val="22"/>
          <w:szCs w:val="22"/>
        </w:rPr>
        <w:t xml:space="preserve">, J., Haas, I., &amp; </w:t>
      </w:r>
      <w:proofErr w:type="spellStart"/>
      <w:r w:rsidRPr="00CC7FFB">
        <w:rPr>
          <w:rFonts w:ascii="Tahoma" w:hAnsi="Tahoma" w:cs="Tahoma"/>
          <w:color w:val="000000" w:themeColor="text1"/>
          <w:sz w:val="22"/>
          <w:szCs w:val="22"/>
        </w:rPr>
        <w:t>Vehovar</w:t>
      </w:r>
      <w:proofErr w:type="spellEnd"/>
      <w:r w:rsidRPr="00CC7FFB">
        <w:rPr>
          <w:rFonts w:ascii="Tahoma" w:hAnsi="Tahoma" w:cs="Tahoma"/>
          <w:color w:val="000000" w:themeColor="text1"/>
          <w:sz w:val="22"/>
          <w:szCs w:val="22"/>
        </w:rPr>
        <w:t>, V. (2008).</w:t>
      </w:r>
      <w:proofErr w:type="gramEnd"/>
      <w:r w:rsidRPr="00CC7FFB">
        <w:rPr>
          <w:rFonts w:ascii="Tahoma" w:hAnsi="Tahoma" w:cs="Tahoma"/>
          <w:color w:val="000000" w:themeColor="text1"/>
          <w:sz w:val="22"/>
          <w:szCs w:val="22"/>
        </w:rPr>
        <w:t xml:space="preserve"> Web surveys versus other survey modes. </w:t>
      </w:r>
      <w:r w:rsidRPr="00CC7FFB">
        <w:rPr>
          <w:rFonts w:ascii="Tahoma" w:hAnsi="Tahoma" w:cs="Tahoma"/>
          <w:i/>
          <w:iCs/>
          <w:color w:val="000000" w:themeColor="text1"/>
          <w:sz w:val="22"/>
          <w:szCs w:val="22"/>
        </w:rPr>
        <w:t>International Journal of Market Research</w:t>
      </w:r>
      <w:r w:rsidRPr="00CC7FFB">
        <w:rPr>
          <w:rFonts w:ascii="Tahoma" w:hAnsi="Tahoma" w:cs="Tahoma"/>
          <w:color w:val="000000" w:themeColor="text1"/>
          <w:sz w:val="22"/>
          <w:szCs w:val="22"/>
        </w:rPr>
        <w:t xml:space="preserve">, </w:t>
      </w:r>
      <w:r w:rsidRPr="00CC7FFB">
        <w:rPr>
          <w:rFonts w:ascii="Tahoma" w:hAnsi="Tahoma" w:cs="Tahoma"/>
          <w:i/>
          <w:iCs/>
          <w:color w:val="000000" w:themeColor="text1"/>
          <w:sz w:val="22"/>
          <w:szCs w:val="22"/>
        </w:rPr>
        <w:t>50</w:t>
      </w:r>
      <w:r w:rsidRPr="00CC7FFB">
        <w:rPr>
          <w:rFonts w:ascii="Tahoma" w:hAnsi="Tahoma" w:cs="Tahoma"/>
          <w:color w:val="000000" w:themeColor="text1"/>
          <w:sz w:val="22"/>
          <w:szCs w:val="22"/>
        </w:rPr>
        <w:t>, 79–104.</w:t>
      </w:r>
    </w:p>
    <w:p w:rsidR="00D442EA" w:rsidRPr="00CC7FFB" w:rsidRDefault="00D442EA" w:rsidP="00E71088">
      <w:pPr>
        <w:spacing w:after="120"/>
        <w:ind w:left="547" w:hanging="187"/>
        <w:rPr>
          <w:rFonts w:ascii="Tahoma" w:hAnsi="Tahoma" w:cs="Tahoma"/>
          <w:color w:val="000000" w:themeColor="text1"/>
          <w:sz w:val="22"/>
          <w:szCs w:val="22"/>
        </w:rPr>
      </w:pPr>
      <w:proofErr w:type="spellStart"/>
      <w:r w:rsidRPr="00CC7FFB">
        <w:rPr>
          <w:rFonts w:ascii="Tahoma" w:hAnsi="Tahoma" w:cs="Tahoma"/>
          <w:color w:val="000000" w:themeColor="text1"/>
          <w:sz w:val="22"/>
          <w:szCs w:val="22"/>
        </w:rPr>
        <w:t>Dillman</w:t>
      </w:r>
      <w:proofErr w:type="spellEnd"/>
      <w:r w:rsidRPr="00CC7FFB">
        <w:rPr>
          <w:rFonts w:ascii="Tahoma" w:hAnsi="Tahoma" w:cs="Tahoma"/>
          <w:color w:val="000000" w:themeColor="text1"/>
          <w:sz w:val="22"/>
          <w:szCs w:val="22"/>
        </w:rPr>
        <w:t xml:space="preserve">, D. A., Smyth, J. D., &amp; Christian, L. M. (2009). </w:t>
      </w:r>
      <w:r w:rsidRPr="00CC7FFB">
        <w:rPr>
          <w:rFonts w:ascii="Tahoma" w:hAnsi="Tahoma" w:cs="Tahoma"/>
          <w:i/>
          <w:iCs/>
          <w:color w:val="000000" w:themeColor="text1"/>
          <w:sz w:val="22"/>
          <w:szCs w:val="22"/>
        </w:rPr>
        <w:t xml:space="preserve">Internet, mail and mixed-mode surveys: The tailored design method </w:t>
      </w:r>
      <w:r w:rsidRPr="00CC7FFB">
        <w:rPr>
          <w:rFonts w:ascii="Tahoma" w:hAnsi="Tahoma" w:cs="Tahoma"/>
          <w:color w:val="000000" w:themeColor="text1"/>
          <w:sz w:val="22"/>
          <w:szCs w:val="22"/>
        </w:rPr>
        <w:t xml:space="preserve">(3rd </w:t>
      </w:r>
      <w:proofErr w:type="gramStart"/>
      <w:r w:rsidRPr="00CC7FFB">
        <w:rPr>
          <w:rFonts w:ascii="Tahoma" w:hAnsi="Tahoma" w:cs="Tahoma"/>
          <w:color w:val="000000" w:themeColor="text1"/>
          <w:sz w:val="22"/>
          <w:szCs w:val="22"/>
        </w:rPr>
        <w:t>ed</w:t>
      </w:r>
      <w:proofErr w:type="gramEnd"/>
      <w:r w:rsidRPr="00CC7FFB">
        <w:rPr>
          <w:rFonts w:ascii="Tahoma" w:hAnsi="Tahoma" w:cs="Tahoma"/>
          <w:color w:val="000000" w:themeColor="text1"/>
          <w:sz w:val="22"/>
          <w:szCs w:val="22"/>
        </w:rPr>
        <w:t>.). Hoboken, NJ: Wiley.</w:t>
      </w:r>
    </w:p>
    <w:p w:rsidR="00D442EA" w:rsidRPr="00CC7FFB" w:rsidRDefault="00D442EA" w:rsidP="00E71088">
      <w:pPr>
        <w:spacing w:after="120"/>
        <w:ind w:left="547" w:hanging="187"/>
        <w:rPr>
          <w:rFonts w:ascii="Tahoma" w:hAnsi="Tahoma" w:cs="Tahoma"/>
          <w:color w:val="000000" w:themeColor="text1"/>
          <w:sz w:val="22"/>
          <w:szCs w:val="22"/>
        </w:rPr>
      </w:pPr>
      <w:proofErr w:type="spellStart"/>
      <w:r w:rsidRPr="00CC7FFB">
        <w:rPr>
          <w:rFonts w:ascii="Tahoma" w:hAnsi="Tahoma" w:cs="Tahoma"/>
          <w:color w:val="000000" w:themeColor="text1"/>
          <w:sz w:val="22"/>
          <w:szCs w:val="22"/>
        </w:rPr>
        <w:t>Dillman</w:t>
      </w:r>
      <w:proofErr w:type="spellEnd"/>
      <w:r w:rsidRPr="00CC7FFB">
        <w:rPr>
          <w:rFonts w:ascii="Tahoma" w:hAnsi="Tahoma" w:cs="Tahoma"/>
          <w:color w:val="000000" w:themeColor="text1"/>
          <w:sz w:val="22"/>
          <w:szCs w:val="22"/>
        </w:rPr>
        <w:t xml:space="preserve">, D. A., </w:t>
      </w:r>
      <w:proofErr w:type="spellStart"/>
      <w:r w:rsidRPr="00CC7FFB">
        <w:rPr>
          <w:rFonts w:ascii="Tahoma" w:hAnsi="Tahoma" w:cs="Tahoma"/>
          <w:color w:val="000000" w:themeColor="text1"/>
          <w:sz w:val="22"/>
          <w:szCs w:val="22"/>
        </w:rPr>
        <w:t>Reips</w:t>
      </w:r>
      <w:proofErr w:type="spellEnd"/>
      <w:r w:rsidRPr="00CC7FFB">
        <w:rPr>
          <w:rFonts w:ascii="Tahoma" w:hAnsi="Tahoma" w:cs="Tahoma"/>
          <w:color w:val="000000" w:themeColor="text1"/>
          <w:sz w:val="22"/>
          <w:szCs w:val="22"/>
        </w:rPr>
        <w:t xml:space="preserve">, U. D., &amp; </w:t>
      </w:r>
      <w:proofErr w:type="spellStart"/>
      <w:r w:rsidRPr="00CC7FFB">
        <w:rPr>
          <w:rFonts w:ascii="Tahoma" w:hAnsi="Tahoma" w:cs="Tahoma"/>
          <w:color w:val="000000" w:themeColor="text1"/>
          <w:sz w:val="22"/>
          <w:szCs w:val="22"/>
        </w:rPr>
        <w:t>Matzat</w:t>
      </w:r>
      <w:proofErr w:type="spellEnd"/>
      <w:r w:rsidRPr="00CC7FFB">
        <w:rPr>
          <w:rFonts w:ascii="Tahoma" w:hAnsi="Tahoma" w:cs="Tahoma"/>
          <w:color w:val="000000" w:themeColor="text1"/>
          <w:sz w:val="22"/>
          <w:szCs w:val="22"/>
        </w:rPr>
        <w:t xml:space="preserve">, U. (2010). </w:t>
      </w:r>
      <w:proofErr w:type="gramStart"/>
      <w:r w:rsidRPr="00CC7FFB">
        <w:rPr>
          <w:rFonts w:ascii="Tahoma" w:hAnsi="Tahoma" w:cs="Tahoma"/>
          <w:color w:val="000000" w:themeColor="text1"/>
          <w:sz w:val="22"/>
          <w:szCs w:val="22"/>
        </w:rPr>
        <w:t>Advice in surveying the general public over the internet.</w:t>
      </w:r>
      <w:proofErr w:type="gramEnd"/>
      <w:r w:rsidRPr="00CC7FFB">
        <w:rPr>
          <w:rFonts w:ascii="Tahoma" w:hAnsi="Tahoma" w:cs="Tahoma"/>
          <w:color w:val="000000" w:themeColor="text1"/>
          <w:sz w:val="22"/>
          <w:szCs w:val="22"/>
        </w:rPr>
        <w:t xml:space="preserve"> </w:t>
      </w:r>
      <w:r w:rsidRPr="00CC7FFB">
        <w:rPr>
          <w:rFonts w:ascii="Tahoma" w:hAnsi="Tahoma" w:cs="Tahoma"/>
          <w:i/>
          <w:iCs/>
          <w:color w:val="000000" w:themeColor="text1"/>
          <w:sz w:val="22"/>
          <w:szCs w:val="22"/>
        </w:rPr>
        <w:t>International Journal of Internet Science</w:t>
      </w:r>
      <w:r w:rsidRPr="00CC7FFB">
        <w:rPr>
          <w:rFonts w:ascii="Tahoma" w:hAnsi="Tahoma" w:cs="Tahoma"/>
          <w:color w:val="000000" w:themeColor="text1"/>
          <w:sz w:val="22"/>
          <w:szCs w:val="22"/>
        </w:rPr>
        <w:t xml:space="preserve">, </w:t>
      </w:r>
      <w:r w:rsidRPr="00CC7FFB">
        <w:rPr>
          <w:rFonts w:ascii="Tahoma" w:hAnsi="Tahoma" w:cs="Tahoma"/>
          <w:i/>
          <w:iCs/>
          <w:color w:val="000000" w:themeColor="text1"/>
          <w:sz w:val="22"/>
          <w:szCs w:val="22"/>
        </w:rPr>
        <w:t>5</w:t>
      </w:r>
      <w:r w:rsidR="00142CC0" w:rsidRPr="00CC7FFB">
        <w:rPr>
          <w:rFonts w:ascii="Tahoma" w:hAnsi="Tahoma" w:cs="Tahoma"/>
          <w:i/>
          <w:iCs/>
          <w:color w:val="000000" w:themeColor="text1"/>
          <w:sz w:val="22"/>
          <w:szCs w:val="22"/>
        </w:rPr>
        <w:t xml:space="preserve">, </w:t>
      </w:r>
      <w:r w:rsidRPr="00CC7FFB">
        <w:rPr>
          <w:rFonts w:ascii="Tahoma" w:hAnsi="Tahoma" w:cs="Tahoma"/>
          <w:color w:val="000000" w:themeColor="text1"/>
          <w:sz w:val="22"/>
          <w:szCs w:val="22"/>
        </w:rPr>
        <w:t>1, 1–4.</w:t>
      </w:r>
    </w:p>
    <w:p w:rsidR="00D442EA" w:rsidRPr="00CC7FFB" w:rsidRDefault="00D442EA" w:rsidP="00E71088">
      <w:pPr>
        <w:spacing w:after="120"/>
        <w:ind w:left="547" w:hanging="187"/>
        <w:rPr>
          <w:rFonts w:ascii="Tahoma" w:hAnsi="Tahoma" w:cs="Tahoma"/>
          <w:color w:val="000000" w:themeColor="text1"/>
          <w:sz w:val="22"/>
          <w:szCs w:val="22"/>
        </w:rPr>
      </w:pPr>
      <w:proofErr w:type="gramStart"/>
      <w:r w:rsidRPr="00CC7FFB">
        <w:rPr>
          <w:rFonts w:ascii="Tahoma" w:hAnsi="Tahoma" w:cs="Tahoma"/>
          <w:bCs/>
          <w:color w:val="000000" w:themeColor="text1"/>
          <w:sz w:val="22"/>
          <w:szCs w:val="22"/>
        </w:rPr>
        <w:t xml:space="preserve">Messer, B. L. &amp; </w:t>
      </w:r>
      <w:proofErr w:type="spellStart"/>
      <w:r w:rsidRPr="00CC7FFB">
        <w:rPr>
          <w:rFonts w:ascii="Tahoma" w:hAnsi="Tahoma" w:cs="Tahoma"/>
          <w:bCs/>
          <w:color w:val="000000" w:themeColor="text1"/>
          <w:sz w:val="22"/>
          <w:szCs w:val="22"/>
        </w:rPr>
        <w:t>Dillman</w:t>
      </w:r>
      <w:proofErr w:type="spellEnd"/>
      <w:r w:rsidRPr="00CC7FFB">
        <w:rPr>
          <w:rFonts w:ascii="Tahoma" w:hAnsi="Tahoma" w:cs="Tahoma"/>
          <w:bCs/>
          <w:color w:val="000000" w:themeColor="text1"/>
          <w:sz w:val="22"/>
          <w:szCs w:val="22"/>
        </w:rPr>
        <w:t>, D. A. (2010).</w:t>
      </w:r>
      <w:proofErr w:type="gramEnd"/>
      <w:r w:rsidRPr="00CC7FFB">
        <w:rPr>
          <w:rFonts w:ascii="Tahoma" w:hAnsi="Tahoma" w:cs="Tahoma"/>
          <w:bCs/>
          <w:color w:val="000000" w:themeColor="text1"/>
          <w:sz w:val="22"/>
          <w:szCs w:val="22"/>
        </w:rPr>
        <w:t xml:space="preserve">  </w:t>
      </w:r>
      <w:proofErr w:type="gramStart"/>
      <w:r w:rsidRPr="00CC7FFB">
        <w:rPr>
          <w:rFonts w:ascii="Tahoma" w:hAnsi="Tahoma" w:cs="Tahoma"/>
          <w:bCs/>
          <w:color w:val="000000" w:themeColor="text1"/>
          <w:sz w:val="22"/>
          <w:szCs w:val="22"/>
        </w:rPr>
        <w:t>Surveying the General Public by Mail vs. ‘Web plus Mail’.</w:t>
      </w:r>
      <w:proofErr w:type="gramEnd"/>
      <w:r w:rsidRPr="00CC7FFB">
        <w:rPr>
          <w:rFonts w:ascii="Tahoma" w:hAnsi="Tahoma" w:cs="Tahoma"/>
          <w:bCs/>
          <w:color w:val="000000" w:themeColor="text1"/>
          <w:sz w:val="22"/>
          <w:szCs w:val="22"/>
        </w:rPr>
        <w:t xml:space="preserve">  </w:t>
      </w:r>
      <w:r w:rsidRPr="00CC7FFB">
        <w:rPr>
          <w:rFonts w:ascii="Tahoma" w:hAnsi="Tahoma" w:cs="Tahoma"/>
          <w:color w:val="000000" w:themeColor="text1"/>
          <w:sz w:val="22"/>
          <w:szCs w:val="22"/>
        </w:rPr>
        <w:t>Pullman, Washington:  Washington State University, Social &amp; Economic Sciences Research Center (</w:t>
      </w:r>
      <w:proofErr w:type="spellStart"/>
      <w:r w:rsidRPr="00CC7FFB">
        <w:rPr>
          <w:rFonts w:ascii="Tahoma" w:hAnsi="Tahoma" w:cs="Tahoma"/>
          <w:color w:val="000000" w:themeColor="text1"/>
          <w:sz w:val="22"/>
          <w:szCs w:val="22"/>
        </w:rPr>
        <w:t>SESRC</w:t>
      </w:r>
      <w:proofErr w:type="spellEnd"/>
      <w:proofErr w:type="gramStart"/>
      <w:r w:rsidRPr="00CC7FFB">
        <w:rPr>
          <w:rFonts w:ascii="Tahoma" w:hAnsi="Tahoma" w:cs="Tahoma"/>
          <w:color w:val="000000" w:themeColor="text1"/>
          <w:sz w:val="22"/>
          <w:szCs w:val="22"/>
        </w:rPr>
        <w:t xml:space="preserve">)  </w:t>
      </w:r>
      <w:r w:rsidRPr="00CC7FFB">
        <w:rPr>
          <w:rFonts w:ascii="Tahoma" w:hAnsi="Tahoma" w:cs="Tahoma"/>
          <w:bCs/>
          <w:color w:val="000000" w:themeColor="text1"/>
          <w:sz w:val="22"/>
          <w:szCs w:val="22"/>
        </w:rPr>
        <w:t>Technical</w:t>
      </w:r>
      <w:proofErr w:type="gramEnd"/>
      <w:r w:rsidRPr="00CC7FFB">
        <w:rPr>
          <w:rFonts w:ascii="Tahoma" w:hAnsi="Tahoma" w:cs="Tahoma"/>
          <w:bCs/>
          <w:color w:val="000000" w:themeColor="text1"/>
          <w:sz w:val="22"/>
          <w:szCs w:val="22"/>
        </w:rPr>
        <w:t xml:space="preserve"> Report 10-13.</w:t>
      </w:r>
      <w:r w:rsidRPr="00CC7FFB">
        <w:rPr>
          <w:rFonts w:ascii="Tahoma" w:hAnsi="Tahoma" w:cs="Tahoma"/>
          <w:color w:val="000000" w:themeColor="text1"/>
          <w:sz w:val="22"/>
          <w:szCs w:val="22"/>
        </w:rPr>
        <w:t xml:space="preserve"> </w:t>
      </w:r>
    </w:p>
    <w:p w:rsidR="00D442EA" w:rsidRPr="00CC7FFB" w:rsidRDefault="00D442EA" w:rsidP="00E71088">
      <w:pPr>
        <w:spacing w:after="120"/>
        <w:ind w:left="547" w:hanging="187"/>
        <w:rPr>
          <w:rFonts w:ascii="Tahoma" w:hAnsi="Tahoma" w:cs="Tahoma"/>
          <w:color w:val="000000" w:themeColor="text1"/>
          <w:sz w:val="22"/>
          <w:szCs w:val="22"/>
        </w:rPr>
      </w:pPr>
      <w:proofErr w:type="spellStart"/>
      <w:r w:rsidRPr="00CC7FFB">
        <w:rPr>
          <w:rFonts w:ascii="Tahoma" w:hAnsi="Tahoma" w:cs="Tahoma"/>
          <w:color w:val="000000" w:themeColor="text1"/>
          <w:sz w:val="22"/>
          <w:szCs w:val="22"/>
        </w:rPr>
        <w:t>Vaske</w:t>
      </w:r>
      <w:proofErr w:type="spellEnd"/>
      <w:r w:rsidRPr="00CC7FFB">
        <w:rPr>
          <w:rFonts w:ascii="Tahoma" w:hAnsi="Tahoma" w:cs="Tahoma"/>
          <w:color w:val="000000" w:themeColor="text1"/>
          <w:sz w:val="22"/>
          <w:szCs w:val="22"/>
        </w:rPr>
        <w:t xml:space="preserve">, </w:t>
      </w:r>
      <w:proofErr w:type="spellStart"/>
      <w:r w:rsidRPr="00CC7FFB">
        <w:rPr>
          <w:rFonts w:ascii="Tahoma" w:hAnsi="Tahoma" w:cs="Tahoma"/>
          <w:color w:val="000000" w:themeColor="text1"/>
          <w:sz w:val="22"/>
          <w:szCs w:val="22"/>
        </w:rPr>
        <w:t>J.J</w:t>
      </w:r>
      <w:proofErr w:type="spellEnd"/>
      <w:r w:rsidRPr="00CC7FFB">
        <w:rPr>
          <w:rFonts w:ascii="Tahoma" w:hAnsi="Tahoma" w:cs="Tahoma"/>
          <w:color w:val="000000" w:themeColor="text1"/>
          <w:sz w:val="22"/>
          <w:szCs w:val="22"/>
        </w:rPr>
        <w:t>. (2011).</w:t>
      </w:r>
      <w:r w:rsidR="00793906" w:rsidRPr="00CC7FFB">
        <w:rPr>
          <w:rFonts w:ascii="Tahoma" w:hAnsi="Tahoma" w:cs="Tahoma"/>
          <w:color w:val="000000" w:themeColor="text1"/>
          <w:sz w:val="22"/>
          <w:szCs w:val="22"/>
        </w:rPr>
        <w:t xml:space="preserve"> </w:t>
      </w:r>
      <w:r w:rsidRPr="00CC7FFB">
        <w:rPr>
          <w:rFonts w:ascii="Tahoma" w:hAnsi="Tahoma" w:cs="Tahoma"/>
          <w:bCs/>
          <w:color w:val="000000" w:themeColor="text1"/>
          <w:sz w:val="22"/>
          <w:szCs w:val="22"/>
        </w:rPr>
        <w:t xml:space="preserve">Advantages and Disadvantages of Internet Surveys: Introduction to the Special Issue. </w:t>
      </w:r>
      <w:r w:rsidRPr="00CC7FFB">
        <w:rPr>
          <w:rFonts w:ascii="Tahoma" w:hAnsi="Tahoma" w:cs="Tahoma"/>
          <w:i/>
          <w:iCs/>
          <w:color w:val="000000" w:themeColor="text1"/>
          <w:sz w:val="22"/>
          <w:szCs w:val="22"/>
        </w:rPr>
        <w:t>Human Dimensions of Wildlife</w:t>
      </w:r>
      <w:r w:rsidRPr="00CC7FFB">
        <w:rPr>
          <w:rFonts w:ascii="Tahoma" w:hAnsi="Tahoma" w:cs="Tahoma"/>
          <w:i/>
          <w:color w:val="000000" w:themeColor="text1"/>
          <w:sz w:val="22"/>
          <w:szCs w:val="22"/>
        </w:rPr>
        <w:t>,</w:t>
      </w:r>
      <w:r w:rsidR="00142CC0" w:rsidRPr="00CC7FFB">
        <w:rPr>
          <w:rFonts w:ascii="Tahoma" w:hAnsi="Tahoma" w:cs="Tahoma"/>
          <w:i/>
          <w:color w:val="000000" w:themeColor="text1"/>
          <w:sz w:val="22"/>
          <w:szCs w:val="22"/>
        </w:rPr>
        <w:t xml:space="preserve"> </w:t>
      </w:r>
      <w:r w:rsidRPr="00CC7FFB">
        <w:rPr>
          <w:rFonts w:ascii="Tahoma" w:hAnsi="Tahoma" w:cs="Tahoma"/>
          <w:i/>
          <w:color w:val="000000" w:themeColor="text1"/>
          <w:sz w:val="22"/>
          <w:szCs w:val="22"/>
        </w:rPr>
        <w:t>16</w:t>
      </w:r>
      <w:r w:rsidRPr="00CC7FFB">
        <w:rPr>
          <w:rFonts w:ascii="Tahoma" w:hAnsi="Tahoma" w:cs="Tahoma"/>
          <w:color w:val="000000" w:themeColor="text1"/>
          <w:sz w:val="22"/>
          <w:szCs w:val="22"/>
        </w:rPr>
        <w:t>,</w:t>
      </w:r>
      <w:r w:rsidR="00142CC0" w:rsidRPr="00CC7FFB">
        <w:rPr>
          <w:rFonts w:ascii="Tahoma" w:hAnsi="Tahoma" w:cs="Tahoma"/>
          <w:color w:val="000000" w:themeColor="text1"/>
          <w:sz w:val="22"/>
          <w:szCs w:val="22"/>
        </w:rPr>
        <w:t xml:space="preserve"> </w:t>
      </w:r>
      <w:r w:rsidRPr="00CC7FFB">
        <w:rPr>
          <w:rFonts w:ascii="Tahoma" w:hAnsi="Tahoma" w:cs="Tahoma"/>
          <w:color w:val="000000" w:themeColor="text1"/>
          <w:sz w:val="22"/>
          <w:szCs w:val="22"/>
        </w:rPr>
        <w:t>149–153.</w:t>
      </w:r>
    </w:p>
    <w:p w:rsidR="000A2857" w:rsidRPr="00CC7FFB" w:rsidRDefault="000A2857" w:rsidP="00142CC0">
      <w:pPr>
        <w:ind w:left="540" w:hanging="180"/>
        <w:rPr>
          <w:rFonts w:ascii="Tahoma" w:hAnsi="Tahoma" w:cs="Tahoma"/>
          <w:color w:val="000000" w:themeColor="text1"/>
          <w:sz w:val="22"/>
          <w:szCs w:val="22"/>
        </w:rPr>
      </w:pPr>
    </w:p>
    <w:p w:rsidR="000A2857" w:rsidRPr="00CC7FFB" w:rsidRDefault="009A5D84" w:rsidP="00BB1C8D">
      <w:pPr>
        <w:keepNext/>
        <w:ind w:left="540" w:hanging="180"/>
        <w:rPr>
          <w:rFonts w:ascii="Tahoma" w:hAnsi="Tahoma" w:cs="Tahoma"/>
          <w:color w:val="000000" w:themeColor="text1"/>
          <w:sz w:val="22"/>
          <w:szCs w:val="22"/>
        </w:rPr>
      </w:pPr>
      <w:proofErr w:type="gramStart"/>
      <w:r w:rsidRPr="00CC7FFB">
        <w:rPr>
          <w:rFonts w:ascii="Tahoma" w:hAnsi="Tahoma" w:cs="Tahoma"/>
          <w:color w:val="000000" w:themeColor="text1"/>
          <w:sz w:val="22"/>
          <w:szCs w:val="22"/>
        </w:rPr>
        <w:lastRenderedPageBreak/>
        <w:t xml:space="preserve">B.1  </w:t>
      </w:r>
      <w:r w:rsidR="000A2857" w:rsidRPr="00CC7FFB">
        <w:rPr>
          <w:rFonts w:ascii="Tahoma" w:hAnsi="Tahoma" w:cs="Tahoma"/>
          <w:color w:val="000000" w:themeColor="text1"/>
          <w:sz w:val="22"/>
          <w:szCs w:val="22"/>
        </w:rPr>
        <w:t>Summary</w:t>
      </w:r>
      <w:proofErr w:type="gramEnd"/>
      <w:r w:rsidR="000A2857" w:rsidRPr="00CC7FFB">
        <w:rPr>
          <w:rFonts w:ascii="Tahoma" w:hAnsi="Tahoma" w:cs="Tahoma"/>
          <w:color w:val="000000" w:themeColor="text1"/>
          <w:sz w:val="22"/>
          <w:szCs w:val="22"/>
        </w:rPr>
        <w:t xml:space="preserve"> table of proposed universe and sample strata</w:t>
      </w:r>
    </w:p>
    <w:tbl>
      <w:tblPr>
        <w:tblStyle w:val="TableGrid"/>
        <w:tblW w:w="0" w:type="auto"/>
        <w:tblInd w:w="540" w:type="dxa"/>
        <w:tblLook w:val="04A0" w:firstRow="1" w:lastRow="0" w:firstColumn="1" w:lastColumn="0" w:noHBand="0" w:noVBand="1"/>
      </w:tblPr>
      <w:tblGrid>
        <w:gridCol w:w="1778"/>
        <w:gridCol w:w="1807"/>
        <w:gridCol w:w="2463"/>
        <w:gridCol w:w="1450"/>
        <w:gridCol w:w="1530"/>
      </w:tblGrid>
      <w:tr w:rsidR="00C724F2" w:rsidRPr="00CC7FFB" w:rsidTr="009A5D84">
        <w:tc>
          <w:tcPr>
            <w:tcW w:w="1778" w:type="dxa"/>
          </w:tcPr>
          <w:p w:rsidR="000A2857" w:rsidRPr="00CC7FFB" w:rsidRDefault="000A2857" w:rsidP="00BB1C8D">
            <w:pPr>
              <w:keepNext/>
              <w:rPr>
                <w:rFonts w:ascii="Tahoma" w:hAnsi="Tahoma" w:cs="Tahoma"/>
                <w:bCs/>
                <w:color w:val="000000" w:themeColor="text1"/>
                <w:sz w:val="22"/>
                <w:szCs w:val="22"/>
              </w:rPr>
            </w:pPr>
          </w:p>
        </w:tc>
        <w:tc>
          <w:tcPr>
            <w:tcW w:w="1807" w:type="dxa"/>
          </w:tcPr>
          <w:p w:rsidR="000A2857" w:rsidRPr="00CC7FFB" w:rsidRDefault="00C724F2" w:rsidP="00BB1C8D">
            <w:pPr>
              <w:keepNext/>
              <w:rPr>
                <w:rFonts w:ascii="Tahoma" w:hAnsi="Tahoma" w:cs="Tahoma"/>
                <w:bCs/>
                <w:color w:val="000000" w:themeColor="text1"/>
                <w:sz w:val="22"/>
                <w:szCs w:val="22"/>
              </w:rPr>
            </w:pPr>
            <w:r w:rsidRPr="00CC7FFB">
              <w:rPr>
                <w:rFonts w:ascii="Tahoma" w:hAnsi="Tahoma" w:cs="Tahoma"/>
                <w:bCs/>
                <w:color w:val="000000" w:themeColor="text1"/>
                <w:sz w:val="22"/>
                <w:szCs w:val="22"/>
              </w:rPr>
              <w:t>Population</w:t>
            </w:r>
          </w:p>
        </w:tc>
        <w:tc>
          <w:tcPr>
            <w:tcW w:w="2463" w:type="dxa"/>
          </w:tcPr>
          <w:p w:rsidR="000A2857" w:rsidRPr="00CC7FFB" w:rsidRDefault="00C724F2" w:rsidP="00BB1C8D">
            <w:pPr>
              <w:keepNext/>
              <w:rPr>
                <w:rFonts w:ascii="Tahoma" w:hAnsi="Tahoma" w:cs="Tahoma"/>
                <w:bCs/>
                <w:color w:val="000000" w:themeColor="text1"/>
                <w:sz w:val="22"/>
                <w:szCs w:val="22"/>
              </w:rPr>
            </w:pPr>
            <w:r w:rsidRPr="00CC7FFB">
              <w:rPr>
                <w:rFonts w:ascii="Tahoma" w:hAnsi="Tahoma" w:cs="Tahoma"/>
                <w:bCs/>
                <w:color w:val="000000" w:themeColor="text1"/>
                <w:sz w:val="22"/>
                <w:szCs w:val="22"/>
              </w:rPr>
              <w:t>Households</w:t>
            </w:r>
          </w:p>
        </w:tc>
        <w:tc>
          <w:tcPr>
            <w:tcW w:w="1450" w:type="dxa"/>
          </w:tcPr>
          <w:p w:rsidR="000A2857" w:rsidRPr="00CC7FFB" w:rsidRDefault="00C724F2" w:rsidP="00BB1C8D">
            <w:pPr>
              <w:keepNext/>
              <w:rPr>
                <w:rFonts w:ascii="Tahoma" w:hAnsi="Tahoma" w:cs="Tahoma"/>
                <w:bCs/>
                <w:color w:val="000000" w:themeColor="text1"/>
                <w:sz w:val="22"/>
                <w:szCs w:val="22"/>
              </w:rPr>
            </w:pPr>
            <w:r w:rsidRPr="00CC7FFB">
              <w:rPr>
                <w:rFonts w:ascii="Tahoma" w:hAnsi="Tahoma" w:cs="Tahoma"/>
                <w:bCs/>
                <w:color w:val="000000" w:themeColor="text1"/>
                <w:sz w:val="22"/>
                <w:szCs w:val="22"/>
              </w:rPr>
              <w:t>Sample size expected</w:t>
            </w:r>
          </w:p>
        </w:tc>
        <w:tc>
          <w:tcPr>
            <w:tcW w:w="1530" w:type="dxa"/>
          </w:tcPr>
          <w:p w:rsidR="000A2857" w:rsidRPr="00CC7FFB" w:rsidRDefault="00C724F2" w:rsidP="00BB1C8D">
            <w:pPr>
              <w:keepNext/>
              <w:rPr>
                <w:rFonts w:ascii="Tahoma" w:hAnsi="Tahoma" w:cs="Tahoma"/>
                <w:bCs/>
                <w:color w:val="000000" w:themeColor="text1"/>
                <w:sz w:val="22"/>
                <w:szCs w:val="22"/>
              </w:rPr>
            </w:pPr>
            <w:r w:rsidRPr="00CC7FFB">
              <w:rPr>
                <w:rFonts w:ascii="Tahoma" w:hAnsi="Tahoma" w:cs="Tahoma"/>
                <w:bCs/>
                <w:color w:val="000000" w:themeColor="text1"/>
                <w:sz w:val="22"/>
                <w:szCs w:val="22"/>
              </w:rPr>
              <w:t>Respondents expected</w:t>
            </w:r>
          </w:p>
        </w:tc>
      </w:tr>
      <w:tr w:rsidR="00C724F2" w:rsidRPr="00CC7FFB" w:rsidTr="009A5D84">
        <w:tc>
          <w:tcPr>
            <w:tcW w:w="1778" w:type="dxa"/>
          </w:tcPr>
          <w:p w:rsidR="000A2857" w:rsidRPr="00CC7FFB" w:rsidRDefault="00C724F2" w:rsidP="00BB1C8D">
            <w:pPr>
              <w:keepNext/>
              <w:rPr>
                <w:rFonts w:ascii="Tahoma" w:hAnsi="Tahoma" w:cs="Tahoma"/>
                <w:bCs/>
                <w:color w:val="000000" w:themeColor="text1"/>
                <w:sz w:val="22"/>
                <w:szCs w:val="22"/>
              </w:rPr>
            </w:pPr>
            <w:r w:rsidRPr="00CC7FFB">
              <w:rPr>
                <w:rFonts w:ascii="Tahoma" w:hAnsi="Tahoma" w:cs="Tahoma"/>
                <w:bCs/>
                <w:color w:val="000000" w:themeColor="text1"/>
                <w:sz w:val="22"/>
                <w:szCs w:val="22"/>
              </w:rPr>
              <w:t>Universe</w:t>
            </w:r>
            <w:r w:rsidR="009A5D84" w:rsidRPr="00CC7FFB">
              <w:rPr>
                <w:rFonts w:ascii="Tahoma" w:hAnsi="Tahoma" w:cs="Tahoma"/>
                <w:bCs/>
                <w:color w:val="000000" w:themeColor="text1"/>
                <w:sz w:val="22"/>
                <w:szCs w:val="22"/>
              </w:rPr>
              <w:t xml:space="preserve"> (CO)</w:t>
            </w:r>
          </w:p>
        </w:tc>
        <w:tc>
          <w:tcPr>
            <w:tcW w:w="1807" w:type="dxa"/>
          </w:tcPr>
          <w:p w:rsidR="000A2857" w:rsidRPr="00CC7FFB" w:rsidRDefault="003263CF" w:rsidP="00BB1C8D">
            <w:pPr>
              <w:keepNext/>
              <w:rPr>
                <w:rFonts w:ascii="Tahoma" w:hAnsi="Tahoma" w:cs="Tahoma"/>
                <w:bCs/>
                <w:color w:val="000000" w:themeColor="text1"/>
                <w:sz w:val="22"/>
                <w:szCs w:val="22"/>
              </w:rPr>
            </w:pPr>
            <w:r w:rsidRPr="00CC7FFB">
              <w:rPr>
                <w:rFonts w:ascii="Tahoma" w:hAnsi="Tahoma" w:cs="Tahoma"/>
                <w:bCs/>
                <w:color w:val="000000" w:themeColor="text1"/>
                <w:sz w:val="22"/>
                <w:szCs w:val="22"/>
              </w:rPr>
              <w:t>5,116,796</w:t>
            </w:r>
          </w:p>
        </w:tc>
        <w:tc>
          <w:tcPr>
            <w:tcW w:w="2463" w:type="dxa"/>
          </w:tcPr>
          <w:p w:rsidR="000A2857" w:rsidRPr="00CC7FFB" w:rsidRDefault="003263CF" w:rsidP="00BB1C8D">
            <w:pPr>
              <w:keepNext/>
              <w:rPr>
                <w:rFonts w:ascii="Tahoma" w:hAnsi="Tahoma" w:cs="Tahoma"/>
                <w:bCs/>
                <w:color w:val="000000" w:themeColor="text1"/>
                <w:sz w:val="22"/>
                <w:szCs w:val="22"/>
              </w:rPr>
            </w:pPr>
            <w:r w:rsidRPr="00CC7FFB">
              <w:rPr>
                <w:rFonts w:ascii="Tahoma" w:hAnsi="Tahoma" w:cs="Tahoma"/>
                <w:bCs/>
                <w:color w:val="000000" w:themeColor="text1"/>
                <w:sz w:val="22"/>
                <w:szCs w:val="22"/>
              </w:rPr>
              <w:t>2,212,898</w:t>
            </w:r>
          </w:p>
        </w:tc>
        <w:tc>
          <w:tcPr>
            <w:tcW w:w="1450" w:type="dxa"/>
          </w:tcPr>
          <w:p w:rsidR="000A2857" w:rsidRPr="00CC7FFB" w:rsidRDefault="003263CF" w:rsidP="00BB1C8D">
            <w:pPr>
              <w:keepNext/>
              <w:rPr>
                <w:rFonts w:ascii="Tahoma" w:hAnsi="Tahoma" w:cs="Tahoma"/>
                <w:bCs/>
                <w:color w:val="000000" w:themeColor="text1"/>
                <w:sz w:val="22"/>
                <w:szCs w:val="22"/>
              </w:rPr>
            </w:pPr>
            <w:r w:rsidRPr="00CC7FFB">
              <w:rPr>
                <w:rFonts w:ascii="Tahoma" w:hAnsi="Tahoma" w:cs="Tahoma"/>
                <w:bCs/>
                <w:color w:val="000000" w:themeColor="text1"/>
                <w:sz w:val="22"/>
                <w:szCs w:val="22"/>
              </w:rPr>
              <w:t>4,500</w:t>
            </w:r>
          </w:p>
        </w:tc>
        <w:tc>
          <w:tcPr>
            <w:tcW w:w="1530" w:type="dxa"/>
          </w:tcPr>
          <w:p w:rsidR="000A2857" w:rsidRPr="00CC7FFB" w:rsidRDefault="003263CF" w:rsidP="00BB1C8D">
            <w:pPr>
              <w:keepNext/>
              <w:rPr>
                <w:rFonts w:ascii="Tahoma" w:hAnsi="Tahoma" w:cs="Tahoma"/>
                <w:bCs/>
                <w:color w:val="000000" w:themeColor="text1"/>
                <w:sz w:val="22"/>
                <w:szCs w:val="22"/>
              </w:rPr>
            </w:pPr>
            <w:r w:rsidRPr="00CC7FFB">
              <w:rPr>
                <w:rFonts w:ascii="Tahoma" w:hAnsi="Tahoma" w:cs="Tahoma"/>
                <w:bCs/>
                <w:color w:val="000000" w:themeColor="text1"/>
                <w:sz w:val="22"/>
                <w:szCs w:val="22"/>
              </w:rPr>
              <w:t>3,150</w:t>
            </w:r>
          </w:p>
        </w:tc>
      </w:tr>
      <w:tr w:rsidR="00C724F2" w:rsidRPr="00CC7FFB" w:rsidTr="009A5D84">
        <w:tc>
          <w:tcPr>
            <w:tcW w:w="1778" w:type="dxa"/>
          </w:tcPr>
          <w:p w:rsidR="000A2857" w:rsidRPr="00CC7FFB" w:rsidRDefault="00C724F2" w:rsidP="00BB1C8D">
            <w:pPr>
              <w:keepNext/>
              <w:rPr>
                <w:rFonts w:ascii="Tahoma" w:hAnsi="Tahoma" w:cs="Tahoma"/>
                <w:bCs/>
                <w:color w:val="000000" w:themeColor="text1"/>
                <w:sz w:val="22"/>
                <w:szCs w:val="22"/>
              </w:rPr>
            </w:pPr>
            <w:r w:rsidRPr="00CC7FFB">
              <w:rPr>
                <w:rFonts w:ascii="Tahoma" w:hAnsi="Tahoma" w:cs="Tahoma"/>
                <w:bCs/>
                <w:color w:val="000000" w:themeColor="text1"/>
                <w:sz w:val="22"/>
                <w:szCs w:val="22"/>
              </w:rPr>
              <w:t>Strata</w:t>
            </w:r>
            <w:r w:rsidR="009A5D84" w:rsidRPr="00CC7FFB">
              <w:rPr>
                <w:rFonts w:ascii="Tahoma" w:hAnsi="Tahoma" w:cs="Tahoma"/>
                <w:bCs/>
                <w:color w:val="000000" w:themeColor="text1"/>
                <w:sz w:val="22"/>
                <w:szCs w:val="22"/>
              </w:rPr>
              <w:t xml:space="preserve"> (36 </w:t>
            </w:r>
            <w:proofErr w:type="spellStart"/>
            <w:r w:rsidR="009A5D84" w:rsidRPr="00CC7FFB">
              <w:rPr>
                <w:rFonts w:ascii="Tahoma" w:hAnsi="Tahoma" w:cs="Tahoma"/>
                <w:bCs/>
                <w:color w:val="000000" w:themeColor="text1"/>
                <w:sz w:val="22"/>
                <w:szCs w:val="22"/>
              </w:rPr>
              <w:t>CSFS</w:t>
            </w:r>
            <w:proofErr w:type="spellEnd"/>
            <w:r w:rsidR="009A5D84" w:rsidRPr="00CC7FFB">
              <w:rPr>
                <w:rFonts w:ascii="Tahoma" w:hAnsi="Tahoma" w:cs="Tahoma"/>
                <w:bCs/>
                <w:color w:val="000000" w:themeColor="text1"/>
                <w:sz w:val="22"/>
                <w:szCs w:val="22"/>
              </w:rPr>
              <w:t xml:space="preserve"> counties)</w:t>
            </w:r>
          </w:p>
        </w:tc>
        <w:tc>
          <w:tcPr>
            <w:tcW w:w="1807" w:type="dxa"/>
          </w:tcPr>
          <w:p w:rsidR="000A2857" w:rsidRPr="00CC7FFB" w:rsidRDefault="003263CF" w:rsidP="00BB1C8D">
            <w:pPr>
              <w:keepNext/>
              <w:rPr>
                <w:rFonts w:ascii="Tahoma" w:hAnsi="Tahoma" w:cs="Tahoma"/>
                <w:bCs/>
                <w:color w:val="000000" w:themeColor="text1"/>
                <w:sz w:val="22"/>
                <w:szCs w:val="22"/>
              </w:rPr>
            </w:pPr>
            <w:r w:rsidRPr="00CC7FFB">
              <w:rPr>
                <w:rFonts w:ascii="Tahoma" w:hAnsi="Tahoma" w:cs="Tahoma"/>
                <w:bCs/>
                <w:color w:val="000000" w:themeColor="text1"/>
                <w:sz w:val="22"/>
                <w:szCs w:val="22"/>
              </w:rPr>
              <w:t>712 to 572,003</w:t>
            </w:r>
          </w:p>
        </w:tc>
        <w:tc>
          <w:tcPr>
            <w:tcW w:w="2463" w:type="dxa"/>
          </w:tcPr>
          <w:p w:rsidR="000A2857" w:rsidRPr="00CC7FFB" w:rsidRDefault="003263CF" w:rsidP="00BB1C8D">
            <w:pPr>
              <w:keepNext/>
              <w:rPr>
                <w:rFonts w:ascii="Tahoma" w:hAnsi="Tahoma" w:cs="Tahoma"/>
                <w:bCs/>
                <w:color w:val="000000" w:themeColor="text1"/>
                <w:sz w:val="22"/>
                <w:szCs w:val="22"/>
              </w:rPr>
            </w:pPr>
            <w:r w:rsidRPr="00CC7FFB">
              <w:rPr>
                <w:rFonts w:ascii="Tahoma" w:hAnsi="Tahoma" w:cs="Tahoma"/>
                <w:bCs/>
                <w:color w:val="000000" w:themeColor="text1"/>
                <w:sz w:val="22"/>
                <w:szCs w:val="22"/>
              </w:rPr>
              <w:t>285 to 229,720 (est.)</w:t>
            </w:r>
          </w:p>
        </w:tc>
        <w:tc>
          <w:tcPr>
            <w:tcW w:w="1450" w:type="dxa"/>
          </w:tcPr>
          <w:p w:rsidR="000A2857" w:rsidRPr="00CC7FFB" w:rsidRDefault="009A5D84" w:rsidP="00BB1C8D">
            <w:pPr>
              <w:keepNext/>
              <w:rPr>
                <w:rFonts w:ascii="Tahoma" w:hAnsi="Tahoma" w:cs="Tahoma"/>
                <w:bCs/>
                <w:color w:val="000000" w:themeColor="text1"/>
                <w:sz w:val="22"/>
                <w:szCs w:val="22"/>
              </w:rPr>
            </w:pPr>
            <w:r w:rsidRPr="00CC7FFB">
              <w:rPr>
                <w:rFonts w:ascii="Tahoma" w:hAnsi="Tahoma" w:cs="Tahoma"/>
                <w:bCs/>
                <w:color w:val="000000" w:themeColor="text1"/>
                <w:sz w:val="22"/>
                <w:szCs w:val="22"/>
              </w:rPr>
              <w:t>2  to 926</w:t>
            </w:r>
          </w:p>
        </w:tc>
        <w:tc>
          <w:tcPr>
            <w:tcW w:w="1530" w:type="dxa"/>
          </w:tcPr>
          <w:p w:rsidR="000A2857" w:rsidRPr="00CC7FFB" w:rsidRDefault="009A5D84" w:rsidP="00BB1C8D">
            <w:pPr>
              <w:keepNext/>
              <w:rPr>
                <w:rFonts w:ascii="Tahoma" w:hAnsi="Tahoma" w:cs="Tahoma"/>
                <w:bCs/>
                <w:color w:val="000000" w:themeColor="text1"/>
                <w:sz w:val="22"/>
                <w:szCs w:val="22"/>
              </w:rPr>
            </w:pPr>
            <w:r w:rsidRPr="00CC7FFB">
              <w:rPr>
                <w:rFonts w:ascii="Tahoma" w:hAnsi="Tahoma" w:cs="Tahoma"/>
                <w:bCs/>
                <w:color w:val="000000" w:themeColor="text1"/>
                <w:sz w:val="22"/>
                <w:szCs w:val="22"/>
              </w:rPr>
              <w:t>30 to 648</w:t>
            </w:r>
            <w:r w:rsidRPr="00CC7FFB">
              <w:rPr>
                <w:rFonts w:ascii="Tahoma" w:hAnsi="Tahoma" w:cs="Tahoma"/>
                <w:bCs/>
                <w:color w:val="000000" w:themeColor="text1"/>
                <w:sz w:val="22"/>
                <w:szCs w:val="22"/>
                <w:vertAlign w:val="superscript"/>
              </w:rPr>
              <w:t>1</w:t>
            </w:r>
          </w:p>
        </w:tc>
      </w:tr>
    </w:tbl>
    <w:p w:rsidR="000A2857" w:rsidRPr="00CC7FFB" w:rsidRDefault="009A5D84" w:rsidP="00142CC0">
      <w:pPr>
        <w:ind w:left="540" w:hanging="180"/>
        <w:rPr>
          <w:rFonts w:ascii="Tahoma" w:hAnsi="Tahoma" w:cs="Tahoma"/>
          <w:bCs/>
          <w:color w:val="000000" w:themeColor="text1"/>
          <w:sz w:val="22"/>
          <w:szCs w:val="22"/>
        </w:rPr>
      </w:pPr>
      <w:proofErr w:type="gramStart"/>
      <w:r w:rsidRPr="00CC7FFB">
        <w:rPr>
          <w:rFonts w:ascii="Tahoma" w:hAnsi="Tahoma" w:cs="Tahoma"/>
          <w:bCs/>
          <w:color w:val="000000" w:themeColor="text1"/>
          <w:sz w:val="22"/>
          <w:szCs w:val="22"/>
          <w:vertAlign w:val="superscript"/>
        </w:rPr>
        <w:t xml:space="preserve">1  </w:t>
      </w:r>
      <w:r w:rsidRPr="00CC7FFB">
        <w:rPr>
          <w:rFonts w:ascii="Tahoma" w:hAnsi="Tahoma" w:cs="Tahoma"/>
          <w:bCs/>
          <w:color w:val="000000" w:themeColor="text1"/>
          <w:sz w:val="22"/>
          <w:szCs w:val="22"/>
        </w:rPr>
        <w:t>After</w:t>
      </w:r>
      <w:proofErr w:type="gramEnd"/>
      <w:r w:rsidRPr="00CC7FFB">
        <w:rPr>
          <w:rFonts w:ascii="Tahoma" w:hAnsi="Tahoma" w:cs="Tahoma"/>
          <w:bCs/>
          <w:color w:val="000000" w:themeColor="text1"/>
          <w:sz w:val="22"/>
          <w:szCs w:val="22"/>
        </w:rPr>
        <w:t xml:space="preserve"> consolidation to achieve minimum strata sizes</w:t>
      </w:r>
    </w:p>
    <w:p w:rsidR="00D442EA" w:rsidRPr="00CC7FFB" w:rsidRDefault="00D442EA" w:rsidP="00142CC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rPr>
          <w:rFonts w:ascii="Tahoma" w:hAnsi="Tahoma" w:cs="Tahoma"/>
          <w:sz w:val="22"/>
          <w:szCs w:val="22"/>
        </w:rPr>
      </w:pPr>
    </w:p>
    <w:p w:rsidR="001A17E9" w:rsidRPr="00CC7FFB" w:rsidRDefault="001A17E9" w:rsidP="001A17E9">
      <w:pPr>
        <w:numPr>
          <w:ilvl w:val="1"/>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CC7FFB">
        <w:rPr>
          <w:rFonts w:ascii="Tahoma" w:hAnsi="Tahoma" w:cs="Tahoma"/>
          <w:b/>
          <w:bCs/>
          <w:sz w:val="22"/>
          <w:szCs w:val="22"/>
        </w:rPr>
        <w:t>Describe the procedures for the collection of information including:</w:t>
      </w:r>
    </w:p>
    <w:p w:rsidR="001A17E9" w:rsidRPr="00CC7FFB" w:rsidRDefault="001A17E9" w:rsidP="001A17E9">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CC7FFB">
        <w:rPr>
          <w:rFonts w:ascii="Tahoma" w:hAnsi="Tahoma" w:cs="Tahoma"/>
          <w:b/>
          <w:bCs/>
          <w:sz w:val="22"/>
          <w:szCs w:val="22"/>
        </w:rPr>
        <w:t>Statistical methodology for stratification and sample selection,</w:t>
      </w:r>
    </w:p>
    <w:p w:rsidR="00D442EA" w:rsidRPr="00CC7FFB" w:rsidRDefault="001A17E9" w:rsidP="00142CC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32"/>
        <w:rPr>
          <w:rFonts w:ascii="Tahoma" w:hAnsi="Tahoma" w:cs="Tahoma"/>
          <w:color w:val="000000" w:themeColor="text1"/>
          <w:sz w:val="22"/>
          <w:szCs w:val="22"/>
        </w:rPr>
      </w:pPr>
      <w:r w:rsidRPr="00CC7FFB">
        <w:rPr>
          <w:rFonts w:ascii="Tahoma" w:hAnsi="Tahoma" w:cs="Tahoma"/>
          <w:sz w:val="22"/>
          <w:szCs w:val="22"/>
        </w:rPr>
        <w:t xml:space="preserve">A random sample </w:t>
      </w:r>
      <w:r w:rsidRPr="00CC7FFB">
        <w:rPr>
          <w:rFonts w:ascii="Tahoma" w:hAnsi="Tahoma" w:cs="Tahoma"/>
          <w:color w:val="000000" w:themeColor="text1"/>
          <w:sz w:val="22"/>
          <w:szCs w:val="22"/>
        </w:rPr>
        <w:t>of addresses within the geographic boundaries of the sampling frame</w:t>
      </w:r>
      <w:r w:rsidR="00142CC0" w:rsidRPr="00CC7FFB">
        <w:rPr>
          <w:rFonts w:ascii="Tahoma" w:hAnsi="Tahoma" w:cs="Tahoma"/>
          <w:color w:val="000000" w:themeColor="text1"/>
          <w:sz w:val="22"/>
          <w:szCs w:val="22"/>
        </w:rPr>
        <w:t xml:space="preserve">, </w:t>
      </w:r>
      <w:r w:rsidR="007C0A4E" w:rsidRPr="00CC7FFB">
        <w:rPr>
          <w:rFonts w:ascii="Tahoma" w:hAnsi="Tahoma" w:cs="Tahoma"/>
          <w:color w:val="000000" w:themeColor="text1"/>
          <w:sz w:val="22"/>
          <w:szCs w:val="22"/>
        </w:rPr>
        <w:t>(</w:t>
      </w:r>
      <w:r w:rsidR="00142CC0" w:rsidRPr="00CC7FFB">
        <w:rPr>
          <w:rFonts w:ascii="Tahoma" w:hAnsi="Tahoma" w:cs="Tahoma"/>
          <w:color w:val="000000" w:themeColor="text1"/>
          <w:sz w:val="22"/>
          <w:szCs w:val="22"/>
        </w:rPr>
        <w:t xml:space="preserve">i.e., the service region of </w:t>
      </w:r>
      <w:proofErr w:type="spellStart"/>
      <w:r w:rsidR="00142CC0" w:rsidRPr="00CC7FFB">
        <w:rPr>
          <w:rFonts w:ascii="Tahoma" w:hAnsi="Tahoma" w:cs="Tahoma"/>
          <w:color w:val="000000" w:themeColor="text1"/>
          <w:sz w:val="22"/>
          <w:szCs w:val="22"/>
        </w:rPr>
        <w:t>CSFS</w:t>
      </w:r>
      <w:proofErr w:type="spellEnd"/>
      <w:r w:rsidR="00142CC0" w:rsidRPr="00CC7FFB">
        <w:rPr>
          <w:rFonts w:ascii="Tahoma" w:hAnsi="Tahoma" w:cs="Tahoma"/>
          <w:color w:val="000000" w:themeColor="text1"/>
          <w:sz w:val="22"/>
          <w:szCs w:val="22"/>
        </w:rPr>
        <w:t xml:space="preserve"> districts</w:t>
      </w:r>
      <w:r w:rsidR="007C0A4E" w:rsidRPr="00CC7FFB">
        <w:rPr>
          <w:rFonts w:ascii="Tahoma" w:hAnsi="Tahoma" w:cs="Tahoma"/>
          <w:color w:val="000000" w:themeColor="text1"/>
          <w:sz w:val="22"/>
          <w:szCs w:val="22"/>
        </w:rPr>
        <w:t>)</w:t>
      </w:r>
      <w:r w:rsidR="00142CC0" w:rsidRPr="00CC7FFB">
        <w:rPr>
          <w:rFonts w:ascii="Tahoma" w:hAnsi="Tahoma" w:cs="Tahoma"/>
          <w:color w:val="000000" w:themeColor="text1"/>
          <w:sz w:val="22"/>
          <w:szCs w:val="22"/>
        </w:rPr>
        <w:t xml:space="preserve"> </w:t>
      </w:r>
      <w:r w:rsidRPr="00CC7FFB">
        <w:rPr>
          <w:rFonts w:ascii="Tahoma" w:hAnsi="Tahoma" w:cs="Tahoma"/>
          <w:color w:val="000000" w:themeColor="text1"/>
          <w:sz w:val="22"/>
          <w:szCs w:val="22"/>
        </w:rPr>
        <w:t>will be purchased from a commercial sampling firm. The sampling firm will be instructed to stratify by county</w:t>
      </w:r>
      <w:r w:rsidR="00142CC0" w:rsidRPr="00CC7FFB">
        <w:rPr>
          <w:rFonts w:ascii="Tahoma" w:hAnsi="Tahoma" w:cs="Tahoma"/>
          <w:color w:val="000000" w:themeColor="text1"/>
          <w:sz w:val="22"/>
          <w:szCs w:val="22"/>
        </w:rPr>
        <w:t xml:space="preserve"> and select sufficient potential respondents from household listings in a manner consistent with a p</w:t>
      </w:r>
      <w:r w:rsidRPr="00CC7FFB">
        <w:rPr>
          <w:rFonts w:ascii="Tahoma" w:hAnsi="Tahoma" w:cs="Tahoma"/>
          <w:color w:val="000000" w:themeColor="text1"/>
          <w:sz w:val="22"/>
          <w:szCs w:val="22"/>
        </w:rPr>
        <w:t xml:space="preserve">robability </w:t>
      </w:r>
      <w:r w:rsidR="00142CC0" w:rsidRPr="00CC7FFB">
        <w:rPr>
          <w:rFonts w:ascii="Tahoma" w:hAnsi="Tahoma" w:cs="Tahoma"/>
          <w:color w:val="000000" w:themeColor="text1"/>
          <w:sz w:val="22"/>
          <w:szCs w:val="22"/>
        </w:rPr>
        <w:t>p</w:t>
      </w:r>
      <w:r w:rsidRPr="00CC7FFB">
        <w:rPr>
          <w:rFonts w:ascii="Tahoma" w:hAnsi="Tahoma" w:cs="Tahoma"/>
          <w:color w:val="000000" w:themeColor="text1"/>
          <w:sz w:val="22"/>
          <w:szCs w:val="22"/>
        </w:rPr>
        <w:t xml:space="preserve">roportional to </w:t>
      </w:r>
      <w:r w:rsidR="00142CC0" w:rsidRPr="00CC7FFB">
        <w:rPr>
          <w:rFonts w:ascii="Tahoma" w:hAnsi="Tahoma" w:cs="Tahoma"/>
          <w:color w:val="000000" w:themeColor="text1"/>
          <w:sz w:val="22"/>
          <w:szCs w:val="22"/>
        </w:rPr>
        <w:t>e</w:t>
      </w:r>
      <w:r w:rsidRPr="00CC7FFB">
        <w:rPr>
          <w:rFonts w:ascii="Tahoma" w:hAnsi="Tahoma" w:cs="Tahoma"/>
          <w:color w:val="000000" w:themeColor="text1"/>
          <w:sz w:val="22"/>
          <w:szCs w:val="22"/>
        </w:rPr>
        <w:t xml:space="preserve">stimated </w:t>
      </w:r>
      <w:r w:rsidR="00142CC0" w:rsidRPr="00CC7FFB">
        <w:rPr>
          <w:rFonts w:ascii="Tahoma" w:hAnsi="Tahoma" w:cs="Tahoma"/>
          <w:color w:val="000000" w:themeColor="text1"/>
          <w:sz w:val="22"/>
          <w:szCs w:val="22"/>
        </w:rPr>
        <w:t>s</w:t>
      </w:r>
      <w:r w:rsidRPr="00CC7FFB">
        <w:rPr>
          <w:rFonts w:ascii="Tahoma" w:hAnsi="Tahoma" w:cs="Tahoma"/>
          <w:color w:val="000000" w:themeColor="text1"/>
          <w:sz w:val="22"/>
          <w:szCs w:val="22"/>
        </w:rPr>
        <w:t xml:space="preserve">ize basis.  </w:t>
      </w:r>
      <w:r w:rsidR="00142CC0" w:rsidRPr="00CC7FFB">
        <w:rPr>
          <w:rFonts w:ascii="Tahoma" w:hAnsi="Tahoma" w:cs="Tahoma"/>
          <w:color w:val="000000" w:themeColor="text1"/>
          <w:sz w:val="22"/>
          <w:szCs w:val="22"/>
        </w:rPr>
        <w:t xml:space="preserve">If needed we will further randomly select from the lists supplied to more closely approximate the target number of respondents. </w:t>
      </w:r>
      <w:r w:rsidR="00D442EA" w:rsidRPr="00CC7FFB">
        <w:rPr>
          <w:rFonts w:ascii="Tahoma" w:hAnsi="Tahoma" w:cs="Tahoma"/>
          <w:color w:val="000000" w:themeColor="text1"/>
          <w:sz w:val="22"/>
          <w:szCs w:val="22"/>
        </w:rPr>
        <w:t xml:space="preserve">A random sample of one adult per household </w:t>
      </w:r>
      <w:r w:rsidR="007C0A4E" w:rsidRPr="00CC7FFB">
        <w:rPr>
          <w:rFonts w:ascii="Tahoma" w:hAnsi="Tahoma" w:cs="Tahoma"/>
          <w:color w:val="000000" w:themeColor="text1"/>
          <w:sz w:val="22"/>
          <w:szCs w:val="22"/>
        </w:rPr>
        <w:t>is targeted, and instructions on the cover letter will ask them to self-select the intended respondent.</w:t>
      </w:r>
    </w:p>
    <w:p w:rsidR="001A17E9" w:rsidRPr="00CC7FFB" w:rsidRDefault="001A17E9" w:rsidP="001A17E9">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CC7FFB">
        <w:rPr>
          <w:rFonts w:ascii="Tahoma" w:hAnsi="Tahoma" w:cs="Tahoma"/>
          <w:b/>
          <w:bCs/>
          <w:sz w:val="22"/>
          <w:szCs w:val="22"/>
        </w:rPr>
        <w:t>Estimation procedure,</w:t>
      </w:r>
    </w:p>
    <w:p w:rsidR="001A17E9" w:rsidRPr="00CC7FFB" w:rsidRDefault="001A17E9" w:rsidP="001A17E9">
      <w:pPr>
        <w:pStyle w:val="Level1"/>
        <w:numPr>
          <w:ilvl w:val="0"/>
          <w:numId w:val="0"/>
        </w:numPr>
        <w:tabs>
          <w:tab w:val="left" w:pos="0"/>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32"/>
        <w:outlineLvl w:val="9"/>
        <w:rPr>
          <w:rFonts w:ascii="Tahoma" w:hAnsi="Tahoma" w:cs="Tahoma"/>
          <w:bCs/>
          <w:sz w:val="22"/>
          <w:szCs w:val="22"/>
        </w:rPr>
      </w:pPr>
      <w:r w:rsidRPr="00CC7FFB">
        <w:rPr>
          <w:rFonts w:ascii="Tahoma" w:hAnsi="Tahoma" w:cs="Tahoma"/>
          <w:bCs/>
          <w:sz w:val="22"/>
          <w:szCs w:val="22"/>
        </w:rPr>
        <w:t>No estimation procedures are needed to obtain the data beyond the random sampling of selected counties</w:t>
      </w:r>
      <w:r w:rsidR="007C0A4E" w:rsidRPr="00CC7FFB">
        <w:rPr>
          <w:rFonts w:ascii="Tahoma" w:hAnsi="Tahoma" w:cs="Tahoma"/>
          <w:bCs/>
          <w:sz w:val="22"/>
          <w:szCs w:val="22"/>
        </w:rPr>
        <w:t>.</w:t>
      </w:r>
      <w:r w:rsidRPr="00CC7FFB">
        <w:rPr>
          <w:rFonts w:ascii="Tahoma" w:hAnsi="Tahoma" w:cs="Tahoma"/>
          <w:bCs/>
          <w:sz w:val="22"/>
          <w:szCs w:val="22"/>
        </w:rPr>
        <w:t xml:space="preserve">  Data will be analyzed using a combination of simple population estimates (percentages, means, etc.) and more advanced statistical techniques (e.g., regression) to estimate the effects of some parameters such as educational information on desired outcome behaviors </w:t>
      </w:r>
      <w:r w:rsidR="007C0A4E" w:rsidRPr="00CC7FFB">
        <w:rPr>
          <w:rFonts w:ascii="Tahoma" w:hAnsi="Tahoma" w:cs="Tahoma"/>
          <w:bCs/>
          <w:sz w:val="22"/>
          <w:szCs w:val="22"/>
        </w:rPr>
        <w:t>or</w:t>
      </w:r>
      <w:r w:rsidRPr="00CC7FFB">
        <w:rPr>
          <w:rFonts w:ascii="Tahoma" w:hAnsi="Tahoma" w:cs="Tahoma"/>
          <w:bCs/>
          <w:sz w:val="22"/>
          <w:szCs w:val="22"/>
        </w:rPr>
        <w:t xml:space="preserve"> defensible space actions.</w:t>
      </w:r>
    </w:p>
    <w:p w:rsidR="001A17E9" w:rsidRPr="00CC7FFB" w:rsidRDefault="001A17E9" w:rsidP="001A17E9">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CC7FFB">
        <w:rPr>
          <w:rFonts w:ascii="Tahoma" w:hAnsi="Tahoma" w:cs="Tahoma"/>
          <w:b/>
          <w:bCs/>
          <w:sz w:val="22"/>
          <w:szCs w:val="22"/>
        </w:rPr>
        <w:t>Degree of accuracy needed for the purpose described in the justification,</w:t>
      </w:r>
    </w:p>
    <w:p w:rsidR="006B19A4" w:rsidRDefault="006B19A4" w:rsidP="006B19A4">
      <w:pPr>
        <w:pStyle w:val="Level1"/>
        <w:numPr>
          <w:ilvl w:val="0"/>
          <w:numId w:val="3"/>
        </w:numPr>
        <w:spacing w:after="80"/>
        <w:rPr>
          <w:rFonts w:ascii="Tahoma" w:hAnsi="Tahoma" w:cs="Tahoma"/>
          <w:color w:val="000000"/>
          <w:sz w:val="22"/>
          <w:szCs w:val="22"/>
        </w:rPr>
      </w:pPr>
      <w:r w:rsidRPr="006B19A4">
        <w:rPr>
          <w:rFonts w:ascii="Tahoma" w:hAnsi="Tahoma" w:cs="Tahoma"/>
          <w:color w:val="000000" w:themeColor="text1"/>
          <w:sz w:val="22"/>
          <w:szCs w:val="22"/>
        </w:rPr>
        <w:t xml:space="preserve">In determining the required sample size for the proposed study, we identified that we would want to be able to detect small effects (at around 3% difference) between key participant groups in any one year, allow a probability of no more than .05 that we would interpret differences as significant when they are in fact not, allow the probability that we find differences that were significant if they did exist at .8, assumed variability of the population of the study at .5, and a response rate of .77. Accordingly, we determined that we would need to request information from 1,500 persons per year of this three year data collection to have sufficient sample size to detect small effect sizes at alpha .05, 80% power, in a “worst case scenario” in terms of population variance. </w:t>
      </w:r>
      <w:r>
        <w:rPr>
          <w:rFonts w:ascii="Tahoma" w:hAnsi="Tahoma" w:cs="Tahoma"/>
          <w:color w:val="000000"/>
          <w:sz w:val="22"/>
          <w:szCs w:val="22"/>
        </w:rPr>
        <w:t xml:space="preserve">Obviously counties sampled in a given year that have small populations may have confidence intervals around some estimates that are broader at the 95% level than those with large populations, even with the aggregation process described above.  Confidence intervals and other similar procedures such as effect sizes (Hedge’s </w:t>
      </w:r>
      <w:proofErr w:type="gramStart"/>
      <w:r>
        <w:rPr>
          <w:rFonts w:ascii="Tahoma" w:hAnsi="Tahoma" w:cs="Tahoma"/>
          <w:i/>
          <w:iCs/>
          <w:color w:val="000000"/>
          <w:sz w:val="22"/>
          <w:szCs w:val="22"/>
        </w:rPr>
        <w:t>g</w:t>
      </w:r>
      <w:r>
        <w:rPr>
          <w:rFonts w:ascii="Tahoma" w:hAnsi="Tahoma" w:cs="Tahoma"/>
          <w:color w:val="000000"/>
          <w:sz w:val="22"/>
          <w:szCs w:val="22"/>
        </w:rPr>
        <w:t xml:space="preserve"> ,</w:t>
      </w:r>
      <w:proofErr w:type="gramEnd"/>
      <w:r>
        <w:rPr>
          <w:rFonts w:ascii="Tahoma" w:hAnsi="Tahoma" w:cs="Tahoma"/>
          <w:color w:val="000000"/>
          <w:sz w:val="22"/>
          <w:szCs w:val="22"/>
        </w:rPr>
        <w:t xml:space="preserve"> point </w:t>
      </w:r>
      <w:proofErr w:type="spellStart"/>
      <w:r>
        <w:rPr>
          <w:rFonts w:ascii="Tahoma" w:hAnsi="Tahoma" w:cs="Tahoma"/>
          <w:color w:val="000000"/>
          <w:sz w:val="22"/>
          <w:szCs w:val="22"/>
        </w:rPr>
        <w:t>biserial</w:t>
      </w:r>
      <w:proofErr w:type="spellEnd"/>
      <w:r>
        <w:rPr>
          <w:rFonts w:ascii="Tahoma" w:hAnsi="Tahoma" w:cs="Tahoma"/>
          <w:color w:val="000000"/>
          <w:sz w:val="22"/>
          <w:szCs w:val="22"/>
        </w:rPr>
        <w:t xml:space="preserve"> correlation, or phi) will be reported to assure the reader of the quality of the data for the analysis being done. We plan to report these aspects in a transparent way to assure the reader and meet QA/QC goals.</w:t>
      </w:r>
    </w:p>
    <w:p w:rsidR="00D442EA" w:rsidRPr="00CC7FFB" w:rsidRDefault="00D442EA" w:rsidP="001A17E9">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32"/>
        <w:outlineLvl w:val="9"/>
        <w:rPr>
          <w:rFonts w:ascii="Tahoma" w:hAnsi="Tahoma" w:cs="Tahoma"/>
          <w:bCs/>
          <w:sz w:val="22"/>
          <w:szCs w:val="22"/>
        </w:rPr>
      </w:pPr>
    </w:p>
    <w:p w:rsidR="001A17E9" w:rsidRPr="00CC7FFB" w:rsidRDefault="001A17E9" w:rsidP="001A17E9">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CC7FFB">
        <w:rPr>
          <w:rFonts w:ascii="Tahoma" w:hAnsi="Tahoma" w:cs="Tahoma"/>
          <w:b/>
          <w:bCs/>
          <w:sz w:val="22"/>
          <w:szCs w:val="22"/>
        </w:rPr>
        <w:t>Unusual problems requiring specialized sampling procedures, and</w:t>
      </w:r>
    </w:p>
    <w:p w:rsidR="001A17E9" w:rsidRPr="00CC7FFB" w:rsidRDefault="001A17E9" w:rsidP="001A17E9">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32"/>
        <w:jc w:val="both"/>
        <w:outlineLvl w:val="9"/>
        <w:rPr>
          <w:rFonts w:ascii="Tahoma" w:hAnsi="Tahoma" w:cs="Tahoma"/>
          <w:bCs/>
          <w:sz w:val="22"/>
          <w:szCs w:val="22"/>
        </w:rPr>
      </w:pPr>
      <w:r w:rsidRPr="00CC7FFB">
        <w:rPr>
          <w:rFonts w:ascii="Tahoma" w:hAnsi="Tahoma" w:cs="Tahoma"/>
          <w:bCs/>
          <w:sz w:val="22"/>
          <w:szCs w:val="22"/>
        </w:rPr>
        <w:t>None</w:t>
      </w:r>
    </w:p>
    <w:p w:rsidR="001A17E9" w:rsidRPr="00CC7FFB" w:rsidRDefault="001A17E9" w:rsidP="001A17E9">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sz w:val="22"/>
          <w:szCs w:val="22"/>
        </w:rPr>
      </w:pPr>
      <w:r w:rsidRPr="00CC7FFB">
        <w:rPr>
          <w:rFonts w:ascii="Tahoma" w:hAnsi="Tahoma" w:cs="Tahoma"/>
          <w:b/>
          <w:bCs/>
          <w:sz w:val="22"/>
          <w:szCs w:val="22"/>
        </w:rPr>
        <w:lastRenderedPageBreak/>
        <w:t>Any use of periodic (less frequent than annual) data collection cycles to reduce burden.</w:t>
      </w:r>
    </w:p>
    <w:p w:rsidR="001A17E9" w:rsidRPr="00CC7FFB" w:rsidRDefault="001A17E9" w:rsidP="001A17E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CC7FFB">
        <w:rPr>
          <w:rFonts w:ascii="Tahoma" w:hAnsi="Tahoma" w:cs="Tahoma"/>
          <w:sz w:val="22"/>
          <w:szCs w:val="22"/>
        </w:rPr>
        <w:t>This survey is designed to be administered once for each participating household, with only one person from each selected household asked to fill out the survey.</w:t>
      </w:r>
    </w:p>
    <w:p w:rsidR="001A17E9" w:rsidRPr="00CC7FFB" w:rsidRDefault="001A17E9" w:rsidP="001A17E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1A17E9" w:rsidRPr="00CC7FFB" w:rsidRDefault="001A17E9" w:rsidP="001A17E9">
      <w:pPr>
        <w:numPr>
          <w:ilvl w:val="1"/>
          <w:numId w:val="2"/>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CC7FFB">
        <w:rPr>
          <w:rFonts w:ascii="Tahoma" w:hAnsi="Tahoma" w:cs="Tahoma"/>
          <w:b/>
          <w:bCs/>
          <w:sz w:val="22"/>
          <w:szCs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A17E9" w:rsidRPr="00CC7FFB" w:rsidRDefault="001A17E9" w:rsidP="001A17E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CC7FFB">
        <w:rPr>
          <w:rFonts w:ascii="Tahoma" w:hAnsi="Tahoma" w:cs="Tahoma"/>
          <w:sz w:val="22"/>
          <w:szCs w:val="22"/>
        </w:rPr>
        <w:t xml:space="preserve">Accepted survey procedures involving multiple strategies and mailings, as outlined by </w:t>
      </w:r>
      <w:proofErr w:type="spellStart"/>
      <w:r w:rsidRPr="00CC7FFB">
        <w:rPr>
          <w:rFonts w:ascii="Tahoma" w:hAnsi="Tahoma" w:cs="Tahoma"/>
          <w:sz w:val="22"/>
          <w:szCs w:val="22"/>
        </w:rPr>
        <w:t>Dillman</w:t>
      </w:r>
      <w:proofErr w:type="spellEnd"/>
      <w:r w:rsidRPr="00CC7FFB">
        <w:rPr>
          <w:rFonts w:ascii="Tahoma" w:hAnsi="Tahoma" w:cs="Tahoma"/>
          <w:sz w:val="22"/>
          <w:szCs w:val="22"/>
        </w:rPr>
        <w:t xml:space="preserve"> (2009), </w:t>
      </w:r>
      <w:proofErr w:type="spellStart"/>
      <w:r w:rsidRPr="00CC7FFB">
        <w:rPr>
          <w:rFonts w:ascii="Tahoma" w:hAnsi="Tahoma" w:cs="Tahoma"/>
          <w:sz w:val="22"/>
          <w:szCs w:val="22"/>
        </w:rPr>
        <w:t>Vaske</w:t>
      </w:r>
      <w:proofErr w:type="spellEnd"/>
      <w:r w:rsidRPr="00CC7FFB">
        <w:rPr>
          <w:rFonts w:ascii="Tahoma" w:hAnsi="Tahoma" w:cs="Tahoma"/>
          <w:sz w:val="22"/>
          <w:szCs w:val="22"/>
        </w:rPr>
        <w:t xml:space="preserve"> (2008), and others, will be used. In keeping with accepted best practices (</w:t>
      </w:r>
      <w:proofErr w:type="spellStart"/>
      <w:r w:rsidRPr="00CC7FFB">
        <w:rPr>
          <w:rFonts w:ascii="Tahoma" w:hAnsi="Tahoma" w:cs="Tahoma"/>
          <w:sz w:val="22"/>
          <w:szCs w:val="22"/>
        </w:rPr>
        <w:t>Dillman</w:t>
      </w:r>
      <w:proofErr w:type="spellEnd"/>
      <w:r w:rsidRPr="00CC7FFB">
        <w:rPr>
          <w:rFonts w:ascii="Tahoma" w:hAnsi="Tahoma" w:cs="Tahoma"/>
          <w:sz w:val="22"/>
          <w:szCs w:val="22"/>
        </w:rPr>
        <w:t xml:space="preserve">, 2009) an invitation to the survey will be sent to individuals’ postal addresses up to three times, or until they respond, whichever comes first. The survey process will include recipient pre-notification, short time intervals to follow-up mailings, and personal appeals (i.e., avoid mass mailing). </w:t>
      </w:r>
    </w:p>
    <w:p w:rsidR="001A17E9" w:rsidRPr="00CC7FFB" w:rsidRDefault="001A17E9" w:rsidP="001A17E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CC7FFB">
        <w:rPr>
          <w:rFonts w:ascii="Tahoma" w:hAnsi="Tahoma" w:cs="Tahoma"/>
          <w:sz w:val="22"/>
          <w:szCs w:val="22"/>
        </w:rPr>
        <w:t xml:space="preserve">In order to maximize response rates, we will employ a mixed-method survey design. A pre-notice letter will be sent to all households, followed one week later by an invitation to participate in the survey. The invitation will include the URL for the electronic version of the survey and an access code. One week later, a reminder/thank you postcard, again with the URL and access code, will be mailed to respondents who have not completed the survey. If a respondent does not complete the Survey via the Web, they will receive a paper survey. The reminder postcards will be sent at 1 week intervals and include the URL and access code.  Additionally, the cover letter of the Survey will contain clear but concise language that identifies the purpose of the survey, as well as why it has been sent to the respondents. These factors combined help ensure a high degree of accuracy in obtaining valid responses.  The successive invitations will be sent as “reminders” only to those who have yet to respond to the survey.  This helps to encourage responses as well as ensure that all targeted potential respondents have an opportunity to respond. </w:t>
      </w:r>
    </w:p>
    <w:p w:rsidR="001A17E9" w:rsidRPr="00CC7FFB" w:rsidRDefault="001A17E9" w:rsidP="001A17E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CC7FFB">
        <w:rPr>
          <w:rFonts w:ascii="Tahoma" w:hAnsi="Tahoma" w:cs="Tahoma"/>
          <w:sz w:val="22"/>
          <w:szCs w:val="22"/>
        </w:rPr>
        <w:t>In addition, the electronic survey process will employ commercially available, user-friendly web hosting, and allow for respondents to stop and resume answering the survey without loss of information entered previously.</w:t>
      </w:r>
    </w:p>
    <w:p w:rsidR="001A17E9" w:rsidRPr="00CC7FFB" w:rsidRDefault="001A17E9" w:rsidP="001A17E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001A17E9" w:rsidRPr="00CC7FFB" w:rsidRDefault="001A17E9" w:rsidP="001A17E9">
      <w:pPr>
        <w:numPr>
          <w:ilvl w:val="1"/>
          <w:numId w:val="2"/>
        </w:num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CC7FFB">
        <w:rPr>
          <w:rFonts w:ascii="Tahoma" w:hAnsi="Tahoma" w:cs="Tahoma"/>
          <w:b/>
          <w:b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1A17E9" w:rsidRPr="00CC7FFB" w:rsidRDefault="001A17E9" w:rsidP="001A17E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CC7FFB">
        <w:rPr>
          <w:rFonts w:ascii="Tahoma" w:hAnsi="Tahoma" w:cs="Tahoma"/>
          <w:sz w:val="22"/>
          <w:szCs w:val="22"/>
        </w:rPr>
        <w:t xml:space="preserve">Pilot testing </w:t>
      </w:r>
      <w:r w:rsidR="00646158" w:rsidRPr="00CC7FFB">
        <w:rPr>
          <w:rFonts w:ascii="Tahoma" w:hAnsi="Tahoma" w:cs="Tahoma"/>
          <w:sz w:val="22"/>
          <w:szCs w:val="22"/>
        </w:rPr>
        <w:t>has been</w:t>
      </w:r>
      <w:r w:rsidRPr="00CC7FFB">
        <w:rPr>
          <w:rFonts w:ascii="Tahoma" w:hAnsi="Tahoma" w:cs="Tahoma"/>
          <w:sz w:val="22"/>
          <w:szCs w:val="22"/>
        </w:rPr>
        <w:t xml:space="preserve"> conducted on </w:t>
      </w:r>
      <w:r w:rsidR="00BB1C8D" w:rsidRPr="00CC7FFB">
        <w:rPr>
          <w:rFonts w:ascii="Tahoma" w:hAnsi="Tahoma" w:cs="Tahoma"/>
          <w:sz w:val="22"/>
          <w:szCs w:val="22"/>
        </w:rPr>
        <w:t>7</w:t>
      </w:r>
      <w:r w:rsidR="00280E76" w:rsidRPr="00CC7FFB">
        <w:rPr>
          <w:rFonts w:ascii="Tahoma" w:hAnsi="Tahoma" w:cs="Tahoma"/>
          <w:sz w:val="22"/>
          <w:szCs w:val="22"/>
        </w:rPr>
        <w:t xml:space="preserve"> </w:t>
      </w:r>
      <w:r w:rsidRPr="00CC7FFB">
        <w:rPr>
          <w:rFonts w:ascii="Tahoma" w:hAnsi="Tahoma" w:cs="Tahoma"/>
          <w:sz w:val="22"/>
          <w:szCs w:val="22"/>
        </w:rPr>
        <w:t xml:space="preserve">university or agency </w:t>
      </w:r>
      <w:r w:rsidR="008232C3" w:rsidRPr="00CC7FFB">
        <w:rPr>
          <w:rFonts w:ascii="Tahoma" w:hAnsi="Tahoma" w:cs="Tahoma"/>
          <w:sz w:val="22"/>
          <w:szCs w:val="22"/>
        </w:rPr>
        <w:t>individuals</w:t>
      </w:r>
      <w:r w:rsidR="00280E76" w:rsidRPr="00CC7FFB">
        <w:rPr>
          <w:rFonts w:ascii="Tahoma" w:hAnsi="Tahoma" w:cs="Tahoma"/>
          <w:sz w:val="22"/>
          <w:szCs w:val="22"/>
        </w:rPr>
        <w:t xml:space="preserve"> by Colorado State University staff</w:t>
      </w:r>
      <w:r w:rsidRPr="00CC7FFB">
        <w:rPr>
          <w:rFonts w:ascii="Tahoma" w:hAnsi="Tahoma" w:cs="Tahoma"/>
          <w:sz w:val="22"/>
          <w:szCs w:val="22"/>
        </w:rPr>
        <w:t xml:space="preserve">. They </w:t>
      </w:r>
      <w:r w:rsidR="00280E76" w:rsidRPr="00CC7FFB">
        <w:rPr>
          <w:rFonts w:ascii="Tahoma" w:hAnsi="Tahoma" w:cs="Tahoma"/>
          <w:sz w:val="22"/>
          <w:szCs w:val="22"/>
        </w:rPr>
        <w:t>were</w:t>
      </w:r>
      <w:r w:rsidRPr="00CC7FFB">
        <w:rPr>
          <w:rFonts w:ascii="Tahoma" w:hAnsi="Tahoma" w:cs="Tahoma"/>
          <w:sz w:val="22"/>
          <w:szCs w:val="22"/>
        </w:rPr>
        <w:t xml:space="preserve"> asked on the basis of </w:t>
      </w:r>
      <w:r w:rsidR="00280E76" w:rsidRPr="00CC7FFB">
        <w:rPr>
          <w:rFonts w:ascii="Tahoma" w:hAnsi="Tahoma" w:cs="Tahoma"/>
          <w:sz w:val="22"/>
          <w:szCs w:val="22"/>
        </w:rPr>
        <w:t xml:space="preserve">having </w:t>
      </w:r>
      <w:proofErr w:type="gramStart"/>
      <w:r w:rsidR="00280E76" w:rsidRPr="00CC7FFB">
        <w:rPr>
          <w:rFonts w:ascii="Tahoma" w:hAnsi="Tahoma" w:cs="Tahoma"/>
          <w:sz w:val="22"/>
          <w:szCs w:val="22"/>
        </w:rPr>
        <w:t xml:space="preserve">lived </w:t>
      </w:r>
      <w:r w:rsidRPr="00CC7FFB">
        <w:rPr>
          <w:rFonts w:ascii="Tahoma" w:hAnsi="Tahoma" w:cs="Tahoma"/>
          <w:sz w:val="22"/>
          <w:szCs w:val="22"/>
        </w:rPr>
        <w:t xml:space="preserve"> in</w:t>
      </w:r>
      <w:proofErr w:type="gramEnd"/>
      <w:r w:rsidRPr="00CC7FFB">
        <w:rPr>
          <w:rFonts w:ascii="Tahoma" w:hAnsi="Tahoma" w:cs="Tahoma"/>
          <w:sz w:val="22"/>
          <w:szCs w:val="22"/>
        </w:rPr>
        <w:t xml:space="preserve"> </w:t>
      </w:r>
      <w:r w:rsidR="00280E76" w:rsidRPr="00CC7FFB">
        <w:rPr>
          <w:rFonts w:ascii="Tahoma" w:hAnsi="Tahoma" w:cs="Tahoma"/>
          <w:sz w:val="22"/>
          <w:szCs w:val="22"/>
        </w:rPr>
        <w:t>areas as</w:t>
      </w:r>
      <w:r w:rsidRPr="00CC7FFB">
        <w:rPr>
          <w:rFonts w:ascii="Tahoma" w:hAnsi="Tahoma" w:cs="Tahoma"/>
          <w:sz w:val="22"/>
          <w:szCs w:val="22"/>
        </w:rPr>
        <w:t xml:space="preserve"> </w:t>
      </w:r>
      <w:r w:rsidR="00280E76" w:rsidRPr="00CC7FFB">
        <w:rPr>
          <w:rFonts w:ascii="Tahoma" w:hAnsi="Tahoma" w:cs="Tahoma"/>
          <w:sz w:val="22"/>
          <w:szCs w:val="22"/>
        </w:rPr>
        <w:t xml:space="preserve"> similar to those intended for</w:t>
      </w:r>
      <w:r w:rsidRPr="00CC7FFB">
        <w:rPr>
          <w:rFonts w:ascii="Tahoma" w:hAnsi="Tahoma" w:cs="Tahoma"/>
          <w:sz w:val="22"/>
          <w:szCs w:val="22"/>
        </w:rPr>
        <w:t xml:space="preserve"> survey area</w:t>
      </w:r>
      <w:r w:rsidR="00280E76" w:rsidRPr="00CC7FFB">
        <w:rPr>
          <w:rFonts w:ascii="Tahoma" w:hAnsi="Tahoma" w:cs="Tahoma"/>
          <w:sz w:val="22"/>
          <w:szCs w:val="22"/>
        </w:rPr>
        <w:t>, but</w:t>
      </w:r>
      <w:r w:rsidRPr="00CC7FFB">
        <w:rPr>
          <w:rFonts w:ascii="Tahoma" w:hAnsi="Tahoma" w:cs="Tahoma"/>
          <w:sz w:val="22"/>
          <w:szCs w:val="22"/>
        </w:rPr>
        <w:t xml:space="preserve"> without regard to prior experience with </w:t>
      </w:r>
      <w:proofErr w:type="spellStart"/>
      <w:r w:rsidRPr="00CC7FFB">
        <w:rPr>
          <w:rFonts w:ascii="Tahoma" w:hAnsi="Tahoma" w:cs="Tahoma"/>
          <w:sz w:val="22"/>
          <w:szCs w:val="22"/>
        </w:rPr>
        <w:t>wildland</w:t>
      </w:r>
      <w:proofErr w:type="spellEnd"/>
      <w:r w:rsidRPr="00CC7FFB">
        <w:rPr>
          <w:rFonts w:ascii="Tahoma" w:hAnsi="Tahoma" w:cs="Tahoma"/>
          <w:sz w:val="22"/>
          <w:szCs w:val="22"/>
        </w:rPr>
        <w:t xml:space="preserve"> fire</w:t>
      </w:r>
      <w:r w:rsidR="00280E76" w:rsidRPr="00CC7FFB">
        <w:rPr>
          <w:rFonts w:ascii="Tahoma" w:hAnsi="Tahoma" w:cs="Tahoma"/>
          <w:sz w:val="22"/>
          <w:szCs w:val="22"/>
        </w:rPr>
        <w:t>,</w:t>
      </w:r>
      <w:r w:rsidRPr="00CC7FFB">
        <w:rPr>
          <w:rFonts w:ascii="Tahoma" w:hAnsi="Tahoma" w:cs="Tahoma"/>
          <w:sz w:val="22"/>
          <w:szCs w:val="22"/>
        </w:rPr>
        <w:t xml:space="preserve"> and</w:t>
      </w:r>
      <w:r w:rsidR="00280E76" w:rsidRPr="00CC7FFB">
        <w:rPr>
          <w:rFonts w:ascii="Tahoma" w:hAnsi="Tahoma" w:cs="Tahoma"/>
          <w:sz w:val="22"/>
          <w:szCs w:val="22"/>
        </w:rPr>
        <w:t xml:space="preserve"> eliminating those who</w:t>
      </w:r>
      <w:r w:rsidRPr="00CC7FFB">
        <w:rPr>
          <w:rFonts w:ascii="Tahoma" w:hAnsi="Tahoma" w:cs="Tahoma"/>
          <w:sz w:val="22"/>
          <w:szCs w:val="22"/>
        </w:rPr>
        <w:t xml:space="preserve"> have been involved in developing this survey.</w:t>
      </w:r>
      <w:r w:rsidR="00280E76" w:rsidRPr="00CC7FFB">
        <w:rPr>
          <w:rFonts w:ascii="Tahoma" w:hAnsi="Tahoma" w:cs="Tahoma"/>
          <w:sz w:val="22"/>
          <w:szCs w:val="22"/>
        </w:rPr>
        <w:t xml:space="preserve"> Most reported </w:t>
      </w:r>
      <w:r w:rsidR="00280E76" w:rsidRPr="00CC7FFB">
        <w:rPr>
          <w:rFonts w:ascii="Tahoma" w:hAnsi="Tahoma" w:cs="Tahoma"/>
          <w:sz w:val="22"/>
          <w:szCs w:val="22"/>
        </w:rPr>
        <w:lastRenderedPageBreak/>
        <w:t>completion times of about 25 minutes, which w</w:t>
      </w:r>
      <w:r w:rsidR="00E54316" w:rsidRPr="00CC7FFB">
        <w:rPr>
          <w:rFonts w:ascii="Tahoma" w:hAnsi="Tahoma" w:cs="Tahoma"/>
          <w:sz w:val="22"/>
          <w:szCs w:val="22"/>
        </w:rPr>
        <w:t>as</w:t>
      </w:r>
      <w:r w:rsidR="00280E76" w:rsidRPr="00CC7FFB">
        <w:rPr>
          <w:rFonts w:ascii="Tahoma" w:hAnsi="Tahoma" w:cs="Tahoma"/>
          <w:sz w:val="22"/>
          <w:szCs w:val="22"/>
        </w:rPr>
        <w:t xml:space="preserve"> rounded up to 30 minutes for purposes of the burden estimate.</w:t>
      </w:r>
      <w:r w:rsidR="008232C3" w:rsidRPr="00CC7FFB">
        <w:rPr>
          <w:rFonts w:ascii="Tahoma" w:hAnsi="Tahoma" w:cs="Tahoma"/>
          <w:sz w:val="22"/>
          <w:szCs w:val="22"/>
        </w:rPr>
        <w:t xml:space="preserve"> Minor changes were made to the instrument, primarily in question wording and layout for clarity.</w:t>
      </w:r>
    </w:p>
    <w:p w:rsidR="001A17E9" w:rsidRPr="00CC7FFB" w:rsidRDefault="001A17E9" w:rsidP="001A17E9">
      <w:pPr>
        <w:widowControl/>
        <w:autoSpaceDE/>
        <w:autoSpaceDN/>
        <w:adjustRightInd/>
        <w:rPr>
          <w:rFonts w:ascii="Tahoma" w:hAnsi="Tahoma" w:cs="Tahoma"/>
          <w:b/>
          <w:bCs/>
          <w:sz w:val="22"/>
          <w:szCs w:val="22"/>
        </w:rPr>
      </w:pPr>
    </w:p>
    <w:p w:rsidR="001A17E9" w:rsidRPr="00CC7FFB" w:rsidRDefault="001A17E9" w:rsidP="001A17E9">
      <w:pPr>
        <w:numPr>
          <w:ilvl w:val="1"/>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CC7FFB">
        <w:rPr>
          <w:rFonts w:ascii="Tahoma" w:hAnsi="Tahoma" w:cs="Tahoma"/>
          <w:b/>
          <w:bCs/>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p w:rsidR="001A17E9" w:rsidRPr="00CC7FFB" w:rsidRDefault="001A17E9" w:rsidP="001A17E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CC7FFB">
        <w:rPr>
          <w:rFonts w:ascii="Tahoma" w:hAnsi="Tahoma" w:cs="Tahoma"/>
          <w:sz w:val="22"/>
          <w:szCs w:val="22"/>
        </w:rPr>
        <w:t xml:space="preserve">James </w:t>
      </w:r>
      <w:proofErr w:type="spellStart"/>
      <w:r w:rsidRPr="00CC7FFB">
        <w:rPr>
          <w:rFonts w:ascii="Tahoma" w:hAnsi="Tahoma" w:cs="Tahoma"/>
          <w:sz w:val="22"/>
          <w:szCs w:val="22"/>
        </w:rPr>
        <w:t>Absher</w:t>
      </w:r>
      <w:proofErr w:type="spellEnd"/>
      <w:r w:rsidRPr="00CC7FFB">
        <w:rPr>
          <w:rFonts w:ascii="Tahoma" w:hAnsi="Tahoma" w:cs="Tahoma"/>
          <w:sz w:val="22"/>
          <w:szCs w:val="22"/>
        </w:rPr>
        <w:t xml:space="preserve">, </w:t>
      </w:r>
      <w:proofErr w:type="spellStart"/>
      <w:r w:rsidRPr="00CC7FFB">
        <w:rPr>
          <w:rFonts w:ascii="Tahoma" w:hAnsi="Tahoma" w:cs="Tahoma"/>
          <w:sz w:val="22"/>
          <w:szCs w:val="22"/>
        </w:rPr>
        <w:t>Ph.D</w:t>
      </w:r>
      <w:proofErr w:type="spellEnd"/>
      <w:r w:rsidRPr="00CC7FFB">
        <w:rPr>
          <w:rFonts w:ascii="Tahoma" w:hAnsi="Tahoma" w:cs="Tahoma"/>
          <w:sz w:val="22"/>
          <w:szCs w:val="22"/>
        </w:rPr>
        <w:t xml:space="preserve">, Research Social Scientist, USDA Forest Service, and Jerry J. </w:t>
      </w:r>
      <w:proofErr w:type="spellStart"/>
      <w:r w:rsidRPr="00CC7FFB">
        <w:rPr>
          <w:rFonts w:ascii="Tahoma" w:hAnsi="Tahoma" w:cs="Tahoma"/>
          <w:sz w:val="22"/>
          <w:szCs w:val="22"/>
        </w:rPr>
        <w:t>Vaske</w:t>
      </w:r>
      <w:proofErr w:type="spellEnd"/>
      <w:r w:rsidRPr="00CC7FFB">
        <w:rPr>
          <w:rFonts w:ascii="Tahoma" w:hAnsi="Tahoma" w:cs="Tahoma"/>
          <w:sz w:val="22"/>
          <w:szCs w:val="22"/>
        </w:rPr>
        <w:t xml:space="preserve">, Ph.D., Professor at Colorado State University, headed the preparation and review of this submission package and attached instrument. Both are extensively trained in statistical and methodological </w:t>
      </w:r>
      <w:proofErr w:type="gramStart"/>
      <w:r w:rsidRPr="00CC7FFB">
        <w:rPr>
          <w:rFonts w:ascii="Tahoma" w:hAnsi="Tahoma" w:cs="Tahoma"/>
          <w:sz w:val="22"/>
          <w:szCs w:val="22"/>
        </w:rPr>
        <w:t>issues,</w:t>
      </w:r>
      <w:proofErr w:type="gramEnd"/>
      <w:r w:rsidRPr="00CC7FFB">
        <w:rPr>
          <w:rFonts w:ascii="Tahoma" w:hAnsi="Tahoma" w:cs="Tahoma"/>
          <w:sz w:val="22"/>
          <w:szCs w:val="22"/>
        </w:rPr>
        <w:t xml:space="preserve"> have substantial experience in the fields of human dimensions of wildfire, as well as considerable experience in survey design and implementation. Dr. </w:t>
      </w:r>
      <w:proofErr w:type="spellStart"/>
      <w:r w:rsidRPr="00CC7FFB">
        <w:rPr>
          <w:rFonts w:ascii="Tahoma" w:hAnsi="Tahoma" w:cs="Tahoma"/>
          <w:sz w:val="22"/>
          <w:szCs w:val="22"/>
        </w:rPr>
        <w:t>Absher</w:t>
      </w:r>
      <w:proofErr w:type="spellEnd"/>
      <w:r w:rsidRPr="00CC7FFB">
        <w:rPr>
          <w:rFonts w:ascii="Tahoma" w:hAnsi="Tahoma" w:cs="Tahoma"/>
          <w:sz w:val="22"/>
          <w:szCs w:val="22"/>
        </w:rPr>
        <w:t xml:space="preserve"> holds a degree in statistics (Stanford, 1970), Dr. </w:t>
      </w:r>
      <w:proofErr w:type="spellStart"/>
      <w:r w:rsidRPr="00CC7FFB">
        <w:rPr>
          <w:rFonts w:ascii="Tahoma" w:hAnsi="Tahoma" w:cs="Tahoma"/>
          <w:sz w:val="22"/>
          <w:szCs w:val="22"/>
        </w:rPr>
        <w:t>Vaske</w:t>
      </w:r>
      <w:proofErr w:type="spellEnd"/>
      <w:r w:rsidRPr="00CC7FFB">
        <w:rPr>
          <w:rFonts w:ascii="Tahoma" w:hAnsi="Tahoma" w:cs="Tahoma"/>
          <w:sz w:val="22"/>
          <w:szCs w:val="22"/>
        </w:rPr>
        <w:t xml:space="preserve"> authored a text on survey research methods (</w:t>
      </w:r>
      <w:proofErr w:type="spellStart"/>
      <w:r w:rsidRPr="00CC7FFB">
        <w:rPr>
          <w:rFonts w:ascii="Tahoma" w:hAnsi="Tahoma" w:cs="Tahoma"/>
          <w:sz w:val="22"/>
          <w:szCs w:val="22"/>
        </w:rPr>
        <w:t>Vaske</w:t>
      </w:r>
      <w:proofErr w:type="spellEnd"/>
      <w:r w:rsidRPr="00CC7FFB">
        <w:rPr>
          <w:rFonts w:ascii="Tahoma" w:hAnsi="Tahoma" w:cs="Tahoma"/>
          <w:sz w:val="22"/>
          <w:szCs w:val="22"/>
        </w:rPr>
        <w:t xml:space="preserve">, 2008), and both Drs. </w:t>
      </w:r>
      <w:proofErr w:type="spellStart"/>
      <w:r w:rsidRPr="00CC7FFB">
        <w:rPr>
          <w:rFonts w:ascii="Tahoma" w:hAnsi="Tahoma" w:cs="Tahoma"/>
          <w:sz w:val="22"/>
          <w:szCs w:val="22"/>
        </w:rPr>
        <w:t>Absher</w:t>
      </w:r>
      <w:proofErr w:type="spellEnd"/>
      <w:r w:rsidRPr="00CC7FFB">
        <w:rPr>
          <w:rFonts w:ascii="Tahoma" w:hAnsi="Tahoma" w:cs="Tahoma"/>
          <w:sz w:val="22"/>
          <w:szCs w:val="22"/>
        </w:rPr>
        <w:t xml:space="preserve"> and </w:t>
      </w:r>
      <w:proofErr w:type="spellStart"/>
      <w:r w:rsidRPr="00CC7FFB">
        <w:rPr>
          <w:rFonts w:ascii="Tahoma" w:hAnsi="Tahoma" w:cs="Tahoma"/>
          <w:sz w:val="22"/>
          <w:szCs w:val="22"/>
        </w:rPr>
        <w:t>Vaske</w:t>
      </w:r>
      <w:proofErr w:type="spellEnd"/>
      <w:r w:rsidRPr="00CC7FFB">
        <w:rPr>
          <w:rFonts w:ascii="Tahoma" w:hAnsi="Tahoma" w:cs="Tahoma"/>
          <w:sz w:val="22"/>
          <w:szCs w:val="22"/>
        </w:rPr>
        <w:t xml:space="preserve"> have individually taught research methods and statistics courses numerous times at the university level.</w:t>
      </w:r>
    </w:p>
    <w:p w:rsidR="00E71088" w:rsidRPr="00CC7FFB" w:rsidRDefault="00E71088" w:rsidP="001A17E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CC7FFB">
        <w:rPr>
          <w:rFonts w:ascii="Tahoma" w:hAnsi="Tahoma" w:cs="Tahoma"/>
          <w:sz w:val="22"/>
          <w:szCs w:val="22"/>
        </w:rPr>
        <w:t xml:space="preserve">We acknowledge and send thanks to the National Agricultural Statistical Service staff, and to the OMB </w:t>
      </w:r>
      <w:r w:rsidR="000F0FA2" w:rsidRPr="00CC7FFB">
        <w:rPr>
          <w:rFonts w:ascii="Tahoma" w:hAnsi="Tahoma" w:cs="Tahoma"/>
          <w:sz w:val="22"/>
          <w:szCs w:val="22"/>
        </w:rPr>
        <w:t xml:space="preserve">&amp; OIRA </w:t>
      </w:r>
      <w:r w:rsidRPr="00CC7FFB">
        <w:rPr>
          <w:rFonts w:ascii="Tahoma" w:hAnsi="Tahoma" w:cs="Tahoma"/>
          <w:sz w:val="22"/>
          <w:szCs w:val="22"/>
        </w:rPr>
        <w:t>desk officer</w:t>
      </w:r>
      <w:r w:rsidR="000F0FA2" w:rsidRPr="00CC7FFB">
        <w:rPr>
          <w:rFonts w:ascii="Tahoma" w:hAnsi="Tahoma" w:cs="Tahoma"/>
          <w:sz w:val="22"/>
          <w:szCs w:val="22"/>
        </w:rPr>
        <w:t>s</w:t>
      </w:r>
      <w:r w:rsidRPr="00CC7FFB">
        <w:rPr>
          <w:rFonts w:ascii="Tahoma" w:hAnsi="Tahoma" w:cs="Tahoma"/>
          <w:sz w:val="22"/>
          <w:szCs w:val="22"/>
        </w:rPr>
        <w:t xml:space="preserve">, who reviewed and provided helpful comments on drafts of this request. </w:t>
      </w:r>
    </w:p>
    <w:p w:rsidR="001A17E9" w:rsidRPr="00CC7FFB" w:rsidRDefault="001A17E9" w:rsidP="001A17E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CC7FFB">
        <w:rPr>
          <w:rFonts w:ascii="Tahoma" w:hAnsi="Tahoma" w:cs="Tahoma"/>
          <w:sz w:val="22"/>
          <w:szCs w:val="22"/>
        </w:rPr>
        <w:t xml:space="preserve">Data collection and analysis will be overseen by Drs. </w:t>
      </w:r>
      <w:proofErr w:type="spellStart"/>
      <w:r w:rsidRPr="00CC7FFB">
        <w:rPr>
          <w:rFonts w:ascii="Tahoma" w:hAnsi="Tahoma" w:cs="Tahoma"/>
          <w:sz w:val="22"/>
          <w:szCs w:val="22"/>
        </w:rPr>
        <w:t>Absher</w:t>
      </w:r>
      <w:proofErr w:type="spellEnd"/>
      <w:r w:rsidRPr="00CC7FFB">
        <w:rPr>
          <w:rFonts w:ascii="Tahoma" w:hAnsi="Tahoma" w:cs="Tahoma"/>
          <w:sz w:val="22"/>
          <w:szCs w:val="22"/>
        </w:rPr>
        <w:t xml:space="preserve"> and </w:t>
      </w:r>
      <w:proofErr w:type="spellStart"/>
      <w:r w:rsidRPr="00CC7FFB">
        <w:rPr>
          <w:rFonts w:ascii="Tahoma" w:hAnsi="Tahoma" w:cs="Tahoma"/>
          <w:sz w:val="22"/>
          <w:szCs w:val="22"/>
        </w:rPr>
        <w:t>Vaske</w:t>
      </w:r>
      <w:proofErr w:type="spellEnd"/>
      <w:r w:rsidRPr="00CC7FFB">
        <w:rPr>
          <w:rFonts w:ascii="Tahoma" w:hAnsi="Tahoma" w:cs="Tahoma"/>
          <w:sz w:val="22"/>
          <w:szCs w:val="22"/>
        </w:rPr>
        <w:t xml:space="preserve">, with the assistance of a graduate research assistant with statistical expertise under the supervision of Dr. </w:t>
      </w:r>
      <w:proofErr w:type="spellStart"/>
      <w:r w:rsidRPr="00CC7FFB">
        <w:rPr>
          <w:rFonts w:ascii="Tahoma" w:hAnsi="Tahoma" w:cs="Tahoma"/>
          <w:sz w:val="22"/>
          <w:szCs w:val="22"/>
        </w:rPr>
        <w:t>Vaske</w:t>
      </w:r>
      <w:proofErr w:type="spellEnd"/>
      <w:r w:rsidRPr="00CC7FFB">
        <w:rPr>
          <w:rFonts w:ascii="Tahoma" w:hAnsi="Tahoma" w:cs="Tahoma"/>
          <w:sz w:val="22"/>
          <w:szCs w:val="22"/>
        </w:rPr>
        <w:t xml:space="preserve">. In addition, the </w:t>
      </w:r>
      <w:proofErr w:type="spellStart"/>
      <w:r w:rsidRPr="00CC7FFB">
        <w:rPr>
          <w:rFonts w:ascii="Tahoma" w:hAnsi="Tahoma" w:cs="Tahoma"/>
          <w:sz w:val="22"/>
          <w:szCs w:val="22"/>
        </w:rPr>
        <w:t>PSW</w:t>
      </w:r>
      <w:proofErr w:type="spellEnd"/>
      <w:r w:rsidRPr="00CC7FFB">
        <w:rPr>
          <w:rFonts w:ascii="Tahoma" w:hAnsi="Tahoma" w:cs="Tahoma"/>
          <w:sz w:val="22"/>
          <w:szCs w:val="22"/>
        </w:rPr>
        <w:t xml:space="preserve"> station has extensive on-site capabilities for data analysis and survey management.</w:t>
      </w:r>
    </w:p>
    <w:p w:rsidR="001A17E9" w:rsidRPr="00CC7FFB" w:rsidRDefault="001A17E9" w:rsidP="001A17E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1A17E9" w:rsidRPr="00CC7FFB" w:rsidRDefault="001A17E9" w:rsidP="001A17E9">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sz w:val="22"/>
          <w:szCs w:val="22"/>
        </w:rPr>
      </w:pPr>
      <w:r w:rsidRPr="00CC7FFB">
        <w:rPr>
          <w:rFonts w:ascii="Tahoma" w:hAnsi="Tahoma" w:cs="Tahoma"/>
          <w:sz w:val="22"/>
          <w:szCs w:val="22"/>
        </w:rPr>
        <w:t xml:space="preserve">James </w:t>
      </w:r>
      <w:proofErr w:type="spellStart"/>
      <w:r w:rsidRPr="00CC7FFB">
        <w:rPr>
          <w:rFonts w:ascii="Tahoma" w:hAnsi="Tahoma" w:cs="Tahoma"/>
          <w:sz w:val="22"/>
          <w:szCs w:val="22"/>
        </w:rPr>
        <w:t>Absher</w:t>
      </w:r>
      <w:proofErr w:type="spellEnd"/>
      <w:r w:rsidRPr="00CC7FFB">
        <w:rPr>
          <w:rFonts w:ascii="Tahoma" w:hAnsi="Tahoma" w:cs="Tahoma"/>
          <w:sz w:val="22"/>
          <w:szCs w:val="22"/>
        </w:rPr>
        <w:t>, Ph.D.</w:t>
      </w:r>
    </w:p>
    <w:p w:rsidR="001A17E9" w:rsidRPr="00CC7FFB" w:rsidRDefault="001A17E9" w:rsidP="001A17E9">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sz w:val="22"/>
          <w:szCs w:val="22"/>
        </w:rPr>
      </w:pPr>
      <w:r w:rsidRPr="00CC7FFB">
        <w:rPr>
          <w:rFonts w:ascii="Tahoma" w:hAnsi="Tahoma" w:cs="Tahoma"/>
          <w:sz w:val="22"/>
          <w:szCs w:val="22"/>
        </w:rPr>
        <w:t>Research Social Scientist</w:t>
      </w:r>
    </w:p>
    <w:p w:rsidR="001A17E9" w:rsidRPr="00CC7FFB" w:rsidRDefault="001A17E9" w:rsidP="001A17E9">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sz w:val="22"/>
          <w:szCs w:val="22"/>
        </w:rPr>
      </w:pPr>
      <w:r w:rsidRPr="00CC7FFB">
        <w:rPr>
          <w:rFonts w:ascii="Tahoma" w:hAnsi="Tahoma" w:cs="Tahoma"/>
          <w:sz w:val="22"/>
          <w:szCs w:val="22"/>
        </w:rPr>
        <w:t>Pacific Southwest Research Station</w:t>
      </w:r>
    </w:p>
    <w:p w:rsidR="001A17E9" w:rsidRPr="00CC7FFB" w:rsidRDefault="001A17E9" w:rsidP="001A17E9">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sz w:val="22"/>
          <w:szCs w:val="22"/>
        </w:rPr>
      </w:pPr>
      <w:r w:rsidRPr="00CC7FFB">
        <w:rPr>
          <w:rFonts w:ascii="Tahoma" w:hAnsi="Tahoma" w:cs="Tahoma"/>
          <w:sz w:val="22"/>
          <w:szCs w:val="22"/>
        </w:rPr>
        <w:t>USDA Forest Service</w:t>
      </w:r>
    </w:p>
    <w:p w:rsidR="001A17E9" w:rsidRPr="00CC7FFB" w:rsidRDefault="001A17E9" w:rsidP="001A17E9">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sz w:val="22"/>
          <w:szCs w:val="22"/>
        </w:rPr>
      </w:pPr>
      <w:r w:rsidRPr="00CC7FFB">
        <w:rPr>
          <w:rFonts w:ascii="Tahoma" w:hAnsi="Tahoma" w:cs="Tahoma"/>
          <w:sz w:val="22"/>
          <w:szCs w:val="22"/>
        </w:rPr>
        <w:t>4955 Canyon Crest Drive</w:t>
      </w:r>
    </w:p>
    <w:p w:rsidR="001A17E9" w:rsidRPr="00CC7FFB" w:rsidRDefault="001A17E9" w:rsidP="001A17E9">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sz w:val="22"/>
          <w:szCs w:val="22"/>
        </w:rPr>
      </w:pPr>
      <w:r w:rsidRPr="00CC7FFB">
        <w:rPr>
          <w:rFonts w:ascii="Tahoma" w:hAnsi="Tahoma" w:cs="Tahoma"/>
          <w:sz w:val="22"/>
          <w:szCs w:val="22"/>
        </w:rPr>
        <w:t>Riverside, CA  92507</w:t>
      </w:r>
    </w:p>
    <w:p w:rsidR="001A17E9" w:rsidRPr="00CC7FFB" w:rsidRDefault="001A17E9" w:rsidP="001A17E9">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sz w:val="22"/>
          <w:szCs w:val="22"/>
        </w:rPr>
      </w:pPr>
      <w:r w:rsidRPr="00CC7FFB">
        <w:rPr>
          <w:rFonts w:ascii="Tahoma" w:hAnsi="Tahoma" w:cs="Tahoma"/>
          <w:sz w:val="22"/>
          <w:szCs w:val="22"/>
        </w:rPr>
        <w:t>(951) 680-1559; jabsher@fs.fed.us</w:t>
      </w:r>
    </w:p>
    <w:p w:rsidR="001A17E9" w:rsidRPr="00CC7FFB" w:rsidRDefault="001A17E9" w:rsidP="001A17E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1A17E9" w:rsidRPr="00CC7FFB" w:rsidRDefault="001A17E9" w:rsidP="001A17E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CC7FFB">
        <w:rPr>
          <w:rFonts w:ascii="Tahoma" w:hAnsi="Tahoma" w:cs="Tahoma"/>
          <w:sz w:val="22"/>
          <w:szCs w:val="22"/>
        </w:rPr>
        <w:t xml:space="preserve">Jerry </w:t>
      </w:r>
      <w:proofErr w:type="spellStart"/>
      <w:r w:rsidRPr="00CC7FFB">
        <w:rPr>
          <w:rFonts w:ascii="Tahoma" w:hAnsi="Tahoma" w:cs="Tahoma"/>
          <w:sz w:val="22"/>
          <w:szCs w:val="22"/>
        </w:rPr>
        <w:t>Vaske</w:t>
      </w:r>
      <w:proofErr w:type="spellEnd"/>
      <w:r w:rsidRPr="00CC7FFB">
        <w:rPr>
          <w:rFonts w:ascii="Tahoma" w:hAnsi="Tahoma" w:cs="Tahoma"/>
          <w:sz w:val="22"/>
          <w:szCs w:val="22"/>
        </w:rPr>
        <w:t>, Ph.D.</w:t>
      </w:r>
    </w:p>
    <w:p w:rsidR="001A17E9" w:rsidRPr="00CC7FFB" w:rsidRDefault="001A17E9" w:rsidP="001A17E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CC7FFB">
        <w:rPr>
          <w:rFonts w:ascii="Tahoma" w:hAnsi="Tahoma" w:cs="Tahoma"/>
          <w:sz w:val="22"/>
          <w:szCs w:val="22"/>
        </w:rPr>
        <w:t>Professor</w:t>
      </w:r>
    </w:p>
    <w:p w:rsidR="001A17E9" w:rsidRPr="00CC7FFB" w:rsidRDefault="001A17E9" w:rsidP="001A17E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CC7FFB">
        <w:rPr>
          <w:rFonts w:ascii="Tahoma" w:hAnsi="Tahoma" w:cs="Tahoma"/>
          <w:sz w:val="22"/>
          <w:szCs w:val="22"/>
        </w:rPr>
        <w:t>Colorado State University</w:t>
      </w:r>
    </w:p>
    <w:p w:rsidR="001A17E9" w:rsidRPr="00CC7FFB" w:rsidRDefault="001A17E9" w:rsidP="001A17E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CC7FFB">
        <w:rPr>
          <w:rFonts w:ascii="Tahoma" w:hAnsi="Tahoma" w:cs="Tahoma"/>
          <w:sz w:val="22"/>
          <w:szCs w:val="22"/>
        </w:rPr>
        <w:t>1480 Campus Delivery</w:t>
      </w:r>
    </w:p>
    <w:p w:rsidR="001A17E9" w:rsidRPr="00CC7FFB" w:rsidRDefault="001A17E9" w:rsidP="001A17E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CC7FFB">
        <w:rPr>
          <w:rFonts w:ascii="Tahoma" w:hAnsi="Tahoma" w:cs="Tahoma"/>
          <w:sz w:val="22"/>
          <w:szCs w:val="22"/>
        </w:rPr>
        <w:t>Fort Collins, CO  80523</w:t>
      </w:r>
    </w:p>
    <w:p w:rsidR="001A17E9" w:rsidRPr="00CC7FFB" w:rsidRDefault="001A17E9" w:rsidP="001A17E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CC7FFB">
        <w:rPr>
          <w:rFonts w:ascii="Tahoma" w:hAnsi="Tahoma" w:cs="Tahoma"/>
          <w:sz w:val="22"/>
          <w:szCs w:val="22"/>
        </w:rPr>
        <w:t>(970) 491-2360; jerryv@warnercnr.colostate.edu</w:t>
      </w:r>
    </w:p>
    <w:p w:rsidR="001A17E9" w:rsidRPr="00CC7FFB" w:rsidRDefault="001A17E9" w:rsidP="001A17E9">
      <w:pPr>
        <w:widowControl/>
        <w:tabs>
          <w:tab w:val="left" w:pos="810"/>
        </w:tabs>
        <w:spacing w:after="120"/>
        <w:outlineLvl w:val="0"/>
        <w:rPr>
          <w:rFonts w:ascii="Tahoma" w:hAnsi="Tahoma" w:cs="Tahoma"/>
          <w:sz w:val="22"/>
          <w:szCs w:val="22"/>
        </w:rPr>
      </w:pPr>
    </w:p>
    <w:p w:rsidR="001A17E9" w:rsidRPr="00CC7FFB" w:rsidRDefault="001A17E9" w:rsidP="001A17E9">
      <w:pPr>
        <w:widowControl/>
        <w:tabs>
          <w:tab w:val="left" w:pos="810"/>
        </w:tabs>
        <w:spacing w:after="120"/>
        <w:outlineLvl w:val="0"/>
        <w:rPr>
          <w:rFonts w:ascii="Tahoma" w:hAnsi="Tahoma" w:cs="Tahoma"/>
          <w:b/>
        </w:rPr>
      </w:pPr>
      <w:r w:rsidRPr="00CC7FFB">
        <w:rPr>
          <w:rFonts w:ascii="Tahoma" w:hAnsi="Tahoma" w:cs="Tahoma"/>
          <w:b/>
        </w:rPr>
        <w:t>Appendix 1:  Literature cited in the responses above</w:t>
      </w:r>
    </w:p>
    <w:p w:rsidR="001A17E9" w:rsidRPr="00CC7FFB" w:rsidRDefault="001A17E9" w:rsidP="00CC7FFB">
      <w:pPr>
        <w:spacing w:after="60"/>
        <w:ind w:left="720" w:hanging="720"/>
        <w:rPr>
          <w:rFonts w:ascii="Tahoma" w:hAnsi="Tahoma" w:cs="Tahoma"/>
          <w:sz w:val="22"/>
          <w:szCs w:val="22"/>
        </w:rPr>
      </w:pPr>
      <w:proofErr w:type="spellStart"/>
      <w:r w:rsidRPr="00CC7FFB">
        <w:rPr>
          <w:rFonts w:ascii="Tahoma" w:hAnsi="Tahoma" w:cs="Tahoma"/>
          <w:sz w:val="22"/>
          <w:szCs w:val="22"/>
        </w:rPr>
        <w:t>Dillman</w:t>
      </w:r>
      <w:proofErr w:type="spellEnd"/>
      <w:r w:rsidRPr="00CC7FFB">
        <w:rPr>
          <w:rFonts w:ascii="Tahoma" w:hAnsi="Tahoma" w:cs="Tahoma"/>
          <w:sz w:val="22"/>
          <w:szCs w:val="22"/>
        </w:rPr>
        <w:t xml:space="preserve">, D. A., Smyth, J. D., &amp; Christian, L. M. (2009). </w:t>
      </w:r>
      <w:r w:rsidRPr="00CC7FFB">
        <w:rPr>
          <w:rFonts w:ascii="Tahoma" w:hAnsi="Tahoma" w:cs="Tahoma"/>
          <w:i/>
          <w:iCs/>
          <w:sz w:val="22"/>
          <w:szCs w:val="22"/>
        </w:rPr>
        <w:t xml:space="preserve">Internet, mail, and mixed-mode surveys: The tailored design </w:t>
      </w:r>
      <w:proofErr w:type="gramStart"/>
      <w:r w:rsidRPr="00CC7FFB">
        <w:rPr>
          <w:rFonts w:ascii="Tahoma" w:hAnsi="Tahoma" w:cs="Tahoma"/>
          <w:i/>
          <w:iCs/>
          <w:sz w:val="22"/>
          <w:szCs w:val="22"/>
        </w:rPr>
        <w:t>method</w:t>
      </w:r>
      <w:r w:rsidRPr="00CC7FFB">
        <w:rPr>
          <w:rFonts w:ascii="Tahoma" w:hAnsi="Tahoma" w:cs="Tahoma"/>
          <w:sz w:val="22"/>
          <w:szCs w:val="22"/>
        </w:rPr>
        <w:t xml:space="preserve">  (</w:t>
      </w:r>
      <w:proofErr w:type="gramEnd"/>
      <w:r w:rsidRPr="00CC7FFB">
        <w:rPr>
          <w:rFonts w:ascii="Tahoma" w:hAnsi="Tahoma" w:cs="Tahoma"/>
          <w:sz w:val="22"/>
          <w:szCs w:val="22"/>
        </w:rPr>
        <w:t>3rd ed.). Hoboken, NJ: Wiley &amp; Sons.</w:t>
      </w:r>
    </w:p>
    <w:p w:rsidR="00BB1C8D" w:rsidRPr="00CC7FFB" w:rsidRDefault="00BB1C8D" w:rsidP="00CC7FFB">
      <w:pPr>
        <w:spacing w:after="60"/>
        <w:ind w:left="720" w:hanging="720"/>
        <w:rPr>
          <w:rFonts w:ascii="Tahoma" w:hAnsi="Tahoma" w:cs="Tahoma"/>
          <w:sz w:val="22"/>
          <w:szCs w:val="22"/>
        </w:rPr>
      </w:pPr>
      <w:r w:rsidRPr="00CC7FFB">
        <w:rPr>
          <w:rFonts w:ascii="Tahoma" w:hAnsi="Tahoma" w:cs="Tahoma"/>
          <w:sz w:val="22"/>
          <w:szCs w:val="22"/>
        </w:rPr>
        <w:t xml:space="preserve">Hansen, </w:t>
      </w:r>
      <w:proofErr w:type="spellStart"/>
      <w:r w:rsidR="000F0FA2" w:rsidRPr="00CC7FFB">
        <w:rPr>
          <w:rFonts w:ascii="Tahoma" w:hAnsi="Tahoma" w:cs="Tahoma"/>
          <w:sz w:val="22"/>
          <w:szCs w:val="22"/>
        </w:rPr>
        <w:t>M.H</w:t>
      </w:r>
      <w:proofErr w:type="spellEnd"/>
      <w:proofErr w:type="gramStart"/>
      <w:r w:rsidRPr="00CC7FFB">
        <w:rPr>
          <w:rFonts w:ascii="Tahoma" w:hAnsi="Tahoma" w:cs="Tahoma"/>
          <w:sz w:val="22"/>
          <w:szCs w:val="22"/>
        </w:rPr>
        <w:t>. ,</w:t>
      </w:r>
      <w:proofErr w:type="gramEnd"/>
      <w:r w:rsidRPr="00CC7FFB">
        <w:rPr>
          <w:rFonts w:ascii="Tahoma" w:hAnsi="Tahoma" w:cs="Tahoma"/>
          <w:sz w:val="22"/>
          <w:szCs w:val="22"/>
        </w:rPr>
        <w:t xml:space="preserve"> Hurwitz, </w:t>
      </w:r>
      <w:proofErr w:type="spellStart"/>
      <w:r w:rsidR="000F0FA2" w:rsidRPr="00CC7FFB">
        <w:rPr>
          <w:rFonts w:ascii="Tahoma" w:hAnsi="Tahoma" w:cs="Tahoma"/>
          <w:sz w:val="22"/>
          <w:szCs w:val="22"/>
        </w:rPr>
        <w:t>W.N</w:t>
      </w:r>
      <w:proofErr w:type="spellEnd"/>
      <w:r w:rsidR="000F0FA2" w:rsidRPr="00CC7FFB">
        <w:rPr>
          <w:rFonts w:ascii="Tahoma" w:hAnsi="Tahoma" w:cs="Tahoma"/>
          <w:sz w:val="22"/>
          <w:szCs w:val="22"/>
        </w:rPr>
        <w:t>.</w:t>
      </w:r>
      <w:r w:rsidRPr="00CC7FFB">
        <w:rPr>
          <w:rFonts w:ascii="Tahoma" w:hAnsi="Tahoma" w:cs="Tahoma"/>
          <w:sz w:val="22"/>
          <w:szCs w:val="22"/>
        </w:rPr>
        <w:t xml:space="preserve">, &amp; </w:t>
      </w:r>
      <w:proofErr w:type="spellStart"/>
      <w:r w:rsidRPr="00CC7FFB">
        <w:rPr>
          <w:rFonts w:ascii="Tahoma" w:hAnsi="Tahoma" w:cs="Tahoma"/>
          <w:sz w:val="22"/>
          <w:szCs w:val="22"/>
        </w:rPr>
        <w:t>Madow</w:t>
      </w:r>
      <w:proofErr w:type="spellEnd"/>
      <w:r w:rsidRPr="00CC7FFB">
        <w:rPr>
          <w:rFonts w:ascii="Tahoma" w:hAnsi="Tahoma" w:cs="Tahoma"/>
          <w:sz w:val="22"/>
          <w:szCs w:val="22"/>
        </w:rPr>
        <w:t xml:space="preserve">, </w:t>
      </w:r>
      <w:proofErr w:type="spellStart"/>
      <w:r w:rsidR="000F0FA2" w:rsidRPr="00CC7FFB">
        <w:rPr>
          <w:rFonts w:ascii="Tahoma" w:hAnsi="Tahoma" w:cs="Tahoma"/>
          <w:sz w:val="22"/>
          <w:szCs w:val="22"/>
        </w:rPr>
        <w:t>W.G</w:t>
      </w:r>
      <w:proofErr w:type="spellEnd"/>
      <w:r w:rsidRPr="00CC7FFB">
        <w:rPr>
          <w:rFonts w:ascii="Tahoma" w:hAnsi="Tahoma" w:cs="Tahoma"/>
          <w:sz w:val="22"/>
          <w:szCs w:val="22"/>
        </w:rPr>
        <w:t xml:space="preserve">. </w:t>
      </w:r>
      <w:r w:rsidR="000F0FA2" w:rsidRPr="00CC7FFB">
        <w:rPr>
          <w:rFonts w:ascii="Tahoma" w:hAnsi="Tahoma" w:cs="Tahoma"/>
          <w:sz w:val="22"/>
          <w:szCs w:val="22"/>
        </w:rPr>
        <w:t>(</w:t>
      </w:r>
      <w:r w:rsidRPr="00CC7FFB">
        <w:rPr>
          <w:rFonts w:ascii="Tahoma" w:hAnsi="Tahoma" w:cs="Tahoma"/>
          <w:sz w:val="22"/>
          <w:szCs w:val="22"/>
        </w:rPr>
        <w:t>1953</w:t>
      </w:r>
      <w:r w:rsidR="000F0FA2" w:rsidRPr="00CC7FFB">
        <w:rPr>
          <w:rFonts w:ascii="Tahoma" w:hAnsi="Tahoma" w:cs="Tahoma"/>
          <w:sz w:val="22"/>
          <w:szCs w:val="22"/>
        </w:rPr>
        <w:t>)</w:t>
      </w:r>
      <w:r w:rsidRPr="00CC7FFB">
        <w:rPr>
          <w:rFonts w:ascii="Tahoma" w:hAnsi="Tahoma" w:cs="Tahoma"/>
          <w:sz w:val="22"/>
          <w:szCs w:val="22"/>
        </w:rPr>
        <w:t xml:space="preserve">. </w:t>
      </w:r>
      <w:r w:rsidR="000F0FA2" w:rsidRPr="00CC7FFB">
        <w:rPr>
          <w:rFonts w:ascii="Tahoma" w:hAnsi="Tahoma" w:cs="Tahoma"/>
          <w:i/>
          <w:sz w:val="22"/>
          <w:szCs w:val="22"/>
        </w:rPr>
        <w:t xml:space="preserve">Sample </w:t>
      </w:r>
      <w:r w:rsidRPr="00CC7FFB">
        <w:rPr>
          <w:rFonts w:ascii="Tahoma" w:hAnsi="Tahoma" w:cs="Tahoma"/>
          <w:i/>
          <w:sz w:val="22"/>
          <w:szCs w:val="22"/>
        </w:rPr>
        <w:t>Survey</w:t>
      </w:r>
      <w:r w:rsidR="000F0FA2" w:rsidRPr="00CC7FFB">
        <w:rPr>
          <w:rFonts w:ascii="Tahoma" w:hAnsi="Tahoma" w:cs="Tahoma"/>
          <w:i/>
          <w:sz w:val="22"/>
          <w:szCs w:val="22"/>
        </w:rPr>
        <w:t xml:space="preserve"> Methods and Theory, </w:t>
      </w:r>
      <w:r w:rsidR="000F0FA2" w:rsidRPr="00CC7FFB">
        <w:rPr>
          <w:rFonts w:ascii="Tahoma" w:hAnsi="Tahoma" w:cs="Tahoma"/>
          <w:i/>
          <w:sz w:val="22"/>
          <w:szCs w:val="22"/>
        </w:rPr>
        <w:lastRenderedPageBreak/>
        <w:t>Vol. 1.</w:t>
      </w:r>
      <w:r w:rsidR="000F0FA2" w:rsidRPr="00CC7FFB">
        <w:rPr>
          <w:rFonts w:ascii="Tahoma" w:hAnsi="Tahoma" w:cs="Tahoma"/>
          <w:sz w:val="22"/>
          <w:szCs w:val="22"/>
        </w:rPr>
        <w:t xml:space="preserve"> </w:t>
      </w:r>
      <w:proofErr w:type="spellStart"/>
      <w:r w:rsidR="000F0FA2" w:rsidRPr="00CC7FFB">
        <w:rPr>
          <w:rFonts w:ascii="Tahoma" w:hAnsi="Tahoma" w:cs="Tahoma"/>
          <w:sz w:val="22"/>
          <w:szCs w:val="22"/>
        </w:rPr>
        <w:t>NewYork</w:t>
      </w:r>
      <w:proofErr w:type="spellEnd"/>
      <w:r w:rsidRPr="00CC7FFB">
        <w:rPr>
          <w:rFonts w:ascii="Tahoma" w:hAnsi="Tahoma" w:cs="Tahoma"/>
          <w:sz w:val="22"/>
          <w:szCs w:val="22"/>
        </w:rPr>
        <w:t xml:space="preserve">: </w:t>
      </w:r>
      <w:r w:rsidR="000F0FA2" w:rsidRPr="00CC7FFB">
        <w:rPr>
          <w:rFonts w:ascii="Tahoma" w:hAnsi="Tahoma" w:cs="Tahoma"/>
          <w:sz w:val="22"/>
          <w:szCs w:val="22"/>
        </w:rPr>
        <w:t xml:space="preserve">John </w:t>
      </w:r>
      <w:r w:rsidRPr="00CC7FFB">
        <w:rPr>
          <w:rFonts w:ascii="Tahoma" w:hAnsi="Tahoma" w:cs="Tahoma"/>
          <w:sz w:val="22"/>
          <w:szCs w:val="22"/>
        </w:rPr>
        <w:t>Wiley.</w:t>
      </w:r>
    </w:p>
    <w:p w:rsidR="0087150B" w:rsidRDefault="001A17E9" w:rsidP="00CC7FFB">
      <w:pPr>
        <w:spacing w:after="60"/>
      </w:pPr>
      <w:proofErr w:type="spellStart"/>
      <w:r w:rsidRPr="00CC7FFB">
        <w:rPr>
          <w:rFonts w:ascii="Tahoma" w:hAnsi="Tahoma" w:cs="Tahoma"/>
          <w:sz w:val="22"/>
          <w:szCs w:val="22"/>
        </w:rPr>
        <w:t>Vaske</w:t>
      </w:r>
      <w:proofErr w:type="spellEnd"/>
      <w:r w:rsidRPr="00CC7FFB">
        <w:rPr>
          <w:rFonts w:ascii="Tahoma" w:hAnsi="Tahoma" w:cs="Tahoma"/>
          <w:sz w:val="22"/>
          <w:szCs w:val="22"/>
        </w:rPr>
        <w:t xml:space="preserve">, J. J. (2008). </w:t>
      </w:r>
      <w:r w:rsidRPr="00CC7FFB">
        <w:rPr>
          <w:rFonts w:ascii="Tahoma" w:hAnsi="Tahoma" w:cs="Tahoma"/>
          <w:i/>
          <w:iCs/>
          <w:sz w:val="22"/>
          <w:szCs w:val="22"/>
        </w:rPr>
        <w:t>Survey research and analysis: Applications in parks, recreation and human dimensions</w:t>
      </w:r>
      <w:r w:rsidRPr="00CC7FFB">
        <w:rPr>
          <w:rFonts w:ascii="Tahoma" w:hAnsi="Tahoma" w:cs="Tahoma"/>
          <w:sz w:val="22"/>
          <w:szCs w:val="22"/>
        </w:rPr>
        <w:t>. State College, PA: Venture Publishing.</w:t>
      </w:r>
    </w:p>
    <w:sectPr w:rsidR="0087150B" w:rsidSect="008A0796">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93C" w:rsidRDefault="0026093C" w:rsidP="008A0796">
      <w:r>
        <w:separator/>
      </w:r>
    </w:p>
  </w:endnote>
  <w:endnote w:type="continuationSeparator" w:id="0">
    <w:p w:rsidR="0026093C" w:rsidRDefault="0026093C" w:rsidP="008A0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690613"/>
      <w:docPartObj>
        <w:docPartGallery w:val="Page Numbers (Bottom of Page)"/>
        <w:docPartUnique/>
      </w:docPartObj>
    </w:sdtPr>
    <w:sdtEndPr/>
    <w:sdtContent>
      <w:sdt>
        <w:sdtPr>
          <w:id w:val="503791413"/>
          <w:docPartObj>
            <w:docPartGallery w:val="Page Numbers (Top of Page)"/>
            <w:docPartUnique/>
          </w:docPartObj>
        </w:sdtPr>
        <w:sdtEndPr/>
        <w:sdtContent>
          <w:p w:rsidR="006C3FE2" w:rsidRDefault="006C3FE2" w:rsidP="006C3FE2">
            <w:pPr>
              <w:pStyle w:val="Footer"/>
              <w:jc w:val="center"/>
            </w:pPr>
            <w:r w:rsidRPr="006C3FE2">
              <w:rPr>
                <w:rFonts w:ascii="Tahoma" w:hAnsi="Tahoma" w:cs="Tahoma"/>
              </w:rPr>
              <w:t xml:space="preserve">Page </w:t>
            </w:r>
            <w:r w:rsidRPr="006C3FE2">
              <w:rPr>
                <w:rFonts w:ascii="Tahoma" w:hAnsi="Tahoma" w:cs="Tahoma"/>
                <w:b/>
                <w:bCs/>
              </w:rPr>
              <w:fldChar w:fldCharType="begin"/>
            </w:r>
            <w:r w:rsidRPr="006C3FE2">
              <w:rPr>
                <w:rFonts w:ascii="Tahoma" w:hAnsi="Tahoma" w:cs="Tahoma"/>
                <w:b/>
                <w:bCs/>
              </w:rPr>
              <w:instrText xml:space="preserve"> PAGE </w:instrText>
            </w:r>
            <w:r w:rsidRPr="006C3FE2">
              <w:rPr>
                <w:rFonts w:ascii="Tahoma" w:hAnsi="Tahoma" w:cs="Tahoma"/>
                <w:b/>
                <w:bCs/>
              </w:rPr>
              <w:fldChar w:fldCharType="separate"/>
            </w:r>
            <w:r w:rsidR="00283FD7">
              <w:rPr>
                <w:rFonts w:ascii="Tahoma" w:hAnsi="Tahoma" w:cs="Tahoma"/>
                <w:b/>
                <w:bCs/>
                <w:noProof/>
              </w:rPr>
              <w:t>2</w:t>
            </w:r>
            <w:r w:rsidRPr="006C3FE2">
              <w:rPr>
                <w:rFonts w:ascii="Tahoma" w:hAnsi="Tahoma" w:cs="Tahoma"/>
                <w:b/>
                <w:bCs/>
              </w:rPr>
              <w:fldChar w:fldCharType="end"/>
            </w:r>
            <w:r w:rsidRPr="006C3FE2">
              <w:rPr>
                <w:rFonts w:ascii="Tahoma" w:hAnsi="Tahoma" w:cs="Tahoma"/>
              </w:rPr>
              <w:t xml:space="preserve"> of </w:t>
            </w:r>
            <w:r w:rsidRPr="006C3FE2">
              <w:rPr>
                <w:rFonts w:ascii="Tahoma" w:hAnsi="Tahoma" w:cs="Tahoma"/>
                <w:b/>
                <w:bCs/>
              </w:rPr>
              <w:fldChar w:fldCharType="begin"/>
            </w:r>
            <w:r w:rsidRPr="006C3FE2">
              <w:rPr>
                <w:rFonts w:ascii="Tahoma" w:hAnsi="Tahoma" w:cs="Tahoma"/>
                <w:b/>
                <w:bCs/>
              </w:rPr>
              <w:instrText xml:space="preserve"> NUMPAGES  </w:instrText>
            </w:r>
            <w:r w:rsidRPr="006C3FE2">
              <w:rPr>
                <w:rFonts w:ascii="Tahoma" w:hAnsi="Tahoma" w:cs="Tahoma"/>
                <w:b/>
                <w:bCs/>
              </w:rPr>
              <w:fldChar w:fldCharType="separate"/>
            </w:r>
            <w:r w:rsidR="00283FD7">
              <w:rPr>
                <w:rFonts w:ascii="Tahoma" w:hAnsi="Tahoma" w:cs="Tahoma"/>
                <w:b/>
                <w:bCs/>
                <w:noProof/>
              </w:rPr>
              <w:t>6</w:t>
            </w:r>
            <w:r w:rsidRPr="006C3FE2">
              <w:rPr>
                <w:rFonts w:ascii="Tahoma" w:hAnsi="Tahoma" w:cs="Tahoma"/>
                <w:b/>
                <w:bCs/>
              </w:rPr>
              <w:fldChar w:fldCharType="end"/>
            </w:r>
          </w:p>
        </w:sdtContent>
      </w:sdt>
    </w:sdtContent>
  </w:sdt>
  <w:p w:rsidR="006C3FE2" w:rsidRDefault="006C3F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654052"/>
      <w:docPartObj>
        <w:docPartGallery w:val="Page Numbers (Bottom of Page)"/>
        <w:docPartUnique/>
      </w:docPartObj>
    </w:sdtPr>
    <w:sdtEndPr/>
    <w:sdtContent>
      <w:sdt>
        <w:sdtPr>
          <w:id w:val="98381352"/>
          <w:docPartObj>
            <w:docPartGallery w:val="Page Numbers (Top of Page)"/>
            <w:docPartUnique/>
          </w:docPartObj>
        </w:sdtPr>
        <w:sdtEndPr/>
        <w:sdtContent>
          <w:p w:rsidR="006C3FE2" w:rsidRDefault="006C3FE2" w:rsidP="006C3FE2">
            <w:pPr>
              <w:pStyle w:val="Footer"/>
              <w:jc w:val="center"/>
            </w:pPr>
            <w:r w:rsidRPr="006C3FE2">
              <w:rPr>
                <w:rFonts w:ascii="Tahoma" w:hAnsi="Tahoma" w:cs="Tahoma"/>
              </w:rPr>
              <w:t xml:space="preserve">Page </w:t>
            </w:r>
            <w:r w:rsidRPr="006C3FE2">
              <w:rPr>
                <w:rFonts w:ascii="Tahoma" w:hAnsi="Tahoma" w:cs="Tahoma"/>
                <w:b/>
                <w:bCs/>
              </w:rPr>
              <w:fldChar w:fldCharType="begin"/>
            </w:r>
            <w:r w:rsidRPr="006C3FE2">
              <w:rPr>
                <w:rFonts w:ascii="Tahoma" w:hAnsi="Tahoma" w:cs="Tahoma"/>
                <w:b/>
                <w:bCs/>
              </w:rPr>
              <w:instrText xml:space="preserve"> PAGE </w:instrText>
            </w:r>
            <w:r w:rsidRPr="006C3FE2">
              <w:rPr>
                <w:rFonts w:ascii="Tahoma" w:hAnsi="Tahoma" w:cs="Tahoma"/>
                <w:b/>
                <w:bCs/>
              </w:rPr>
              <w:fldChar w:fldCharType="separate"/>
            </w:r>
            <w:r w:rsidR="00283FD7">
              <w:rPr>
                <w:rFonts w:ascii="Tahoma" w:hAnsi="Tahoma" w:cs="Tahoma"/>
                <w:b/>
                <w:bCs/>
                <w:noProof/>
              </w:rPr>
              <w:t>1</w:t>
            </w:r>
            <w:r w:rsidRPr="006C3FE2">
              <w:rPr>
                <w:rFonts w:ascii="Tahoma" w:hAnsi="Tahoma" w:cs="Tahoma"/>
                <w:b/>
                <w:bCs/>
              </w:rPr>
              <w:fldChar w:fldCharType="end"/>
            </w:r>
            <w:r w:rsidRPr="006C3FE2">
              <w:rPr>
                <w:rFonts w:ascii="Tahoma" w:hAnsi="Tahoma" w:cs="Tahoma"/>
              </w:rPr>
              <w:t xml:space="preserve"> of </w:t>
            </w:r>
            <w:r w:rsidRPr="006C3FE2">
              <w:rPr>
                <w:rFonts w:ascii="Tahoma" w:hAnsi="Tahoma" w:cs="Tahoma"/>
                <w:b/>
                <w:bCs/>
              </w:rPr>
              <w:fldChar w:fldCharType="begin"/>
            </w:r>
            <w:r w:rsidRPr="006C3FE2">
              <w:rPr>
                <w:rFonts w:ascii="Tahoma" w:hAnsi="Tahoma" w:cs="Tahoma"/>
                <w:b/>
                <w:bCs/>
              </w:rPr>
              <w:instrText xml:space="preserve"> NUMPAGES  </w:instrText>
            </w:r>
            <w:r w:rsidRPr="006C3FE2">
              <w:rPr>
                <w:rFonts w:ascii="Tahoma" w:hAnsi="Tahoma" w:cs="Tahoma"/>
                <w:b/>
                <w:bCs/>
              </w:rPr>
              <w:fldChar w:fldCharType="separate"/>
            </w:r>
            <w:r w:rsidR="00283FD7">
              <w:rPr>
                <w:rFonts w:ascii="Tahoma" w:hAnsi="Tahoma" w:cs="Tahoma"/>
                <w:b/>
                <w:bCs/>
                <w:noProof/>
              </w:rPr>
              <w:t>6</w:t>
            </w:r>
            <w:r w:rsidRPr="006C3FE2">
              <w:rPr>
                <w:rFonts w:ascii="Tahoma" w:hAnsi="Tahoma" w:cs="Tahoma"/>
                <w:b/>
                <w:bCs/>
              </w:rPr>
              <w:fldChar w:fldCharType="end"/>
            </w:r>
          </w:p>
        </w:sdtContent>
      </w:sdt>
    </w:sdtContent>
  </w:sdt>
  <w:p w:rsidR="006C3FE2" w:rsidRDefault="006C3F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93C" w:rsidRDefault="0026093C" w:rsidP="008A0796">
      <w:r>
        <w:separator/>
      </w:r>
    </w:p>
  </w:footnote>
  <w:footnote w:type="continuationSeparator" w:id="0">
    <w:p w:rsidR="0026093C" w:rsidRDefault="0026093C" w:rsidP="008A0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796" w:rsidRPr="007B58C9" w:rsidRDefault="008A0796" w:rsidP="008A0796">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outlineLvl w:val="0"/>
      <w:rPr>
        <w:rFonts w:ascii="Tahoma" w:hAnsi="Tahoma" w:cs="Tahoma"/>
        <w:sz w:val="28"/>
        <w:szCs w:val="28"/>
        <w:u w:val="single"/>
      </w:rPr>
    </w:pPr>
    <w:r w:rsidRPr="007B58C9">
      <w:rPr>
        <w:rFonts w:ascii="Tahoma" w:hAnsi="Tahoma" w:cs="Tahoma"/>
        <w:b/>
        <w:bCs/>
        <w:sz w:val="28"/>
        <w:szCs w:val="28"/>
        <w:u w:val="single"/>
      </w:rPr>
      <w:t>The Supporting Statement for OMB 0596-NEW</w:t>
    </w:r>
  </w:p>
  <w:p w:rsidR="008A0796" w:rsidRDefault="008A0796" w:rsidP="008A07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7B58C9">
      <w:rPr>
        <w:rFonts w:ascii="Tahoma" w:hAnsi="Tahoma" w:cs="Tahoma"/>
        <w:sz w:val="28"/>
        <w:szCs w:val="28"/>
      </w:rPr>
      <w:t>Overcoming Barriers to Wildland Fire Defensible Space</w:t>
    </w:r>
  </w:p>
  <w:p w:rsidR="008A0796" w:rsidRPr="007B58C9" w:rsidRDefault="00283FD7" w:rsidP="008A07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6"/>
        <w:szCs w:val="16"/>
      </w:rPr>
    </w:pPr>
    <w:r>
      <w:rPr>
        <w:rFonts w:ascii="Tahoma" w:hAnsi="Tahoma" w:cs="Tahoma"/>
        <w:sz w:val="28"/>
        <w:szCs w:val="28"/>
      </w:rPr>
      <w:t>May</w:t>
    </w:r>
    <w:r w:rsidR="008A0796">
      <w:rPr>
        <w:rFonts w:ascii="Tahoma" w:hAnsi="Tahoma" w:cs="Tahoma"/>
        <w:sz w:val="28"/>
        <w:szCs w:val="28"/>
      </w:rPr>
      <w:t xml:space="preserve"> 201</w:t>
    </w:r>
    <w:r>
      <w:rPr>
        <w:rFonts w:ascii="Tahoma" w:hAnsi="Tahoma" w:cs="Tahoma"/>
        <w:sz w:val="28"/>
        <w:szCs w:val="28"/>
      </w:rPr>
      <w:t>2</w:t>
    </w:r>
  </w:p>
  <w:p w:rsidR="008A0796" w:rsidRPr="008A0796" w:rsidRDefault="008A0796" w:rsidP="008A0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48A77C7D"/>
    <w:multiLevelType w:val="hybridMultilevel"/>
    <w:tmpl w:val="4E348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6C53D3"/>
    <w:multiLevelType w:val="hybridMultilevel"/>
    <w:tmpl w:val="F84032A0"/>
    <w:lvl w:ilvl="0" w:tplc="4FEC9F9C">
      <w:start w:val="1"/>
      <w:numFmt w:val="bullet"/>
      <w:lvlText w:val=""/>
      <w:lvlJc w:val="left"/>
      <w:pPr>
        <w:tabs>
          <w:tab w:val="num" w:pos="324"/>
        </w:tabs>
        <w:ind w:left="324"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3"/>
  </w:num>
  <w:num w:numId="4">
    <w:abstractNumId w:val="2"/>
  </w:num>
  <w:num w:numId="5">
    <w:abstractNumId w:val="0"/>
    <w:lvlOverride w:ilvl="0">
      <w:lvl w:ilvl="0">
        <w:start w:val="1"/>
        <w:numFmt w:val="decimal"/>
        <w:pStyle w:val="Level1"/>
        <w:lvlText w:val="%1)"/>
        <w:lvlJc w:val="left"/>
        <w:pPr>
          <w:ind w:left="0" w:firstLine="0"/>
        </w:pPr>
        <w:rPr>
          <w:rFonts w:ascii="Times New Roman" w:hAnsi="Times New Roman" w:cs="Times New Roman"/>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7E9"/>
    <w:rsid w:val="000A2857"/>
    <w:rsid w:val="000C1862"/>
    <w:rsid w:val="000F0FA2"/>
    <w:rsid w:val="00142CC0"/>
    <w:rsid w:val="001A17E9"/>
    <w:rsid w:val="001A4399"/>
    <w:rsid w:val="001F17DE"/>
    <w:rsid w:val="0025215A"/>
    <w:rsid w:val="0026093C"/>
    <w:rsid w:val="00280E76"/>
    <w:rsid w:val="00283FD7"/>
    <w:rsid w:val="002E020C"/>
    <w:rsid w:val="003263CF"/>
    <w:rsid w:val="003F4809"/>
    <w:rsid w:val="004C2DA8"/>
    <w:rsid w:val="004C4D77"/>
    <w:rsid w:val="00500838"/>
    <w:rsid w:val="00644B1C"/>
    <w:rsid w:val="00646158"/>
    <w:rsid w:val="00697AB0"/>
    <w:rsid w:val="006B19A4"/>
    <w:rsid w:val="006C3FE2"/>
    <w:rsid w:val="006E52CB"/>
    <w:rsid w:val="00762789"/>
    <w:rsid w:val="00793906"/>
    <w:rsid w:val="007C0A4E"/>
    <w:rsid w:val="00801058"/>
    <w:rsid w:val="008232C3"/>
    <w:rsid w:val="0087150B"/>
    <w:rsid w:val="008A0796"/>
    <w:rsid w:val="0096420B"/>
    <w:rsid w:val="009A5D84"/>
    <w:rsid w:val="00A17450"/>
    <w:rsid w:val="00AB7FF0"/>
    <w:rsid w:val="00AC5902"/>
    <w:rsid w:val="00BB1C8D"/>
    <w:rsid w:val="00C3380A"/>
    <w:rsid w:val="00C724F2"/>
    <w:rsid w:val="00CB3DA2"/>
    <w:rsid w:val="00CC7FFB"/>
    <w:rsid w:val="00D442EA"/>
    <w:rsid w:val="00E54316"/>
    <w:rsid w:val="00E71088"/>
    <w:rsid w:val="00EB1740"/>
    <w:rsid w:val="00F024FD"/>
    <w:rsid w:val="00F40378"/>
    <w:rsid w:val="00F7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E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1A17E9"/>
    <w:pPr>
      <w:numPr>
        <w:numId w:val="1"/>
      </w:numPr>
      <w:ind w:left="474" w:hanging="186"/>
      <w:outlineLvl w:val="0"/>
    </w:pPr>
  </w:style>
  <w:style w:type="paragraph" w:styleId="Header">
    <w:name w:val="header"/>
    <w:basedOn w:val="Normal"/>
    <w:link w:val="HeaderChar"/>
    <w:uiPriority w:val="99"/>
    <w:unhideWhenUsed/>
    <w:rsid w:val="008A0796"/>
    <w:pPr>
      <w:tabs>
        <w:tab w:val="center" w:pos="4680"/>
        <w:tab w:val="right" w:pos="9360"/>
      </w:tabs>
    </w:pPr>
  </w:style>
  <w:style w:type="character" w:customStyle="1" w:styleId="HeaderChar">
    <w:name w:val="Header Char"/>
    <w:basedOn w:val="DefaultParagraphFont"/>
    <w:link w:val="Header"/>
    <w:uiPriority w:val="99"/>
    <w:rsid w:val="008A07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0796"/>
    <w:pPr>
      <w:tabs>
        <w:tab w:val="center" w:pos="4680"/>
        <w:tab w:val="right" w:pos="9360"/>
      </w:tabs>
    </w:pPr>
  </w:style>
  <w:style w:type="character" w:customStyle="1" w:styleId="FooterChar">
    <w:name w:val="Footer Char"/>
    <w:basedOn w:val="DefaultParagraphFont"/>
    <w:link w:val="Footer"/>
    <w:uiPriority w:val="99"/>
    <w:rsid w:val="008A0796"/>
    <w:rPr>
      <w:rFonts w:ascii="Times New Roman" w:eastAsia="Times New Roman" w:hAnsi="Times New Roman" w:cs="Times New Roman"/>
      <w:sz w:val="24"/>
      <w:szCs w:val="24"/>
    </w:rPr>
  </w:style>
  <w:style w:type="table" w:styleId="TableGrid">
    <w:name w:val="Table Grid"/>
    <w:basedOn w:val="TableNormal"/>
    <w:uiPriority w:val="59"/>
    <w:rsid w:val="000A2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7AB0"/>
    <w:rPr>
      <w:rFonts w:ascii="Tahoma" w:hAnsi="Tahoma" w:cs="Tahoma"/>
      <w:sz w:val="16"/>
      <w:szCs w:val="16"/>
    </w:rPr>
  </w:style>
  <w:style w:type="character" w:customStyle="1" w:styleId="BalloonTextChar">
    <w:name w:val="Balloon Text Char"/>
    <w:basedOn w:val="DefaultParagraphFont"/>
    <w:link w:val="BalloonText"/>
    <w:uiPriority w:val="99"/>
    <w:semiHidden/>
    <w:rsid w:val="00697AB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B1740"/>
    <w:rPr>
      <w:sz w:val="16"/>
      <w:szCs w:val="16"/>
    </w:rPr>
  </w:style>
  <w:style w:type="paragraph" w:styleId="CommentText">
    <w:name w:val="annotation text"/>
    <w:basedOn w:val="Normal"/>
    <w:link w:val="CommentTextChar"/>
    <w:uiPriority w:val="99"/>
    <w:semiHidden/>
    <w:unhideWhenUsed/>
    <w:rsid w:val="00EB1740"/>
    <w:rPr>
      <w:sz w:val="20"/>
      <w:szCs w:val="20"/>
    </w:rPr>
  </w:style>
  <w:style w:type="character" w:customStyle="1" w:styleId="CommentTextChar">
    <w:name w:val="Comment Text Char"/>
    <w:basedOn w:val="DefaultParagraphFont"/>
    <w:link w:val="CommentText"/>
    <w:uiPriority w:val="99"/>
    <w:semiHidden/>
    <w:rsid w:val="00EB17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1740"/>
    <w:rPr>
      <w:b/>
      <w:bCs/>
    </w:rPr>
  </w:style>
  <w:style w:type="character" w:customStyle="1" w:styleId="CommentSubjectChar">
    <w:name w:val="Comment Subject Char"/>
    <w:basedOn w:val="CommentTextChar"/>
    <w:link w:val="CommentSubject"/>
    <w:uiPriority w:val="99"/>
    <w:semiHidden/>
    <w:rsid w:val="00EB174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E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1A17E9"/>
    <w:pPr>
      <w:numPr>
        <w:numId w:val="1"/>
      </w:numPr>
      <w:ind w:left="474" w:hanging="186"/>
      <w:outlineLvl w:val="0"/>
    </w:pPr>
  </w:style>
  <w:style w:type="paragraph" w:styleId="Header">
    <w:name w:val="header"/>
    <w:basedOn w:val="Normal"/>
    <w:link w:val="HeaderChar"/>
    <w:uiPriority w:val="99"/>
    <w:unhideWhenUsed/>
    <w:rsid w:val="008A0796"/>
    <w:pPr>
      <w:tabs>
        <w:tab w:val="center" w:pos="4680"/>
        <w:tab w:val="right" w:pos="9360"/>
      </w:tabs>
    </w:pPr>
  </w:style>
  <w:style w:type="character" w:customStyle="1" w:styleId="HeaderChar">
    <w:name w:val="Header Char"/>
    <w:basedOn w:val="DefaultParagraphFont"/>
    <w:link w:val="Header"/>
    <w:uiPriority w:val="99"/>
    <w:rsid w:val="008A07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0796"/>
    <w:pPr>
      <w:tabs>
        <w:tab w:val="center" w:pos="4680"/>
        <w:tab w:val="right" w:pos="9360"/>
      </w:tabs>
    </w:pPr>
  </w:style>
  <w:style w:type="character" w:customStyle="1" w:styleId="FooterChar">
    <w:name w:val="Footer Char"/>
    <w:basedOn w:val="DefaultParagraphFont"/>
    <w:link w:val="Footer"/>
    <w:uiPriority w:val="99"/>
    <w:rsid w:val="008A0796"/>
    <w:rPr>
      <w:rFonts w:ascii="Times New Roman" w:eastAsia="Times New Roman" w:hAnsi="Times New Roman" w:cs="Times New Roman"/>
      <w:sz w:val="24"/>
      <w:szCs w:val="24"/>
    </w:rPr>
  </w:style>
  <w:style w:type="table" w:styleId="TableGrid">
    <w:name w:val="Table Grid"/>
    <w:basedOn w:val="TableNormal"/>
    <w:uiPriority w:val="59"/>
    <w:rsid w:val="000A2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7AB0"/>
    <w:rPr>
      <w:rFonts w:ascii="Tahoma" w:hAnsi="Tahoma" w:cs="Tahoma"/>
      <w:sz w:val="16"/>
      <w:szCs w:val="16"/>
    </w:rPr>
  </w:style>
  <w:style w:type="character" w:customStyle="1" w:styleId="BalloonTextChar">
    <w:name w:val="Balloon Text Char"/>
    <w:basedOn w:val="DefaultParagraphFont"/>
    <w:link w:val="BalloonText"/>
    <w:uiPriority w:val="99"/>
    <w:semiHidden/>
    <w:rsid w:val="00697AB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B1740"/>
    <w:rPr>
      <w:sz w:val="16"/>
      <w:szCs w:val="16"/>
    </w:rPr>
  </w:style>
  <w:style w:type="paragraph" w:styleId="CommentText">
    <w:name w:val="annotation text"/>
    <w:basedOn w:val="Normal"/>
    <w:link w:val="CommentTextChar"/>
    <w:uiPriority w:val="99"/>
    <w:semiHidden/>
    <w:unhideWhenUsed/>
    <w:rsid w:val="00EB1740"/>
    <w:rPr>
      <w:sz w:val="20"/>
      <w:szCs w:val="20"/>
    </w:rPr>
  </w:style>
  <w:style w:type="character" w:customStyle="1" w:styleId="CommentTextChar">
    <w:name w:val="Comment Text Char"/>
    <w:basedOn w:val="DefaultParagraphFont"/>
    <w:link w:val="CommentText"/>
    <w:uiPriority w:val="99"/>
    <w:semiHidden/>
    <w:rsid w:val="00EB17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1740"/>
    <w:rPr>
      <w:b/>
      <w:bCs/>
    </w:rPr>
  </w:style>
  <w:style w:type="character" w:customStyle="1" w:styleId="CommentSubjectChar">
    <w:name w:val="Comment Subject Char"/>
    <w:basedOn w:val="CommentTextChar"/>
    <w:link w:val="CommentSubject"/>
    <w:uiPriority w:val="99"/>
    <w:semiHidden/>
    <w:rsid w:val="00EB174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38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2297</Words>
  <Characters>13095</Characters>
  <Application>Microsoft Office Word</Application>
  <DocSecurity>0</DocSecurity>
  <Lines>109</Lines>
  <Paragraphs>30</Paragraphs>
  <ScaleCrop>false</ScaleCrop>
  <Company/>
  <LinksUpToDate>false</LinksUpToDate>
  <CharactersWithSpaces>15362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2012-05-08T17:18:00Z</dcterms:created>
  <dcterms:modified xsi:type="dcterms:W3CDTF">2012-05-08T17:18:00Z</dcterms:modified>
</cp:coreProperties>
</file>