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787" w:rsidRDefault="007914DB" w:rsidP="007914DB">
      <w:pPr>
        <w:spacing w:after="0"/>
        <w:jc w:val="center"/>
        <w:rPr>
          <w:b/>
          <w:sz w:val="28"/>
          <w:szCs w:val="28"/>
        </w:rPr>
      </w:pPr>
      <w:bookmarkStart w:id="0" w:name="_GoBack"/>
      <w:bookmarkEnd w:id="0"/>
      <w:r>
        <w:rPr>
          <w:b/>
          <w:sz w:val="28"/>
          <w:szCs w:val="28"/>
        </w:rPr>
        <w:t xml:space="preserve">Description of </w:t>
      </w:r>
      <w:r w:rsidR="003B08DC">
        <w:rPr>
          <w:b/>
          <w:sz w:val="28"/>
          <w:szCs w:val="28"/>
        </w:rPr>
        <w:t xml:space="preserve">Changes to the MEP </w:t>
      </w:r>
    </w:p>
    <w:p w:rsidR="003B08DC" w:rsidRDefault="003B08DC" w:rsidP="003B08DC">
      <w:pPr>
        <w:jc w:val="center"/>
        <w:rPr>
          <w:sz w:val="28"/>
          <w:szCs w:val="28"/>
        </w:rPr>
      </w:pPr>
      <w:r>
        <w:rPr>
          <w:b/>
          <w:sz w:val="28"/>
          <w:szCs w:val="28"/>
        </w:rPr>
        <w:t>Client Impact Survey</w:t>
      </w:r>
    </w:p>
    <w:p w:rsidR="003B08DC" w:rsidRDefault="003B08DC" w:rsidP="003B08DC"/>
    <w:p w:rsidR="003B08DC" w:rsidRDefault="003B08DC" w:rsidP="003B08DC">
      <w:r>
        <w:t>Below is a question-by-question list of the changes to the MEP Client impact survey.  The questions numbers used in this document reflect the new question numbers.  If the question number has changed from the previously approved survey, it is noted in the description.</w:t>
      </w:r>
    </w:p>
    <w:p w:rsidR="003B08DC" w:rsidRDefault="003B08DC" w:rsidP="003B08DC">
      <w:pPr>
        <w:pStyle w:val="ListParagraph"/>
        <w:numPr>
          <w:ilvl w:val="0"/>
          <w:numId w:val="1"/>
        </w:numPr>
      </w:pPr>
      <w:r>
        <w:t>No change.</w:t>
      </w:r>
    </w:p>
    <w:p w:rsidR="003B08DC" w:rsidRDefault="003B08DC" w:rsidP="003B08DC">
      <w:pPr>
        <w:pStyle w:val="ListParagraph"/>
        <w:numPr>
          <w:ilvl w:val="0"/>
          <w:numId w:val="1"/>
        </w:numPr>
      </w:pPr>
      <w:r>
        <w:t>No change.</w:t>
      </w:r>
    </w:p>
    <w:p w:rsidR="003B08DC" w:rsidRDefault="003B08DC" w:rsidP="003B08DC">
      <w:pPr>
        <w:pStyle w:val="ListParagraph"/>
        <w:numPr>
          <w:ilvl w:val="0"/>
          <w:numId w:val="1"/>
        </w:numPr>
      </w:pPr>
      <w:r>
        <w:t>No change.</w:t>
      </w:r>
    </w:p>
    <w:p w:rsidR="003B08DC" w:rsidRDefault="003B08DC" w:rsidP="003B08DC">
      <w:pPr>
        <w:pStyle w:val="ListParagraph"/>
        <w:numPr>
          <w:ilvl w:val="0"/>
          <w:numId w:val="1"/>
        </w:numPr>
      </w:pPr>
      <w:r>
        <w:t>No change.</w:t>
      </w:r>
    </w:p>
    <w:p w:rsidR="003B08DC" w:rsidRDefault="003B08DC" w:rsidP="003B08DC">
      <w:pPr>
        <w:pStyle w:val="ListParagraph"/>
        <w:numPr>
          <w:ilvl w:val="0"/>
          <w:numId w:val="1"/>
        </w:numPr>
      </w:pPr>
      <w:r w:rsidRPr="007914DB">
        <w:rPr>
          <w:b/>
          <w:u w:val="single"/>
        </w:rPr>
        <w:t>New question</w:t>
      </w:r>
      <w:r>
        <w:t xml:space="preserve"> inserted below question 4.  </w:t>
      </w:r>
      <w:r w:rsidR="00764269">
        <w:t>This question is designed to help MEP determine if manufacturing clients are growing their businesses through new customers, markets, products, or services as a result of the services provided by MEP centers.</w:t>
      </w:r>
    </w:p>
    <w:p w:rsidR="003B08DC" w:rsidRDefault="003B08DC" w:rsidP="00764269">
      <w:pPr>
        <w:pStyle w:val="BodyText"/>
        <w:spacing w:before="120" w:after="0"/>
        <w:ind w:left="360" w:firstLine="360"/>
      </w:pPr>
      <w:r>
        <w:t xml:space="preserve">Did the services you received directly help your establishment (check all that </w:t>
      </w:r>
      <w:proofErr w:type="gramStart"/>
      <w:r>
        <w:t>apply</w:t>
      </w:r>
      <w:proofErr w:type="gramEnd"/>
      <w:r>
        <w:t>)?</w:t>
      </w:r>
    </w:p>
    <w:p w:rsidR="003B08DC" w:rsidRDefault="003B08DC" w:rsidP="003B08DC">
      <w:pPr>
        <w:pStyle w:val="BodyText"/>
        <w:spacing w:before="120" w:after="0"/>
        <w:ind w:left="720"/>
      </w:pPr>
    </w:p>
    <w:p w:rsidR="003B08DC" w:rsidRDefault="003B08DC" w:rsidP="003B08DC">
      <w:pPr>
        <w:ind w:firstLine="720"/>
        <w:rPr>
          <w:rFonts w:cs="Arial"/>
          <w:color w:val="000000"/>
        </w:rPr>
      </w:pPr>
      <w:r>
        <w:rPr>
          <w:rFonts w:cs="Arial"/>
          <w:color w:val="000000"/>
        </w:rPr>
        <w:sym w:font="ZapfDingbats" w:char="F06F"/>
      </w:r>
      <w:r>
        <w:rPr>
          <w:rFonts w:cs="Arial"/>
          <w:color w:val="000000"/>
        </w:rPr>
        <w:tab/>
        <w:t>Get new customers</w:t>
      </w:r>
    </w:p>
    <w:p w:rsidR="003B08DC" w:rsidRDefault="003B08DC" w:rsidP="003B08DC">
      <w:pPr>
        <w:ind w:firstLine="720"/>
        <w:rPr>
          <w:rFonts w:ascii="Times New Roman" w:hAnsi="Times New Roman" w:cs="Times New Roman"/>
          <w:color w:val="000000"/>
          <w:sz w:val="24"/>
          <w:szCs w:val="24"/>
        </w:rPr>
      </w:pPr>
      <w:r>
        <w:rPr>
          <w:rFonts w:cs="Arial"/>
          <w:color w:val="000000"/>
        </w:rPr>
        <w:sym w:font="ZapfDingbats" w:char="F06F"/>
      </w:r>
      <w:r>
        <w:rPr>
          <w:rFonts w:cs="Arial"/>
          <w:color w:val="000000"/>
        </w:rPr>
        <w:tab/>
        <w:t>Enter new markets</w:t>
      </w:r>
    </w:p>
    <w:p w:rsidR="003B08DC" w:rsidRDefault="003B08DC" w:rsidP="003B08DC">
      <w:pPr>
        <w:ind w:firstLine="720"/>
        <w:rPr>
          <w:rFonts w:ascii="Arial" w:hAnsi="Arial" w:cs="Arial"/>
          <w:color w:val="000000"/>
          <w:sz w:val="20"/>
          <w:szCs w:val="20"/>
        </w:rPr>
      </w:pPr>
      <w:r>
        <w:rPr>
          <w:rFonts w:cs="Arial"/>
          <w:color w:val="000000"/>
        </w:rPr>
        <w:sym w:font="ZapfDingbats" w:char="F06F"/>
      </w:r>
      <w:r>
        <w:rPr>
          <w:rFonts w:cs="Arial"/>
          <w:color w:val="000000"/>
        </w:rPr>
        <w:tab/>
        <w:t>Create new products</w:t>
      </w:r>
    </w:p>
    <w:p w:rsidR="003B08DC" w:rsidRDefault="003B08DC" w:rsidP="003B08DC">
      <w:pPr>
        <w:ind w:firstLine="720"/>
        <w:rPr>
          <w:rFonts w:cs="Arial"/>
          <w:color w:val="000000"/>
        </w:rPr>
      </w:pPr>
      <w:r>
        <w:rPr>
          <w:rFonts w:cs="Arial"/>
          <w:color w:val="000000"/>
        </w:rPr>
        <w:sym w:font="ZapfDingbats" w:char="F06F"/>
      </w:r>
      <w:r>
        <w:rPr>
          <w:rFonts w:cs="Arial"/>
          <w:color w:val="000000"/>
        </w:rPr>
        <w:tab/>
        <w:t>Create new services</w:t>
      </w:r>
    </w:p>
    <w:p w:rsidR="00764269" w:rsidRDefault="003B08DC" w:rsidP="003B08DC">
      <w:pPr>
        <w:pStyle w:val="ListParagraph"/>
        <w:numPr>
          <w:ilvl w:val="0"/>
          <w:numId w:val="1"/>
        </w:numPr>
      </w:pPr>
      <w:r w:rsidRPr="007914DB">
        <w:rPr>
          <w:b/>
          <w:u w:val="single"/>
        </w:rPr>
        <w:t xml:space="preserve">New </w:t>
      </w:r>
      <w:r w:rsidR="00764269" w:rsidRPr="007914DB">
        <w:rPr>
          <w:b/>
          <w:u w:val="single"/>
        </w:rPr>
        <w:t>question</w:t>
      </w:r>
      <w:r w:rsidR="00764269">
        <w:t>.  This question is asked if the respondent checks at least one of the 4 options in question 5.  MEP is determining what percent of new sales are accounted for by the program’s innovation services in order to evaluate its effectiveness.</w:t>
      </w:r>
    </w:p>
    <w:p w:rsidR="00764269" w:rsidRDefault="00764269" w:rsidP="00764269">
      <w:pPr>
        <w:spacing w:after="0" w:line="240" w:lineRule="auto"/>
        <w:ind w:left="720"/>
      </w:pPr>
      <w:r>
        <w:t xml:space="preserve">What percentage of the [FILL:  </w:t>
      </w:r>
      <w:proofErr w:type="spellStart"/>
      <w:r>
        <w:t>NewSales_AMT</w:t>
      </w:r>
      <w:proofErr w:type="spellEnd"/>
      <w:r>
        <w:t>] in new sales you indicated in question 4 is attributable to new customers, new markets, new products, or new services?  ______%</w:t>
      </w:r>
    </w:p>
    <w:p w:rsidR="00764269" w:rsidRDefault="00764269" w:rsidP="00764269">
      <w:pPr>
        <w:spacing w:after="0" w:line="240" w:lineRule="auto"/>
        <w:ind w:left="720"/>
      </w:pPr>
    </w:p>
    <w:p w:rsidR="00764269" w:rsidRDefault="00764269" w:rsidP="00764269">
      <w:pPr>
        <w:pStyle w:val="ListParagraph"/>
        <w:numPr>
          <w:ilvl w:val="0"/>
          <w:numId w:val="1"/>
        </w:numPr>
        <w:spacing w:after="0" w:line="240" w:lineRule="auto"/>
      </w:pPr>
      <w:r>
        <w:t>Old question number 6, otherwise unchanged.</w:t>
      </w:r>
    </w:p>
    <w:p w:rsidR="00764269" w:rsidRDefault="00764269" w:rsidP="00764269">
      <w:pPr>
        <w:pStyle w:val="ListParagraph"/>
        <w:numPr>
          <w:ilvl w:val="0"/>
          <w:numId w:val="1"/>
        </w:numPr>
      </w:pPr>
      <w:r w:rsidRPr="007914DB">
        <w:rPr>
          <w:b/>
          <w:u w:val="single"/>
        </w:rPr>
        <w:t>New question</w:t>
      </w:r>
      <w:r>
        <w:t>.  This question is asked if the respondent checks at least one of the 4 options in question 5.  MEP is</w:t>
      </w:r>
      <w:r w:rsidR="00362EDD">
        <w:t xml:space="preserve"> determining what percent of retained</w:t>
      </w:r>
      <w:r>
        <w:t xml:space="preserve"> sales are accounted for by the program’s innovation services in order to evaluate its effectiveness.</w:t>
      </w:r>
    </w:p>
    <w:p w:rsidR="00362EDD" w:rsidRDefault="00362EDD" w:rsidP="00362EDD">
      <w:pPr>
        <w:pStyle w:val="ListParagraph"/>
      </w:pPr>
    </w:p>
    <w:p w:rsidR="00362EDD" w:rsidRDefault="00362EDD" w:rsidP="00362EDD">
      <w:pPr>
        <w:pStyle w:val="ListParagraph"/>
        <w:spacing w:after="0" w:line="240" w:lineRule="auto"/>
      </w:pPr>
      <w:r>
        <w:t xml:space="preserve">What percentage of the [FILL:  </w:t>
      </w:r>
      <w:proofErr w:type="spellStart"/>
      <w:r>
        <w:t>RtnSales_AMT</w:t>
      </w:r>
      <w:proofErr w:type="spellEnd"/>
      <w:r>
        <w:t>] in retained sales you indicated in question 7 is attributable to new customers, new markets, new products, or new services?  ______%</w:t>
      </w:r>
    </w:p>
    <w:p w:rsidR="00362EDD" w:rsidRDefault="00362EDD" w:rsidP="00362EDD">
      <w:pPr>
        <w:pStyle w:val="ListParagraph"/>
      </w:pPr>
    </w:p>
    <w:p w:rsidR="00764269" w:rsidRDefault="00764269" w:rsidP="00764269">
      <w:pPr>
        <w:pStyle w:val="ListParagraph"/>
        <w:numPr>
          <w:ilvl w:val="0"/>
          <w:numId w:val="1"/>
        </w:numPr>
        <w:spacing w:after="0" w:line="240" w:lineRule="auto"/>
      </w:pPr>
      <w:r>
        <w:t xml:space="preserve"> </w:t>
      </w:r>
      <w:r w:rsidR="00362EDD">
        <w:t>Old question number 5, otherwise unchanged.</w:t>
      </w:r>
    </w:p>
    <w:p w:rsidR="00362EDD" w:rsidRDefault="007914DB" w:rsidP="00764269">
      <w:pPr>
        <w:pStyle w:val="ListParagraph"/>
        <w:numPr>
          <w:ilvl w:val="0"/>
          <w:numId w:val="1"/>
        </w:numPr>
        <w:spacing w:after="0" w:line="240" w:lineRule="auto"/>
      </w:pPr>
      <w:r>
        <w:t xml:space="preserve"> Old question number </w:t>
      </w:r>
      <w:r w:rsidR="00362EDD">
        <w:t>7, otherwise unchanged.</w:t>
      </w:r>
    </w:p>
    <w:p w:rsidR="00362EDD" w:rsidRDefault="00362EDD" w:rsidP="00764269">
      <w:pPr>
        <w:pStyle w:val="ListParagraph"/>
        <w:numPr>
          <w:ilvl w:val="0"/>
          <w:numId w:val="1"/>
        </w:numPr>
        <w:spacing w:after="0" w:line="240" w:lineRule="auto"/>
      </w:pPr>
      <w:r>
        <w:t>Old question number 8, otherwise unchanged.</w:t>
      </w:r>
    </w:p>
    <w:p w:rsidR="00226208" w:rsidRDefault="00226208" w:rsidP="00226208">
      <w:pPr>
        <w:pStyle w:val="ListParagraph"/>
        <w:numPr>
          <w:ilvl w:val="0"/>
          <w:numId w:val="1"/>
        </w:numPr>
        <w:spacing w:after="0" w:line="240" w:lineRule="auto"/>
      </w:pPr>
      <w:r>
        <w:lastRenderedPageBreak/>
        <w:t>Old question number 9.  Option ‘A’ was added to help measure manufacturer’s investment in new products or processes.  Previously, these investment impacts would have been categorized under the “other areas” section.  NIST MEP management felt that adding additional granularity to this question would help better identify the areas of new investment that MEP centers were having an impact on.  As a result of the addition of option ‘A,’  old option ‘A’ is now option ‘B,’ old option ‘B,’ is now option ‘C,’ old option ‘C’ is now option ‘D,’ and old option ‘C’ is now option ‘E.’</w:t>
      </w:r>
    </w:p>
    <w:p w:rsidR="00226208" w:rsidRDefault="00226208" w:rsidP="00226208">
      <w:pPr>
        <w:pStyle w:val="BodyText"/>
        <w:spacing w:before="120" w:after="0"/>
        <w:ind w:left="720" w:hanging="360"/>
      </w:pPr>
      <w:r>
        <w:t xml:space="preserve">        As a result of the services you received, has your establishment increased its investment over the past 12 months </w:t>
      </w:r>
      <w:proofErr w:type="gramStart"/>
      <w:r>
        <w:t>in:</w:t>
      </w:r>
      <w:proofErr w:type="gramEnd"/>
    </w:p>
    <w:p w:rsidR="00226208" w:rsidRDefault="00226208" w:rsidP="00226208">
      <w:pPr>
        <w:pStyle w:val="BodyText"/>
        <w:numPr>
          <w:ilvl w:val="1"/>
          <w:numId w:val="4"/>
        </w:numPr>
        <w:spacing w:before="120" w:after="0"/>
      </w:pPr>
      <w:r>
        <w:t>New products or processes?</w:t>
      </w:r>
    </w:p>
    <w:p w:rsidR="00226208" w:rsidRDefault="00226208" w:rsidP="00226208">
      <w:pPr>
        <w:pStyle w:val="BodyText"/>
        <w:numPr>
          <w:ilvl w:val="2"/>
          <w:numId w:val="4"/>
        </w:numPr>
        <w:spacing w:before="120" w:after="0"/>
      </w:pPr>
      <w:r>
        <w:t>Yes</w:t>
      </w:r>
      <w:r>
        <w:tab/>
        <w:t>How Much? $_______________________</w:t>
      </w:r>
    </w:p>
    <w:p w:rsidR="00226208" w:rsidRDefault="00226208" w:rsidP="00226208">
      <w:pPr>
        <w:pStyle w:val="BodyText"/>
        <w:numPr>
          <w:ilvl w:val="2"/>
          <w:numId w:val="4"/>
        </w:numPr>
        <w:spacing w:before="120" w:after="0"/>
      </w:pPr>
      <w:r>
        <w:t>No</w:t>
      </w:r>
      <w:r>
        <w:tab/>
        <w:t>8    Don’t know</w:t>
      </w:r>
      <w:r>
        <w:tab/>
      </w:r>
      <w:r>
        <w:tab/>
        <w:t xml:space="preserve">9  Refused </w:t>
      </w:r>
      <w:r>
        <w:rPr>
          <w:rFonts w:cs="Arial"/>
          <w:color w:val="000000"/>
          <w:spacing w:val="0"/>
        </w:rPr>
        <w:t>to answer</w:t>
      </w:r>
    </w:p>
    <w:p w:rsidR="00226208" w:rsidRDefault="00226208" w:rsidP="00226208">
      <w:pPr>
        <w:pStyle w:val="BodyText"/>
        <w:numPr>
          <w:ilvl w:val="1"/>
          <w:numId w:val="4"/>
        </w:numPr>
        <w:spacing w:before="120" w:after="0"/>
      </w:pPr>
      <w:r>
        <w:t>Plant or equipment?</w:t>
      </w:r>
    </w:p>
    <w:p w:rsidR="00226208" w:rsidRDefault="00226208" w:rsidP="00226208">
      <w:pPr>
        <w:pStyle w:val="BodyText"/>
        <w:numPr>
          <w:ilvl w:val="2"/>
          <w:numId w:val="4"/>
        </w:numPr>
        <w:spacing w:before="120" w:after="0"/>
      </w:pPr>
      <w:r>
        <w:t>Yes</w:t>
      </w:r>
      <w:r>
        <w:tab/>
        <w:t>How Much? $_______________________</w:t>
      </w:r>
    </w:p>
    <w:p w:rsidR="00226208" w:rsidRDefault="00226208" w:rsidP="00226208">
      <w:pPr>
        <w:pStyle w:val="BodyText"/>
        <w:numPr>
          <w:ilvl w:val="2"/>
          <w:numId w:val="4"/>
        </w:numPr>
        <w:spacing w:before="120" w:after="0"/>
      </w:pPr>
      <w:r>
        <w:t>No</w:t>
      </w:r>
      <w:r>
        <w:tab/>
        <w:t>8    Don’t know</w:t>
      </w:r>
      <w:r>
        <w:tab/>
      </w:r>
      <w:r>
        <w:tab/>
        <w:t xml:space="preserve">9  Refused </w:t>
      </w:r>
      <w:r>
        <w:rPr>
          <w:rFonts w:cs="Arial"/>
          <w:color w:val="000000"/>
          <w:spacing w:val="0"/>
        </w:rPr>
        <w:t>to answer</w:t>
      </w:r>
    </w:p>
    <w:p w:rsidR="00226208" w:rsidRDefault="00226208" w:rsidP="00226208">
      <w:pPr>
        <w:pStyle w:val="BodyText"/>
        <w:numPr>
          <w:ilvl w:val="1"/>
          <w:numId w:val="4"/>
        </w:numPr>
        <w:spacing w:before="120" w:after="0"/>
      </w:pPr>
      <w:r>
        <w:t>Information systems or software?</w:t>
      </w:r>
    </w:p>
    <w:p w:rsidR="00226208" w:rsidRDefault="00226208" w:rsidP="00226208">
      <w:pPr>
        <w:pStyle w:val="BodyText"/>
        <w:numPr>
          <w:ilvl w:val="2"/>
          <w:numId w:val="4"/>
        </w:numPr>
        <w:spacing w:before="120" w:after="0"/>
      </w:pPr>
      <w:r>
        <w:t>Yes</w:t>
      </w:r>
      <w:r>
        <w:tab/>
        <w:t>How much? $_______________________</w:t>
      </w:r>
    </w:p>
    <w:p w:rsidR="00226208" w:rsidRDefault="00226208" w:rsidP="00226208">
      <w:pPr>
        <w:pStyle w:val="BodyText"/>
        <w:numPr>
          <w:ilvl w:val="2"/>
          <w:numId w:val="4"/>
        </w:numPr>
        <w:spacing w:before="120" w:after="0"/>
      </w:pPr>
      <w:r>
        <w:t>No</w:t>
      </w:r>
      <w:r>
        <w:tab/>
        <w:t>8    Don’t know</w:t>
      </w:r>
      <w:r>
        <w:tab/>
      </w:r>
      <w:r>
        <w:tab/>
        <w:t xml:space="preserve">9  Refused </w:t>
      </w:r>
      <w:r>
        <w:rPr>
          <w:rFonts w:cs="Arial"/>
          <w:color w:val="000000"/>
          <w:spacing w:val="0"/>
        </w:rPr>
        <w:t>to answer</w:t>
      </w:r>
    </w:p>
    <w:p w:rsidR="00226208" w:rsidRDefault="00226208" w:rsidP="00226208">
      <w:pPr>
        <w:pStyle w:val="BodyText"/>
        <w:numPr>
          <w:ilvl w:val="1"/>
          <w:numId w:val="4"/>
        </w:numPr>
        <w:spacing w:before="120" w:after="0"/>
      </w:pPr>
      <w:r>
        <w:t>Workforce practices or employee skills?</w:t>
      </w:r>
    </w:p>
    <w:p w:rsidR="00226208" w:rsidRDefault="00226208" w:rsidP="00226208">
      <w:pPr>
        <w:pStyle w:val="BodyText"/>
        <w:numPr>
          <w:ilvl w:val="2"/>
          <w:numId w:val="4"/>
        </w:numPr>
        <w:spacing w:before="120" w:after="0"/>
      </w:pPr>
      <w:r>
        <w:t>Yes</w:t>
      </w:r>
      <w:r>
        <w:tab/>
        <w:t>How much? $________________________</w:t>
      </w:r>
    </w:p>
    <w:p w:rsidR="00226208" w:rsidRDefault="00226208" w:rsidP="00226208">
      <w:pPr>
        <w:pStyle w:val="BodyText"/>
        <w:numPr>
          <w:ilvl w:val="2"/>
          <w:numId w:val="4"/>
        </w:numPr>
        <w:spacing w:before="120" w:after="0"/>
      </w:pPr>
      <w:r>
        <w:t>No</w:t>
      </w:r>
      <w:r>
        <w:tab/>
        <w:t>8    Don’t know</w:t>
      </w:r>
      <w:r>
        <w:tab/>
      </w:r>
      <w:r>
        <w:tab/>
        <w:t xml:space="preserve">9  Refused </w:t>
      </w:r>
      <w:r>
        <w:rPr>
          <w:rFonts w:cs="Arial"/>
          <w:color w:val="000000"/>
          <w:spacing w:val="0"/>
        </w:rPr>
        <w:t>to answer</w:t>
      </w:r>
    </w:p>
    <w:p w:rsidR="00226208" w:rsidRDefault="00226208" w:rsidP="00226208">
      <w:pPr>
        <w:pStyle w:val="BodyText"/>
        <w:numPr>
          <w:ilvl w:val="1"/>
          <w:numId w:val="4"/>
        </w:numPr>
        <w:spacing w:before="120" w:after="0"/>
      </w:pPr>
      <w:r>
        <w:t>Other areas of business?</w:t>
      </w:r>
    </w:p>
    <w:p w:rsidR="00226208" w:rsidRDefault="00226208" w:rsidP="00226208">
      <w:pPr>
        <w:pStyle w:val="BodyText"/>
        <w:numPr>
          <w:ilvl w:val="2"/>
          <w:numId w:val="4"/>
        </w:numPr>
        <w:spacing w:before="120" w:after="0"/>
      </w:pPr>
      <w:r>
        <w:t>Yes</w:t>
      </w:r>
      <w:r>
        <w:tab/>
        <w:t>How much? $________________________</w:t>
      </w:r>
    </w:p>
    <w:p w:rsidR="00226208" w:rsidRPr="00226208" w:rsidRDefault="00226208" w:rsidP="00226208">
      <w:pPr>
        <w:pStyle w:val="BodyText"/>
        <w:numPr>
          <w:ilvl w:val="2"/>
          <w:numId w:val="4"/>
        </w:numPr>
        <w:spacing w:before="120" w:after="0"/>
      </w:pPr>
      <w:r>
        <w:t>No</w:t>
      </w:r>
      <w:r>
        <w:tab/>
        <w:t>8    Don’t know</w:t>
      </w:r>
      <w:r>
        <w:tab/>
      </w:r>
      <w:r>
        <w:tab/>
        <w:t xml:space="preserve">9   Refused </w:t>
      </w:r>
      <w:r>
        <w:rPr>
          <w:rFonts w:cs="Arial"/>
          <w:color w:val="000000"/>
          <w:spacing w:val="0"/>
        </w:rPr>
        <w:t>to answer</w:t>
      </w:r>
    </w:p>
    <w:p w:rsidR="00226208" w:rsidRPr="00226208" w:rsidRDefault="00226208" w:rsidP="00226208">
      <w:pPr>
        <w:pStyle w:val="BodyText"/>
        <w:spacing w:before="120" w:after="0"/>
        <w:ind w:left="2070"/>
      </w:pPr>
    </w:p>
    <w:p w:rsidR="00226208" w:rsidRDefault="00226208" w:rsidP="00764269">
      <w:pPr>
        <w:pStyle w:val="ListParagraph"/>
        <w:numPr>
          <w:ilvl w:val="0"/>
          <w:numId w:val="1"/>
        </w:numPr>
        <w:spacing w:after="0" w:line="240" w:lineRule="auto"/>
      </w:pPr>
      <w:r>
        <w:t>Old question number 10, otherwise unchanged.</w:t>
      </w:r>
    </w:p>
    <w:p w:rsidR="00226208" w:rsidRDefault="00226208" w:rsidP="00764269">
      <w:pPr>
        <w:pStyle w:val="ListParagraph"/>
        <w:numPr>
          <w:ilvl w:val="0"/>
          <w:numId w:val="1"/>
        </w:numPr>
        <w:spacing w:after="0" w:line="240" w:lineRule="auto"/>
      </w:pPr>
      <w:r>
        <w:t>Old question number 11, otherwise unchanged.</w:t>
      </w:r>
    </w:p>
    <w:p w:rsidR="00226208" w:rsidRDefault="00226208" w:rsidP="00764269">
      <w:pPr>
        <w:pStyle w:val="ListParagraph"/>
        <w:numPr>
          <w:ilvl w:val="0"/>
          <w:numId w:val="1"/>
        </w:numPr>
        <w:spacing w:after="0" w:line="240" w:lineRule="auto"/>
      </w:pPr>
      <w:r>
        <w:t>Old question number 12, otherwise unchanged.</w:t>
      </w:r>
    </w:p>
    <w:p w:rsidR="00226208" w:rsidRDefault="00226208" w:rsidP="00764269">
      <w:pPr>
        <w:pStyle w:val="ListParagraph"/>
        <w:numPr>
          <w:ilvl w:val="0"/>
          <w:numId w:val="1"/>
        </w:numPr>
        <w:spacing w:after="0" w:line="240" w:lineRule="auto"/>
      </w:pPr>
      <w:r>
        <w:t>Old question number 13, otherwise unchanged.</w:t>
      </w:r>
    </w:p>
    <w:p w:rsidR="003B08DC" w:rsidRPr="003B08DC" w:rsidRDefault="003B08DC" w:rsidP="00764269">
      <w:pPr>
        <w:pStyle w:val="ListParagraph"/>
      </w:pPr>
    </w:p>
    <w:sectPr w:rsidR="003B08DC" w:rsidRPr="003B08DC" w:rsidSect="007B1A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CAE"/>
    <w:multiLevelType w:val="hybridMultilevel"/>
    <w:tmpl w:val="9DB84B26"/>
    <w:lvl w:ilvl="0" w:tplc="A55A19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B0761"/>
    <w:multiLevelType w:val="hybridMultilevel"/>
    <w:tmpl w:val="0EB8F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17C91"/>
    <w:multiLevelType w:val="hybridMultilevel"/>
    <w:tmpl w:val="B88C5ECA"/>
    <w:lvl w:ilvl="0" w:tplc="33F495B0">
      <w:start w:val="1"/>
      <w:numFmt w:val="decimal"/>
      <w:lvlText w:val="%1."/>
      <w:lvlJc w:val="left"/>
      <w:pPr>
        <w:tabs>
          <w:tab w:val="num" w:pos="720"/>
        </w:tabs>
        <w:ind w:left="720" w:hanging="360"/>
      </w:pPr>
      <w:rPr>
        <w:rFonts w:cs="Arial"/>
        <w:color w:val="000000"/>
      </w:rPr>
    </w:lvl>
    <w:lvl w:ilvl="1" w:tplc="A9524C60">
      <w:start w:val="1"/>
      <w:numFmt w:val="lowerLetter"/>
      <w:lvlText w:val="%2."/>
      <w:lvlJc w:val="left"/>
      <w:pPr>
        <w:tabs>
          <w:tab w:val="num" w:pos="1440"/>
        </w:tabs>
        <w:ind w:left="1440" w:hanging="360"/>
      </w:pPr>
      <w:rPr>
        <w:rFonts w:ascii="Times New Roman" w:eastAsia="Times New Roman" w:hAnsi="Times New Roman" w:cs="Times New Roman"/>
      </w:rPr>
    </w:lvl>
    <w:lvl w:ilvl="2" w:tplc="7F7C5072">
      <w:start w:val="1"/>
      <w:numFmt w:val="decimal"/>
      <w:lvlText w:val="%3"/>
      <w:lvlJc w:val="right"/>
      <w:pPr>
        <w:tabs>
          <w:tab w:val="num" w:pos="2070"/>
        </w:tabs>
        <w:ind w:left="2070" w:hanging="18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4887E6E"/>
    <w:multiLevelType w:val="hybridMultilevel"/>
    <w:tmpl w:val="00D8D658"/>
    <w:lvl w:ilvl="0" w:tplc="52921600">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08DC"/>
    <w:rsid w:val="00226208"/>
    <w:rsid w:val="00266787"/>
    <w:rsid w:val="00362EDD"/>
    <w:rsid w:val="003B08DC"/>
    <w:rsid w:val="00764269"/>
    <w:rsid w:val="007914DB"/>
    <w:rsid w:val="007B1A46"/>
    <w:rsid w:val="00BD5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8DC"/>
    <w:pPr>
      <w:ind w:left="720"/>
      <w:contextualSpacing/>
    </w:pPr>
  </w:style>
  <w:style w:type="paragraph" w:styleId="BodyText">
    <w:name w:val="Body Text"/>
    <w:basedOn w:val="Normal"/>
    <w:link w:val="BodyTextChar"/>
    <w:uiPriority w:val="99"/>
    <w:semiHidden/>
    <w:unhideWhenUsed/>
    <w:rsid w:val="003B08DC"/>
    <w:pPr>
      <w:spacing w:after="120" w:line="240" w:lineRule="auto"/>
    </w:pPr>
    <w:rPr>
      <w:rFonts w:ascii="Arial" w:eastAsia="Times New Roman" w:hAnsi="Arial" w:cs="Times New Roman"/>
      <w:spacing w:val="-5"/>
      <w:sz w:val="20"/>
      <w:szCs w:val="20"/>
    </w:rPr>
  </w:style>
  <w:style w:type="character" w:customStyle="1" w:styleId="BodyTextChar">
    <w:name w:val="Body Text Char"/>
    <w:basedOn w:val="DefaultParagraphFont"/>
    <w:link w:val="BodyText"/>
    <w:uiPriority w:val="99"/>
    <w:semiHidden/>
    <w:rsid w:val="003B08DC"/>
    <w:rPr>
      <w:rFonts w:ascii="Arial" w:eastAsia="Times New Roman" w:hAnsi="Arial"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8DC"/>
    <w:pPr>
      <w:ind w:left="720"/>
      <w:contextualSpacing/>
    </w:pPr>
  </w:style>
  <w:style w:type="paragraph" w:styleId="BodyText">
    <w:name w:val="Body Text"/>
    <w:basedOn w:val="Normal"/>
    <w:link w:val="BodyTextChar"/>
    <w:uiPriority w:val="99"/>
    <w:semiHidden/>
    <w:unhideWhenUsed/>
    <w:rsid w:val="003B08DC"/>
    <w:pPr>
      <w:spacing w:after="120" w:line="240" w:lineRule="auto"/>
    </w:pPr>
    <w:rPr>
      <w:rFonts w:ascii="Arial" w:eastAsia="Times New Roman" w:hAnsi="Arial" w:cs="Times New Roman"/>
      <w:spacing w:val="-5"/>
      <w:sz w:val="20"/>
      <w:szCs w:val="20"/>
    </w:rPr>
  </w:style>
  <w:style w:type="character" w:customStyle="1" w:styleId="BodyTextChar">
    <w:name w:val="Body Text Char"/>
    <w:basedOn w:val="DefaultParagraphFont"/>
    <w:link w:val="BodyText"/>
    <w:uiPriority w:val="99"/>
    <w:semiHidden/>
    <w:rsid w:val="003B08DC"/>
    <w:rPr>
      <w:rFonts w:ascii="Arial" w:eastAsia="Times New Roman" w:hAnsi="Arial" w:cs="Times New Roman"/>
      <w:spacing w:val="-5"/>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gbanks</cp:lastModifiedBy>
  <cp:revision>2</cp:revision>
  <dcterms:created xsi:type="dcterms:W3CDTF">2011-10-28T18:13:00Z</dcterms:created>
  <dcterms:modified xsi:type="dcterms:W3CDTF">2011-10-28T18:13:00Z</dcterms:modified>
</cp:coreProperties>
</file>