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6CA" w:rsidRPr="00A3070D" w:rsidRDefault="002236CA">
      <w:pPr>
        <w:spacing w:line="240" w:lineRule="exact"/>
        <w:jc w:val="center"/>
        <w:rPr>
          <w:rFonts w:ascii="Courier New" w:hAnsi="Courier New" w:cs="Courier New"/>
          <w:sz w:val="24"/>
          <w:szCs w:val="24"/>
        </w:rPr>
      </w:pPr>
      <w:r w:rsidRPr="00A3070D">
        <w:rPr>
          <w:rFonts w:ascii="Courier New" w:hAnsi="Courier New" w:cs="Courier New"/>
          <w:sz w:val="24"/>
          <w:szCs w:val="24"/>
        </w:rPr>
        <w:t>SUPPORTING STATEMENT</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jc w:val="center"/>
        <w:rPr>
          <w:rFonts w:ascii="Courier New" w:hAnsi="Courier New" w:cs="Courier New"/>
          <w:sz w:val="24"/>
          <w:szCs w:val="24"/>
        </w:rPr>
      </w:pPr>
      <w:r w:rsidRPr="00A3070D">
        <w:rPr>
          <w:rFonts w:ascii="Courier New" w:hAnsi="Courier New" w:cs="Courier New"/>
          <w:sz w:val="24"/>
          <w:szCs w:val="24"/>
        </w:rPr>
        <w:t xml:space="preserve">Survey of Occupational Injuries and Illnesses </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A.  </w:t>
      </w:r>
      <w:r w:rsidRPr="00A3070D">
        <w:rPr>
          <w:rFonts w:ascii="Courier New" w:hAnsi="Courier New" w:cs="Courier New"/>
          <w:sz w:val="24"/>
          <w:szCs w:val="24"/>
          <w:u w:val="single"/>
        </w:rPr>
        <w:t>Justification</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1.  </w:t>
      </w:r>
      <w:r w:rsidRPr="00A3070D">
        <w:rPr>
          <w:rFonts w:ascii="Courier New" w:hAnsi="Courier New" w:cs="Courier New"/>
          <w:sz w:val="24"/>
          <w:szCs w:val="24"/>
          <w:u w:val="single"/>
        </w:rPr>
        <w:t>Background</w:t>
      </w:r>
      <w:r w:rsidRPr="00A3070D">
        <w:rPr>
          <w:rFonts w:ascii="Courier New" w:hAnsi="Courier New" w:cs="Courier New"/>
          <w:sz w:val="24"/>
          <w:szCs w:val="24"/>
        </w:rPr>
        <w:t>.</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Section 24(a) of the Occupational Safety and Health Act of 1970 </w:t>
      </w:r>
      <w:r w:rsidR="000729A6">
        <w:rPr>
          <w:rFonts w:ascii="Courier New" w:hAnsi="Courier New" w:cs="Courier New"/>
          <w:sz w:val="24"/>
          <w:szCs w:val="24"/>
        </w:rPr>
        <w:t xml:space="preserve">(the Act) </w:t>
      </w:r>
      <w:r w:rsidRPr="00A3070D">
        <w:rPr>
          <w:rFonts w:ascii="Courier New" w:hAnsi="Courier New" w:cs="Courier New"/>
          <w:sz w:val="24"/>
          <w:szCs w:val="24"/>
        </w:rPr>
        <w:t>requires the Secretary of Labor to develop and maintain an effective program of collection, compilation, and analysis of statistics on occupational injuries and illnesses.  Section 24 also authorizes and encourages the Federal government to enlist the aid of States in developing and conducting statistical programs to meet the data needs of the States as well as its own.  Sections 8(c)(1), (2), 8(g)(2), 24(a), and 24(e) of the Act specifically require the Secretary of Labor to design and implement a system requiring employers covered by the Act to maintain records of occupational injuries and illnesses and to submit periodic reports to the Secretary of Labor upon request.</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In Secretary's Order No. </w:t>
      </w:r>
      <w:r w:rsidR="00B80153">
        <w:rPr>
          <w:rFonts w:ascii="Courier New" w:hAnsi="Courier New" w:cs="Courier New"/>
          <w:sz w:val="24"/>
          <w:szCs w:val="24"/>
        </w:rPr>
        <w:t>5-02</w:t>
      </w:r>
      <w:r w:rsidRPr="00A3070D">
        <w:rPr>
          <w:rFonts w:ascii="Courier New" w:hAnsi="Courier New" w:cs="Courier New"/>
          <w:sz w:val="24"/>
          <w:szCs w:val="24"/>
        </w:rPr>
        <w:t xml:space="preserve">, the Secretary of Labor delegated to the Commissioner of Labor Statistics the responsibility for "Furthering the purpose of the Occupational Safety and Health Act by developing and maintaining an effective program of collection, compilation, analysis and publication of occupational safety and health statistics."    </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The Bureau of Labor Statistics (BLS) fulfills this responsibility by conducting the Survey of Occupational Injuries and Illnesses in conjunction with participating State statistical agencies.  The survey reflect</w:t>
      </w:r>
      <w:r w:rsidR="000D7CE8">
        <w:rPr>
          <w:rFonts w:ascii="Courier New" w:hAnsi="Courier New" w:cs="Courier New"/>
          <w:sz w:val="24"/>
          <w:szCs w:val="24"/>
        </w:rPr>
        <w:t>s</w:t>
      </w:r>
      <w:r w:rsidRPr="00A3070D">
        <w:rPr>
          <w:rFonts w:ascii="Courier New" w:hAnsi="Courier New" w:cs="Courier New"/>
          <w:sz w:val="24"/>
          <w:szCs w:val="24"/>
        </w:rPr>
        <w:t xml:space="preserve"> employers' incorporation of the Occupational Safety and Health Administration (OSHA) recordkeeping regulations </w:t>
      </w:r>
      <w:r w:rsidR="004A4522" w:rsidRPr="00A3070D">
        <w:rPr>
          <w:rFonts w:ascii="Courier New" w:hAnsi="Courier New" w:cs="Courier New"/>
          <w:sz w:val="24"/>
          <w:szCs w:val="24"/>
        </w:rPr>
        <w:t>that were</w:t>
      </w:r>
      <w:r w:rsidRPr="00A3070D">
        <w:rPr>
          <w:rFonts w:ascii="Courier New" w:hAnsi="Courier New" w:cs="Courier New"/>
          <w:sz w:val="24"/>
          <w:szCs w:val="24"/>
        </w:rPr>
        <w:t xml:space="preserve"> implemented by the Department of Labor.</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Copies of the survey form BLS-9300</w:t>
      </w:r>
      <w:r w:rsidR="00624835" w:rsidRPr="00A3070D">
        <w:rPr>
          <w:rFonts w:ascii="Courier New" w:hAnsi="Courier New" w:cs="Courier New"/>
          <w:sz w:val="24"/>
          <w:szCs w:val="24"/>
        </w:rPr>
        <w:t xml:space="preserve">, the </w:t>
      </w:r>
      <w:r w:rsidR="00DB26C1">
        <w:rPr>
          <w:rFonts w:ascii="Courier New" w:hAnsi="Courier New" w:cs="Courier New"/>
          <w:sz w:val="24"/>
          <w:szCs w:val="24"/>
        </w:rPr>
        <w:t>electronic data option</w:t>
      </w:r>
      <w:r w:rsidR="00513A78">
        <w:rPr>
          <w:rFonts w:ascii="Courier New" w:hAnsi="Courier New" w:cs="Courier New"/>
          <w:sz w:val="24"/>
          <w:szCs w:val="24"/>
        </w:rPr>
        <w:t>s</w:t>
      </w:r>
      <w:r w:rsidR="00624835" w:rsidRPr="00A3070D">
        <w:rPr>
          <w:rFonts w:ascii="Courier New" w:hAnsi="Courier New" w:cs="Courier New"/>
          <w:sz w:val="24"/>
          <w:szCs w:val="24"/>
        </w:rPr>
        <w:t xml:space="preserve"> collection form</w:t>
      </w:r>
      <w:r w:rsidR="00513A78">
        <w:rPr>
          <w:rFonts w:ascii="Courier New" w:hAnsi="Courier New" w:cs="Courier New"/>
          <w:sz w:val="24"/>
          <w:szCs w:val="24"/>
        </w:rPr>
        <w:t>s</w:t>
      </w:r>
      <w:r w:rsidR="00624835" w:rsidRPr="00A3070D">
        <w:rPr>
          <w:rFonts w:ascii="Courier New" w:hAnsi="Courier New" w:cs="Courier New"/>
          <w:sz w:val="24"/>
          <w:szCs w:val="24"/>
        </w:rPr>
        <w:t>,</w:t>
      </w:r>
      <w:r w:rsidR="0079591E">
        <w:rPr>
          <w:rFonts w:ascii="Courier New" w:hAnsi="Courier New" w:cs="Courier New"/>
          <w:sz w:val="24"/>
          <w:szCs w:val="24"/>
        </w:rPr>
        <w:t xml:space="preserve"> and </w:t>
      </w:r>
      <w:r w:rsidR="00624835" w:rsidRPr="00A3070D">
        <w:rPr>
          <w:rFonts w:ascii="Courier New" w:hAnsi="Courier New" w:cs="Courier New"/>
          <w:sz w:val="24"/>
          <w:szCs w:val="24"/>
        </w:rPr>
        <w:t>the FAX form</w:t>
      </w:r>
      <w:r w:rsidRPr="00A3070D">
        <w:rPr>
          <w:rFonts w:ascii="Courier New" w:hAnsi="Courier New" w:cs="Courier New"/>
          <w:sz w:val="24"/>
          <w:szCs w:val="24"/>
        </w:rPr>
        <w:t xml:space="preserve"> are included as appendices to this package.  The form</w:t>
      </w:r>
      <w:r w:rsidR="00624835" w:rsidRPr="00A3070D">
        <w:rPr>
          <w:rFonts w:ascii="Courier New" w:hAnsi="Courier New" w:cs="Courier New"/>
          <w:sz w:val="24"/>
          <w:szCs w:val="24"/>
        </w:rPr>
        <w:t>s</w:t>
      </w:r>
      <w:r w:rsidRPr="00A3070D">
        <w:rPr>
          <w:rFonts w:ascii="Courier New" w:hAnsi="Courier New" w:cs="Courier New"/>
          <w:sz w:val="24"/>
          <w:szCs w:val="24"/>
        </w:rPr>
        <w:t xml:space="preserve"> </w:t>
      </w:r>
      <w:r w:rsidR="00624835" w:rsidRPr="00A3070D">
        <w:rPr>
          <w:rFonts w:ascii="Courier New" w:hAnsi="Courier New" w:cs="Courier New"/>
          <w:sz w:val="24"/>
          <w:szCs w:val="24"/>
        </w:rPr>
        <w:t xml:space="preserve">are </w:t>
      </w:r>
      <w:r w:rsidRPr="00A3070D">
        <w:rPr>
          <w:rFonts w:ascii="Courier New" w:hAnsi="Courier New" w:cs="Courier New"/>
          <w:sz w:val="24"/>
          <w:szCs w:val="24"/>
        </w:rPr>
        <w:t xml:space="preserve">provided in the format </w:t>
      </w:r>
      <w:r w:rsidR="00647313" w:rsidRPr="00A3070D">
        <w:rPr>
          <w:rFonts w:ascii="Courier New" w:hAnsi="Courier New" w:cs="Courier New"/>
          <w:sz w:val="24"/>
          <w:szCs w:val="24"/>
        </w:rPr>
        <w:t>that</w:t>
      </w:r>
      <w:r w:rsidRPr="00A3070D">
        <w:rPr>
          <w:rFonts w:ascii="Courier New" w:hAnsi="Courier New" w:cs="Courier New"/>
          <w:sz w:val="24"/>
          <w:szCs w:val="24"/>
        </w:rPr>
        <w:t xml:space="preserve"> will be used for the </w:t>
      </w:r>
      <w:r w:rsidR="00D64130">
        <w:rPr>
          <w:rFonts w:ascii="Courier New" w:hAnsi="Courier New" w:cs="Courier New"/>
          <w:sz w:val="24"/>
          <w:szCs w:val="24"/>
        </w:rPr>
        <w:t>2010</w:t>
      </w:r>
      <w:r w:rsidR="00B57C46" w:rsidRPr="00A3070D">
        <w:rPr>
          <w:rFonts w:ascii="Courier New" w:hAnsi="Courier New" w:cs="Courier New"/>
          <w:sz w:val="24"/>
          <w:szCs w:val="24"/>
        </w:rPr>
        <w:t xml:space="preserve"> </w:t>
      </w:r>
      <w:r w:rsidRPr="00A3070D">
        <w:rPr>
          <w:rFonts w:ascii="Courier New" w:hAnsi="Courier New" w:cs="Courier New"/>
          <w:sz w:val="24"/>
          <w:szCs w:val="24"/>
        </w:rPr>
        <w:t xml:space="preserve">survey. Also attached </w:t>
      </w:r>
      <w:r w:rsidR="000729A6">
        <w:rPr>
          <w:rFonts w:ascii="Courier New" w:hAnsi="Courier New" w:cs="Courier New"/>
          <w:sz w:val="24"/>
          <w:szCs w:val="24"/>
        </w:rPr>
        <w:t>are</w:t>
      </w:r>
      <w:r w:rsidR="000729A6" w:rsidRPr="00A3070D">
        <w:rPr>
          <w:rFonts w:ascii="Courier New" w:hAnsi="Courier New" w:cs="Courier New"/>
          <w:sz w:val="24"/>
          <w:szCs w:val="24"/>
        </w:rPr>
        <w:t xml:space="preserve"> </w:t>
      </w:r>
      <w:r w:rsidRPr="00A3070D">
        <w:rPr>
          <w:rFonts w:ascii="Courier New" w:hAnsi="Courier New" w:cs="Courier New"/>
          <w:sz w:val="24"/>
          <w:szCs w:val="24"/>
        </w:rPr>
        <w:t xml:space="preserve">the notification letter and materials </w:t>
      </w:r>
      <w:r w:rsidRPr="00D64130">
        <w:rPr>
          <w:rFonts w:ascii="Courier New" w:hAnsi="Courier New" w:cs="Courier New"/>
          <w:sz w:val="24"/>
          <w:szCs w:val="24"/>
        </w:rPr>
        <w:t>to be sent to all participants in the 20</w:t>
      </w:r>
      <w:r w:rsidR="00D64130" w:rsidRPr="00D64130">
        <w:rPr>
          <w:rFonts w:ascii="Courier New" w:hAnsi="Courier New" w:cs="Courier New"/>
          <w:sz w:val="24"/>
          <w:szCs w:val="24"/>
        </w:rPr>
        <w:t>11</w:t>
      </w:r>
      <w:r w:rsidRPr="00D64130">
        <w:rPr>
          <w:rFonts w:ascii="Courier New" w:hAnsi="Courier New" w:cs="Courier New"/>
          <w:sz w:val="24"/>
          <w:szCs w:val="24"/>
        </w:rPr>
        <w:t xml:space="preserve"> survey</w:t>
      </w:r>
      <w:r w:rsidRPr="00A3070D">
        <w:rPr>
          <w:rFonts w:ascii="Courier New" w:hAnsi="Courier New" w:cs="Courier New"/>
          <w:sz w:val="24"/>
          <w:szCs w:val="24"/>
        </w:rPr>
        <w:t xml:space="preserve">.  </w:t>
      </w:r>
      <w:r w:rsidR="008259EE" w:rsidRPr="00A3070D">
        <w:rPr>
          <w:rFonts w:ascii="Courier New" w:hAnsi="Courier New" w:cs="Courier New"/>
          <w:sz w:val="24"/>
          <w:szCs w:val="24"/>
        </w:rPr>
        <w:t xml:space="preserve">Included in the attachments is </w:t>
      </w:r>
      <w:r w:rsidRPr="00A3070D">
        <w:rPr>
          <w:rFonts w:ascii="Courier New" w:hAnsi="Courier New" w:cs="Courier New"/>
          <w:sz w:val="24"/>
          <w:szCs w:val="24"/>
        </w:rPr>
        <w:t>the informed consent letter employers may sign to release estimates when an industry's data d</w:t>
      </w:r>
      <w:r w:rsidR="0079591E">
        <w:rPr>
          <w:rFonts w:ascii="Courier New" w:hAnsi="Courier New" w:cs="Courier New"/>
          <w:sz w:val="24"/>
          <w:szCs w:val="24"/>
        </w:rPr>
        <w:t xml:space="preserve">o not meet disclosure criteria.  A copy of the letter explaining the survey is voluntary for State and </w:t>
      </w:r>
      <w:r w:rsidR="007B3DF3">
        <w:rPr>
          <w:rFonts w:ascii="Courier New" w:hAnsi="Courier New" w:cs="Courier New"/>
          <w:sz w:val="24"/>
          <w:szCs w:val="24"/>
        </w:rPr>
        <w:t>l</w:t>
      </w:r>
      <w:r w:rsidR="0079591E">
        <w:rPr>
          <w:rFonts w:ascii="Courier New" w:hAnsi="Courier New" w:cs="Courier New"/>
          <w:sz w:val="24"/>
          <w:szCs w:val="24"/>
        </w:rPr>
        <w:t xml:space="preserve">ocal government agencies in States that do not require this collection of data </w:t>
      </w:r>
      <w:r w:rsidR="000729A6">
        <w:rPr>
          <w:rFonts w:ascii="Courier New" w:hAnsi="Courier New" w:cs="Courier New"/>
          <w:sz w:val="24"/>
          <w:szCs w:val="24"/>
        </w:rPr>
        <w:t xml:space="preserve">also </w:t>
      </w:r>
      <w:r w:rsidR="0079591E">
        <w:rPr>
          <w:rFonts w:ascii="Courier New" w:hAnsi="Courier New" w:cs="Courier New"/>
          <w:sz w:val="24"/>
          <w:szCs w:val="24"/>
        </w:rPr>
        <w:t>is included.</w:t>
      </w:r>
      <w:r w:rsidR="00CE11F7">
        <w:rPr>
          <w:rFonts w:ascii="Courier New" w:hAnsi="Courier New" w:cs="Courier New"/>
          <w:sz w:val="24"/>
          <w:szCs w:val="24"/>
        </w:rPr>
        <w:t xml:space="preserve">  Also included are copies of non-response follow-up letters mailed to both mandatory and voluntary survey participants at established intervals following the beginning of survey data collection.  Not included at this time are any forms related to pilot collection of case and </w:t>
      </w:r>
      <w:r w:rsidR="00CE11F7">
        <w:rPr>
          <w:rFonts w:ascii="Courier New" w:hAnsi="Courier New" w:cs="Courier New"/>
          <w:sz w:val="24"/>
          <w:szCs w:val="24"/>
        </w:rPr>
        <w:lastRenderedPageBreak/>
        <w:t xml:space="preserve">demographic data for injury and illness cases that require only days of job transfer or restriction.  </w:t>
      </w:r>
      <w:r w:rsidR="007B3DF3">
        <w:rPr>
          <w:rFonts w:ascii="Courier New" w:hAnsi="Courier New" w:cs="Courier New"/>
          <w:sz w:val="24"/>
          <w:szCs w:val="24"/>
        </w:rPr>
        <w:t xml:space="preserve">Pilot collection is slated to begin in January </w:t>
      </w:r>
      <w:r w:rsidR="00205244">
        <w:rPr>
          <w:rFonts w:ascii="Courier New" w:hAnsi="Courier New" w:cs="Courier New"/>
          <w:sz w:val="24"/>
          <w:szCs w:val="24"/>
        </w:rPr>
        <w:t xml:space="preserve">2012 </w:t>
      </w:r>
      <w:r w:rsidR="007B3DF3">
        <w:rPr>
          <w:rFonts w:ascii="Courier New" w:hAnsi="Courier New" w:cs="Courier New"/>
          <w:sz w:val="24"/>
          <w:szCs w:val="24"/>
        </w:rPr>
        <w:t xml:space="preserve">and forms will be developed </w:t>
      </w:r>
      <w:r w:rsidR="00205244">
        <w:rPr>
          <w:rFonts w:ascii="Courier New" w:hAnsi="Courier New" w:cs="Courier New"/>
          <w:sz w:val="24"/>
          <w:szCs w:val="24"/>
        </w:rPr>
        <w:t xml:space="preserve">completed by </w:t>
      </w:r>
      <w:r w:rsidR="007B3DF3">
        <w:rPr>
          <w:rFonts w:ascii="Courier New" w:hAnsi="Courier New" w:cs="Courier New"/>
          <w:sz w:val="24"/>
          <w:szCs w:val="24"/>
        </w:rPr>
        <w:t xml:space="preserve">summer of </w:t>
      </w:r>
      <w:r w:rsidR="00205244">
        <w:rPr>
          <w:rFonts w:ascii="Courier New" w:hAnsi="Courier New" w:cs="Courier New"/>
          <w:sz w:val="24"/>
          <w:szCs w:val="24"/>
        </w:rPr>
        <w:t>2011</w:t>
      </w:r>
      <w:r w:rsidR="007B3DF3">
        <w:rPr>
          <w:rFonts w:ascii="Courier New" w:hAnsi="Courier New" w:cs="Courier New"/>
          <w:sz w:val="24"/>
          <w:szCs w:val="24"/>
        </w:rPr>
        <w:t xml:space="preserve">.  </w:t>
      </w:r>
      <w:r w:rsidR="00CE11F7">
        <w:rPr>
          <w:rFonts w:ascii="Courier New" w:hAnsi="Courier New" w:cs="Courier New"/>
          <w:sz w:val="24"/>
          <w:szCs w:val="24"/>
        </w:rPr>
        <w:t xml:space="preserve">Once these forms have been developed, they will be submitted to OMB for approval. </w:t>
      </w:r>
      <w:r w:rsidR="0079591E" w:rsidRPr="0079591E">
        <w:rPr>
          <w:rFonts w:ascii="Courier New" w:hAnsi="Courier New" w:cs="Courier New"/>
          <w:sz w:val="24"/>
          <w:szCs w:val="24"/>
        </w:rPr>
        <w:t xml:space="preserve"> </w:t>
      </w:r>
    </w:p>
    <w:p w:rsidR="00123E55" w:rsidRDefault="00123E55">
      <w:pPr>
        <w:spacing w:line="240" w:lineRule="exact"/>
        <w:rPr>
          <w:rFonts w:ascii="Courier New" w:hAnsi="Courier New" w:cs="Courier New"/>
          <w:sz w:val="24"/>
          <w:szCs w:val="24"/>
        </w:rPr>
      </w:pPr>
    </w:p>
    <w:p w:rsidR="005657DD" w:rsidRDefault="005657DD">
      <w:pPr>
        <w:spacing w:line="240" w:lineRule="exact"/>
        <w:rPr>
          <w:rFonts w:ascii="Courier New" w:hAnsi="Courier New" w:cs="Courier New"/>
          <w:sz w:val="24"/>
          <w:szCs w:val="24"/>
        </w:rPr>
      </w:pPr>
    </w:p>
    <w:p w:rsidR="005657DD" w:rsidRPr="005657DD" w:rsidRDefault="009001D5" w:rsidP="005657DD">
      <w:pPr>
        <w:rPr>
          <w:rFonts w:ascii="Courier" w:hAnsi="Courier"/>
          <w:sz w:val="24"/>
          <w:szCs w:val="24"/>
        </w:rPr>
      </w:pPr>
      <w:r w:rsidRPr="009001D5">
        <w:rPr>
          <w:rFonts w:ascii="Courier" w:hAnsi="Courier"/>
          <w:sz w:val="24"/>
          <w:szCs w:val="24"/>
        </w:rPr>
        <w:t>In January 2011, the Bureau of Labor Statistics (BLS) will begin using revised collection forms for the Survey of Occupational Injuries and Illnesses (SOII).  The revisions clarify instructions and request two additional data points.</w:t>
      </w:r>
    </w:p>
    <w:p w:rsidR="005657DD" w:rsidRPr="005657DD" w:rsidRDefault="005657DD" w:rsidP="005657DD">
      <w:pPr>
        <w:rPr>
          <w:rFonts w:ascii="Courier" w:hAnsi="Courier"/>
          <w:sz w:val="24"/>
          <w:szCs w:val="24"/>
        </w:rPr>
      </w:pPr>
    </w:p>
    <w:p w:rsidR="005657DD" w:rsidRPr="005657DD" w:rsidRDefault="009001D5" w:rsidP="005657DD">
      <w:pPr>
        <w:rPr>
          <w:rFonts w:ascii="Courier" w:hAnsi="Courier"/>
          <w:sz w:val="24"/>
          <w:szCs w:val="24"/>
        </w:rPr>
      </w:pPr>
      <w:r w:rsidRPr="009001D5">
        <w:rPr>
          <w:rFonts w:ascii="Courier" w:hAnsi="Courier"/>
          <w:sz w:val="24"/>
          <w:szCs w:val="24"/>
        </w:rPr>
        <w:t>The SOII Data Collection Booklet has been altered for 2010 to include two new checkboxes for respondents to record information regarding emergency room treatment and overnight hospitalization.  These checkboxes are questions 6 and 7 on the Cases with Days Away from Work pages.  Employers are currently required to maintain these data on OSHA recordkeeping forms but BLS had not previously requested that employers copy this information onto SOII collection forms.  As these data are already recorded by employers and will only need to be copied to SOII collection forms for employers reporting cases with days away from work, they do not represent an increased burden on the part of survey respondents.  Inclusion of these data points will provide greater detail for BLS in reporting on workplace safety and health.</w:t>
      </w:r>
    </w:p>
    <w:p w:rsidR="005657DD" w:rsidRPr="005657DD" w:rsidRDefault="005657DD" w:rsidP="005657DD">
      <w:pPr>
        <w:rPr>
          <w:rFonts w:ascii="Courier" w:hAnsi="Courier"/>
          <w:sz w:val="24"/>
          <w:szCs w:val="24"/>
        </w:rPr>
      </w:pPr>
    </w:p>
    <w:p w:rsidR="005657DD" w:rsidRPr="005657DD" w:rsidRDefault="009001D5" w:rsidP="005657DD">
      <w:pPr>
        <w:rPr>
          <w:rFonts w:ascii="Courier" w:hAnsi="Courier"/>
          <w:sz w:val="24"/>
          <w:szCs w:val="24"/>
        </w:rPr>
      </w:pPr>
      <w:r w:rsidRPr="009001D5">
        <w:rPr>
          <w:rFonts w:ascii="Courier" w:hAnsi="Courier"/>
          <w:sz w:val="24"/>
          <w:szCs w:val="24"/>
        </w:rPr>
        <w:t>We have also made changes to the SOII IDCF First Mailing in order to clarify instructions and make reporting easier for respondents.  The changes are detailed below:</w:t>
      </w:r>
    </w:p>
    <w:p w:rsidR="005657DD" w:rsidRPr="005657DD" w:rsidRDefault="009001D5" w:rsidP="005657DD">
      <w:pPr>
        <w:rPr>
          <w:rFonts w:ascii="Courier" w:hAnsi="Courier"/>
          <w:sz w:val="24"/>
          <w:szCs w:val="24"/>
        </w:rPr>
      </w:pPr>
      <w:r w:rsidRPr="009001D5">
        <w:rPr>
          <w:rFonts w:ascii="Courier" w:hAnsi="Courier"/>
          <w:sz w:val="24"/>
          <w:szCs w:val="24"/>
        </w:rPr>
        <w:t xml:space="preserve">  </w:t>
      </w:r>
    </w:p>
    <w:p w:rsidR="005657DD" w:rsidRPr="005657DD" w:rsidRDefault="009001D5" w:rsidP="005657DD">
      <w:pPr>
        <w:numPr>
          <w:ilvl w:val="0"/>
          <w:numId w:val="12"/>
        </w:numPr>
        <w:rPr>
          <w:rFonts w:ascii="Courier" w:hAnsi="Courier"/>
          <w:sz w:val="24"/>
          <w:szCs w:val="24"/>
        </w:rPr>
      </w:pPr>
      <w:r w:rsidRPr="009001D5">
        <w:rPr>
          <w:rFonts w:ascii="Courier" w:hAnsi="Courier"/>
          <w:sz w:val="24"/>
          <w:szCs w:val="24"/>
        </w:rPr>
        <w:t xml:space="preserve">Name of form has added the word “completing” to be more concise. </w:t>
      </w:r>
    </w:p>
    <w:p w:rsidR="005657DD" w:rsidRPr="005657DD" w:rsidRDefault="009001D5" w:rsidP="005657DD">
      <w:pPr>
        <w:numPr>
          <w:ilvl w:val="0"/>
          <w:numId w:val="12"/>
        </w:numPr>
        <w:rPr>
          <w:rFonts w:ascii="Courier" w:hAnsi="Courier"/>
          <w:sz w:val="24"/>
          <w:szCs w:val="24"/>
        </w:rPr>
      </w:pPr>
      <w:r w:rsidRPr="009001D5">
        <w:rPr>
          <w:rFonts w:ascii="Courier" w:hAnsi="Courier"/>
          <w:sz w:val="24"/>
          <w:szCs w:val="24"/>
        </w:rPr>
        <w:t>Options to Report Your Data section has added an instruction to clarify procedure for employers reporting for multiple establishments.</w:t>
      </w:r>
    </w:p>
    <w:p w:rsidR="005657DD" w:rsidRPr="005657DD" w:rsidRDefault="009001D5" w:rsidP="005657DD">
      <w:pPr>
        <w:numPr>
          <w:ilvl w:val="0"/>
          <w:numId w:val="12"/>
        </w:numPr>
        <w:rPr>
          <w:rFonts w:ascii="Courier" w:hAnsi="Courier"/>
          <w:sz w:val="24"/>
          <w:szCs w:val="24"/>
        </w:rPr>
      </w:pPr>
      <w:r w:rsidRPr="009001D5">
        <w:rPr>
          <w:rFonts w:ascii="Courier" w:hAnsi="Courier"/>
          <w:sz w:val="24"/>
          <w:szCs w:val="24"/>
        </w:rPr>
        <w:t>Forms to Help You Complete the Survey section has added an instruction for those employers who may not have completed OSHA recordkeeping forms.</w:t>
      </w:r>
    </w:p>
    <w:p w:rsidR="005657DD" w:rsidRPr="005657DD" w:rsidRDefault="009001D5" w:rsidP="005657DD">
      <w:pPr>
        <w:numPr>
          <w:ilvl w:val="0"/>
          <w:numId w:val="12"/>
        </w:numPr>
        <w:rPr>
          <w:rFonts w:ascii="Courier" w:hAnsi="Courier"/>
          <w:sz w:val="24"/>
          <w:szCs w:val="24"/>
        </w:rPr>
      </w:pPr>
      <w:r w:rsidRPr="009001D5">
        <w:rPr>
          <w:rFonts w:ascii="Courier" w:hAnsi="Courier"/>
          <w:sz w:val="24"/>
          <w:szCs w:val="24"/>
        </w:rPr>
        <w:t>Option 1:  Use the Internet section has been altered to make instructions more precise to reduce potential confusion on the part of the respondent.</w:t>
      </w:r>
    </w:p>
    <w:p w:rsidR="005657DD" w:rsidRPr="005657DD" w:rsidRDefault="009001D5" w:rsidP="005657DD">
      <w:pPr>
        <w:numPr>
          <w:ilvl w:val="0"/>
          <w:numId w:val="12"/>
        </w:numPr>
        <w:rPr>
          <w:rFonts w:ascii="Courier" w:hAnsi="Courier"/>
          <w:sz w:val="24"/>
          <w:szCs w:val="24"/>
        </w:rPr>
      </w:pPr>
      <w:r w:rsidRPr="009001D5">
        <w:rPr>
          <w:rFonts w:ascii="Courier" w:hAnsi="Courier"/>
          <w:sz w:val="24"/>
          <w:szCs w:val="24"/>
        </w:rPr>
        <w:t xml:space="preserve">Need Help section has been revised to direct respondents more clearly </w:t>
      </w:r>
      <w:proofErr w:type="gramStart"/>
      <w:r w:rsidRPr="009001D5">
        <w:rPr>
          <w:rFonts w:ascii="Courier" w:hAnsi="Courier"/>
          <w:sz w:val="24"/>
          <w:szCs w:val="24"/>
        </w:rPr>
        <w:t>to</w:t>
      </w:r>
      <w:proofErr w:type="gramEnd"/>
      <w:r w:rsidRPr="009001D5">
        <w:rPr>
          <w:rFonts w:ascii="Courier" w:hAnsi="Courier"/>
          <w:sz w:val="24"/>
          <w:szCs w:val="24"/>
        </w:rPr>
        <w:t xml:space="preserve"> additional resources they may need for assistance in completing the survey.</w:t>
      </w:r>
    </w:p>
    <w:p w:rsidR="005657DD" w:rsidRPr="005657DD" w:rsidRDefault="005657DD" w:rsidP="005657DD">
      <w:pPr>
        <w:rPr>
          <w:rFonts w:ascii="Courier" w:hAnsi="Courier"/>
          <w:sz w:val="24"/>
          <w:szCs w:val="24"/>
        </w:rPr>
      </w:pPr>
    </w:p>
    <w:p w:rsidR="005657DD" w:rsidRPr="005657DD" w:rsidRDefault="009001D5" w:rsidP="005657DD">
      <w:pPr>
        <w:rPr>
          <w:rFonts w:ascii="Courier" w:hAnsi="Courier"/>
          <w:sz w:val="24"/>
          <w:szCs w:val="24"/>
        </w:rPr>
      </w:pPr>
      <w:r w:rsidRPr="009001D5">
        <w:rPr>
          <w:rFonts w:ascii="Courier" w:hAnsi="Courier"/>
          <w:sz w:val="24"/>
          <w:szCs w:val="24"/>
        </w:rPr>
        <w:t>The last two bulleted revisions above have also been made to the Internet Pamphlet that is included in mailings of the full SOII Data Collection Booklet.  This pamphlet also has an updated and revised chart on the back to provide more current and interesting data from the survey.</w:t>
      </w:r>
    </w:p>
    <w:p w:rsidR="005657DD" w:rsidRPr="005657DD" w:rsidRDefault="005657DD" w:rsidP="005657DD">
      <w:pPr>
        <w:rPr>
          <w:rFonts w:ascii="Courier" w:hAnsi="Courier"/>
          <w:sz w:val="24"/>
          <w:szCs w:val="24"/>
        </w:rPr>
      </w:pPr>
    </w:p>
    <w:p w:rsidR="005657DD" w:rsidRPr="005657DD" w:rsidRDefault="009001D5" w:rsidP="005657DD">
      <w:pPr>
        <w:rPr>
          <w:rFonts w:ascii="Courier" w:hAnsi="Courier"/>
          <w:sz w:val="24"/>
          <w:szCs w:val="24"/>
        </w:rPr>
      </w:pPr>
      <w:r w:rsidRPr="009001D5">
        <w:rPr>
          <w:rFonts w:ascii="Courier" w:hAnsi="Courier"/>
          <w:sz w:val="24"/>
          <w:szCs w:val="24"/>
        </w:rPr>
        <w:lastRenderedPageBreak/>
        <w:t xml:space="preserve">Finally, two revisions have been made to the </w:t>
      </w:r>
      <w:proofErr w:type="spellStart"/>
      <w:r w:rsidRPr="009001D5">
        <w:rPr>
          <w:rFonts w:ascii="Courier" w:hAnsi="Courier"/>
          <w:sz w:val="24"/>
          <w:szCs w:val="24"/>
        </w:rPr>
        <w:t>Prenote</w:t>
      </w:r>
      <w:proofErr w:type="spellEnd"/>
      <w:r w:rsidRPr="009001D5">
        <w:rPr>
          <w:rFonts w:ascii="Courier" w:hAnsi="Courier"/>
          <w:sz w:val="24"/>
          <w:szCs w:val="24"/>
        </w:rPr>
        <w:t xml:space="preserve"> Leaflet.  The word “requirements” has been inserted into the title and used to replace the word “responsibilities” since employers are required by OSHA to maintain these records.  Also, the chart on the back has been updated and revised to provide more current and interesting data from the survey.</w:t>
      </w:r>
    </w:p>
    <w:p w:rsidR="005657DD" w:rsidRPr="005657DD" w:rsidRDefault="005657DD" w:rsidP="005657DD">
      <w:pPr>
        <w:rPr>
          <w:rFonts w:ascii="Courier" w:hAnsi="Courier"/>
          <w:sz w:val="24"/>
          <w:szCs w:val="24"/>
        </w:rPr>
      </w:pPr>
    </w:p>
    <w:p w:rsidR="005657DD" w:rsidRPr="005657DD" w:rsidRDefault="009001D5" w:rsidP="005657DD">
      <w:pPr>
        <w:spacing w:line="240" w:lineRule="exact"/>
        <w:rPr>
          <w:rFonts w:ascii="Courier" w:hAnsi="Courier"/>
          <w:sz w:val="24"/>
          <w:szCs w:val="24"/>
        </w:rPr>
      </w:pPr>
      <w:r w:rsidRPr="009001D5">
        <w:rPr>
          <w:rFonts w:ascii="Courier" w:hAnsi="Courier"/>
          <w:sz w:val="24"/>
          <w:szCs w:val="24"/>
        </w:rPr>
        <w:t xml:space="preserve"> These changes are not expected to have an impact on respondent burden.</w:t>
      </w:r>
    </w:p>
    <w:p w:rsidR="005657DD" w:rsidRPr="00A3070D" w:rsidRDefault="005657DD" w:rsidP="005657DD">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u w:val="single"/>
        </w:rPr>
      </w:pPr>
      <w:r w:rsidRPr="00A3070D">
        <w:rPr>
          <w:rFonts w:ascii="Courier New" w:hAnsi="Courier New" w:cs="Courier New"/>
          <w:sz w:val="24"/>
          <w:szCs w:val="24"/>
        </w:rPr>
        <w:t xml:space="preserve">2.  </w:t>
      </w:r>
      <w:r w:rsidRPr="00A3070D">
        <w:rPr>
          <w:rFonts w:ascii="Courier New" w:hAnsi="Courier New" w:cs="Courier New"/>
          <w:sz w:val="24"/>
          <w:szCs w:val="24"/>
          <w:u w:val="single"/>
        </w:rPr>
        <w:t xml:space="preserve">Uses of the Survey.  </w:t>
      </w:r>
    </w:p>
    <w:p w:rsidR="002236CA" w:rsidRPr="00A3070D" w:rsidRDefault="002236CA">
      <w:pPr>
        <w:spacing w:line="240" w:lineRule="exact"/>
        <w:rPr>
          <w:rFonts w:ascii="Courier New" w:hAnsi="Courier New" w:cs="Courier New"/>
          <w:sz w:val="24"/>
          <w:szCs w:val="24"/>
        </w:rPr>
      </w:pPr>
    </w:p>
    <w:p w:rsidR="000D7CE8" w:rsidRDefault="002236CA" w:rsidP="00321A4F">
      <w:pPr>
        <w:spacing w:line="240" w:lineRule="exact"/>
        <w:rPr>
          <w:rFonts w:ascii="Courier New" w:hAnsi="Courier New" w:cs="Courier New"/>
          <w:sz w:val="24"/>
          <w:szCs w:val="24"/>
        </w:rPr>
      </w:pPr>
      <w:r w:rsidRPr="00A3070D">
        <w:rPr>
          <w:rFonts w:ascii="Courier New" w:hAnsi="Courier New" w:cs="Courier New"/>
          <w:sz w:val="24"/>
          <w:szCs w:val="24"/>
        </w:rPr>
        <w:t>The purpose of the Act, as stated in Section 2(b), is to assure, as far as possible, every working man and woman in the Nation safe and healthful working conditions.  The BLS Survey of Occupational Injuries and Illnesses provides the Nation's primary indicator of the progress towards achieving this goal.  The survey measures the overall rate of occurrence of work injuries and illnesses by industry.  The industry classifications for which data are produced reflect the incorporation of the North American Industry Classification System (NAICS) codes beginning with reference year 2003.</w:t>
      </w:r>
    </w:p>
    <w:p w:rsidR="000D7CE8" w:rsidRDefault="000D7CE8" w:rsidP="00321A4F">
      <w:pPr>
        <w:spacing w:line="240" w:lineRule="exact"/>
        <w:rPr>
          <w:rFonts w:ascii="Courier New" w:hAnsi="Courier New" w:cs="Courier New"/>
          <w:sz w:val="24"/>
          <w:szCs w:val="24"/>
        </w:rPr>
      </w:pPr>
    </w:p>
    <w:p w:rsidR="00321A4F" w:rsidRPr="00321A4F" w:rsidRDefault="00513A78" w:rsidP="00321A4F">
      <w:pPr>
        <w:spacing w:line="240" w:lineRule="exact"/>
        <w:rPr>
          <w:rFonts w:ascii="Courier New" w:hAnsi="Courier New" w:cs="Courier New"/>
          <w:sz w:val="24"/>
          <w:szCs w:val="24"/>
        </w:rPr>
      </w:pPr>
      <w:r>
        <w:rPr>
          <w:rFonts w:ascii="Courier New" w:hAnsi="Courier New" w:cs="Courier New"/>
          <w:sz w:val="24"/>
          <w:szCs w:val="24"/>
        </w:rPr>
        <w:t>Beginning with survey year 2008</w:t>
      </w:r>
      <w:r w:rsidR="000D7CE8">
        <w:rPr>
          <w:rFonts w:ascii="Courier New" w:hAnsi="Courier New" w:cs="Courier New"/>
          <w:sz w:val="24"/>
          <w:szCs w:val="24"/>
        </w:rPr>
        <w:t xml:space="preserve">, the </w:t>
      </w:r>
      <w:r w:rsidR="00C20458">
        <w:rPr>
          <w:rFonts w:ascii="Courier New" w:hAnsi="Courier New" w:cs="Courier New"/>
          <w:sz w:val="24"/>
          <w:szCs w:val="24"/>
        </w:rPr>
        <w:t>Survey of Occupational Injuries and Illnesses</w:t>
      </w:r>
      <w:r w:rsidR="000D7CE8">
        <w:rPr>
          <w:rFonts w:ascii="Courier New" w:hAnsi="Courier New" w:cs="Courier New"/>
          <w:sz w:val="24"/>
          <w:szCs w:val="24"/>
        </w:rPr>
        <w:t xml:space="preserve"> </w:t>
      </w:r>
      <w:r>
        <w:rPr>
          <w:rFonts w:ascii="Courier New" w:hAnsi="Courier New" w:cs="Courier New"/>
          <w:sz w:val="24"/>
          <w:szCs w:val="24"/>
        </w:rPr>
        <w:t>publishe</w:t>
      </w:r>
      <w:r w:rsidR="00D64130">
        <w:rPr>
          <w:rFonts w:ascii="Courier New" w:hAnsi="Courier New" w:cs="Courier New"/>
          <w:sz w:val="24"/>
          <w:szCs w:val="24"/>
        </w:rPr>
        <w:t>d</w:t>
      </w:r>
      <w:r>
        <w:rPr>
          <w:rFonts w:ascii="Courier New" w:hAnsi="Courier New" w:cs="Courier New"/>
          <w:sz w:val="24"/>
          <w:szCs w:val="24"/>
        </w:rPr>
        <w:t xml:space="preserve"> </w:t>
      </w:r>
      <w:r w:rsidR="000D7CE8">
        <w:rPr>
          <w:rFonts w:ascii="Courier New" w:hAnsi="Courier New" w:cs="Courier New"/>
          <w:sz w:val="24"/>
          <w:szCs w:val="24"/>
        </w:rPr>
        <w:t xml:space="preserve">national estimates of workplace injuries and illnesses sustained by State and </w:t>
      </w:r>
      <w:r w:rsidR="007B3DF3">
        <w:rPr>
          <w:rFonts w:ascii="Courier New" w:hAnsi="Courier New" w:cs="Courier New"/>
          <w:sz w:val="24"/>
          <w:szCs w:val="24"/>
        </w:rPr>
        <w:t>l</w:t>
      </w:r>
      <w:r w:rsidR="000D7CE8">
        <w:rPr>
          <w:rFonts w:ascii="Courier New" w:hAnsi="Courier New" w:cs="Courier New"/>
          <w:sz w:val="24"/>
          <w:szCs w:val="24"/>
        </w:rPr>
        <w:t>ocal government workers, including those in such relatively high hazard and high profile occupations as police, firefighters, paramedics</w:t>
      </w:r>
      <w:r w:rsidR="000729A6">
        <w:rPr>
          <w:rFonts w:ascii="Courier New" w:hAnsi="Courier New" w:cs="Courier New"/>
          <w:sz w:val="24"/>
          <w:szCs w:val="24"/>
        </w:rPr>
        <w:t>,</w:t>
      </w:r>
      <w:r w:rsidR="000D7CE8">
        <w:rPr>
          <w:rFonts w:ascii="Courier New" w:hAnsi="Courier New" w:cs="Courier New"/>
          <w:sz w:val="24"/>
          <w:szCs w:val="24"/>
        </w:rPr>
        <w:t xml:space="preserve"> and other public health workers.</w:t>
      </w:r>
      <w:r w:rsidR="00624835" w:rsidRPr="00A3070D">
        <w:rPr>
          <w:rFonts w:ascii="Courier New" w:hAnsi="Courier New" w:cs="Courier New"/>
          <w:sz w:val="24"/>
          <w:szCs w:val="24"/>
        </w:rPr>
        <w:t xml:space="preserve">  </w:t>
      </w:r>
      <w:r>
        <w:rPr>
          <w:rFonts w:ascii="Courier New" w:hAnsi="Courier New" w:cs="Courier New"/>
          <w:sz w:val="24"/>
          <w:szCs w:val="24"/>
        </w:rPr>
        <w:t>T</w:t>
      </w:r>
      <w:r w:rsidR="00EA56E4">
        <w:rPr>
          <w:rFonts w:ascii="Courier New" w:hAnsi="Courier New" w:cs="Courier New"/>
          <w:sz w:val="24"/>
          <w:szCs w:val="24"/>
        </w:rPr>
        <w:t xml:space="preserve">he </w:t>
      </w:r>
      <w:r>
        <w:rPr>
          <w:rFonts w:ascii="Courier New" w:hAnsi="Courier New" w:cs="Courier New"/>
          <w:sz w:val="24"/>
          <w:szCs w:val="24"/>
        </w:rPr>
        <w:t xml:space="preserve">BLS </w:t>
      </w:r>
      <w:r w:rsidR="00624835" w:rsidRPr="00A3070D">
        <w:rPr>
          <w:rFonts w:ascii="Courier New" w:hAnsi="Courier New" w:cs="Courier New"/>
          <w:sz w:val="24"/>
          <w:szCs w:val="24"/>
        </w:rPr>
        <w:t>collect</w:t>
      </w:r>
      <w:r>
        <w:rPr>
          <w:rFonts w:ascii="Courier New" w:hAnsi="Courier New" w:cs="Courier New"/>
          <w:sz w:val="24"/>
          <w:szCs w:val="24"/>
        </w:rPr>
        <w:t>s</w:t>
      </w:r>
      <w:r w:rsidR="00624835" w:rsidRPr="00A3070D">
        <w:rPr>
          <w:rFonts w:ascii="Courier New" w:hAnsi="Courier New" w:cs="Courier New"/>
          <w:sz w:val="24"/>
          <w:szCs w:val="24"/>
        </w:rPr>
        <w:t xml:space="preserve"> data from State and </w:t>
      </w:r>
      <w:r w:rsidR="007B3DF3">
        <w:rPr>
          <w:rFonts w:ascii="Courier New" w:hAnsi="Courier New" w:cs="Courier New"/>
          <w:sz w:val="24"/>
          <w:szCs w:val="24"/>
        </w:rPr>
        <w:t>l</w:t>
      </w:r>
      <w:r w:rsidR="00624835" w:rsidRPr="00A3070D">
        <w:rPr>
          <w:rFonts w:ascii="Courier New" w:hAnsi="Courier New" w:cs="Courier New"/>
          <w:sz w:val="24"/>
          <w:szCs w:val="24"/>
        </w:rPr>
        <w:t>ocal government agencies in all States to support bo</w:t>
      </w:r>
      <w:r>
        <w:rPr>
          <w:rFonts w:ascii="Courier New" w:hAnsi="Courier New" w:cs="Courier New"/>
          <w:sz w:val="24"/>
          <w:szCs w:val="24"/>
        </w:rPr>
        <w:t xml:space="preserve">th State and national estimates.  </w:t>
      </w:r>
      <w:r w:rsidR="00321A4F" w:rsidRPr="00321A4F">
        <w:rPr>
          <w:rFonts w:ascii="Courier New" w:hAnsi="Courier New" w:cs="Courier New"/>
          <w:sz w:val="24"/>
          <w:szCs w:val="24"/>
        </w:rPr>
        <w:t xml:space="preserve">The BLS regards the collection of these data as </w:t>
      </w:r>
      <w:r w:rsidR="000D7CE8">
        <w:rPr>
          <w:rFonts w:ascii="Courier New" w:hAnsi="Courier New" w:cs="Courier New"/>
          <w:sz w:val="24"/>
          <w:szCs w:val="24"/>
        </w:rPr>
        <w:t xml:space="preserve">a </w:t>
      </w:r>
      <w:r w:rsidR="00321A4F" w:rsidRPr="00321A4F">
        <w:rPr>
          <w:rFonts w:ascii="Courier New" w:hAnsi="Courier New" w:cs="Courier New"/>
          <w:sz w:val="24"/>
          <w:szCs w:val="24"/>
        </w:rPr>
        <w:t xml:space="preserve">significant </w:t>
      </w:r>
      <w:r w:rsidR="000D7CE8">
        <w:rPr>
          <w:rFonts w:ascii="Courier New" w:hAnsi="Courier New" w:cs="Courier New"/>
          <w:sz w:val="24"/>
          <w:szCs w:val="24"/>
        </w:rPr>
        <w:t xml:space="preserve">expansion </w:t>
      </w:r>
      <w:r w:rsidR="00321A4F" w:rsidRPr="00321A4F">
        <w:rPr>
          <w:rFonts w:ascii="Courier New" w:hAnsi="Courier New" w:cs="Courier New"/>
          <w:sz w:val="24"/>
          <w:szCs w:val="24"/>
        </w:rPr>
        <w:t xml:space="preserve">in its overall coverage </w:t>
      </w:r>
      <w:r w:rsidR="000D7CE8">
        <w:rPr>
          <w:rFonts w:ascii="Courier New" w:hAnsi="Courier New" w:cs="Courier New"/>
          <w:sz w:val="24"/>
          <w:szCs w:val="24"/>
        </w:rPr>
        <w:t xml:space="preserve">of </w:t>
      </w:r>
      <w:r w:rsidR="00321A4F" w:rsidRPr="00321A4F">
        <w:rPr>
          <w:rFonts w:ascii="Courier New" w:hAnsi="Courier New" w:cs="Courier New"/>
          <w:sz w:val="24"/>
          <w:szCs w:val="24"/>
        </w:rPr>
        <w:t>the American workplace</w:t>
      </w:r>
      <w:r w:rsidR="005D2361" w:rsidRPr="005D2361">
        <w:rPr>
          <w:rFonts w:ascii="Courier New" w:hAnsi="Courier New" w:cs="Courier New"/>
          <w:sz w:val="24"/>
          <w:szCs w:val="24"/>
        </w:rPr>
        <w:t xml:space="preserve"> </w:t>
      </w:r>
      <w:r w:rsidR="005D2361">
        <w:rPr>
          <w:rFonts w:ascii="Courier New" w:hAnsi="Courier New" w:cs="Courier New"/>
          <w:sz w:val="24"/>
          <w:szCs w:val="24"/>
        </w:rPr>
        <w:t>and it also provides some measure of response to critics who allege an undercount of injuries and illnesses in the survey</w:t>
      </w:r>
      <w:r w:rsidR="005D2361" w:rsidRPr="00321A4F">
        <w:rPr>
          <w:rFonts w:ascii="Courier New" w:hAnsi="Courier New" w:cs="Courier New"/>
          <w:sz w:val="24"/>
          <w:szCs w:val="24"/>
        </w:rPr>
        <w:t>.</w:t>
      </w:r>
      <w:r w:rsidR="005D2361">
        <w:rPr>
          <w:rFonts w:ascii="Courier New" w:hAnsi="Courier New" w:cs="Courier New"/>
          <w:sz w:val="24"/>
          <w:szCs w:val="24"/>
        </w:rPr>
        <w:t xml:space="preserve">  The BLS is currently undertaking research into this alleged undercount by investigating the issues surrounding a potential undercount.  This multiyear research effort will provide final results during 2012 which will then be used to evaluate whether or not further changes need to be made for data collection.    </w:t>
      </w:r>
      <w:r w:rsidR="005D2361" w:rsidRPr="00321A4F">
        <w:rPr>
          <w:rFonts w:ascii="Courier New" w:hAnsi="Courier New" w:cs="Courier New"/>
          <w:sz w:val="24"/>
          <w:szCs w:val="24"/>
        </w:rPr>
        <w:t xml:space="preserve"> </w:t>
      </w:r>
      <w:r w:rsidR="000D7CE8">
        <w:rPr>
          <w:rFonts w:ascii="Courier New" w:hAnsi="Courier New" w:cs="Courier New"/>
          <w:sz w:val="24"/>
          <w:szCs w:val="24"/>
        </w:rPr>
        <w:t xml:space="preserve"> </w:t>
      </w:r>
      <w:r w:rsidR="00321A4F" w:rsidRPr="00321A4F">
        <w:rPr>
          <w:rFonts w:ascii="Courier New" w:hAnsi="Courier New" w:cs="Courier New"/>
          <w:sz w:val="24"/>
          <w:szCs w:val="24"/>
        </w:rPr>
        <w:t xml:space="preserve"> </w:t>
      </w:r>
    </w:p>
    <w:p w:rsidR="002236CA" w:rsidRPr="00A3070D" w:rsidRDefault="002236CA">
      <w:pPr>
        <w:spacing w:line="240" w:lineRule="exact"/>
        <w:rPr>
          <w:rFonts w:ascii="Courier New" w:hAnsi="Courier New" w:cs="Courier New"/>
          <w:sz w:val="24"/>
          <w:szCs w:val="24"/>
        </w:rPr>
      </w:pPr>
    </w:p>
    <w:p w:rsidR="002236CA" w:rsidRDefault="002236CA">
      <w:pPr>
        <w:spacing w:line="240" w:lineRule="exact"/>
        <w:rPr>
          <w:rFonts w:ascii="Courier New" w:hAnsi="Courier New" w:cs="Courier New"/>
          <w:sz w:val="24"/>
          <w:szCs w:val="24"/>
        </w:rPr>
      </w:pPr>
      <w:r w:rsidRPr="00A3070D">
        <w:rPr>
          <w:rFonts w:ascii="Courier New" w:hAnsi="Courier New" w:cs="Courier New"/>
          <w:sz w:val="24"/>
          <w:szCs w:val="24"/>
        </w:rPr>
        <w:t>For the more serious injuries and illnesses, those with days away from work, the survey provides detailed information on the injured/ill worker (age, sex, race, industry, occupation, and length of service)</w:t>
      </w:r>
      <w:r w:rsidR="0007519D" w:rsidRPr="00A3070D">
        <w:rPr>
          <w:rFonts w:ascii="Courier New" w:hAnsi="Courier New" w:cs="Courier New"/>
          <w:sz w:val="24"/>
          <w:szCs w:val="24"/>
        </w:rPr>
        <w:t>, the time in shift,</w:t>
      </w:r>
      <w:r w:rsidRPr="00A3070D">
        <w:rPr>
          <w:rFonts w:ascii="Courier New" w:hAnsi="Courier New" w:cs="Courier New"/>
          <w:sz w:val="24"/>
          <w:szCs w:val="24"/>
        </w:rPr>
        <w:t xml:space="preserve"> and the circumstances of the injuries and illnesses classified by standardized codes (nature of the injury/illness, part of body affected, primary and secondary sources of the injury/illness, and the event or exposure </w:t>
      </w:r>
      <w:r w:rsidR="009D32D5" w:rsidRPr="00A3070D">
        <w:rPr>
          <w:rFonts w:ascii="Courier New" w:hAnsi="Courier New" w:cs="Courier New"/>
          <w:sz w:val="24"/>
          <w:szCs w:val="24"/>
        </w:rPr>
        <w:t>that</w:t>
      </w:r>
      <w:r w:rsidRPr="00A3070D">
        <w:rPr>
          <w:rFonts w:ascii="Courier New" w:hAnsi="Courier New" w:cs="Courier New"/>
          <w:sz w:val="24"/>
          <w:szCs w:val="24"/>
        </w:rPr>
        <w:t xml:space="preserve"> produced the injury/illness).  Race data categories reflect the Office of Management and Budget (OMB) recommended categories for non-self-reported classification.  </w:t>
      </w:r>
      <w:r w:rsidR="008C6C99" w:rsidRPr="00A3070D">
        <w:rPr>
          <w:rFonts w:ascii="Courier New" w:hAnsi="Courier New" w:cs="Courier New"/>
          <w:sz w:val="24"/>
          <w:szCs w:val="24"/>
        </w:rPr>
        <w:t>O</w:t>
      </w:r>
      <w:r w:rsidRPr="00A3070D">
        <w:rPr>
          <w:rFonts w:ascii="Courier New" w:hAnsi="Courier New" w:cs="Courier New"/>
          <w:sz w:val="24"/>
          <w:szCs w:val="24"/>
        </w:rPr>
        <w:t xml:space="preserve">ptional information on the general job category </w:t>
      </w:r>
      <w:r w:rsidR="008C6C99" w:rsidRPr="00A3070D">
        <w:rPr>
          <w:rFonts w:ascii="Courier New" w:hAnsi="Courier New" w:cs="Courier New"/>
          <w:sz w:val="24"/>
          <w:szCs w:val="24"/>
        </w:rPr>
        <w:t xml:space="preserve">is </w:t>
      </w:r>
      <w:r w:rsidRPr="00A3070D">
        <w:rPr>
          <w:rFonts w:ascii="Courier New" w:hAnsi="Courier New" w:cs="Courier New"/>
          <w:sz w:val="24"/>
          <w:szCs w:val="24"/>
        </w:rPr>
        <w:t>used to improve coding for non-descriptive job titles, such as "Customer Service Representative."</w:t>
      </w:r>
      <w:r w:rsidR="008C6C99" w:rsidRPr="00A3070D">
        <w:rPr>
          <w:rFonts w:ascii="Courier New" w:hAnsi="Courier New" w:cs="Courier New"/>
          <w:sz w:val="24"/>
          <w:szCs w:val="24"/>
        </w:rPr>
        <w:t xml:space="preserve">  A </w:t>
      </w:r>
      <w:r w:rsidR="00E21111" w:rsidRPr="00A3070D">
        <w:rPr>
          <w:rFonts w:ascii="Courier New" w:hAnsi="Courier New" w:cs="Courier New"/>
          <w:sz w:val="24"/>
          <w:szCs w:val="24"/>
        </w:rPr>
        <w:t>check</w:t>
      </w:r>
      <w:r w:rsidR="00E21111">
        <w:rPr>
          <w:rFonts w:ascii="Courier New" w:hAnsi="Courier New" w:cs="Courier New"/>
          <w:sz w:val="24"/>
          <w:szCs w:val="24"/>
        </w:rPr>
        <w:t>-</w:t>
      </w:r>
      <w:r w:rsidR="00E21111" w:rsidRPr="00A3070D">
        <w:rPr>
          <w:rFonts w:ascii="Courier New" w:hAnsi="Courier New" w:cs="Courier New"/>
          <w:sz w:val="24"/>
          <w:szCs w:val="24"/>
        </w:rPr>
        <w:t>off</w:t>
      </w:r>
      <w:r w:rsidR="008C6C99" w:rsidRPr="00A3070D">
        <w:rPr>
          <w:rFonts w:ascii="Courier New" w:hAnsi="Courier New" w:cs="Courier New"/>
          <w:sz w:val="24"/>
          <w:szCs w:val="24"/>
        </w:rPr>
        <w:t xml:space="preserve"> for before</w:t>
      </w:r>
      <w:r w:rsidR="00763263" w:rsidRPr="00A3070D">
        <w:rPr>
          <w:rFonts w:ascii="Courier New" w:hAnsi="Courier New" w:cs="Courier New"/>
          <w:sz w:val="24"/>
          <w:szCs w:val="24"/>
        </w:rPr>
        <w:t>/</w:t>
      </w:r>
      <w:r w:rsidR="008C6C99" w:rsidRPr="00A3070D">
        <w:rPr>
          <w:rFonts w:ascii="Courier New" w:hAnsi="Courier New" w:cs="Courier New"/>
          <w:sz w:val="24"/>
          <w:szCs w:val="24"/>
        </w:rPr>
        <w:t>during</w:t>
      </w:r>
      <w:r w:rsidR="00763263" w:rsidRPr="00A3070D">
        <w:rPr>
          <w:rFonts w:ascii="Courier New" w:hAnsi="Courier New" w:cs="Courier New"/>
          <w:sz w:val="24"/>
          <w:szCs w:val="24"/>
        </w:rPr>
        <w:t>/</w:t>
      </w:r>
      <w:r w:rsidR="008C6C99" w:rsidRPr="00A3070D">
        <w:rPr>
          <w:rFonts w:ascii="Courier New" w:hAnsi="Courier New" w:cs="Courier New"/>
          <w:sz w:val="24"/>
          <w:szCs w:val="24"/>
        </w:rPr>
        <w:t xml:space="preserve">after </w:t>
      </w:r>
      <w:r w:rsidR="008C6C99" w:rsidRPr="00A3070D">
        <w:rPr>
          <w:rFonts w:ascii="Courier New" w:hAnsi="Courier New" w:cs="Courier New"/>
          <w:sz w:val="24"/>
          <w:szCs w:val="24"/>
        </w:rPr>
        <w:lastRenderedPageBreak/>
        <w:t>work shift was included to identify the events that occurred before or after the work shift.</w:t>
      </w:r>
    </w:p>
    <w:p w:rsidR="00414F2B" w:rsidRDefault="00414F2B">
      <w:pPr>
        <w:spacing w:line="240" w:lineRule="exact"/>
        <w:rPr>
          <w:rFonts w:ascii="Courier New" w:hAnsi="Courier New" w:cs="Courier New"/>
          <w:sz w:val="24"/>
          <w:szCs w:val="24"/>
        </w:rPr>
      </w:pPr>
    </w:p>
    <w:p w:rsidR="00514FCC" w:rsidRDefault="00A92752">
      <w:pPr>
        <w:spacing w:line="240" w:lineRule="exact"/>
        <w:rPr>
          <w:rFonts w:ascii="Courier New" w:hAnsi="Courier New" w:cs="Courier New"/>
          <w:sz w:val="24"/>
          <w:szCs w:val="24"/>
        </w:rPr>
      </w:pPr>
      <w:r>
        <w:rPr>
          <w:rFonts w:ascii="Courier New" w:hAnsi="Courier New" w:cs="Courier New"/>
          <w:sz w:val="24"/>
          <w:szCs w:val="24"/>
        </w:rPr>
        <w:t xml:space="preserve">In the two decades prior to the OSHA recordkeeping changes in 2002, incidence rates for cases with days away from work decreased significantly while incidence rates for cases with only restricted work activity increased significantly.  Since the </w:t>
      </w:r>
      <w:r w:rsidR="00C20458">
        <w:rPr>
          <w:rFonts w:ascii="Courier New" w:hAnsi="Courier New" w:cs="Courier New"/>
          <w:sz w:val="24"/>
          <w:szCs w:val="24"/>
        </w:rPr>
        <w:t xml:space="preserve">BLS </w:t>
      </w:r>
      <w:r>
        <w:rPr>
          <w:rFonts w:ascii="Courier New" w:hAnsi="Courier New" w:cs="Courier New"/>
          <w:sz w:val="24"/>
          <w:szCs w:val="24"/>
        </w:rPr>
        <w:t xml:space="preserve">presently collects case and demographic data only for cases with days away from work, </w:t>
      </w:r>
      <w:r w:rsidR="00C20458">
        <w:rPr>
          <w:rFonts w:ascii="Courier New" w:hAnsi="Courier New" w:cs="Courier New"/>
          <w:sz w:val="24"/>
          <w:szCs w:val="24"/>
        </w:rPr>
        <w:t xml:space="preserve">data are not obtained </w:t>
      </w:r>
      <w:r>
        <w:rPr>
          <w:rFonts w:ascii="Courier New" w:hAnsi="Courier New" w:cs="Courier New"/>
          <w:sz w:val="24"/>
          <w:szCs w:val="24"/>
        </w:rPr>
        <w:t xml:space="preserve">about a growing class of injury and illness cases.  </w:t>
      </w:r>
      <w:r w:rsidR="00A8114A">
        <w:rPr>
          <w:rFonts w:ascii="Courier New" w:hAnsi="Courier New" w:cs="Courier New"/>
          <w:sz w:val="24"/>
          <w:szCs w:val="24"/>
        </w:rPr>
        <w:t>B</w:t>
      </w:r>
      <w:r w:rsidR="00414F2B">
        <w:rPr>
          <w:rFonts w:ascii="Courier New" w:hAnsi="Courier New" w:cs="Courier New"/>
          <w:sz w:val="24"/>
          <w:szCs w:val="24"/>
        </w:rPr>
        <w:t xml:space="preserve">eginning with the </w:t>
      </w:r>
      <w:r w:rsidR="00205244">
        <w:rPr>
          <w:rFonts w:ascii="Courier New" w:hAnsi="Courier New" w:cs="Courier New"/>
          <w:sz w:val="24"/>
          <w:szCs w:val="24"/>
        </w:rPr>
        <w:t xml:space="preserve">2011 </w:t>
      </w:r>
      <w:r w:rsidR="00414F2B">
        <w:rPr>
          <w:rFonts w:ascii="Courier New" w:hAnsi="Courier New" w:cs="Courier New"/>
          <w:sz w:val="24"/>
          <w:szCs w:val="24"/>
        </w:rPr>
        <w:t xml:space="preserve">survey year, BLS will test collection of </w:t>
      </w:r>
      <w:r>
        <w:rPr>
          <w:rFonts w:ascii="Courier New" w:hAnsi="Courier New" w:cs="Courier New"/>
          <w:sz w:val="24"/>
          <w:szCs w:val="24"/>
        </w:rPr>
        <w:t xml:space="preserve">case and demographic data for </w:t>
      </w:r>
      <w:r w:rsidR="00414F2B">
        <w:rPr>
          <w:rFonts w:ascii="Courier New" w:hAnsi="Courier New" w:cs="Courier New"/>
          <w:sz w:val="24"/>
          <w:szCs w:val="24"/>
        </w:rPr>
        <w:t xml:space="preserve">injury and illness cases that require only days of job transfer or restriction.  </w:t>
      </w:r>
      <w:r w:rsidR="00D64130">
        <w:rPr>
          <w:rFonts w:ascii="Courier New" w:hAnsi="Courier New" w:cs="Courier New"/>
          <w:sz w:val="24"/>
          <w:szCs w:val="24"/>
        </w:rPr>
        <w:t xml:space="preserve">This test was originally planned for the 2008 survey year but had to be delayed due to budgetary and personnel constraints.  </w:t>
      </w:r>
      <w:r w:rsidR="005C0A81">
        <w:rPr>
          <w:rFonts w:ascii="Courier New" w:hAnsi="Courier New" w:cs="Courier New"/>
          <w:sz w:val="24"/>
          <w:szCs w:val="24"/>
        </w:rPr>
        <w:t>BLS will analyze the results of this test to</w:t>
      </w:r>
      <w:r w:rsidR="00414F2B">
        <w:rPr>
          <w:rFonts w:ascii="Courier New" w:hAnsi="Courier New" w:cs="Courier New"/>
          <w:sz w:val="24"/>
          <w:szCs w:val="24"/>
        </w:rPr>
        <w:t xml:space="preserve"> </w:t>
      </w:r>
      <w:r w:rsidR="001809C9">
        <w:rPr>
          <w:rFonts w:ascii="Courier New" w:hAnsi="Courier New" w:cs="Courier New"/>
          <w:sz w:val="24"/>
          <w:szCs w:val="24"/>
        </w:rPr>
        <w:t xml:space="preserve">determine </w:t>
      </w:r>
      <w:r w:rsidR="005C0A81">
        <w:rPr>
          <w:rFonts w:ascii="Courier New" w:hAnsi="Courier New" w:cs="Courier New"/>
          <w:sz w:val="24"/>
          <w:szCs w:val="24"/>
        </w:rPr>
        <w:t xml:space="preserve">the value of the resulting information and then look </w:t>
      </w:r>
      <w:r w:rsidR="00753EF1">
        <w:rPr>
          <w:rFonts w:ascii="Courier New" w:hAnsi="Courier New" w:cs="Courier New"/>
          <w:sz w:val="24"/>
          <w:szCs w:val="24"/>
        </w:rPr>
        <w:t>at</w:t>
      </w:r>
      <w:r w:rsidR="005C0A81">
        <w:rPr>
          <w:rFonts w:ascii="Courier New" w:hAnsi="Courier New" w:cs="Courier New"/>
          <w:sz w:val="24"/>
          <w:szCs w:val="24"/>
        </w:rPr>
        <w:t xml:space="preserve"> how best to</w:t>
      </w:r>
      <w:r w:rsidR="001809C9">
        <w:rPr>
          <w:rFonts w:ascii="Courier New" w:hAnsi="Courier New" w:cs="Courier New"/>
          <w:sz w:val="24"/>
          <w:szCs w:val="24"/>
        </w:rPr>
        <w:t xml:space="preserve"> </w:t>
      </w:r>
      <w:r w:rsidR="00414F2B">
        <w:rPr>
          <w:rFonts w:ascii="Courier New" w:hAnsi="Courier New" w:cs="Courier New"/>
          <w:sz w:val="24"/>
          <w:szCs w:val="24"/>
        </w:rPr>
        <w:t xml:space="preserve">implement </w:t>
      </w:r>
      <w:r w:rsidR="001809C9">
        <w:rPr>
          <w:rFonts w:ascii="Courier New" w:hAnsi="Courier New" w:cs="Courier New"/>
          <w:sz w:val="24"/>
          <w:szCs w:val="24"/>
        </w:rPr>
        <w:t xml:space="preserve">the collection of these data </w:t>
      </w:r>
      <w:r w:rsidR="005C0A81">
        <w:rPr>
          <w:rFonts w:ascii="Courier New" w:hAnsi="Courier New" w:cs="Courier New"/>
          <w:sz w:val="24"/>
          <w:szCs w:val="24"/>
        </w:rPr>
        <w:t>as well as days away from work cases in future survey years</w:t>
      </w:r>
      <w:r w:rsidR="00414F2B">
        <w:rPr>
          <w:rFonts w:ascii="Courier New" w:hAnsi="Courier New" w:cs="Courier New"/>
          <w:sz w:val="24"/>
          <w:szCs w:val="24"/>
        </w:rPr>
        <w:t>.  BLS regards the collection of these cases with only job transfer or restriction as significant in its coverage of the American workforce.</w:t>
      </w:r>
    </w:p>
    <w:p w:rsidR="00514FCC" w:rsidRDefault="00514FCC">
      <w:pPr>
        <w:spacing w:line="240" w:lineRule="exact"/>
        <w:rPr>
          <w:rFonts w:ascii="Courier New" w:hAnsi="Courier New" w:cs="Courier New"/>
          <w:sz w:val="24"/>
          <w:szCs w:val="24"/>
        </w:rPr>
      </w:pPr>
    </w:p>
    <w:p w:rsidR="00414F2B" w:rsidRPr="00A3070D" w:rsidRDefault="000E3D92">
      <w:pPr>
        <w:spacing w:line="240" w:lineRule="exact"/>
        <w:rPr>
          <w:rFonts w:ascii="Courier New" w:hAnsi="Courier New" w:cs="Courier New"/>
          <w:sz w:val="24"/>
          <w:szCs w:val="24"/>
        </w:rPr>
      </w:pPr>
      <w:r>
        <w:rPr>
          <w:rFonts w:ascii="Courier New" w:hAnsi="Courier New" w:cs="Courier New"/>
          <w:sz w:val="24"/>
          <w:szCs w:val="24"/>
        </w:rPr>
        <w:t xml:space="preserve">To retain the level of case and demographic characteristics estimates published currently for cases with days away from work and publish similar estimates for cases with job transfer or restriction, a greater number of cases will need to be collected from employers.  BLS plans to maintain the </w:t>
      </w:r>
      <w:proofErr w:type="spellStart"/>
      <w:r>
        <w:rPr>
          <w:rFonts w:ascii="Courier New" w:hAnsi="Courier New" w:cs="Courier New"/>
          <w:sz w:val="24"/>
          <w:szCs w:val="24"/>
        </w:rPr>
        <w:t>subsampling</w:t>
      </w:r>
      <w:proofErr w:type="spellEnd"/>
      <w:r>
        <w:rPr>
          <w:rFonts w:ascii="Courier New" w:hAnsi="Courier New" w:cs="Courier New"/>
          <w:sz w:val="24"/>
          <w:szCs w:val="24"/>
        </w:rPr>
        <w:t xml:space="preserve"> process for employers to limit </w:t>
      </w:r>
      <w:r w:rsidR="00514FCC">
        <w:rPr>
          <w:rFonts w:ascii="Courier New" w:hAnsi="Courier New" w:cs="Courier New"/>
          <w:sz w:val="24"/>
          <w:szCs w:val="24"/>
        </w:rPr>
        <w:t xml:space="preserve">to </w:t>
      </w:r>
      <w:r w:rsidR="00513A78">
        <w:rPr>
          <w:rFonts w:ascii="Courier New" w:hAnsi="Courier New" w:cs="Courier New"/>
          <w:sz w:val="24"/>
          <w:szCs w:val="24"/>
        </w:rPr>
        <w:t>15</w:t>
      </w:r>
      <w:r w:rsidR="00514FCC">
        <w:rPr>
          <w:rFonts w:ascii="Courier New" w:hAnsi="Courier New" w:cs="Courier New"/>
          <w:sz w:val="24"/>
          <w:szCs w:val="24"/>
        </w:rPr>
        <w:t xml:space="preserve"> </w:t>
      </w:r>
      <w:r>
        <w:rPr>
          <w:rFonts w:ascii="Courier New" w:hAnsi="Courier New" w:cs="Courier New"/>
          <w:sz w:val="24"/>
          <w:szCs w:val="24"/>
        </w:rPr>
        <w:t xml:space="preserve">the number of cases each employer needs to submit.  BLS is continuing to </w:t>
      </w:r>
      <w:r w:rsidR="00753EF1">
        <w:rPr>
          <w:rFonts w:ascii="Courier New" w:hAnsi="Courier New" w:cs="Courier New"/>
          <w:sz w:val="24"/>
          <w:szCs w:val="24"/>
        </w:rPr>
        <w:t>examine</w:t>
      </w:r>
      <w:r>
        <w:rPr>
          <w:rFonts w:ascii="Courier New" w:hAnsi="Courier New" w:cs="Courier New"/>
          <w:sz w:val="24"/>
          <w:szCs w:val="24"/>
        </w:rPr>
        <w:t xml:space="preserve"> this issue to determine an optimal number of cases to collect for each type of case while limiting the burden on the employer and the burden on the participating State agencies.</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Survey data are used to assess the Nation's progress in improving the safety and health of </w:t>
      </w:r>
      <w:smartTag w:uri="urn:schemas-microsoft-com:office:smarttags" w:element="place">
        <w:smartTag w:uri="urn:schemas-microsoft-com:office:smarttags" w:element="country-region">
          <w:r w:rsidRPr="00A3070D">
            <w:rPr>
              <w:rFonts w:ascii="Courier New" w:hAnsi="Courier New" w:cs="Courier New"/>
              <w:sz w:val="24"/>
              <w:szCs w:val="24"/>
            </w:rPr>
            <w:t>America</w:t>
          </w:r>
        </w:smartTag>
      </w:smartTag>
      <w:r w:rsidRPr="00A3070D">
        <w:rPr>
          <w:rFonts w:ascii="Courier New" w:hAnsi="Courier New" w:cs="Courier New"/>
          <w:sz w:val="24"/>
          <w:szCs w:val="24"/>
        </w:rPr>
        <w:t>'s work places; to prioritize scarce Federal and State resources; to guide the development of injury and illness prevention strategies; and to support OSHA and State safety and health standards and research.  Data are essential for evaluating the effectiveness of Federal and State programs for improving work place safety and health.  For these reasons, it is necessary to provide estimates separately for participating States.</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The Bureau of Economic Analysis uses the BLS injury and illness survey data to prepare the economic accounts of the </w:t>
      </w:r>
      <w:smartTag w:uri="urn:schemas-microsoft-com:office:smarttags" w:element="place">
        <w:smartTag w:uri="urn:schemas-microsoft-com:office:smarttags" w:element="country-region">
          <w:r w:rsidRPr="00A3070D">
            <w:rPr>
              <w:rFonts w:ascii="Courier New" w:hAnsi="Courier New" w:cs="Courier New"/>
              <w:sz w:val="24"/>
              <w:szCs w:val="24"/>
            </w:rPr>
            <w:t>United States</w:t>
          </w:r>
        </w:smartTag>
      </w:smartTag>
      <w:r w:rsidRPr="00A3070D">
        <w:rPr>
          <w:rFonts w:ascii="Courier New" w:hAnsi="Courier New" w:cs="Courier New"/>
          <w:sz w:val="24"/>
          <w:szCs w:val="24"/>
        </w:rPr>
        <w:t>.  The survey information is used to estimate employer contributions for workers' compensation by industry.  The workers' compensation contributions are a component of the employer contributions for social insurance and other labor income in the national income and product account.</w:t>
      </w:r>
    </w:p>
    <w:p w:rsidR="002236CA" w:rsidRDefault="002236CA">
      <w:pPr>
        <w:spacing w:line="240" w:lineRule="exact"/>
        <w:rPr>
          <w:rFonts w:ascii="Courier New" w:hAnsi="Courier New" w:cs="Courier New"/>
          <w:sz w:val="24"/>
          <w:szCs w:val="24"/>
        </w:rPr>
      </w:pPr>
    </w:p>
    <w:p w:rsidR="00C20458" w:rsidRPr="00C20458" w:rsidRDefault="00513A78">
      <w:pPr>
        <w:spacing w:line="240" w:lineRule="exact"/>
        <w:rPr>
          <w:rFonts w:ascii="Courier New" w:hAnsi="Courier New" w:cs="Courier New"/>
          <w:sz w:val="24"/>
          <w:szCs w:val="24"/>
        </w:rPr>
      </w:pPr>
      <w:r>
        <w:rPr>
          <w:rFonts w:ascii="Courier New" w:hAnsi="Courier New" w:cs="Courier New"/>
          <w:sz w:val="24"/>
          <w:szCs w:val="24"/>
        </w:rPr>
        <w:t>The</w:t>
      </w:r>
      <w:r w:rsidR="00C20458" w:rsidRPr="00C20458">
        <w:rPr>
          <w:rFonts w:ascii="Courier New" w:hAnsi="Courier New" w:cs="Courier New"/>
          <w:sz w:val="24"/>
          <w:szCs w:val="24"/>
        </w:rPr>
        <w:t xml:space="preserve"> National Institute for Occupational Safety and Health and the Council of State and Territorial Epidemiologists </w:t>
      </w:r>
      <w:r w:rsidR="00C20458">
        <w:rPr>
          <w:rFonts w:ascii="Courier New" w:hAnsi="Courier New" w:cs="Courier New"/>
          <w:sz w:val="24"/>
          <w:szCs w:val="24"/>
        </w:rPr>
        <w:t>identified n</w:t>
      </w:r>
      <w:r w:rsidR="00C20458" w:rsidRPr="00C20458">
        <w:rPr>
          <w:rFonts w:ascii="Courier New" w:hAnsi="Courier New" w:cs="Courier New"/>
          <w:sz w:val="24"/>
          <w:szCs w:val="24"/>
        </w:rPr>
        <w:t xml:space="preserve">ineteen </w:t>
      </w:r>
      <w:r w:rsidR="000B323F">
        <w:rPr>
          <w:rFonts w:ascii="Courier New" w:hAnsi="Courier New" w:cs="Courier New"/>
          <w:sz w:val="24"/>
          <w:szCs w:val="24"/>
        </w:rPr>
        <w:t xml:space="preserve">occupational health </w:t>
      </w:r>
      <w:r w:rsidR="00C20458" w:rsidRPr="00C20458">
        <w:rPr>
          <w:rFonts w:ascii="Courier New" w:hAnsi="Courier New" w:cs="Courier New"/>
          <w:sz w:val="24"/>
          <w:szCs w:val="24"/>
        </w:rPr>
        <w:t xml:space="preserve">indicators intended to improve the </w:t>
      </w:r>
      <w:r w:rsidR="00C20458" w:rsidRPr="00C20458">
        <w:rPr>
          <w:rFonts w:ascii="Courier New" w:hAnsi="Courier New" w:cs="Courier New"/>
          <w:sz w:val="24"/>
          <w:szCs w:val="24"/>
        </w:rPr>
        <w:lastRenderedPageBreak/>
        <w:t>surveillance of workplace injuries and illnesses by state health agencies</w:t>
      </w:r>
      <w:r w:rsidR="000B323F">
        <w:rPr>
          <w:rFonts w:ascii="Courier New" w:hAnsi="Courier New" w:cs="Courier New"/>
          <w:sz w:val="24"/>
          <w:szCs w:val="24"/>
        </w:rPr>
        <w:t xml:space="preserve">.  </w:t>
      </w:r>
      <w:r w:rsidR="00615E32">
        <w:rPr>
          <w:rFonts w:ascii="Courier New" w:hAnsi="Courier New" w:cs="Courier New"/>
          <w:sz w:val="24"/>
          <w:szCs w:val="24"/>
        </w:rPr>
        <w:t>Each health indicator is comprised of one or more frequency measure</w:t>
      </w:r>
      <w:r w:rsidR="000729A6">
        <w:rPr>
          <w:rFonts w:ascii="Courier New" w:hAnsi="Courier New" w:cs="Courier New"/>
          <w:sz w:val="24"/>
          <w:szCs w:val="24"/>
        </w:rPr>
        <w:t>s</w:t>
      </w:r>
      <w:r w:rsidR="00615E32">
        <w:rPr>
          <w:rFonts w:ascii="Courier New" w:hAnsi="Courier New" w:cs="Courier New"/>
          <w:sz w:val="24"/>
          <w:szCs w:val="24"/>
        </w:rPr>
        <w:t xml:space="preserve">.  </w:t>
      </w:r>
      <w:r w:rsidR="000B323F">
        <w:rPr>
          <w:rFonts w:ascii="Courier New" w:hAnsi="Courier New" w:cs="Courier New"/>
          <w:sz w:val="24"/>
          <w:szCs w:val="24"/>
        </w:rPr>
        <w:t xml:space="preserve">The BLS Survey of Occupational Injuries and Illnesses contributes eight frequency measures </w:t>
      </w:r>
      <w:r w:rsidR="00615E32">
        <w:rPr>
          <w:rFonts w:ascii="Courier New" w:hAnsi="Courier New" w:cs="Courier New"/>
          <w:sz w:val="24"/>
          <w:szCs w:val="24"/>
        </w:rPr>
        <w:t>to</w:t>
      </w:r>
      <w:r w:rsidR="000B323F">
        <w:rPr>
          <w:rFonts w:ascii="Courier New" w:hAnsi="Courier New" w:cs="Courier New"/>
          <w:sz w:val="24"/>
          <w:szCs w:val="24"/>
        </w:rPr>
        <w:t xml:space="preserve"> these health indicators.</w:t>
      </w:r>
    </w:p>
    <w:p w:rsidR="00C20458" w:rsidRPr="00A3070D" w:rsidRDefault="00C20458">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Employers covered under the Act are in one of two categories:  (1) Employers who maintain OSHA records on a regular basis; and (2) employers who are normally exempt from OSHA recordkeeping.  Each year a sample of exempt employers is required to keep </w:t>
      </w:r>
      <w:r w:rsidR="00123E55" w:rsidRPr="00A3070D">
        <w:rPr>
          <w:rFonts w:ascii="Courier New" w:hAnsi="Courier New" w:cs="Courier New"/>
          <w:sz w:val="24"/>
          <w:szCs w:val="24"/>
        </w:rPr>
        <w:t>records and</w:t>
      </w:r>
      <w:r w:rsidRPr="00A3070D">
        <w:rPr>
          <w:rFonts w:ascii="Courier New" w:hAnsi="Courier New" w:cs="Courier New"/>
          <w:sz w:val="24"/>
          <w:szCs w:val="24"/>
        </w:rPr>
        <w:t xml:space="preserve"> participate in the Survey of Occupational Injuries and Illnesses.  In December, prior to the survey reference year, sampled employers who are normally exempt from recor</w:t>
      </w:r>
      <w:r w:rsidR="009D32D5" w:rsidRPr="00A3070D">
        <w:rPr>
          <w:rFonts w:ascii="Courier New" w:hAnsi="Courier New" w:cs="Courier New"/>
          <w:sz w:val="24"/>
          <w:szCs w:val="24"/>
        </w:rPr>
        <w:t>dkeeping</w:t>
      </w:r>
      <w:r w:rsidRPr="00A3070D">
        <w:rPr>
          <w:rFonts w:ascii="Courier New" w:hAnsi="Courier New" w:cs="Courier New"/>
          <w:sz w:val="24"/>
          <w:szCs w:val="24"/>
        </w:rPr>
        <w:t xml:space="preserve"> will be notified by the BLS or participating State agencies to record their injuries and illnesses on the OSHA </w:t>
      </w:r>
      <w:r w:rsidRPr="00AA25A2">
        <w:rPr>
          <w:rFonts w:ascii="Courier New" w:hAnsi="Courier New" w:cs="Courier New"/>
          <w:sz w:val="24"/>
          <w:szCs w:val="24"/>
        </w:rPr>
        <w:t>recordkeeping forms</w:t>
      </w:r>
      <w:r w:rsidR="000721A3" w:rsidRPr="00AA25A2">
        <w:rPr>
          <w:rFonts w:ascii="Courier New" w:hAnsi="Courier New" w:cs="Courier New"/>
          <w:sz w:val="24"/>
          <w:szCs w:val="24"/>
        </w:rPr>
        <w:t>,</w:t>
      </w:r>
      <w:r w:rsidRPr="00AA25A2">
        <w:rPr>
          <w:rFonts w:ascii="Courier New" w:hAnsi="Courier New" w:cs="Courier New"/>
          <w:sz w:val="24"/>
          <w:szCs w:val="24"/>
        </w:rPr>
        <w:t xml:space="preserve"> which will be provided by the BLS.  </w:t>
      </w:r>
      <w:r w:rsidR="00EA56E4" w:rsidRPr="00AA25A2">
        <w:rPr>
          <w:rFonts w:ascii="Courier New" w:hAnsi="Courier New" w:cs="Courier New"/>
          <w:sz w:val="24"/>
          <w:szCs w:val="24"/>
        </w:rPr>
        <w:t xml:space="preserve">The </w:t>
      </w:r>
      <w:r w:rsidRPr="00AA25A2">
        <w:rPr>
          <w:rFonts w:ascii="Courier New" w:hAnsi="Courier New" w:cs="Courier New"/>
          <w:sz w:val="24"/>
          <w:szCs w:val="24"/>
        </w:rPr>
        <w:t xml:space="preserve">BLS will also provide a courtesy copy of the required OSHA </w:t>
      </w:r>
      <w:r w:rsidR="002E42A7" w:rsidRPr="00AA25A2">
        <w:rPr>
          <w:rFonts w:ascii="Courier New" w:hAnsi="Courier New" w:cs="Courier New"/>
          <w:sz w:val="24"/>
          <w:szCs w:val="24"/>
        </w:rPr>
        <w:t>r</w:t>
      </w:r>
      <w:r w:rsidRPr="00AA25A2">
        <w:rPr>
          <w:rFonts w:ascii="Courier New" w:hAnsi="Courier New" w:cs="Courier New"/>
          <w:sz w:val="24"/>
          <w:szCs w:val="24"/>
        </w:rPr>
        <w:t>ecordkeeping forms to all other survey participants for th</w:t>
      </w:r>
      <w:r w:rsidR="008259EE" w:rsidRPr="00AA25A2">
        <w:rPr>
          <w:rFonts w:ascii="Courier New" w:hAnsi="Courier New" w:cs="Courier New"/>
          <w:sz w:val="24"/>
          <w:szCs w:val="24"/>
        </w:rPr>
        <w:t>at</w:t>
      </w:r>
      <w:r w:rsidRPr="00AA25A2">
        <w:rPr>
          <w:rFonts w:ascii="Courier New" w:hAnsi="Courier New" w:cs="Courier New"/>
          <w:sz w:val="24"/>
          <w:szCs w:val="24"/>
        </w:rPr>
        <w:t xml:space="preserve"> reference year.</w:t>
      </w: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 </w:t>
      </w: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3.  </w:t>
      </w:r>
      <w:r w:rsidRPr="00A3070D">
        <w:rPr>
          <w:rFonts w:ascii="Courier New" w:hAnsi="Courier New" w:cs="Courier New"/>
          <w:sz w:val="24"/>
          <w:szCs w:val="24"/>
          <w:u w:val="single"/>
        </w:rPr>
        <w:t>Use of technology to reduce employer burden</w:t>
      </w:r>
      <w:r w:rsidRPr="00A3070D">
        <w:rPr>
          <w:rFonts w:ascii="Courier New" w:hAnsi="Courier New" w:cs="Courier New"/>
          <w:sz w:val="24"/>
          <w:szCs w:val="24"/>
        </w:rPr>
        <w:t>.</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The survey's sample selection process employs stratified random sampling to reduce the burden on private sector establishments.  </w:t>
      </w:r>
      <w:r w:rsidR="00BB0C61" w:rsidRPr="00BB0C61">
        <w:rPr>
          <w:rFonts w:ascii="Courier New" w:hAnsi="Courier New" w:cs="Courier New"/>
          <w:sz w:val="24"/>
          <w:szCs w:val="24"/>
        </w:rPr>
        <w:t>The BLS Internet data collection facility (IDCF) system was first introduced for the Survey of Occupational Injuries and Illnesses in 2003, and is currently being used for the 2009 survey.</w:t>
      </w:r>
      <w:r w:rsidR="0064285C" w:rsidRPr="00A3070D">
        <w:rPr>
          <w:rFonts w:ascii="Courier New" w:hAnsi="Courier New" w:cs="Courier New"/>
          <w:sz w:val="24"/>
          <w:szCs w:val="24"/>
        </w:rPr>
        <w:t xml:space="preserve">  </w:t>
      </w:r>
      <w:r w:rsidR="00111095" w:rsidRPr="00A3070D">
        <w:rPr>
          <w:rFonts w:ascii="Courier New" w:hAnsi="Courier New" w:cs="Courier New"/>
          <w:sz w:val="24"/>
          <w:szCs w:val="24"/>
        </w:rPr>
        <w:t xml:space="preserve">The BLS also offered an email option to the employers for the first time in the 2004 survey year.  </w:t>
      </w:r>
      <w:r w:rsidRPr="00A3070D">
        <w:rPr>
          <w:rFonts w:ascii="Courier New" w:hAnsi="Courier New" w:cs="Courier New"/>
          <w:sz w:val="24"/>
          <w:szCs w:val="24"/>
        </w:rPr>
        <w:t xml:space="preserve">The occupational safety and health statistical program also has used improved information technology, such as cognitive research, in efforts to reduce employer burden.  Employers with large numbers of injuries and illnesses involving days away from work are asked to submit information on a probability sample of those cases.  </w:t>
      </w:r>
      <w:r w:rsidRPr="00AA25A2">
        <w:rPr>
          <w:rFonts w:ascii="Courier New" w:hAnsi="Courier New" w:cs="Courier New"/>
          <w:sz w:val="24"/>
          <w:szCs w:val="24"/>
        </w:rPr>
        <w:t xml:space="preserve">The </w:t>
      </w:r>
      <w:r w:rsidR="00AA25A2">
        <w:rPr>
          <w:rFonts w:ascii="Courier New" w:hAnsi="Courier New" w:cs="Courier New"/>
          <w:sz w:val="24"/>
          <w:szCs w:val="24"/>
        </w:rPr>
        <w:t>IDCF</w:t>
      </w:r>
      <w:r w:rsidRPr="00AA25A2">
        <w:rPr>
          <w:rFonts w:ascii="Courier New" w:hAnsi="Courier New" w:cs="Courier New"/>
          <w:sz w:val="24"/>
          <w:szCs w:val="24"/>
        </w:rPr>
        <w:t xml:space="preserve"> permits incorporation of sampling </w:t>
      </w:r>
      <w:r w:rsidRPr="00A3070D">
        <w:rPr>
          <w:rFonts w:ascii="Courier New" w:hAnsi="Courier New" w:cs="Courier New"/>
          <w:sz w:val="24"/>
          <w:szCs w:val="24"/>
        </w:rPr>
        <w:t xml:space="preserve">for those respondents predicted to have more than </w:t>
      </w:r>
      <w:r w:rsidR="00513A78">
        <w:rPr>
          <w:rFonts w:ascii="Courier New" w:hAnsi="Courier New" w:cs="Courier New"/>
          <w:sz w:val="24"/>
          <w:szCs w:val="24"/>
        </w:rPr>
        <w:t>15</w:t>
      </w:r>
      <w:r w:rsidRPr="00A3070D">
        <w:rPr>
          <w:rFonts w:ascii="Courier New" w:hAnsi="Courier New" w:cs="Courier New"/>
          <w:sz w:val="24"/>
          <w:szCs w:val="24"/>
        </w:rPr>
        <w:t xml:space="preserve"> cases.  These respondents will be instructed to select a sample of cases occurring in a pre-specified time period.</w:t>
      </w:r>
      <w:r w:rsidR="00DB26C1">
        <w:rPr>
          <w:rFonts w:ascii="Courier New" w:hAnsi="Courier New" w:cs="Courier New"/>
          <w:sz w:val="24"/>
          <w:szCs w:val="24"/>
        </w:rPr>
        <w:t xml:space="preserve">  </w:t>
      </w:r>
      <w:bookmarkStart w:id="0" w:name="OLE_LINK3"/>
      <w:bookmarkStart w:id="1" w:name="OLE_LINK4"/>
      <w:r w:rsidR="00AC242A">
        <w:rPr>
          <w:rFonts w:ascii="Courier New" w:hAnsi="Courier New" w:cs="Courier New"/>
          <w:sz w:val="24"/>
          <w:szCs w:val="24"/>
        </w:rPr>
        <w:t>Starting with the</w:t>
      </w:r>
      <w:r w:rsidR="005B004B">
        <w:rPr>
          <w:rFonts w:ascii="Courier New" w:hAnsi="Courier New" w:cs="Courier New"/>
          <w:sz w:val="24"/>
          <w:szCs w:val="24"/>
        </w:rPr>
        <w:t xml:space="preserve"> test during the </w:t>
      </w:r>
      <w:r w:rsidR="00AC242A">
        <w:rPr>
          <w:rFonts w:ascii="Courier New" w:hAnsi="Courier New" w:cs="Courier New"/>
          <w:sz w:val="24"/>
          <w:szCs w:val="24"/>
        </w:rPr>
        <w:t>20</w:t>
      </w:r>
      <w:r w:rsidR="00513A78">
        <w:rPr>
          <w:rFonts w:ascii="Courier New" w:hAnsi="Courier New" w:cs="Courier New"/>
          <w:sz w:val="24"/>
          <w:szCs w:val="24"/>
        </w:rPr>
        <w:t>10</w:t>
      </w:r>
      <w:r w:rsidR="00AC242A">
        <w:rPr>
          <w:rFonts w:ascii="Courier New" w:hAnsi="Courier New" w:cs="Courier New"/>
          <w:sz w:val="24"/>
          <w:szCs w:val="24"/>
        </w:rPr>
        <w:t xml:space="preserve"> survey, w</w:t>
      </w:r>
      <w:r w:rsidR="00DB26C1">
        <w:rPr>
          <w:rFonts w:ascii="Courier New" w:hAnsi="Courier New" w:cs="Courier New"/>
          <w:sz w:val="24"/>
          <w:szCs w:val="24"/>
        </w:rPr>
        <w:t xml:space="preserve">ith the </w:t>
      </w:r>
      <w:r w:rsidR="00AC242A">
        <w:rPr>
          <w:rFonts w:ascii="Courier New" w:hAnsi="Courier New" w:cs="Courier New"/>
          <w:sz w:val="24"/>
          <w:szCs w:val="24"/>
        </w:rPr>
        <w:t xml:space="preserve">additional </w:t>
      </w:r>
      <w:r w:rsidR="00DB26C1">
        <w:rPr>
          <w:rFonts w:ascii="Courier New" w:hAnsi="Courier New" w:cs="Courier New"/>
          <w:sz w:val="24"/>
          <w:szCs w:val="24"/>
        </w:rPr>
        <w:t xml:space="preserve">collection of cases with only job transfer or restriction, this </w:t>
      </w:r>
      <w:proofErr w:type="spellStart"/>
      <w:r w:rsidR="00DB26C1">
        <w:rPr>
          <w:rFonts w:ascii="Courier New" w:hAnsi="Courier New" w:cs="Courier New"/>
          <w:sz w:val="24"/>
          <w:szCs w:val="24"/>
        </w:rPr>
        <w:t>subsampling</w:t>
      </w:r>
      <w:proofErr w:type="spellEnd"/>
      <w:r w:rsidR="00DB26C1">
        <w:rPr>
          <w:rFonts w:ascii="Courier New" w:hAnsi="Courier New" w:cs="Courier New"/>
          <w:sz w:val="24"/>
          <w:szCs w:val="24"/>
        </w:rPr>
        <w:t xml:space="preserve"> of cases will continue to result in employers only having to submit </w:t>
      </w:r>
      <w:r w:rsidR="00513A78">
        <w:rPr>
          <w:rFonts w:ascii="Courier New" w:hAnsi="Courier New" w:cs="Courier New"/>
          <w:sz w:val="24"/>
          <w:szCs w:val="24"/>
        </w:rPr>
        <w:t>15</w:t>
      </w:r>
      <w:r w:rsidR="00DB26C1">
        <w:rPr>
          <w:rFonts w:ascii="Courier New" w:hAnsi="Courier New" w:cs="Courier New"/>
          <w:sz w:val="24"/>
          <w:szCs w:val="24"/>
        </w:rPr>
        <w:t xml:space="preserve"> cases or less.</w:t>
      </w:r>
    </w:p>
    <w:bookmarkEnd w:id="0"/>
    <w:bookmarkEnd w:id="1"/>
    <w:p w:rsidR="002236CA" w:rsidRPr="00A3070D" w:rsidRDefault="002236CA">
      <w:pPr>
        <w:spacing w:line="240" w:lineRule="exact"/>
        <w:rPr>
          <w:rFonts w:ascii="Courier New" w:hAnsi="Courier New" w:cs="Courier New"/>
          <w:sz w:val="24"/>
          <w:szCs w:val="24"/>
        </w:rPr>
      </w:pPr>
    </w:p>
    <w:p w:rsidR="002236CA" w:rsidRPr="00A3070D" w:rsidRDefault="00DB26C1" w:rsidP="00761A75">
      <w:pPr>
        <w:spacing w:line="240" w:lineRule="exact"/>
        <w:rPr>
          <w:rFonts w:ascii="Courier New" w:hAnsi="Courier New" w:cs="Courier New"/>
          <w:sz w:val="24"/>
          <w:szCs w:val="24"/>
        </w:rPr>
      </w:pPr>
      <w:r>
        <w:rPr>
          <w:rFonts w:ascii="Courier New" w:hAnsi="Courier New" w:cs="Courier New"/>
          <w:sz w:val="24"/>
          <w:szCs w:val="24"/>
        </w:rPr>
        <w:t>Beginning with the 200</w:t>
      </w:r>
      <w:r w:rsidR="00513A78">
        <w:rPr>
          <w:rFonts w:ascii="Courier New" w:hAnsi="Courier New" w:cs="Courier New"/>
          <w:sz w:val="24"/>
          <w:szCs w:val="24"/>
        </w:rPr>
        <w:t>8</w:t>
      </w:r>
      <w:r>
        <w:rPr>
          <w:rFonts w:ascii="Courier New" w:hAnsi="Courier New" w:cs="Courier New"/>
          <w:sz w:val="24"/>
          <w:szCs w:val="24"/>
        </w:rPr>
        <w:t xml:space="preserve"> survey year, BLS sen</w:t>
      </w:r>
      <w:r w:rsidR="00513A78">
        <w:rPr>
          <w:rFonts w:ascii="Courier New" w:hAnsi="Courier New" w:cs="Courier New"/>
          <w:sz w:val="24"/>
          <w:szCs w:val="24"/>
        </w:rPr>
        <w:t>t</w:t>
      </w:r>
      <w:r>
        <w:rPr>
          <w:rFonts w:ascii="Courier New" w:hAnsi="Courier New" w:cs="Courier New"/>
          <w:sz w:val="24"/>
          <w:szCs w:val="24"/>
        </w:rPr>
        <w:t xml:space="preserve"> the electronic data option</w:t>
      </w:r>
      <w:r w:rsidRPr="00A3070D">
        <w:rPr>
          <w:rFonts w:ascii="Courier New" w:hAnsi="Courier New" w:cs="Courier New"/>
          <w:sz w:val="24"/>
          <w:szCs w:val="24"/>
        </w:rPr>
        <w:t xml:space="preserve"> collection form </w:t>
      </w:r>
      <w:r>
        <w:rPr>
          <w:rFonts w:ascii="Courier New" w:hAnsi="Courier New" w:cs="Courier New"/>
          <w:sz w:val="24"/>
          <w:szCs w:val="24"/>
        </w:rPr>
        <w:t>to all employers</w:t>
      </w:r>
      <w:r w:rsidR="00513A78">
        <w:rPr>
          <w:rFonts w:ascii="Courier New" w:hAnsi="Courier New" w:cs="Courier New"/>
          <w:sz w:val="24"/>
          <w:szCs w:val="24"/>
        </w:rPr>
        <w:t xml:space="preserve">, except those in Puerto Rico who receive the </w:t>
      </w:r>
      <w:r w:rsidR="00D64130">
        <w:rPr>
          <w:rFonts w:ascii="Courier New" w:hAnsi="Courier New" w:cs="Courier New"/>
          <w:sz w:val="24"/>
          <w:szCs w:val="24"/>
        </w:rPr>
        <w:t xml:space="preserve">Spanish language </w:t>
      </w:r>
      <w:r w:rsidR="00513A78">
        <w:rPr>
          <w:rFonts w:ascii="Courier New" w:hAnsi="Courier New" w:cs="Courier New"/>
          <w:sz w:val="24"/>
          <w:szCs w:val="24"/>
        </w:rPr>
        <w:t>collection booklet</w:t>
      </w:r>
      <w:r>
        <w:rPr>
          <w:rFonts w:ascii="Courier New" w:hAnsi="Courier New" w:cs="Courier New"/>
          <w:sz w:val="24"/>
          <w:szCs w:val="24"/>
        </w:rPr>
        <w:t xml:space="preserve">.  The </w:t>
      </w:r>
      <w:r w:rsidR="00763E77">
        <w:rPr>
          <w:rFonts w:ascii="Courier New" w:hAnsi="Courier New" w:cs="Courier New"/>
          <w:sz w:val="24"/>
          <w:szCs w:val="24"/>
        </w:rPr>
        <w:t xml:space="preserve">initial </w:t>
      </w:r>
      <w:r>
        <w:rPr>
          <w:rFonts w:ascii="Courier New" w:hAnsi="Courier New" w:cs="Courier New"/>
          <w:sz w:val="24"/>
          <w:szCs w:val="24"/>
        </w:rPr>
        <w:t xml:space="preserve">tests encouraging the use of </w:t>
      </w:r>
      <w:r w:rsidR="00AC242A">
        <w:rPr>
          <w:rFonts w:ascii="Courier New" w:hAnsi="Courier New" w:cs="Courier New"/>
          <w:sz w:val="24"/>
          <w:szCs w:val="24"/>
        </w:rPr>
        <w:t xml:space="preserve">electronic data submission </w:t>
      </w:r>
      <w:r w:rsidR="00763E77">
        <w:rPr>
          <w:rFonts w:ascii="Courier New" w:hAnsi="Courier New" w:cs="Courier New"/>
          <w:sz w:val="24"/>
          <w:szCs w:val="24"/>
        </w:rPr>
        <w:t xml:space="preserve">were </w:t>
      </w:r>
      <w:r>
        <w:rPr>
          <w:rFonts w:ascii="Courier New" w:hAnsi="Courier New" w:cs="Courier New"/>
          <w:sz w:val="24"/>
          <w:szCs w:val="24"/>
        </w:rPr>
        <w:t xml:space="preserve">conducted in the 2005 and 2006 survey years </w:t>
      </w:r>
      <w:r w:rsidR="00763E77">
        <w:rPr>
          <w:rFonts w:ascii="Courier New" w:hAnsi="Courier New" w:cs="Courier New"/>
          <w:sz w:val="24"/>
          <w:szCs w:val="24"/>
        </w:rPr>
        <w:t xml:space="preserve">and </w:t>
      </w:r>
      <w:r>
        <w:rPr>
          <w:rFonts w:ascii="Courier New" w:hAnsi="Courier New" w:cs="Courier New"/>
          <w:sz w:val="24"/>
          <w:szCs w:val="24"/>
        </w:rPr>
        <w:t>were very successful</w:t>
      </w:r>
      <w:r w:rsidR="00763E77">
        <w:rPr>
          <w:rFonts w:ascii="Courier New" w:hAnsi="Courier New" w:cs="Courier New"/>
          <w:sz w:val="24"/>
          <w:szCs w:val="24"/>
        </w:rPr>
        <w:t xml:space="preserve"> which led to further utilization of electronic collection options</w:t>
      </w:r>
      <w:r>
        <w:rPr>
          <w:rFonts w:ascii="Courier New" w:hAnsi="Courier New" w:cs="Courier New"/>
          <w:sz w:val="24"/>
          <w:szCs w:val="24"/>
        </w:rPr>
        <w:t xml:space="preserve">.  </w:t>
      </w:r>
      <w:r w:rsidR="000568E8">
        <w:rPr>
          <w:rFonts w:ascii="Courier New" w:hAnsi="Courier New" w:cs="Courier New"/>
          <w:sz w:val="24"/>
          <w:szCs w:val="24"/>
        </w:rPr>
        <w:t xml:space="preserve">The number of responses via the Internet rose from 29,551 </w:t>
      </w:r>
      <w:r w:rsidR="00AC242A">
        <w:rPr>
          <w:rFonts w:ascii="Courier New" w:hAnsi="Courier New" w:cs="Courier New"/>
          <w:sz w:val="24"/>
          <w:szCs w:val="24"/>
        </w:rPr>
        <w:t xml:space="preserve">establishments </w:t>
      </w:r>
      <w:r w:rsidR="000568E8">
        <w:rPr>
          <w:rFonts w:ascii="Courier New" w:hAnsi="Courier New" w:cs="Courier New"/>
          <w:sz w:val="24"/>
          <w:szCs w:val="24"/>
        </w:rPr>
        <w:t xml:space="preserve">in the 2004 survey year to </w:t>
      </w:r>
      <w:r w:rsidR="00763E77">
        <w:rPr>
          <w:rFonts w:ascii="Courier New" w:hAnsi="Courier New" w:cs="Courier New"/>
          <w:sz w:val="24"/>
          <w:szCs w:val="24"/>
        </w:rPr>
        <w:t>124,088</w:t>
      </w:r>
      <w:r w:rsidR="00AC242A">
        <w:rPr>
          <w:rFonts w:ascii="Courier New" w:hAnsi="Courier New" w:cs="Courier New"/>
          <w:sz w:val="24"/>
          <w:szCs w:val="24"/>
        </w:rPr>
        <w:t xml:space="preserve"> in the 200</w:t>
      </w:r>
      <w:r w:rsidR="00763E77">
        <w:rPr>
          <w:rFonts w:ascii="Courier New" w:hAnsi="Courier New" w:cs="Courier New"/>
          <w:sz w:val="24"/>
          <w:szCs w:val="24"/>
        </w:rPr>
        <w:t>8</w:t>
      </w:r>
      <w:r w:rsidR="00AC242A">
        <w:rPr>
          <w:rFonts w:ascii="Courier New" w:hAnsi="Courier New" w:cs="Courier New"/>
          <w:sz w:val="24"/>
          <w:szCs w:val="24"/>
        </w:rPr>
        <w:t xml:space="preserve"> survey year (all establishments </w:t>
      </w:r>
      <w:r w:rsidR="00763E77">
        <w:rPr>
          <w:rFonts w:ascii="Courier New" w:hAnsi="Courier New" w:cs="Courier New"/>
          <w:sz w:val="24"/>
          <w:szCs w:val="24"/>
        </w:rPr>
        <w:t xml:space="preserve">with the exception of those in Puerto Rico </w:t>
      </w:r>
      <w:r w:rsidR="00AC242A">
        <w:rPr>
          <w:rFonts w:ascii="Courier New" w:hAnsi="Courier New" w:cs="Courier New"/>
          <w:sz w:val="24"/>
          <w:szCs w:val="24"/>
        </w:rPr>
        <w:t>had the option to respond electronically</w:t>
      </w:r>
      <w:r w:rsidR="00753EF1">
        <w:rPr>
          <w:rFonts w:ascii="Courier New" w:hAnsi="Courier New" w:cs="Courier New"/>
          <w:sz w:val="24"/>
          <w:szCs w:val="24"/>
        </w:rPr>
        <w:t xml:space="preserve"> in 2008</w:t>
      </w:r>
      <w:r w:rsidR="00AC242A">
        <w:rPr>
          <w:rFonts w:ascii="Courier New" w:hAnsi="Courier New" w:cs="Courier New"/>
          <w:sz w:val="24"/>
          <w:szCs w:val="24"/>
        </w:rPr>
        <w:t>)</w:t>
      </w:r>
      <w:r w:rsidR="000568E8">
        <w:rPr>
          <w:rFonts w:ascii="Courier New" w:hAnsi="Courier New" w:cs="Courier New"/>
          <w:sz w:val="24"/>
          <w:szCs w:val="24"/>
        </w:rPr>
        <w:t xml:space="preserve">.  </w:t>
      </w:r>
      <w:r w:rsidR="00AC242A">
        <w:rPr>
          <w:rFonts w:ascii="Courier New" w:hAnsi="Courier New" w:cs="Courier New"/>
          <w:sz w:val="24"/>
          <w:szCs w:val="24"/>
        </w:rPr>
        <w:t>Between these survey years, t</w:t>
      </w:r>
      <w:r w:rsidR="009907FE">
        <w:rPr>
          <w:rFonts w:ascii="Courier New" w:hAnsi="Courier New" w:cs="Courier New"/>
          <w:sz w:val="24"/>
          <w:szCs w:val="24"/>
        </w:rPr>
        <w:t xml:space="preserve">he number of cases collected by the IDCF rose from 50,707 days away from work cases to </w:t>
      </w:r>
      <w:r w:rsidR="00763E77">
        <w:rPr>
          <w:rFonts w:ascii="Courier New" w:hAnsi="Courier New" w:cs="Courier New"/>
          <w:sz w:val="24"/>
          <w:szCs w:val="24"/>
        </w:rPr>
        <w:t>174,125</w:t>
      </w:r>
      <w:r w:rsidR="009907FE">
        <w:rPr>
          <w:rFonts w:ascii="Courier New" w:hAnsi="Courier New" w:cs="Courier New"/>
          <w:sz w:val="24"/>
          <w:szCs w:val="24"/>
        </w:rPr>
        <w:t xml:space="preserve"> cases.  </w:t>
      </w:r>
      <w:r w:rsidR="000568E8">
        <w:rPr>
          <w:rFonts w:ascii="Courier New" w:hAnsi="Courier New" w:cs="Courier New"/>
          <w:sz w:val="24"/>
          <w:szCs w:val="24"/>
        </w:rPr>
        <w:t xml:space="preserve">As of </w:t>
      </w:r>
      <w:r w:rsidR="007B3DF3">
        <w:rPr>
          <w:rFonts w:ascii="Courier New" w:hAnsi="Courier New" w:cs="Courier New"/>
          <w:sz w:val="24"/>
          <w:szCs w:val="24"/>
        </w:rPr>
        <w:t>April 1</w:t>
      </w:r>
      <w:r w:rsidR="000568E8">
        <w:rPr>
          <w:rFonts w:ascii="Courier New" w:hAnsi="Courier New" w:cs="Courier New"/>
          <w:sz w:val="24"/>
          <w:szCs w:val="24"/>
        </w:rPr>
        <w:t>, 20</w:t>
      </w:r>
      <w:r w:rsidR="00763E77">
        <w:rPr>
          <w:rFonts w:ascii="Courier New" w:hAnsi="Courier New" w:cs="Courier New"/>
          <w:sz w:val="24"/>
          <w:szCs w:val="24"/>
        </w:rPr>
        <w:t>10</w:t>
      </w:r>
      <w:r w:rsidR="000568E8">
        <w:rPr>
          <w:rFonts w:ascii="Courier New" w:hAnsi="Courier New" w:cs="Courier New"/>
          <w:sz w:val="24"/>
          <w:szCs w:val="24"/>
        </w:rPr>
        <w:t xml:space="preserve">, </w:t>
      </w:r>
      <w:r w:rsidR="007B3DF3">
        <w:rPr>
          <w:rFonts w:ascii="Courier New" w:hAnsi="Courier New" w:cs="Courier New"/>
          <w:sz w:val="24"/>
          <w:szCs w:val="24"/>
        </w:rPr>
        <w:t>126</w:t>
      </w:r>
      <w:r w:rsidR="00763E77">
        <w:rPr>
          <w:rFonts w:ascii="Courier New" w:hAnsi="Courier New" w:cs="Courier New"/>
          <w:sz w:val="24"/>
          <w:szCs w:val="24"/>
        </w:rPr>
        <w:t>,</w:t>
      </w:r>
      <w:r w:rsidR="007B3DF3">
        <w:rPr>
          <w:rFonts w:ascii="Courier New" w:hAnsi="Courier New" w:cs="Courier New"/>
          <w:sz w:val="24"/>
          <w:szCs w:val="24"/>
        </w:rPr>
        <w:t>300</w:t>
      </w:r>
      <w:r w:rsidR="009907FE">
        <w:rPr>
          <w:rFonts w:ascii="Courier New" w:hAnsi="Courier New" w:cs="Courier New"/>
          <w:sz w:val="24"/>
          <w:szCs w:val="24"/>
        </w:rPr>
        <w:t xml:space="preserve"> </w:t>
      </w:r>
      <w:r w:rsidR="009907FE">
        <w:rPr>
          <w:rFonts w:ascii="Courier New" w:hAnsi="Courier New" w:cs="Courier New"/>
          <w:sz w:val="24"/>
          <w:szCs w:val="24"/>
        </w:rPr>
        <w:lastRenderedPageBreak/>
        <w:t xml:space="preserve">establishments have responded via the IDCF and have submitted </w:t>
      </w:r>
      <w:r w:rsidR="00763E77">
        <w:rPr>
          <w:rFonts w:ascii="Courier New" w:hAnsi="Courier New" w:cs="Courier New"/>
          <w:sz w:val="24"/>
          <w:szCs w:val="24"/>
        </w:rPr>
        <w:t>1</w:t>
      </w:r>
      <w:r w:rsidR="007B3DF3">
        <w:rPr>
          <w:rFonts w:ascii="Courier New" w:hAnsi="Courier New" w:cs="Courier New"/>
          <w:sz w:val="24"/>
          <w:szCs w:val="24"/>
        </w:rPr>
        <w:t>67</w:t>
      </w:r>
      <w:r w:rsidR="00763E77">
        <w:rPr>
          <w:rFonts w:ascii="Courier New" w:hAnsi="Courier New" w:cs="Courier New"/>
          <w:sz w:val="24"/>
          <w:szCs w:val="24"/>
        </w:rPr>
        <w:t>,</w:t>
      </w:r>
      <w:r w:rsidR="007B3DF3">
        <w:rPr>
          <w:rFonts w:ascii="Courier New" w:hAnsi="Courier New" w:cs="Courier New"/>
          <w:sz w:val="24"/>
          <w:szCs w:val="24"/>
        </w:rPr>
        <w:t>206</w:t>
      </w:r>
      <w:r w:rsidR="009907FE">
        <w:rPr>
          <w:rFonts w:ascii="Courier New" w:hAnsi="Courier New" w:cs="Courier New"/>
          <w:sz w:val="24"/>
          <w:szCs w:val="24"/>
        </w:rPr>
        <w:t xml:space="preserve"> cases.  The e-mail option </w:t>
      </w:r>
      <w:r w:rsidR="00D64130">
        <w:rPr>
          <w:rFonts w:ascii="Courier New" w:hAnsi="Courier New" w:cs="Courier New"/>
          <w:sz w:val="24"/>
          <w:szCs w:val="24"/>
        </w:rPr>
        <w:t xml:space="preserve">which </w:t>
      </w:r>
      <w:r w:rsidR="00763E77">
        <w:rPr>
          <w:rFonts w:ascii="Courier New" w:hAnsi="Courier New" w:cs="Courier New"/>
          <w:sz w:val="24"/>
          <w:szCs w:val="24"/>
        </w:rPr>
        <w:t xml:space="preserve">utilizes an Adobe </w:t>
      </w:r>
      <w:proofErr w:type="spellStart"/>
      <w:r w:rsidR="00763E77">
        <w:rPr>
          <w:rFonts w:ascii="Courier New" w:hAnsi="Courier New" w:cs="Courier New"/>
          <w:sz w:val="24"/>
          <w:szCs w:val="24"/>
        </w:rPr>
        <w:t>fillable</w:t>
      </w:r>
      <w:proofErr w:type="spellEnd"/>
      <w:r w:rsidR="00763E77">
        <w:rPr>
          <w:rFonts w:ascii="Courier New" w:hAnsi="Courier New" w:cs="Courier New"/>
          <w:sz w:val="24"/>
          <w:szCs w:val="24"/>
        </w:rPr>
        <w:t xml:space="preserve"> form </w:t>
      </w:r>
      <w:r w:rsidR="000729A6">
        <w:rPr>
          <w:rFonts w:ascii="Courier New" w:hAnsi="Courier New" w:cs="Courier New"/>
          <w:sz w:val="24"/>
          <w:szCs w:val="24"/>
        </w:rPr>
        <w:t xml:space="preserve">also </w:t>
      </w:r>
      <w:r w:rsidR="009907FE">
        <w:rPr>
          <w:rFonts w:ascii="Courier New" w:hAnsi="Courier New" w:cs="Courier New"/>
          <w:sz w:val="24"/>
          <w:szCs w:val="24"/>
        </w:rPr>
        <w:t xml:space="preserve">has </w:t>
      </w:r>
      <w:r w:rsidR="00763E77">
        <w:rPr>
          <w:rFonts w:ascii="Courier New" w:hAnsi="Courier New" w:cs="Courier New"/>
          <w:sz w:val="24"/>
          <w:szCs w:val="24"/>
        </w:rPr>
        <w:t xml:space="preserve">been </w:t>
      </w:r>
      <w:r w:rsidR="009907FE">
        <w:rPr>
          <w:rFonts w:ascii="Courier New" w:hAnsi="Courier New" w:cs="Courier New"/>
          <w:sz w:val="24"/>
          <w:szCs w:val="24"/>
        </w:rPr>
        <w:t xml:space="preserve">successful.  The number of establishments submitting data through this option rose from 914 in survey year 2004 to </w:t>
      </w:r>
      <w:r w:rsidR="00763E77">
        <w:rPr>
          <w:rFonts w:ascii="Courier New" w:hAnsi="Courier New" w:cs="Courier New"/>
          <w:sz w:val="24"/>
          <w:szCs w:val="24"/>
        </w:rPr>
        <w:t>21,270</w:t>
      </w:r>
      <w:r w:rsidR="009907FE">
        <w:rPr>
          <w:rFonts w:ascii="Courier New" w:hAnsi="Courier New" w:cs="Courier New"/>
          <w:sz w:val="24"/>
          <w:szCs w:val="24"/>
        </w:rPr>
        <w:t xml:space="preserve"> in survey year 200</w:t>
      </w:r>
      <w:r w:rsidR="00763E77">
        <w:rPr>
          <w:rFonts w:ascii="Courier New" w:hAnsi="Courier New" w:cs="Courier New"/>
          <w:sz w:val="24"/>
          <w:szCs w:val="24"/>
        </w:rPr>
        <w:t>8</w:t>
      </w:r>
      <w:r w:rsidR="009907FE">
        <w:rPr>
          <w:rFonts w:ascii="Courier New" w:hAnsi="Courier New" w:cs="Courier New"/>
          <w:sz w:val="24"/>
          <w:szCs w:val="24"/>
        </w:rPr>
        <w:t xml:space="preserve">, to </w:t>
      </w:r>
      <w:r w:rsidR="007B3DF3">
        <w:rPr>
          <w:rFonts w:ascii="Courier New" w:hAnsi="Courier New" w:cs="Courier New"/>
          <w:sz w:val="24"/>
          <w:szCs w:val="24"/>
        </w:rPr>
        <w:t>7,073</w:t>
      </w:r>
      <w:r w:rsidR="009907FE">
        <w:rPr>
          <w:rFonts w:ascii="Courier New" w:hAnsi="Courier New" w:cs="Courier New"/>
          <w:sz w:val="24"/>
          <w:szCs w:val="24"/>
        </w:rPr>
        <w:t xml:space="preserve"> as of </w:t>
      </w:r>
      <w:r w:rsidR="007B3DF3">
        <w:rPr>
          <w:rFonts w:ascii="Courier New" w:hAnsi="Courier New" w:cs="Courier New"/>
          <w:sz w:val="24"/>
          <w:szCs w:val="24"/>
        </w:rPr>
        <w:t>April 1</w:t>
      </w:r>
      <w:r w:rsidR="009907FE">
        <w:rPr>
          <w:rFonts w:ascii="Courier New" w:hAnsi="Courier New" w:cs="Courier New"/>
          <w:sz w:val="24"/>
          <w:szCs w:val="24"/>
        </w:rPr>
        <w:t>, 20</w:t>
      </w:r>
      <w:r w:rsidR="00763E77">
        <w:rPr>
          <w:rFonts w:ascii="Courier New" w:hAnsi="Courier New" w:cs="Courier New"/>
          <w:sz w:val="24"/>
          <w:szCs w:val="24"/>
        </w:rPr>
        <w:t>10</w:t>
      </w:r>
      <w:r w:rsidR="009907FE">
        <w:rPr>
          <w:rFonts w:ascii="Courier New" w:hAnsi="Courier New" w:cs="Courier New"/>
          <w:sz w:val="24"/>
          <w:szCs w:val="24"/>
        </w:rPr>
        <w:t xml:space="preserve"> for survey year 200</w:t>
      </w:r>
      <w:r w:rsidR="00763E77">
        <w:rPr>
          <w:rFonts w:ascii="Courier New" w:hAnsi="Courier New" w:cs="Courier New"/>
          <w:sz w:val="24"/>
          <w:szCs w:val="24"/>
        </w:rPr>
        <w:t>9</w:t>
      </w:r>
      <w:r w:rsidR="009907FE">
        <w:rPr>
          <w:rFonts w:ascii="Courier New" w:hAnsi="Courier New" w:cs="Courier New"/>
          <w:sz w:val="24"/>
          <w:szCs w:val="24"/>
        </w:rPr>
        <w:t xml:space="preserve">.  </w:t>
      </w:r>
      <w:r>
        <w:rPr>
          <w:rFonts w:ascii="Courier New" w:hAnsi="Courier New" w:cs="Courier New"/>
          <w:sz w:val="24"/>
          <w:szCs w:val="24"/>
        </w:rPr>
        <w:t>Employers will still have the option of requesting the hard copy version of the data collection form or the data collection FAX form.</w:t>
      </w: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 </w:t>
      </w:r>
    </w:p>
    <w:p w:rsidR="002236CA" w:rsidRPr="00A3070D" w:rsidRDefault="00DB26C1">
      <w:pPr>
        <w:spacing w:line="240" w:lineRule="exact"/>
        <w:rPr>
          <w:rFonts w:ascii="Courier New" w:hAnsi="Courier New" w:cs="Courier New"/>
          <w:sz w:val="24"/>
          <w:szCs w:val="24"/>
        </w:rPr>
      </w:pPr>
      <w:r>
        <w:rPr>
          <w:rFonts w:ascii="Courier New" w:hAnsi="Courier New" w:cs="Courier New"/>
          <w:sz w:val="24"/>
          <w:szCs w:val="24"/>
        </w:rPr>
        <w:t>E</w:t>
      </w:r>
      <w:r w:rsidR="002236CA" w:rsidRPr="00A3070D">
        <w:rPr>
          <w:rFonts w:ascii="Courier New" w:hAnsi="Courier New" w:cs="Courier New"/>
          <w:sz w:val="24"/>
          <w:szCs w:val="24"/>
        </w:rPr>
        <w:t>mployers</w:t>
      </w:r>
      <w:r>
        <w:rPr>
          <w:rFonts w:ascii="Courier New" w:hAnsi="Courier New" w:cs="Courier New"/>
          <w:sz w:val="24"/>
          <w:szCs w:val="24"/>
        </w:rPr>
        <w:t xml:space="preserve"> still</w:t>
      </w:r>
      <w:r w:rsidR="002236CA" w:rsidRPr="00A3070D">
        <w:rPr>
          <w:rFonts w:ascii="Courier New" w:hAnsi="Courier New" w:cs="Courier New"/>
          <w:sz w:val="24"/>
          <w:szCs w:val="24"/>
        </w:rPr>
        <w:t xml:space="preserve"> may attach a copy of their OSHA 300A summary form to complete Part I of </w:t>
      </w:r>
      <w:r w:rsidR="00B53FC0">
        <w:rPr>
          <w:rFonts w:ascii="Courier New" w:hAnsi="Courier New" w:cs="Courier New"/>
          <w:sz w:val="24"/>
          <w:szCs w:val="24"/>
        </w:rPr>
        <w:t>the</w:t>
      </w:r>
      <w:r w:rsidR="00B53FC0" w:rsidRPr="00A3070D">
        <w:rPr>
          <w:rFonts w:ascii="Courier New" w:hAnsi="Courier New" w:cs="Courier New"/>
          <w:sz w:val="24"/>
          <w:szCs w:val="24"/>
        </w:rPr>
        <w:t xml:space="preserve"> </w:t>
      </w:r>
      <w:r w:rsidR="002236CA" w:rsidRPr="00A3070D">
        <w:rPr>
          <w:rFonts w:ascii="Courier New" w:hAnsi="Courier New" w:cs="Courier New"/>
          <w:sz w:val="24"/>
          <w:szCs w:val="24"/>
        </w:rPr>
        <w:t>survey</w:t>
      </w:r>
      <w:r>
        <w:rPr>
          <w:rFonts w:ascii="Courier New" w:hAnsi="Courier New" w:cs="Courier New"/>
          <w:sz w:val="24"/>
          <w:szCs w:val="24"/>
        </w:rPr>
        <w:t xml:space="preserve"> when submitting the hard copy version of the data collection form</w:t>
      </w:r>
      <w:r w:rsidR="002236CA" w:rsidRPr="00A3070D">
        <w:rPr>
          <w:rFonts w:ascii="Courier New" w:hAnsi="Courier New" w:cs="Courier New"/>
          <w:sz w:val="24"/>
          <w:szCs w:val="24"/>
        </w:rPr>
        <w:t xml:space="preserve">.  </w:t>
      </w:r>
      <w:r w:rsidR="002236CA" w:rsidRPr="00AA25A2">
        <w:rPr>
          <w:rFonts w:ascii="Courier New" w:hAnsi="Courier New" w:cs="Courier New"/>
          <w:sz w:val="24"/>
          <w:szCs w:val="24"/>
        </w:rPr>
        <w:t xml:space="preserve">In addition, they will continue to be offered the option of attaching an alternative record </w:t>
      </w:r>
      <w:r w:rsidR="003B46FA" w:rsidRPr="00AA25A2">
        <w:rPr>
          <w:rFonts w:ascii="Courier New" w:hAnsi="Courier New" w:cs="Courier New"/>
          <w:sz w:val="24"/>
          <w:szCs w:val="24"/>
        </w:rPr>
        <w:t>that</w:t>
      </w:r>
      <w:r w:rsidR="002236CA" w:rsidRPr="00AA25A2">
        <w:rPr>
          <w:rFonts w:ascii="Courier New" w:hAnsi="Courier New" w:cs="Courier New"/>
          <w:sz w:val="24"/>
          <w:szCs w:val="24"/>
        </w:rPr>
        <w:t xml:space="preserve"> contains the requested worker and case circumstances information on the data collection case form.  Alternative forms could be workers' compensation first report of injury forms, company accident reports, insurance forms, or the OSHA supplemental case form.</w:t>
      </w:r>
      <w:r w:rsidR="002236CA" w:rsidRPr="00A3070D">
        <w:rPr>
          <w:rFonts w:ascii="Courier New" w:hAnsi="Courier New" w:cs="Courier New"/>
          <w:sz w:val="24"/>
          <w:szCs w:val="24"/>
        </w:rPr>
        <w:t xml:space="preserve">  </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4.  </w:t>
      </w:r>
      <w:r w:rsidRPr="00A3070D">
        <w:rPr>
          <w:rFonts w:ascii="Courier New" w:hAnsi="Courier New" w:cs="Courier New"/>
          <w:sz w:val="24"/>
          <w:szCs w:val="24"/>
          <w:u w:val="single"/>
        </w:rPr>
        <w:t>Efforts to identify duplication</w:t>
      </w:r>
      <w:r w:rsidRPr="00A3070D">
        <w:rPr>
          <w:rFonts w:ascii="Courier New" w:hAnsi="Courier New" w:cs="Courier New"/>
          <w:sz w:val="24"/>
          <w:szCs w:val="24"/>
        </w:rPr>
        <w:t>.</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As nearly all employers in the private sector are covered by the </w:t>
      </w:r>
      <w:r w:rsidR="00B53FC0">
        <w:rPr>
          <w:rFonts w:ascii="Courier New" w:hAnsi="Courier New" w:cs="Courier New"/>
          <w:sz w:val="24"/>
          <w:szCs w:val="24"/>
        </w:rPr>
        <w:t xml:space="preserve">Occupational Safety and Health </w:t>
      </w:r>
      <w:r w:rsidRPr="00A3070D">
        <w:rPr>
          <w:rFonts w:ascii="Courier New" w:hAnsi="Courier New" w:cs="Courier New"/>
          <w:sz w:val="24"/>
          <w:szCs w:val="24"/>
        </w:rPr>
        <w:t>Act, the survey is able by itself to produce statistics for almost all industries.  However, to provide comprehensive, private sector estimates, it is necessary to secure data from other Federal agencies having statutory authority affecting the safety and health of employees in coal, metal, and other nonmetal mining; and on railroads.  Comparable data are provided by the Mine Safety and Health Administration, U.S. Department of Labor, for mining employers and by the Federal Railroad Administration, U.S. Department of Transportation, for railroad employers.</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The Occupational Safety and Health Administration (OSHA) collects data similar to the establishment summary data collected in Part 1 of the BLS injury and illness survey.  </w:t>
      </w:r>
      <w:r w:rsidR="00B53FC0">
        <w:rPr>
          <w:rFonts w:ascii="Courier New" w:hAnsi="Courier New" w:cs="Courier New"/>
          <w:sz w:val="24"/>
          <w:szCs w:val="24"/>
        </w:rPr>
        <w:t>However, t</w:t>
      </w:r>
      <w:r w:rsidRPr="00A3070D">
        <w:rPr>
          <w:rFonts w:ascii="Courier New" w:hAnsi="Courier New" w:cs="Courier New"/>
          <w:sz w:val="24"/>
          <w:szCs w:val="24"/>
        </w:rPr>
        <w:t xml:space="preserve">he OSHA effort </w:t>
      </w:r>
      <w:r w:rsidR="00B53FC0">
        <w:rPr>
          <w:rFonts w:ascii="Courier New" w:hAnsi="Courier New" w:cs="Courier New"/>
          <w:sz w:val="24"/>
          <w:szCs w:val="24"/>
        </w:rPr>
        <w:t xml:space="preserve">is limited to </w:t>
      </w:r>
      <w:r w:rsidRPr="00A3070D">
        <w:rPr>
          <w:rFonts w:ascii="Courier New" w:hAnsi="Courier New" w:cs="Courier New"/>
          <w:sz w:val="24"/>
          <w:szCs w:val="24"/>
        </w:rPr>
        <w:t>gather</w:t>
      </w:r>
      <w:r w:rsidR="00B53FC0">
        <w:rPr>
          <w:rFonts w:ascii="Courier New" w:hAnsi="Courier New" w:cs="Courier New"/>
          <w:sz w:val="24"/>
          <w:szCs w:val="24"/>
        </w:rPr>
        <w:t>ing</w:t>
      </w:r>
      <w:r w:rsidRPr="00A3070D">
        <w:rPr>
          <w:rFonts w:ascii="Courier New" w:hAnsi="Courier New" w:cs="Courier New"/>
          <w:sz w:val="24"/>
          <w:szCs w:val="24"/>
        </w:rPr>
        <w:t xml:space="preserve"> data from large establishments in manufacturing and from selected high-risk industries outside of manufacturing. OSHA requires establishment specific data to target interventions such as inspections, consultations, and technical assistance. </w:t>
      </w:r>
    </w:p>
    <w:p w:rsidR="000F5218" w:rsidRDefault="000F5218">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The BLS injury and illness survey data are collected under a pledge of confidentiality and are used only for statistical purposes.  Allowing surveyed employers to copy their OSHA Summary form to complete Part I of our survey should reduce the reporting burden on firms selected to participate in both the BLS and OSHA collections, while maintaining the confidentiality of the BLS sample</w:t>
      </w:r>
      <w:r w:rsidRPr="0002224F">
        <w:rPr>
          <w:rFonts w:ascii="Courier New" w:hAnsi="Courier New" w:cs="Courier New"/>
          <w:sz w:val="24"/>
          <w:szCs w:val="24"/>
        </w:rPr>
        <w:t>.</w:t>
      </w:r>
      <w:r w:rsidR="00720F9B" w:rsidRPr="0002224F">
        <w:rPr>
          <w:rFonts w:ascii="Courier New" w:hAnsi="Courier New" w:cs="Courier New"/>
          <w:sz w:val="24"/>
          <w:szCs w:val="24"/>
        </w:rPr>
        <w:t xml:space="preserve"> </w:t>
      </w:r>
      <w:r w:rsidRPr="0002224F">
        <w:rPr>
          <w:rFonts w:ascii="Courier New" w:hAnsi="Courier New" w:cs="Courier New"/>
          <w:sz w:val="24"/>
          <w:szCs w:val="24"/>
        </w:rPr>
        <w:t xml:space="preserve"> </w:t>
      </w:r>
      <w:r w:rsidR="00A51B11" w:rsidRPr="0002224F">
        <w:rPr>
          <w:rFonts w:ascii="Courier New" w:hAnsi="Courier New" w:cs="Courier New"/>
          <w:sz w:val="24"/>
          <w:szCs w:val="24"/>
        </w:rPr>
        <w:t xml:space="preserve">The BLS and OSHA </w:t>
      </w:r>
      <w:r w:rsidR="00D17B5F" w:rsidRPr="0002224F">
        <w:rPr>
          <w:rFonts w:ascii="Courier New" w:hAnsi="Courier New" w:cs="Courier New"/>
          <w:sz w:val="24"/>
          <w:szCs w:val="24"/>
        </w:rPr>
        <w:t xml:space="preserve">have agreed to work together to attempt to avoid duplication of effort for those firms that might be selected for both the BLS and OSHA collections, subject to confidentiality restrictions.  However, at the present time, the timing of the two collections does not </w:t>
      </w:r>
      <w:r w:rsidR="00D17B5F" w:rsidRPr="0002224F">
        <w:rPr>
          <w:rFonts w:ascii="Courier New" w:hAnsi="Courier New" w:cs="Courier New"/>
          <w:sz w:val="24"/>
          <w:szCs w:val="24"/>
        </w:rPr>
        <w:lastRenderedPageBreak/>
        <w:t>allow any coordination</w:t>
      </w:r>
      <w:r w:rsidR="00A51B11" w:rsidRPr="0002224F">
        <w:rPr>
          <w:rFonts w:ascii="Courier New" w:hAnsi="Courier New" w:cs="Courier New"/>
          <w:sz w:val="24"/>
          <w:szCs w:val="24"/>
        </w:rPr>
        <w:t>.</w:t>
      </w:r>
      <w:r w:rsidR="00D17B5F" w:rsidRPr="0002224F">
        <w:rPr>
          <w:rFonts w:ascii="Courier New" w:hAnsi="Courier New" w:cs="Courier New"/>
          <w:sz w:val="24"/>
          <w:szCs w:val="24"/>
        </w:rPr>
        <w:t xml:space="preserve">  </w:t>
      </w:r>
      <w:r w:rsidR="008079CC" w:rsidRPr="0002224F">
        <w:rPr>
          <w:rFonts w:ascii="Courier New" w:hAnsi="Courier New" w:cs="Courier New"/>
          <w:sz w:val="24"/>
          <w:szCs w:val="24"/>
        </w:rPr>
        <w:t xml:space="preserve">The </w:t>
      </w:r>
      <w:r w:rsidR="00D17B5F" w:rsidRPr="0002224F">
        <w:rPr>
          <w:rFonts w:ascii="Courier New" w:hAnsi="Courier New" w:cs="Courier New"/>
          <w:sz w:val="24"/>
          <w:szCs w:val="24"/>
        </w:rPr>
        <w:t>BLS and OSHA will continue to explore coordination efforts in the future.</w:t>
      </w:r>
      <w:r w:rsidR="00D17B5F" w:rsidRPr="00A3070D">
        <w:rPr>
          <w:rFonts w:ascii="Courier New" w:hAnsi="Courier New" w:cs="Courier New"/>
          <w:sz w:val="24"/>
          <w:szCs w:val="24"/>
        </w:rPr>
        <w:t xml:space="preserve"> </w:t>
      </w:r>
    </w:p>
    <w:p w:rsidR="000F5218" w:rsidRDefault="000F5218">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The work injury and illness data to be collected in the survey are not available from any other source.  The only existing large body of work injury and illness information is located in workers' compensation programs; however, many States do not include all of the specific kinds of work-related cases which the Act requires employers to record and report.</w:t>
      </w: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br/>
        <w:t>Additionally, coverage and reporting differences among States and</w:t>
      </w:r>
      <w:r w:rsidR="00E21111">
        <w:rPr>
          <w:rFonts w:ascii="Courier New" w:hAnsi="Courier New" w:cs="Courier New"/>
          <w:sz w:val="24"/>
          <w:szCs w:val="24"/>
        </w:rPr>
        <w:t xml:space="preserve"> </w:t>
      </w:r>
      <w:r w:rsidRPr="00A3070D">
        <w:rPr>
          <w:rFonts w:ascii="Courier New" w:hAnsi="Courier New" w:cs="Courier New"/>
          <w:sz w:val="24"/>
          <w:szCs w:val="24"/>
        </w:rPr>
        <w:t>lack of uniformly complete records prevent the workers' compensation programs from providing statistically accurate data for national estimates.  Workers' compensation data also do not provide a measure of the severity of the injury or illness, such as the number of days away from work</w:t>
      </w:r>
      <w:r w:rsidR="007E2960" w:rsidRPr="00A3070D">
        <w:rPr>
          <w:rFonts w:ascii="Courier New" w:hAnsi="Courier New" w:cs="Courier New"/>
          <w:sz w:val="24"/>
          <w:szCs w:val="24"/>
        </w:rPr>
        <w:t xml:space="preserve">, </w:t>
      </w:r>
      <w:r w:rsidR="004539D2" w:rsidRPr="00A3070D">
        <w:rPr>
          <w:rFonts w:ascii="Courier New" w:hAnsi="Courier New" w:cs="Courier New"/>
          <w:sz w:val="24"/>
          <w:szCs w:val="24"/>
        </w:rPr>
        <w:t xml:space="preserve">and </w:t>
      </w:r>
      <w:r w:rsidR="00763E77">
        <w:rPr>
          <w:rFonts w:ascii="Courier New" w:hAnsi="Courier New" w:cs="Courier New"/>
          <w:sz w:val="24"/>
          <w:szCs w:val="24"/>
        </w:rPr>
        <w:t xml:space="preserve">many are missing the </w:t>
      </w:r>
      <w:r w:rsidR="00763263" w:rsidRPr="00A3070D">
        <w:rPr>
          <w:rFonts w:ascii="Courier New" w:hAnsi="Courier New" w:cs="Courier New"/>
          <w:sz w:val="24"/>
          <w:szCs w:val="24"/>
        </w:rPr>
        <w:t>OSHA requir</w:t>
      </w:r>
      <w:r w:rsidR="00C4496D" w:rsidRPr="00A3070D">
        <w:rPr>
          <w:rFonts w:ascii="Courier New" w:hAnsi="Courier New" w:cs="Courier New"/>
          <w:sz w:val="24"/>
          <w:szCs w:val="24"/>
        </w:rPr>
        <w:t>ed data elements such as time of</w:t>
      </w:r>
      <w:r w:rsidR="00763263" w:rsidRPr="00A3070D">
        <w:rPr>
          <w:rFonts w:ascii="Courier New" w:hAnsi="Courier New" w:cs="Courier New"/>
          <w:sz w:val="24"/>
          <w:szCs w:val="24"/>
        </w:rPr>
        <w:t xml:space="preserve"> event.  </w:t>
      </w:r>
      <w:r w:rsidRPr="00A3070D">
        <w:rPr>
          <w:rFonts w:ascii="Courier New" w:hAnsi="Courier New" w:cs="Courier New"/>
          <w:sz w:val="24"/>
          <w:szCs w:val="24"/>
        </w:rPr>
        <w:t>Therefore, data from State workers' compensation programs cannot serve as a replacement for the annual survey.</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Since employers may have recorded demographic and injury/illness circumstances information on a workers' compensation first report of injury/illness form, company accident report, or other document, </w:t>
      </w:r>
      <w:r w:rsidRPr="00AA25A2">
        <w:rPr>
          <w:rFonts w:ascii="Courier New" w:hAnsi="Courier New" w:cs="Courier New"/>
          <w:sz w:val="24"/>
          <w:szCs w:val="24"/>
        </w:rPr>
        <w:t>the survey form allows employers to attach copies of these documents in lieu of entering responses to covered questions on the survey instrument</w:t>
      </w:r>
      <w:r w:rsidR="00A2742F" w:rsidRPr="00AA25A2">
        <w:rPr>
          <w:rFonts w:ascii="Courier New" w:hAnsi="Courier New" w:cs="Courier New"/>
          <w:sz w:val="24"/>
          <w:szCs w:val="24"/>
        </w:rPr>
        <w:t>.</w:t>
      </w:r>
      <w:r w:rsidR="00A2742F" w:rsidRPr="00A3070D">
        <w:rPr>
          <w:rFonts w:ascii="Courier New" w:hAnsi="Courier New" w:cs="Courier New"/>
          <w:sz w:val="24"/>
          <w:szCs w:val="24"/>
        </w:rPr>
        <w:t xml:space="preserve"> </w:t>
      </w:r>
    </w:p>
    <w:p w:rsidR="004539D2" w:rsidRPr="00A3070D" w:rsidRDefault="004539D2">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5.  </w:t>
      </w:r>
      <w:r w:rsidRPr="00A3070D">
        <w:rPr>
          <w:rFonts w:ascii="Courier New" w:hAnsi="Courier New" w:cs="Courier New"/>
          <w:sz w:val="24"/>
          <w:szCs w:val="24"/>
          <w:u w:val="single"/>
        </w:rPr>
        <w:t>Minimizing small employer burden</w:t>
      </w:r>
      <w:r w:rsidRPr="00A3070D">
        <w:rPr>
          <w:rFonts w:ascii="Courier New" w:hAnsi="Courier New" w:cs="Courier New"/>
          <w:sz w:val="24"/>
          <w:szCs w:val="24"/>
        </w:rPr>
        <w:t xml:space="preserve">.  </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The BLS minimizes the burden upon small employers by using a highly efficient stratified random sampling plan.  Under this sampling plan, the smaller employment units within an industry have a lower probability of selection</w:t>
      </w:r>
      <w:r w:rsidR="004539D2" w:rsidRPr="00A3070D">
        <w:rPr>
          <w:rFonts w:ascii="Courier New" w:hAnsi="Courier New" w:cs="Courier New"/>
          <w:sz w:val="24"/>
          <w:szCs w:val="24"/>
        </w:rPr>
        <w:t>.</w:t>
      </w:r>
      <w:r w:rsidRPr="00A3070D">
        <w:rPr>
          <w:rFonts w:ascii="Courier New" w:hAnsi="Courier New" w:cs="Courier New"/>
          <w:sz w:val="24"/>
          <w:szCs w:val="24"/>
        </w:rPr>
        <w:t xml:space="preserve">  In addition, </w:t>
      </w:r>
      <w:r w:rsidR="00763E77">
        <w:rPr>
          <w:rFonts w:ascii="Courier New" w:hAnsi="Courier New" w:cs="Courier New"/>
          <w:sz w:val="24"/>
          <w:szCs w:val="24"/>
        </w:rPr>
        <w:t>using the electronic data collection option enables</w:t>
      </w:r>
      <w:r w:rsidRPr="00A3070D">
        <w:rPr>
          <w:rFonts w:ascii="Courier New" w:hAnsi="Courier New" w:cs="Courier New"/>
          <w:sz w:val="24"/>
          <w:szCs w:val="24"/>
        </w:rPr>
        <w:t xml:space="preserve"> small employers with no Days Away From Work cases </w:t>
      </w:r>
      <w:r w:rsidR="00763E77">
        <w:rPr>
          <w:rFonts w:ascii="Courier New" w:hAnsi="Courier New" w:cs="Courier New"/>
          <w:sz w:val="24"/>
          <w:szCs w:val="24"/>
        </w:rPr>
        <w:t>to</w:t>
      </w:r>
      <w:r w:rsidRPr="00A3070D">
        <w:rPr>
          <w:rFonts w:ascii="Courier New" w:hAnsi="Courier New" w:cs="Courier New"/>
          <w:sz w:val="24"/>
          <w:szCs w:val="24"/>
        </w:rPr>
        <w:t xml:space="preserve"> simply </w:t>
      </w:r>
      <w:r w:rsidR="00763E77">
        <w:rPr>
          <w:rFonts w:ascii="Courier New" w:hAnsi="Courier New" w:cs="Courier New"/>
          <w:sz w:val="24"/>
          <w:szCs w:val="24"/>
        </w:rPr>
        <w:t xml:space="preserve">enter information from </w:t>
      </w:r>
      <w:r w:rsidRPr="00A3070D">
        <w:rPr>
          <w:rFonts w:ascii="Courier New" w:hAnsi="Courier New" w:cs="Courier New"/>
          <w:sz w:val="24"/>
          <w:szCs w:val="24"/>
        </w:rPr>
        <w:t xml:space="preserve">the summary form for </w:t>
      </w:r>
      <w:r w:rsidR="00B53FC0">
        <w:rPr>
          <w:rFonts w:ascii="Courier New" w:hAnsi="Courier New" w:cs="Courier New"/>
          <w:sz w:val="24"/>
          <w:szCs w:val="24"/>
        </w:rPr>
        <w:t>the</w:t>
      </w:r>
      <w:r w:rsidR="00B53FC0" w:rsidRPr="00A3070D">
        <w:rPr>
          <w:rFonts w:ascii="Courier New" w:hAnsi="Courier New" w:cs="Courier New"/>
          <w:sz w:val="24"/>
          <w:szCs w:val="24"/>
        </w:rPr>
        <w:t xml:space="preserve"> </w:t>
      </w:r>
      <w:r w:rsidRPr="00A3070D">
        <w:rPr>
          <w:rFonts w:ascii="Courier New" w:hAnsi="Courier New" w:cs="Courier New"/>
          <w:sz w:val="24"/>
          <w:szCs w:val="24"/>
        </w:rPr>
        <w:t xml:space="preserve">survey </w:t>
      </w:r>
      <w:r w:rsidR="00D64130">
        <w:rPr>
          <w:rFonts w:ascii="Courier New" w:hAnsi="Courier New" w:cs="Courier New"/>
          <w:sz w:val="24"/>
          <w:szCs w:val="24"/>
        </w:rPr>
        <w:t xml:space="preserve">on the Internet </w:t>
      </w:r>
      <w:r w:rsidR="00763E77">
        <w:rPr>
          <w:rFonts w:ascii="Courier New" w:hAnsi="Courier New" w:cs="Courier New"/>
          <w:sz w:val="24"/>
          <w:szCs w:val="24"/>
        </w:rPr>
        <w:t>which completes their response.</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6.  </w:t>
      </w:r>
      <w:r w:rsidRPr="00A3070D">
        <w:rPr>
          <w:rFonts w:ascii="Courier New" w:hAnsi="Courier New" w:cs="Courier New"/>
          <w:sz w:val="24"/>
          <w:szCs w:val="24"/>
          <w:u w:val="single"/>
        </w:rPr>
        <w:t>Consequence of less frequent collection</w:t>
      </w:r>
      <w:r w:rsidRPr="00A3070D">
        <w:rPr>
          <w:rFonts w:ascii="Courier New" w:hAnsi="Courier New" w:cs="Courier New"/>
          <w:sz w:val="24"/>
          <w:szCs w:val="24"/>
        </w:rPr>
        <w:t xml:space="preserve">.  </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Operational and budgetary issues, along with the data uses described above, make collecting survey data annually essential.  The annual survey is a cooperative program with State agencies</w:t>
      </w:r>
      <w:r w:rsidR="0084437C" w:rsidRPr="00A3070D">
        <w:rPr>
          <w:rFonts w:ascii="Courier New" w:hAnsi="Courier New" w:cs="Courier New"/>
          <w:sz w:val="24"/>
          <w:szCs w:val="24"/>
        </w:rPr>
        <w:t>,</w:t>
      </w:r>
      <w:r w:rsidRPr="00A3070D">
        <w:rPr>
          <w:rFonts w:ascii="Courier New" w:hAnsi="Courier New" w:cs="Courier New"/>
          <w:sz w:val="24"/>
          <w:szCs w:val="24"/>
        </w:rPr>
        <w:t xml:space="preserve"> which are partially funded by the Federal government to collect and process the survey data</w:t>
      </w:r>
      <w:r w:rsidR="008060F9">
        <w:rPr>
          <w:rFonts w:ascii="Courier New" w:hAnsi="Courier New" w:cs="Courier New"/>
          <w:sz w:val="24"/>
          <w:szCs w:val="24"/>
        </w:rPr>
        <w:t xml:space="preserve">.  The States </w:t>
      </w:r>
      <w:r w:rsidRPr="00A3070D">
        <w:rPr>
          <w:rFonts w:ascii="Courier New" w:hAnsi="Courier New" w:cs="Courier New"/>
          <w:sz w:val="24"/>
          <w:szCs w:val="24"/>
        </w:rPr>
        <w:t xml:space="preserve">share the data with the BLS for generating national estimates.  State grant agencies must finance half the costs by appropriation requests to their own State legislatures, many of which convene and appropriate funds over a cycle </w:t>
      </w:r>
      <w:r w:rsidR="006D4CB8" w:rsidRPr="00A3070D">
        <w:rPr>
          <w:rFonts w:ascii="Courier New" w:hAnsi="Courier New" w:cs="Courier New"/>
          <w:sz w:val="24"/>
          <w:szCs w:val="24"/>
        </w:rPr>
        <w:t>that</w:t>
      </w:r>
      <w:r w:rsidRPr="00A3070D">
        <w:rPr>
          <w:rFonts w:ascii="Courier New" w:hAnsi="Courier New" w:cs="Courier New"/>
          <w:sz w:val="24"/>
          <w:szCs w:val="24"/>
        </w:rPr>
        <w:t xml:space="preserve"> may be different from the Federal budget cycle.  Therefore, it is likely that many States would not be able to participate in a program of less frequent scheduling.  If States do drop out, the Federal government would need to assume the collection of the data at an increased cost.  In addition, the complex data collection and coding activities </w:t>
      </w:r>
      <w:r w:rsidRPr="00A3070D">
        <w:rPr>
          <w:rFonts w:ascii="Courier New" w:hAnsi="Courier New" w:cs="Courier New"/>
          <w:sz w:val="24"/>
          <w:szCs w:val="24"/>
        </w:rPr>
        <w:lastRenderedPageBreak/>
        <w:t>require a fully trained staff.  With less frequent collection, and the associated unbalanced workloads, States would not be able to maintain the skilled staff needed to implement the survey.</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At a joint meeting of the Occupational Safety and Health Statistics Committee of the Labor Research Advisory Council (LRAC) and the Business Research Advisory Council (BRAC) on </w:t>
      </w:r>
      <w:smartTag w:uri="urn:schemas-microsoft-com:office:smarttags" w:element="date">
        <w:smartTagPr>
          <w:attr w:name="Year" w:val="1977"/>
          <w:attr w:name="Day" w:val="4"/>
          <w:attr w:name="Month" w:val="8"/>
        </w:smartTagPr>
        <w:r w:rsidRPr="00A3070D">
          <w:rPr>
            <w:rFonts w:ascii="Courier New" w:hAnsi="Courier New" w:cs="Courier New"/>
            <w:sz w:val="24"/>
            <w:szCs w:val="24"/>
          </w:rPr>
          <w:t>August 4, 1977</w:t>
        </w:r>
      </w:smartTag>
      <w:r w:rsidRPr="00A3070D">
        <w:rPr>
          <w:rFonts w:ascii="Courier New" w:hAnsi="Courier New" w:cs="Courier New"/>
          <w:sz w:val="24"/>
          <w:szCs w:val="24"/>
        </w:rPr>
        <w:t>, a resolution was adopted opposing a change in the frequency of the survey.  The resolution asserted that a less frequent survey would be "less responsive to the needs and considerations of the profession, Congress, and the public if carried out at less frequent periods."</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u w:val="single"/>
        </w:rPr>
      </w:pPr>
      <w:r w:rsidRPr="00A3070D">
        <w:rPr>
          <w:rFonts w:ascii="Courier New" w:hAnsi="Courier New" w:cs="Courier New"/>
          <w:sz w:val="24"/>
          <w:szCs w:val="24"/>
        </w:rPr>
        <w:t xml:space="preserve">7.  </w:t>
      </w:r>
      <w:r w:rsidRPr="00A3070D">
        <w:rPr>
          <w:rFonts w:ascii="Courier New" w:hAnsi="Courier New" w:cs="Courier New"/>
          <w:sz w:val="24"/>
          <w:szCs w:val="24"/>
          <w:u w:val="single"/>
        </w:rPr>
        <w:t xml:space="preserve">Special Circumstances affecting Collection.  </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Survey data are collected once annually.  Respondents have thirty days to complete survey forms and no additional copies are required.  The BLS does not require survey record retention for respondents.</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The survey provides valid and reliable estimates </w:t>
      </w:r>
      <w:r w:rsidR="001E45EE" w:rsidRPr="00A3070D">
        <w:rPr>
          <w:rFonts w:ascii="Courier New" w:hAnsi="Courier New" w:cs="Courier New"/>
          <w:sz w:val="24"/>
          <w:szCs w:val="24"/>
        </w:rPr>
        <w:t>that</w:t>
      </w:r>
      <w:r w:rsidRPr="00A3070D">
        <w:rPr>
          <w:rFonts w:ascii="Courier New" w:hAnsi="Courier New" w:cs="Courier New"/>
          <w:sz w:val="24"/>
          <w:szCs w:val="24"/>
        </w:rPr>
        <w:t xml:space="preserve"> reflect the worker injury and illness experience for the universe of private sector employers.  Incident information for </w:t>
      </w:r>
      <w:r w:rsidR="005B004B">
        <w:rPr>
          <w:rFonts w:ascii="Courier New" w:hAnsi="Courier New" w:cs="Courier New"/>
          <w:sz w:val="24"/>
          <w:szCs w:val="24"/>
        </w:rPr>
        <w:t>days away from work i</w:t>
      </w:r>
      <w:r w:rsidRPr="00A3070D">
        <w:rPr>
          <w:rFonts w:ascii="Courier New" w:hAnsi="Courier New" w:cs="Courier New"/>
          <w:sz w:val="24"/>
          <w:szCs w:val="24"/>
        </w:rPr>
        <w:t>njuries and illnesses is classified by the BLS and participating State agencies using the BLS Occupational Injury and Illness Classification Structure which was submitted to OMB with the initial program redesign clearance in 1991.</w:t>
      </w:r>
    </w:p>
    <w:p w:rsidR="002236CA" w:rsidRPr="00A3070D" w:rsidRDefault="002236CA">
      <w:pPr>
        <w:spacing w:line="240" w:lineRule="exact"/>
        <w:rPr>
          <w:rFonts w:ascii="Courier New" w:hAnsi="Courier New" w:cs="Courier New"/>
          <w:sz w:val="24"/>
          <w:szCs w:val="24"/>
        </w:rPr>
      </w:pPr>
    </w:p>
    <w:p w:rsidR="004539D2" w:rsidRPr="00A3070D" w:rsidRDefault="004539D2">
      <w:pPr>
        <w:spacing w:line="240" w:lineRule="exact"/>
        <w:rPr>
          <w:rFonts w:ascii="Courier New" w:hAnsi="Courier New" w:cs="Courier New"/>
          <w:sz w:val="24"/>
          <w:szCs w:val="24"/>
        </w:rPr>
      </w:pPr>
      <w:r w:rsidRPr="00A3070D">
        <w:rPr>
          <w:rFonts w:ascii="Courier New" w:hAnsi="Courier New" w:cs="Courier New"/>
          <w:sz w:val="24"/>
          <w:szCs w:val="24"/>
        </w:rPr>
        <w:t xml:space="preserve">Statistical data are collected under the BLS pledge of confidentiality in accordance with the BLS Commissioner’s Order </w:t>
      </w:r>
      <w:r w:rsidR="00496B0D">
        <w:rPr>
          <w:rFonts w:ascii="Courier New" w:hAnsi="Courier New" w:cs="Courier New"/>
          <w:sz w:val="24"/>
          <w:szCs w:val="24"/>
        </w:rPr>
        <w:t>1-06</w:t>
      </w:r>
      <w:r w:rsidRPr="00A3070D">
        <w:rPr>
          <w:rFonts w:ascii="Courier New" w:hAnsi="Courier New" w:cs="Courier New"/>
          <w:sz w:val="24"/>
          <w:szCs w:val="24"/>
        </w:rPr>
        <w:t xml:space="preserve"> on the Confidential Nature of </w:t>
      </w:r>
      <w:r w:rsidR="00B80153">
        <w:rPr>
          <w:rFonts w:ascii="Courier New" w:hAnsi="Courier New" w:cs="Courier New"/>
          <w:sz w:val="24"/>
          <w:szCs w:val="24"/>
        </w:rPr>
        <w:t>BLS Statistical Data</w:t>
      </w:r>
      <w:r w:rsidRPr="00A3070D">
        <w:rPr>
          <w:rFonts w:ascii="Courier New" w:hAnsi="Courier New" w:cs="Courier New"/>
          <w:sz w:val="24"/>
          <w:szCs w:val="24"/>
        </w:rPr>
        <w:t>.</w:t>
      </w:r>
    </w:p>
    <w:p w:rsidR="000F5218" w:rsidRDefault="000F5218">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The forms and guidelines are in accordance with 5 CFR </w:t>
      </w:r>
      <w:proofErr w:type="gramStart"/>
      <w:r w:rsidRPr="00A3070D">
        <w:rPr>
          <w:rFonts w:ascii="Courier New" w:hAnsi="Courier New" w:cs="Courier New"/>
          <w:sz w:val="24"/>
          <w:szCs w:val="24"/>
        </w:rPr>
        <w:t>1320.5d(</w:t>
      </w:r>
      <w:proofErr w:type="gramEnd"/>
      <w:r w:rsidRPr="00A3070D">
        <w:rPr>
          <w:rFonts w:ascii="Courier New" w:hAnsi="Courier New" w:cs="Courier New"/>
          <w:sz w:val="24"/>
          <w:szCs w:val="24"/>
        </w:rPr>
        <w:t>2).</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u w:val="single"/>
        </w:rPr>
      </w:pPr>
      <w:r w:rsidRPr="00A3070D">
        <w:rPr>
          <w:rFonts w:ascii="Courier New" w:hAnsi="Courier New" w:cs="Courier New"/>
          <w:sz w:val="24"/>
          <w:szCs w:val="24"/>
        </w:rPr>
        <w:t xml:space="preserve">8. </w:t>
      </w:r>
      <w:r w:rsidRPr="00A3070D">
        <w:rPr>
          <w:rFonts w:ascii="Courier New" w:hAnsi="Courier New" w:cs="Courier New"/>
          <w:sz w:val="24"/>
          <w:szCs w:val="24"/>
          <w:u w:val="single"/>
        </w:rPr>
        <w:t>Federal Register Notice</w:t>
      </w:r>
      <w:r w:rsidR="008060F9">
        <w:rPr>
          <w:rFonts w:ascii="Courier New" w:hAnsi="Courier New" w:cs="Courier New"/>
          <w:sz w:val="24"/>
          <w:szCs w:val="24"/>
          <w:u w:val="single"/>
        </w:rPr>
        <w:t xml:space="preserve"> and Outside Consultation</w:t>
      </w:r>
      <w:r w:rsidR="00763E77">
        <w:rPr>
          <w:rFonts w:ascii="Courier New" w:hAnsi="Courier New" w:cs="Courier New"/>
          <w:sz w:val="24"/>
          <w:szCs w:val="24"/>
          <w:u w:val="single"/>
        </w:rPr>
        <w:t>.</w:t>
      </w:r>
    </w:p>
    <w:p w:rsidR="002236CA" w:rsidRPr="00A3070D" w:rsidRDefault="002236CA">
      <w:pPr>
        <w:spacing w:line="240" w:lineRule="exact"/>
        <w:rPr>
          <w:rFonts w:ascii="Courier New" w:hAnsi="Courier New" w:cs="Courier New"/>
          <w:sz w:val="24"/>
          <w:szCs w:val="24"/>
        </w:rPr>
      </w:pPr>
    </w:p>
    <w:p w:rsidR="000F5218" w:rsidRDefault="000F5218">
      <w:pPr>
        <w:spacing w:line="240" w:lineRule="exact"/>
        <w:rPr>
          <w:rFonts w:ascii="Courier New" w:hAnsi="Courier New" w:cs="Courier New"/>
          <w:sz w:val="24"/>
          <w:szCs w:val="24"/>
        </w:rPr>
      </w:pPr>
    </w:p>
    <w:p w:rsidR="008060F9" w:rsidRPr="00A3070D" w:rsidRDefault="008060F9" w:rsidP="008060F9">
      <w:pPr>
        <w:spacing w:line="240" w:lineRule="exact"/>
        <w:rPr>
          <w:rFonts w:ascii="Courier New" w:hAnsi="Courier New" w:cs="Courier New"/>
          <w:sz w:val="24"/>
          <w:szCs w:val="24"/>
        </w:rPr>
      </w:pPr>
      <w:proofErr w:type="gramStart"/>
      <w:r>
        <w:rPr>
          <w:rFonts w:ascii="Courier New" w:hAnsi="Courier New" w:cs="Courier New"/>
          <w:sz w:val="24"/>
          <w:szCs w:val="24"/>
          <w:u w:val="single"/>
        </w:rPr>
        <w:t>Federal Register Notice</w:t>
      </w:r>
      <w:r w:rsidRPr="00A3070D">
        <w:rPr>
          <w:rFonts w:ascii="Courier New" w:hAnsi="Courier New" w:cs="Courier New"/>
          <w:sz w:val="24"/>
          <w:szCs w:val="24"/>
        </w:rPr>
        <w:t>.</w:t>
      </w:r>
      <w:proofErr w:type="gramEnd"/>
      <w:r w:rsidRPr="00A3070D">
        <w:rPr>
          <w:rFonts w:ascii="Courier New" w:hAnsi="Courier New" w:cs="Courier New"/>
          <w:sz w:val="24"/>
          <w:szCs w:val="24"/>
        </w:rPr>
        <w:t xml:space="preserve">  </w:t>
      </w:r>
    </w:p>
    <w:p w:rsidR="000F5218" w:rsidRDefault="000F5218">
      <w:pPr>
        <w:spacing w:line="240" w:lineRule="exact"/>
        <w:rPr>
          <w:rFonts w:ascii="Courier New" w:hAnsi="Courier New" w:cs="Courier New"/>
          <w:sz w:val="24"/>
          <w:szCs w:val="24"/>
        </w:rPr>
      </w:pPr>
    </w:p>
    <w:p w:rsidR="00E60091" w:rsidRDefault="00E60091" w:rsidP="00E60091">
      <w:pPr>
        <w:rPr>
          <w:rFonts w:ascii="Courier New" w:hAnsi="Courier New" w:cs="Courier New"/>
          <w:sz w:val="24"/>
          <w:szCs w:val="24"/>
        </w:rPr>
      </w:pPr>
      <w:r>
        <w:rPr>
          <w:rFonts w:ascii="Courier New" w:hAnsi="Courier New"/>
          <w:sz w:val="24"/>
        </w:rPr>
        <w:t xml:space="preserve">A Federal Register notice requesting clearance was published on April 16, 2010, </w:t>
      </w:r>
      <w:r w:rsidR="00B544B0">
        <w:rPr>
          <w:rFonts w:ascii="Courier New" w:hAnsi="Courier New"/>
          <w:sz w:val="24"/>
        </w:rPr>
        <w:t>75 FR 20004</w:t>
      </w:r>
      <w:r>
        <w:rPr>
          <w:rFonts w:ascii="Courier New" w:hAnsi="Courier New" w:cs="Courier New"/>
          <w:sz w:val="24"/>
          <w:szCs w:val="24"/>
        </w:rPr>
        <w:t>.</w:t>
      </w:r>
    </w:p>
    <w:p w:rsidR="00E60091" w:rsidRDefault="00E60091" w:rsidP="00E60091">
      <w:pPr>
        <w:rPr>
          <w:rFonts w:ascii="Courier New" w:hAnsi="Courier New" w:cs="Courier New"/>
          <w:sz w:val="24"/>
          <w:szCs w:val="24"/>
        </w:rPr>
      </w:pPr>
    </w:p>
    <w:p w:rsidR="00E60091" w:rsidRDefault="00E60091" w:rsidP="00E60091">
      <w:pPr>
        <w:rPr>
          <w:rFonts w:ascii="Courier New" w:hAnsi="Courier New"/>
          <w:sz w:val="24"/>
        </w:rPr>
      </w:pPr>
      <w:r w:rsidRPr="004B3581">
        <w:rPr>
          <w:rFonts w:ascii="Courier New" w:hAnsi="Courier New"/>
          <w:sz w:val="24"/>
        </w:rPr>
        <w:t xml:space="preserve">The BLS received </w:t>
      </w:r>
      <w:r>
        <w:rPr>
          <w:rFonts w:ascii="Courier New" w:hAnsi="Courier New"/>
          <w:sz w:val="24"/>
        </w:rPr>
        <w:t>one</w:t>
      </w:r>
      <w:r w:rsidRPr="004B3581">
        <w:rPr>
          <w:rFonts w:ascii="Courier New" w:hAnsi="Courier New"/>
          <w:sz w:val="24"/>
        </w:rPr>
        <w:t xml:space="preserve"> response </w:t>
      </w:r>
      <w:r>
        <w:rPr>
          <w:rFonts w:ascii="Courier New" w:hAnsi="Courier New"/>
          <w:sz w:val="24"/>
        </w:rPr>
        <w:t xml:space="preserve">from the Bureau of Economic Analysis </w:t>
      </w:r>
      <w:r w:rsidRPr="004B3581">
        <w:rPr>
          <w:rFonts w:ascii="Courier New" w:hAnsi="Courier New"/>
          <w:sz w:val="24"/>
        </w:rPr>
        <w:t>as a result of th</w:t>
      </w:r>
      <w:r>
        <w:rPr>
          <w:rFonts w:ascii="Courier New" w:hAnsi="Courier New"/>
          <w:sz w:val="24"/>
        </w:rPr>
        <w:t>is Federal Register notice.</w:t>
      </w:r>
    </w:p>
    <w:p w:rsidR="00090FBC" w:rsidRDefault="00090FBC" w:rsidP="00E60091">
      <w:pPr>
        <w:rPr>
          <w:rFonts w:ascii="Courier New" w:hAnsi="Courier New"/>
          <w:sz w:val="24"/>
        </w:rPr>
      </w:pPr>
    </w:p>
    <w:p w:rsidR="00090FBC" w:rsidRDefault="00090FBC" w:rsidP="00E60091">
      <w:pPr>
        <w:rPr>
          <w:rFonts w:ascii="Courier New" w:hAnsi="Courier New"/>
          <w:i/>
          <w:sz w:val="24"/>
        </w:rPr>
      </w:pPr>
      <w:r>
        <w:rPr>
          <w:rFonts w:ascii="Courier New" w:hAnsi="Courier New"/>
          <w:i/>
          <w:sz w:val="24"/>
        </w:rPr>
        <w:t xml:space="preserve">The Bureau of Economic Analysis (BEA) supports the proposal of the Bureau of Labor Statistics to collect data on Form 9300 on injury and illness cases that require only days of job transfer or restriction.  In addition, BEA strongly supports the continued collection of the other data reported on Form 9300.  </w:t>
      </w:r>
      <w:r>
        <w:rPr>
          <w:rFonts w:ascii="Courier New" w:hAnsi="Courier New"/>
          <w:i/>
          <w:sz w:val="24"/>
        </w:rPr>
        <w:lastRenderedPageBreak/>
        <w:t>The data collected from this form are important elements in the derivation of major components of the BEA’s economic statistics.</w:t>
      </w:r>
    </w:p>
    <w:p w:rsidR="00090FBC" w:rsidRDefault="00090FBC" w:rsidP="00E60091">
      <w:pPr>
        <w:rPr>
          <w:rFonts w:ascii="Courier New" w:hAnsi="Courier New"/>
          <w:i/>
          <w:sz w:val="24"/>
        </w:rPr>
      </w:pPr>
    </w:p>
    <w:p w:rsidR="00090FBC" w:rsidRPr="00090FBC" w:rsidRDefault="00090FBC" w:rsidP="00E60091">
      <w:pPr>
        <w:rPr>
          <w:rFonts w:ascii="Courier New" w:hAnsi="Courier New"/>
          <w:i/>
          <w:sz w:val="24"/>
        </w:rPr>
      </w:pPr>
      <w:r>
        <w:rPr>
          <w:rFonts w:ascii="Courier New" w:hAnsi="Courier New"/>
          <w:i/>
          <w:sz w:val="24"/>
        </w:rPr>
        <w:t>BEA uses data on occupational injuries and illnesses and days away from work to prepare estimates of employer contributions for workers’ compensation by industry; a component of employer contributions for employee pension and insurance funds in national income.  If available, the new data on days of job transfer or restriction would be used to derive improved estimates of workers’ compensation made on behalf of the workers in different industries.</w:t>
      </w:r>
    </w:p>
    <w:p w:rsidR="000F5218" w:rsidRDefault="000F5218">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proofErr w:type="gramStart"/>
      <w:r w:rsidRPr="007724D5">
        <w:rPr>
          <w:rFonts w:ascii="Courier New" w:hAnsi="Courier New" w:cs="Courier New"/>
          <w:sz w:val="24"/>
          <w:szCs w:val="24"/>
          <w:u w:val="single"/>
        </w:rPr>
        <w:t>Consultations</w:t>
      </w:r>
      <w:r w:rsidRPr="00A3070D">
        <w:rPr>
          <w:rFonts w:ascii="Courier New" w:hAnsi="Courier New" w:cs="Courier New"/>
          <w:sz w:val="24"/>
          <w:szCs w:val="24"/>
        </w:rPr>
        <w:t>.</w:t>
      </w:r>
      <w:proofErr w:type="gramEnd"/>
      <w:r w:rsidRPr="00A3070D">
        <w:rPr>
          <w:rFonts w:ascii="Courier New" w:hAnsi="Courier New" w:cs="Courier New"/>
          <w:sz w:val="24"/>
          <w:szCs w:val="24"/>
        </w:rPr>
        <w:t xml:space="preserve">  </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Semiannually, the BLS meets with </w:t>
      </w:r>
      <w:r w:rsidR="0047552A">
        <w:rPr>
          <w:rFonts w:ascii="Courier New" w:hAnsi="Courier New" w:cs="Courier New"/>
          <w:sz w:val="24"/>
          <w:szCs w:val="24"/>
        </w:rPr>
        <w:t>the Data Users Advisory Committee</w:t>
      </w:r>
      <w:r w:rsidRPr="00A3070D">
        <w:rPr>
          <w:rFonts w:ascii="Courier New" w:hAnsi="Courier New" w:cs="Courier New"/>
          <w:sz w:val="24"/>
          <w:szCs w:val="24"/>
        </w:rPr>
        <w:t xml:space="preserve"> to review programs and to solicit advice and recommendations for program enhancement.</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The BLS holds periodic conferences with the State agencies which receive grants to conduct the survey.  </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The BLS meets periodically with representatives of the Occupational Safety and Health Administration (OSHA) and the National Institute for Occupational Safety and Health (NIOSH).</w:t>
      </w:r>
    </w:p>
    <w:p w:rsidR="002236CA" w:rsidRPr="00A3070D" w:rsidRDefault="002236CA">
      <w:pPr>
        <w:spacing w:line="240" w:lineRule="exact"/>
        <w:rPr>
          <w:rFonts w:ascii="Courier New" w:hAnsi="Courier New" w:cs="Courier New"/>
          <w:sz w:val="24"/>
          <w:szCs w:val="24"/>
        </w:rPr>
      </w:pPr>
    </w:p>
    <w:p w:rsidR="00B80153"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9.  </w:t>
      </w:r>
      <w:r w:rsidR="00B80153" w:rsidRPr="00763E77">
        <w:rPr>
          <w:rFonts w:ascii="Courier New" w:hAnsi="Courier New" w:cs="Courier New"/>
          <w:sz w:val="24"/>
          <w:szCs w:val="24"/>
          <w:u w:val="single"/>
        </w:rPr>
        <w:t>Payments or Gifts</w:t>
      </w:r>
      <w:r w:rsidR="00763E77">
        <w:rPr>
          <w:rFonts w:ascii="Courier New" w:hAnsi="Courier New" w:cs="Courier New"/>
          <w:sz w:val="24"/>
          <w:szCs w:val="24"/>
          <w:u w:val="single"/>
        </w:rPr>
        <w:t>.</w:t>
      </w:r>
    </w:p>
    <w:p w:rsidR="00B80153" w:rsidRDefault="00B80153">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No payments or gifts are provided to respondents.</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10.  </w:t>
      </w:r>
      <w:r w:rsidRPr="00A3070D">
        <w:rPr>
          <w:rFonts w:ascii="Courier New" w:hAnsi="Courier New" w:cs="Courier New"/>
          <w:sz w:val="24"/>
          <w:szCs w:val="24"/>
          <w:u w:val="single"/>
        </w:rPr>
        <w:t>Confidentiality</w:t>
      </w:r>
      <w:r w:rsidRPr="00A3070D">
        <w:rPr>
          <w:rFonts w:ascii="Courier New" w:hAnsi="Courier New" w:cs="Courier New"/>
          <w:sz w:val="24"/>
          <w:szCs w:val="24"/>
        </w:rPr>
        <w:t xml:space="preserve">.  </w:t>
      </w:r>
    </w:p>
    <w:p w:rsidR="002236CA" w:rsidRDefault="002236CA">
      <w:pPr>
        <w:spacing w:line="240" w:lineRule="exact"/>
        <w:rPr>
          <w:rFonts w:ascii="Courier New" w:hAnsi="Courier New" w:cs="Courier New"/>
          <w:sz w:val="24"/>
          <w:szCs w:val="24"/>
        </w:rPr>
      </w:pPr>
    </w:p>
    <w:p w:rsidR="008060F9" w:rsidRDefault="008060F9" w:rsidP="008060F9">
      <w:pPr>
        <w:rPr>
          <w:rFonts w:ascii="Courier New" w:hAnsi="Courier New" w:cs="Courier New"/>
          <w:sz w:val="24"/>
          <w:szCs w:val="24"/>
        </w:rPr>
      </w:pPr>
      <w:r w:rsidRPr="008060F9">
        <w:rPr>
          <w:rFonts w:ascii="Courier New" w:hAnsi="Courier New" w:cs="Courier New"/>
          <w:sz w:val="24"/>
          <w:szCs w:val="24"/>
        </w:rPr>
        <w:t>The Confidential Information Protection and Statistical Efficiency Act of 2002 (CIPSEA)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008060F9" w:rsidRDefault="008060F9" w:rsidP="008060F9">
      <w:pPr>
        <w:rPr>
          <w:rFonts w:ascii="Courier New" w:hAnsi="Courier New" w:cs="Courier New"/>
          <w:sz w:val="24"/>
          <w:szCs w:val="24"/>
        </w:rPr>
      </w:pPr>
    </w:p>
    <w:p w:rsidR="008060F9" w:rsidRPr="008060F9" w:rsidRDefault="008060F9" w:rsidP="008060F9">
      <w:pPr>
        <w:rPr>
          <w:rFonts w:ascii="Courier New" w:hAnsi="Courier New" w:cs="Courier New"/>
          <w:sz w:val="24"/>
          <w:szCs w:val="24"/>
        </w:rPr>
      </w:pPr>
      <w:r w:rsidRPr="008060F9">
        <w:rPr>
          <w:rFonts w:ascii="Courier New" w:hAnsi="Courier New" w:cs="Courier New"/>
          <w:sz w:val="24"/>
          <w:szCs w:val="24"/>
        </w:rPr>
        <w:t xml:space="preserve">The Bureau of Labor Statistics Commissioner's Order No. 1-06, “Confidential Nature of BLS Statistical Data,” explains the Bureau's policy on confidentiality: </w:t>
      </w:r>
    </w:p>
    <w:p w:rsidR="008060F9" w:rsidRPr="008060F9" w:rsidRDefault="008060F9" w:rsidP="008060F9">
      <w:pPr>
        <w:rPr>
          <w:rFonts w:ascii="Courier New" w:hAnsi="Courier New" w:cs="Courier New"/>
          <w:sz w:val="24"/>
          <w:szCs w:val="24"/>
        </w:rPr>
      </w:pPr>
    </w:p>
    <w:p w:rsidR="008060F9" w:rsidRPr="008060F9" w:rsidRDefault="008060F9" w:rsidP="008060F9">
      <w:pPr>
        <w:ind w:left="480"/>
        <w:rPr>
          <w:rFonts w:ascii="Courier New" w:hAnsi="Courier New" w:cs="Courier New"/>
          <w:sz w:val="24"/>
          <w:szCs w:val="24"/>
        </w:rPr>
      </w:pPr>
      <w:r w:rsidRPr="008060F9">
        <w:rPr>
          <w:rFonts w:ascii="Courier New" w:hAnsi="Courier New" w:cs="Courier New"/>
          <w:sz w:val="24"/>
          <w:szCs w:val="24"/>
        </w:rPr>
        <w:t xml:space="preserve">In conformance with existing law and Departmental regulations, it is the policy of the BLS that respondent identifiable information collected or maintained by, or under the auspices of, the BLS for exclusively statistical purposes and under a pledge of confidentiality shall be treated in a </w:t>
      </w:r>
      <w:r w:rsidRPr="008060F9">
        <w:rPr>
          <w:rFonts w:ascii="Courier New" w:hAnsi="Courier New" w:cs="Courier New"/>
          <w:sz w:val="24"/>
          <w:szCs w:val="24"/>
        </w:rPr>
        <w:lastRenderedPageBreak/>
        <w:t>manner that will ensure that the information will be used only for statistical purposes and will be accessible only to authorized persons.</w:t>
      </w:r>
    </w:p>
    <w:p w:rsidR="008060F9" w:rsidRPr="008060F9" w:rsidRDefault="008060F9" w:rsidP="008060F9">
      <w:pPr>
        <w:rPr>
          <w:rFonts w:ascii="Courier New" w:hAnsi="Courier New" w:cs="Courier New"/>
          <w:sz w:val="24"/>
          <w:szCs w:val="24"/>
        </w:rPr>
      </w:pPr>
    </w:p>
    <w:p w:rsidR="000F5218" w:rsidRDefault="000F27F6">
      <w:pPr>
        <w:spacing w:line="240" w:lineRule="exact"/>
        <w:ind w:left="480"/>
        <w:rPr>
          <w:rFonts w:ascii="Courier New" w:hAnsi="Courier New" w:cs="Courier New"/>
          <w:sz w:val="24"/>
          <w:szCs w:val="24"/>
        </w:rPr>
      </w:pPr>
      <w:r w:rsidRPr="000F27F6">
        <w:rPr>
          <w:rFonts w:ascii="Courier New" w:hAnsi="Courier New" w:cs="Courier New"/>
          <w:sz w:val="24"/>
          <w:szCs w:val="24"/>
        </w:rPr>
        <w:t>Pre-release economic data, including embargoed data, prepared for release to the public will not be disclosed or used in an unauthorized manner before they officially have been released, and will be accessible only to authorized persons.</w:t>
      </w:r>
      <w:r>
        <w:rPr>
          <w:rFonts w:ascii="Courier New" w:hAnsi="Courier New" w:cs="Courier New"/>
          <w:sz w:val="24"/>
          <w:szCs w:val="24"/>
        </w:rPr>
        <w:t>”</w:t>
      </w:r>
    </w:p>
    <w:p w:rsidR="002236CA" w:rsidRPr="00A3070D" w:rsidRDefault="002236CA" w:rsidP="00141AF6">
      <w:pPr>
        <w:spacing w:line="240" w:lineRule="exact"/>
        <w:rPr>
          <w:rFonts w:ascii="Courier New" w:hAnsi="Courier New" w:cs="Courier New"/>
          <w:sz w:val="24"/>
          <w:szCs w:val="24"/>
        </w:rPr>
      </w:pPr>
    </w:p>
    <w:p w:rsidR="000F5218"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The </w:t>
      </w:r>
      <w:r w:rsidR="00763263" w:rsidRPr="00D64130">
        <w:rPr>
          <w:rFonts w:ascii="Courier New" w:hAnsi="Courier New" w:cs="Courier New"/>
          <w:sz w:val="24"/>
          <w:szCs w:val="24"/>
        </w:rPr>
        <w:t>2</w:t>
      </w:r>
      <w:r w:rsidR="00D64130">
        <w:rPr>
          <w:rFonts w:ascii="Courier New" w:hAnsi="Courier New" w:cs="Courier New"/>
          <w:sz w:val="24"/>
          <w:szCs w:val="24"/>
        </w:rPr>
        <w:t>010</w:t>
      </w:r>
      <w:r w:rsidR="00763263" w:rsidRPr="00A3070D">
        <w:rPr>
          <w:rFonts w:ascii="Courier New" w:hAnsi="Courier New" w:cs="Courier New"/>
          <w:sz w:val="24"/>
          <w:szCs w:val="24"/>
        </w:rPr>
        <w:t xml:space="preserve"> </w:t>
      </w:r>
      <w:r w:rsidRPr="00A3070D">
        <w:rPr>
          <w:rFonts w:ascii="Courier New" w:hAnsi="Courier New" w:cs="Courier New"/>
          <w:sz w:val="24"/>
          <w:szCs w:val="24"/>
        </w:rPr>
        <w:t xml:space="preserve">reporting form, BLS No. 9300, </w:t>
      </w:r>
      <w:r w:rsidR="00763263" w:rsidRPr="00A3070D">
        <w:rPr>
          <w:rFonts w:ascii="Courier New" w:hAnsi="Courier New" w:cs="Courier New"/>
          <w:sz w:val="24"/>
          <w:szCs w:val="24"/>
        </w:rPr>
        <w:t xml:space="preserve">and the related Internet data collection site, will carry the confidentiality </w:t>
      </w:r>
      <w:r w:rsidRPr="00A3070D">
        <w:rPr>
          <w:rFonts w:ascii="Courier New" w:hAnsi="Courier New" w:cs="Courier New"/>
          <w:sz w:val="24"/>
          <w:szCs w:val="24"/>
        </w:rPr>
        <w:t>statement</w:t>
      </w:r>
      <w:r w:rsidR="005859A4" w:rsidRPr="00A3070D">
        <w:rPr>
          <w:rFonts w:ascii="Courier New" w:hAnsi="Courier New" w:cs="Courier New"/>
          <w:sz w:val="24"/>
          <w:szCs w:val="24"/>
        </w:rPr>
        <w:t>:</w:t>
      </w:r>
      <w:r w:rsidR="00A64E5E" w:rsidRPr="00A3070D">
        <w:rPr>
          <w:rFonts w:ascii="Courier New" w:hAnsi="Courier New" w:cs="Courier New"/>
          <w:sz w:val="24"/>
          <w:szCs w:val="24"/>
        </w:rPr>
        <w:t xml:space="preserve"> </w:t>
      </w:r>
      <w:r w:rsidR="00763263" w:rsidRPr="00A3070D">
        <w:rPr>
          <w:rFonts w:ascii="Courier New" w:hAnsi="Courier New" w:cs="Courier New"/>
          <w:sz w:val="24"/>
          <w:szCs w:val="24"/>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State statute</w:t>
      </w:r>
      <w:r w:rsidR="007B1F14" w:rsidRPr="00A3070D">
        <w:rPr>
          <w:rFonts w:ascii="Courier New" w:hAnsi="Courier New" w:cs="Courier New"/>
          <w:sz w:val="24"/>
          <w:szCs w:val="24"/>
        </w:rPr>
        <w:t xml:space="preserve">s in </w:t>
      </w:r>
      <w:smartTag w:uri="urn:schemas-microsoft-com:office:smarttags" w:element="State">
        <w:r w:rsidR="007B1F14" w:rsidRPr="00A3070D">
          <w:rPr>
            <w:rFonts w:ascii="Courier New" w:hAnsi="Courier New" w:cs="Courier New"/>
            <w:sz w:val="24"/>
            <w:szCs w:val="24"/>
          </w:rPr>
          <w:t>New Jersey</w:t>
        </w:r>
      </w:smartTag>
      <w:r w:rsidR="007B1F14" w:rsidRPr="00A3070D">
        <w:rPr>
          <w:rFonts w:ascii="Courier New" w:hAnsi="Courier New" w:cs="Courier New"/>
          <w:sz w:val="24"/>
          <w:szCs w:val="24"/>
        </w:rPr>
        <w:t xml:space="preserve">, </w:t>
      </w:r>
      <w:smartTag w:uri="urn:schemas-microsoft-com:office:smarttags" w:element="State">
        <w:r w:rsidR="007B1F14" w:rsidRPr="00A3070D">
          <w:rPr>
            <w:rFonts w:ascii="Courier New" w:hAnsi="Courier New" w:cs="Courier New"/>
            <w:sz w:val="24"/>
            <w:szCs w:val="24"/>
          </w:rPr>
          <w:t>Maine</w:t>
        </w:r>
      </w:smartTag>
      <w:r w:rsidR="007B1F14" w:rsidRPr="00A3070D">
        <w:rPr>
          <w:rFonts w:ascii="Courier New" w:hAnsi="Courier New" w:cs="Courier New"/>
          <w:sz w:val="24"/>
          <w:szCs w:val="24"/>
        </w:rPr>
        <w:t xml:space="preserve">, </w:t>
      </w:r>
      <w:smartTag w:uri="urn:schemas-microsoft-com:office:smarttags" w:element="State">
        <w:r w:rsidR="007B1F14" w:rsidRPr="00A3070D">
          <w:rPr>
            <w:rFonts w:ascii="Courier New" w:hAnsi="Courier New" w:cs="Courier New"/>
            <w:sz w:val="24"/>
            <w:szCs w:val="24"/>
          </w:rPr>
          <w:t>Wisconsin</w:t>
        </w:r>
      </w:smartTag>
      <w:r w:rsidR="007B1F14" w:rsidRPr="00A3070D">
        <w:rPr>
          <w:rFonts w:ascii="Courier New" w:hAnsi="Courier New" w:cs="Courier New"/>
          <w:sz w:val="24"/>
          <w:szCs w:val="24"/>
        </w:rPr>
        <w:t xml:space="preserve">, </w:t>
      </w:r>
      <w:smartTag w:uri="urn:schemas-microsoft-com:office:smarttags" w:element="State">
        <w:r w:rsidR="007B1F14" w:rsidRPr="00A3070D">
          <w:rPr>
            <w:rFonts w:ascii="Courier New" w:hAnsi="Courier New" w:cs="Courier New"/>
            <w:sz w:val="24"/>
            <w:szCs w:val="24"/>
          </w:rPr>
          <w:t>Illinois</w:t>
        </w:r>
      </w:smartTag>
      <w:r w:rsidRPr="00A3070D">
        <w:rPr>
          <w:rFonts w:ascii="Courier New" w:hAnsi="Courier New" w:cs="Courier New"/>
          <w:sz w:val="24"/>
          <w:szCs w:val="24"/>
        </w:rPr>
        <w:t xml:space="preserve"> </w:t>
      </w:r>
      <w:r w:rsidR="00761A75" w:rsidRPr="00A3070D">
        <w:rPr>
          <w:rFonts w:ascii="Courier New" w:hAnsi="Courier New" w:cs="Courier New"/>
          <w:sz w:val="24"/>
          <w:szCs w:val="24"/>
        </w:rPr>
        <w:t xml:space="preserve">and </w:t>
      </w:r>
      <w:smartTag w:uri="urn:schemas-microsoft-com:office:smarttags" w:element="place">
        <w:r w:rsidR="00761A75" w:rsidRPr="00A3070D">
          <w:rPr>
            <w:rFonts w:ascii="Courier New" w:hAnsi="Courier New" w:cs="Courier New"/>
            <w:sz w:val="24"/>
            <w:szCs w:val="24"/>
          </w:rPr>
          <w:t>Guam</w:t>
        </w:r>
      </w:smartTag>
      <w:r w:rsidR="00761A75" w:rsidRPr="00A3070D">
        <w:rPr>
          <w:rFonts w:ascii="Courier New" w:hAnsi="Courier New" w:cs="Courier New"/>
          <w:sz w:val="24"/>
          <w:szCs w:val="24"/>
        </w:rPr>
        <w:t xml:space="preserve"> </w:t>
      </w:r>
      <w:r w:rsidRPr="00A3070D">
        <w:rPr>
          <w:rFonts w:ascii="Courier New" w:hAnsi="Courier New" w:cs="Courier New"/>
          <w:sz w:val="24"/>
          <w:szCs w:val="24"/>
        </w:rPr>
        <w:t xml:space="preserve">allow disclosure of State and local government records.  Therefore, </w:t>
      </w:r>
      <w:r w:rsidR="007B1F14" w:rsidRPr="00A3070D">
        <w:rPr>
          <w:rFonts w:ascii="Courier New" w:hAnsi="Courier New" w:cs="Courier New"/>
          <w:sz w:val="24"/>
          <w:szCs w:val="24"/>
        </w:rPr>
        <w:t>these States</w:t>
      </w:r>
      <w:r w:rsidRPr="00A3070D">
        <w:rPr>
          <w:rFonts w:ascii="Courier New" w:hAnsi="Courier New" w:cs="Courier New"/>
          <w:sz w:val="24"/>
          <w:szCs w:val="24"/>
        </w:rPr>
        <w:t xml:space="preserve"> do not pledge confidentiality to the State and </w:t>
      </w:r>
      <w:r w:rsidR="007B392B">
        <w:rPr>
          <w:rFonts w:ascii="Courier New" w:hAnsi="Courier New" w:cs="Courier New"/>
          <w:sz w:val="24"/>
          <w:szCs w:val="24"/>
        </w:rPr>
        <w:t>l</w:t>
      </w:r>
      <w:r w:rsidRPr="00A3070D">
        <w:rPr>
          <w:rFonts w:ascii="Courier New" w:hAnsi="Courier New" w:cs="Courier New"/>
          <w:sz w:val="24"/>
          <w:szCs w:val="24"/>
        </w:rPr>
        <w:t xml:space="preserve">ocal </w:t>
      </w:r>
      <w:r w:rsidR="007B392B">
        <w:rPr>
          <w:rFonts w:ascii="Courier New" w:hAnsi="Courier New" w:cs="Courier New"/>
          <w:sz w:val="24"/>
          <w:szCs w:val="24"/>
        </w:rPr>
        <w:t>g</w:t>
      </w:r>
      <w:r w:rsidRPr="00A3070D">
        <w:rPr>
          <w:rFonts w:ascii="Courier New" w:hAnsi="Courier New" w:cs="Courier New"/>
          <w:sz w:val="24"/>
          <w:szCs w:val="24"/>
        </w:rPr>
        <w:t xml:space="preserve">overnment units included in </w:t>
      </w:r>
      <w:r w:rsidR="00496B0D">
        <w:rPr>
          <w:rFonts w:ascii="Courier New" w:hAnsi="Courier New" w:cs="Courier New"/>
          <w:sz w:val="24"/>
          <w:szCs w:val="24"/>
        </w:rPr>
        <w:t>their</w:t>
      </w:r>
      <w:r w:rsidR="00496B0D" w:rsidRPr="00A3070D">
        <w:rPr>
          <w:rFonts w:ascii="Courier New" w:hAnsi="Courier New" w:cs="Courier New"/>
          <w:sz w:val="24"/>
          <w:szCs w:val="24"/>
        </w:rPr>
        <w:t xml:space="preserve"> </w:t>
      </w:r>
      <w:r w:rsidRPr="00A3070D">
        <w:rPr>
          <w:rFonts w:ascii="Courier New" w:hAnsi="Courier New" w:cs="Courier New"/>
          <w:sz w:val="24"/>
          <w:szCs w:val="24"/>
        </w:rPr>
        <w:t>sample</w:t>
      </w:r>
      <w:r w:rsidR="00496B0D">
        <w:rPr>
          <w:rFonts w:ascii="Courier New" w:hAnsi="Courier New" w:cs="Courier New"/>
          <w:sz w:val="24"/>
          <w:szCs w:val="24"/>
        </w:rPr>
        <w:t>s</w:t>
      </w:r>
      <w:r w:rsidRPr="00A3070D">
        <w:rPr>
          <w:rFonts w:ascii="Courier New" w:hAnsi="Courier New" w:cs="Courier New"/>
          <w:sz w:val="24"/>
          <w:szCs w:val="24"/>
        </w:rPr>
        <w:t>.</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11.  </w:t>
      </w:r>
      <w:r w:rsidRPr="00A3070D">
        <w:rPr>
          <w:rFonts w:ascii="Courier New" w:hAnsi="Courier New" w:cs="Courier New"/>
          <w:sz w:val="24"/>
          <w:szCs w:val="24"/>
          <w:u w:val="single"/>
        </w:rPr>
        <w:t>Sensitive questions.</w:t>
      </w:r>
      <w:r w:rsidRPr="00A3070D">
        <w:rPr>
          <w:rFonts w:ascii="Courier New" w:hAnsi="Courier New" w:cs="Courier New"/>
          <w:sz w:val="24"/>
          <w:szCs w:val="24"/>
        </w:rPr>
        <w:t xml:space="preserve">  </w:t>
      </w:r>
    </w:p>
    <w:p w:rsidR="002236CA" w:rsidRPr="00A3070D" w:rsidRDefault="002236CA">
      <w:pPr>
        <w:spacing w:line="240" w:lineRule="exact"/>
        <w:rPr>
          <w:rFonts w:ascii="Courier New" w:hAnsi="Courier New" w:cs="Courier New"/>
          <w:sz w:val="24"/>
          <w:szCs w:val="24"/>
        </w:rPr>
      </w:pPr>
    </w:p>
    <w:p w:rsidR="002236CA" w:rsidRPr="00A3070D" w:rsidRDefault="005859A4">
      <w:pPr>
        <w:spacing w:line="240" w:lineRule="exact"/>
        <w:rPr>
          <w:rFonts w:ascii="Courier New" w:hAnsi="Courier New" w:cs="Courier New"/>
          <w:sz w:val="24"/>
          <w:szCs w:val="24"/>
        </w:rPr>
      </w:pPr>
      <w:r w:rsidRPr="00A3070D">
        <w:rPr>
          <w:rFonts w:ascii="Courier New" w:hAnsi="Courier New" w:cs="Courier New"/>
          <w:sz w:val="24"/>
          <w:szCs w:val="24"/>
        </w:rPr>
        <w:t>T</w:t>
      </w:r>
      <w:r w:rsidR="002236CA" w:rsidRPr="00A3070D">
        <w:rPr>
          <w:rFonts w:ascii="Courier New" w:hAnsi="Courier New" w:cs="Courier New"/>
          <w:sz w:val="24"/>
          <w:szCs w:val="24"/>
        </w:rPr>
        <w:t xml:space="preserve">he name of the worker is obtained and used to facilitate </w:t>
      </w:r>
      <w:proofErr w:type="spellStart"/>
      <w:r w:rsidR="002236CA" w:rsidRPr="00A3070D">
        <w:rPr>
          <w:rFonts w:ascii="Courier New" w:hAnsi="Courier New" w:cs="Courier New"/>
          <w:sz w:val="24"/>
          <w:szCs w:val="24"/>
        </w:rPr>
        <w:t>recontacts</w:t>
      </w:r>
      <w:proofErr w:type="spellEnd"/>
      <w:r w:rsidR="002236CA" w:rsidRPr="00A3070D">
        <w:rPr>
          <w:rFonts w:ascii="Courier New" w:hAnsi="Courier New" w:cs="Courier New"/>
          <w:sz w:val="24"/>
          <w:szCs w:val="24"/>
        </w:rPr>
        <w:t xml:space="preserve"> with employers when data clarifications are required.  </w:t>
      </w:r>
      <w:r w:rsidR="00146F2A" w:rsidRPr="00A3070D">
        <w:rPr>
          <w:rFonts w:ascii="Courier New" w:hAnsi="Courier New" w:cs="Courier New"/>
          <w:sz w:val="24"/>
          <w:szCs w:val="24"/>
        </w:rPr>
        <w:t xml:space="preserve">The name of the worker will be deleted from the files as soon as the government wide restrictions from the </w:t>
      </w:r>
      <w:r w:rsidR="00123E55" w:rsidRPr="00A3070D">
        <w:rPr>
          <w:rFonts w:ascii="Courier New" w:hAnsi="Courier New" w:cs="Courier New"/>
          <w:sz w:val="24"/>
          <w:szCs w:val="24"/>
        </w:rPr>
        <w:t>Justice</w:t>
      </w:r>
      <w:r w:rsidR="00146F2A" w:rsidRPr="00A3070D">
        <w:rPr>
          <w:rFonts w:ascii="Courier New" w:hAnsi="Courier New" w:cs="Courier New"/>
          <w:sz w:val="24"/>
          <w:szCs w:val="24"/>
        </w:rPr>
        <w:t xml:space="preserve"> Department are removed.</w:t>
      </w:r>
    </w:p>
    <w:p w:rsidR="00146F2A" w:rsidRPr="00A3070D" w:rsidRDefault="00146F2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The race of the injured/ill worker is requested at the option of the respondent.  This information can be used to analyze work place injury and illness rates by race and to compare to health information by race from other sources.</w:t>
      </w:r>
    </w:p>
    <w:p w:rsidR="002236CA" w:rsidRPr="00A3070D" w:rsidRDefault="002236CA">
      <w:pPr>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12.  </w:t>
      </w:r>
      <w:r w:rsidRPr="00A3070D">
        <w:rPr>
          <w:rFonts w:ascii="Courier New" w:hAnsi="Courier New" w:cs="Courier New"/>
          <w:sz w:val="24"/>
          <w:szCs w:val="24"/>
          <w:u w:val="single"/>
        </w:rPr>
        <w:t>Estimation of respondent burden</w:t>
      </w:r>
      <w:r w:rsidRPr="00A3070D">
        <w:rPr>
          <w:rFonts w:ascii="Courier New" w:hAnsi="Courier New" w:cs="Courier New"/>
          <w:sz w:val="24"/>
          <w:szCs w:val="24"/>
        </w:rPr>
        <w:t xml:space="preserve">.  </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Multiple factors contribute to </w:t>
      </w:r>
      <w:r w:rsidR="002B2FF9" w:rsidRPr="00A3070D">
        <w:rPr>
          <w:rFonts w:ascii="Courier New" w:hAnsi="Courier New" w:cs="Courier New"/>
          <w:sz w:val="24"/>
          <w:szCs w:val="24"/>
        </w:rPr>
        <w:t xml:space="preserve">the </w:t>
      </w:r>
      <w:r w:rsidRPr="00A3070D">
        <w:rPr>
          <w:rFonts w:ascii="Courier New" w:hAnsi="Courier New" w:cs="Courier New"/>
          <w:sz w:val="24"/>
          <w:szCs w:val="24"/>
        </w:rPr>
        <w:t xml:space="preserve">estimate of employer burden for the survey.  First, </w:t>
      </w:r>
      <w:r w:rsidR="002B2FF9" w:rsidRPr="00A3070D">
        <w:rPr>
          <w:rFonts w:ascii="Courier New" w:hAnsi="Courier New" w:cs="Courier New"/>
          <w:sz w:val="24"/>
          <w:szCs w:val="24"/>
        </w:rPr>
        <w:t xml:space="preserve">the </w:t>
      </w:r>
      <w:r w:rsidRPr="00A3070D">
        <w:rPr>
          <w:rFonts w:ascii="Courier New" w:hAnsi="Courier New" w:cs="Courier New"/>
          <w:sz w:val="24"/>
          <w:szCs w:val="24"/>
        </w:rPr>
        <w:t xml:space="preserve">BLS individual case recording burden estimates </w:t>
      </w:r>
      <w:r w:rsidR="002B2FF9" w:rsidRPr="00A3070D">
        <w:rPr>
          <w:rFonts w:ascii="Courier New" w:hAnsi="Courier New" w:cs="Courier New"/>
          <w:sz w:val="24"/>
          <w:szCs w:val="24"/>
        </w:rPr>
        <w:t>are</w:t>
      </w:r>
      <w:r w:rsidRPr="00A3070D">
        <w:rPr>
          <w:rFonts w:ascii="Courier New" w:hAnsi="Courier New" w:cs="Courier New"/>
          <w:sz w:val="24"/>
          <w:szCs w:val="24"/>
        </w:rPr>
        <w:t xml:space="preserve"> consistent with the burden estimates used by OSHA.  Second, the 'Total Hours Worked' and the 'Employment Average' data elements requested in our Survey form 9300 are required on the OSHA Summary form 300A and are simply a transfer of data </w:t>
      </w:r>
      <w:r w:rsidR="00496B0D">
        <w:rPr>
          <w:rFonts w:ascii="Courier New" w:hAnsi="Courier New" w:cs="Courier New"/>
          <w:sz w:val="24"/>
          <w:szCs w:val="24"/>
        </w:rPr>
        <w:t>to</w:t>
      </w:r>
      <w:r w:rsidR="00496B0D" w:rsidRPr="00A3070D">
        <w:rPr>
          <w:rFonts w:ascii="Courier New" w:hAnsi="Courier New" w:cs="Courier New"/>
          <w:sz w:val="24"/>
          <w:szCs w:val="24"/>
        </w:rPr>
        <w:t xml:space="preserve"> </w:t>
      </w:r>
      <w:r w:rsidRPr="00A3070D">
        <w:rPr>
          <w:rFonts w:ascii="Courier New" w:hAnsi="Courier New" w:cs="Courier New"/>
          <w:sz w:val="24"/>
          <w:szCs w:val="24"/>
        </w:rPr>
        <w:t>the BLS form.  Therefore, the burden of calculating hours and employment for those employers who normally must keep the OSHA 300A is already reflected in OSHA's burden hours.</w:t>
      </w:r>
    </w:p>
    <w:p w:rsidR="002236CA" w:rsidRDefault="002236CA">
      <w:pPr>
        <w:spacing w:line="240" w:lineRule="exact"/>
        <w:rPr>
          <w:rFonts w:ascii="Courier New" w:hAnsi="Courier New" w:cs="Courier New"/>
          <w:sz w:val="24"/>
          <w:szCs w:val="24"/>
        </w:rPr>
      </w:pPr>
    </w:p>
    <w:p w:rsidR="008060F9" w:rsidRPr="008060F9" w:rsidRDefault="00F21F64">
      <w:pPr>
        <w:spacing w:line="240" w:lineRule="exact"/>
        <w:rPr>
          <w:rFonts w:ascii="Courier New" w:hAnsi="Courier New" w:cs="Courier New"/>
          <w:sz w:val="24"/>
          <w:szCs w:val="24"/>
          <w:u w:val="single"/>
        </w:rPr>
      </w:pPr>
      <w:proofErr w:type="gramStart"/>
      <w:r>
        <w:rPr>
          <w:rFonts w:ascii="Courier New" w:hAnsi="Courier New" w:cs="Courier New"/>
          <w:sz w:val="24"/>
          <w:szCs w:val="24"/>
          <w:u w:val="single"/>
        </w:rPr>
        <w:t xml:space="preserve">Reporting Burden for the </w:t>
      </w:r>
      <w:r w:rsidR="008060F9" w:rsidRPr="008060F9">
        <w:rPr>
          <w:rFonts w:ascii="Courier New" w:hAnsi="Courier New" w:cs="Courier New"/>
          <w:sz w:val="24"/>
          <w:szCs w:val="24"/>
          <w:u w:val="single"/>
        </w:rPr>
        <w:t>Survey Data Collection (Form 9300)</w:t>
      </w:r>
      <w:r>
        <w:rPr>
          <w:rFonts w:ascii="Courier New" w:hAnsi="Courier New" w:cs="Courier New"/>
          <w:sz w:val="24"/>
          <w:szCs w:val="24"/>
          <w:u w:val="single"/>
        </w:rPr>
        <w:t>.</w:t>
      </w:r>
      <w:proofErr w:type="gramEnd"/>
    </w:p>
    <w:p w:rsidR="008060F9" w:rsidRPr="00A3070D" w:rsidRDefault="008060F9">
      <w:pPr>
        <w:spacing w:line="240" w:lineRule="exact"/>
        <w:rPr>
          <w:rFonts w:ascii="Courier New" w:hAnsi="Courier New" w:cs="Courier New"/>
          <w:sz w:val="24"/>
          <w:szCs w:val="24"/>
        </w:rPr>
      </w:pPr>
    </w:p>
    <w:p w:rsidR="00255C9C" w:rsidRDefault="002236CA">
      <w:pPr>
        <w:spacing w:line="240" w:lineRule="exact"/>
        <w:rPr>
          <w:rFonts w:ascii="Courier New" w:hAnsi="Courier New" w:cs="Courier New"/>
          <w:sz w:val="24"/>
          <w:szCs w:val="24"/>
        </w:rPr>
      </w:pPr>
      <w:r w:rsidRPr="00A3070D">
        <w:rPr>
          <w:rFonts w:ascii="Courier New" w:hAnsi="Courier New" w:cs="Courier New"/>
          <w:sz w:val="24"/>
          <w:szCs w:val="24"/>
        </w:rPr>
        <w:lastRenderedPageBreak/>
        <w:t>As noted above, wit</w:t>
      </w:r>
      <w:r w:rsidR="004F7693">
        <w:rPr>
          <w:rFonts w:ascii="Courier New" w:hAnsi="Courier New" w:cs="Courier New"/>
          <w:sz w:val="24"/>
          <w:szCs w:val="24"/>
        </w:rPr>
        <w:t xml:space="preserve">h the implementation of the </w:t>
      </w:r>
      <w:r w:rsidRPr="00A3070D">
        <w:rPr>
          <w:rFonts w:ascii="Courier New" w:hAnsi="Courier New" w:cs="Courier New"/>
          <w:sz w:val="24"/>
          <w:szCs w:val="24"/>
        </w:rPr>
        <w:t>OSHA Summary Form 300A, the completion of the BLS Survey of Occupational Injuries and Illnesses require</w:t>
      </w:r>
      <w:r w:rsidR="003C080F" w:rsidRPr="00A3070D">
        <w:rPr>
          <w:rFonts w:ascii="Courier New" w:hAnsi="Courier New" w:cs="Courier New"/>
          <w:sz w:val="24"/>
          <w:szCs w:val="24"/>
        </w:rPr>
        <w:t>s</w:t>
      </w:r>
      <w:r w:rsidRPr="00A3070D">
        <w:rPr>
          <w:rFonts w:ascii="Courier New" w:hAnsi="Courier New" w:cs="Courier New"/>
          <w:sz w:val="24"/>
          <w:szCs w:val="24"/>
        </w:rPr>
        <w:t xml:space="preserve"> transferring totals or photocopying the summary form for Part 1 of our survey form 9300.  We estimate each of the </w:t>
      </w:r>
      <w:r w:rsidRPr="00017658">
        <w:rPr>
          <w:rFonts w:ascii="Courier New" w:hAnsi="Courier New" w:cs="Courier New"/>
          <w:sz w:val="24"/>
          <w:szCs w:val="24"/>
        </w:rPr>
        <w:t>2</w:t>
      </w:r>
      <w:r w:rsidR="00017658" w:rsidRPr="00017658">
        <w:rPr>
          <w:rFonts w:ascii="Courier New" w:hAnsi="Courier New" w:cs="Courier New"/>
          <w:sz w:val="24"/>
          <w:szCs w:val="24"/>
        </w:rPr>
        <w:t>4</w:t>
      </w:r>
      <w:r w:rsidRPr="00017658">
        <w:rPr>
          <w:rFonts w:ascii="Courier New" w:hAnsi="Courier New" w:cs="Courier New"/>
          <w:sz w:val="24"/>
          <w:szCs w:val="24"/>
        </w:rPr>
        <w:t>0,000</w:t>
      </w:r>
      <w:r w:rsidRPr="00A3070D">
        <w:rPr>
          <w:rFonts w:ascii="Courier New" w:hAnsi="Courier New" w:cs="Courier New"/>
          <w:sz w:val="24"/>
          <w:szCs w:val="24"/>
        </w:rPr>
        <w:t xml:space="preserve"> sample units will spend an average of 10 minutes to complete Part 1 of the form.  Therefore, the total burden for Part 1 of the form is </w:t>
      </w:r>
      <w:r w:rsidR="00017658">
        <w:rPr>
          <w:rFonts w:ascii="Courier New" w:hAnsi="Courier New" w:cs="Courier New"/>
          <w:sz w:val="24"/>
          <w:szCs w:val="24"/>
        </w:rPr>
        <w:t>40,000</w:t>
      </w:r>
      <w:r w:rsidRPr="00A3070D">
        <w:rPr>
          <w:rFonts w:ascii="Courier New" w:hAnsi="Courier New" w:cs="Courier New"/>
          <w:sz w:val="24"/>
          <w:szCs w:val="24"/>
        </w:rPr>
        <w:t xml:space="preserve"> hours</w:t>
      </w:r>
      <w:r w:rsidR="00F21F64">
        <w:rPr>
          <w:rFonts w:ascii="Courier New" w:hAnsi="Courier New" w:cs="Courier New"/>
          <w:sz w:val="24"/>
          <w:szCs w:val="24"/>
        </w:rPr>
        <w:t xml:space="preserve"> [(240,000 sample units x 10 minutes)/60 = 40,000 hours]</w:t>
      </w:r>
      <w:r w:rsidRPr="00A3070D">
        <w:rPr>
          <w:rFonts w:ascii="Courier New" w:hAnsi="Courier New" w:cs="Courier New"/>
          <w:sz w:val="24"/>
          <w:szCs w:val="24"/>
        </w:rPr>
        <w:t>.</w:t>
      </w:r>
    </w:p>
    <w:p w:rsidR="004F7693" w:rsidRDefault="004F7693">
      <w:pPr>
        <w:spacing w:line="240" w:lineRule="exact"/>
        <w:rPr>
          <w:rFonts w:ascii="Courier New" w:hAnsi="Courier New" w:cs="Courier New"/>
          <w:sz w:val="24"/>
          <w:szCs w:val="24"/>
        </w:rPr>
      </w:pPr>
    </w:p>
    <w:p w:rsidR="008060F9" w:rsidRDefault="008060F9">
      <w:pPr>
        <w:spacing w:line="240" w:lineRule="exact"/>
        <w:rPr>
          <w:rFonts w:ascii="Courier New" w:hAnsi="Courier New" w:cs="Courier New"/>
          <w:sz w:val="24"/>
          <w:szCs w:val="24"/>
        </w:rPr>
      </w:pPr>
      <w:r>
        <w:rPr>
          <w:rFonts w:ascii="Courier New" w:hAnsi="Courier New" w:cs="Courier New"/>
          <w:sz w:val="24"/>
          <w:szCs w:val="24"/>
        </w:rPr>
        <w:t>Form 9300 – Part I</w:t>
      </w:r>
    </w:p>
    <w:p w:rsidR="00F21F64" w:rsidRDefault="00F21F64">
      <w:pPr>
        <w:spacing w:line="240" w:lineRule="exact"/>
        <w:rPr>
          <w:rFonts w:ascii="Courier New" w:hAnsi="Courier New" w:cs="Courier Ne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255C9C" w:rsidRPr="00D41835" w:rsidTr="00D41835">
        <w:tc>
          <w:tcPr>
            <w:tcW w:w="3192" w:type="dxa"/>
          </w:tcPr>
          <w:p w:rsidR="00255C9C" w:rsidRPr="00D41835" w:rsidRDefault="00255C9C" w:rsidP="00D41835">
            <w:pPr>
              <w:spacing w:line="240" w:lineRule="exact"/>
              <w:rPr>
                <w:rFonts w:ascii="Courier New" w:hAnsi="Courier New" w:cs="Courier New"/>
                <w:sz w:val="24"/>
                <w:szCs w:val="24"/>
              </w:rPr>
            </w:pPr>
            <w:bookmarkStart w:id="2" w:name="OLE_LINK1"/>
            <w:bookmarkStart w:id="3" w:name="OLE_LINK2"/>
            <w:r w:rsidRPr="00D41835">
              <w:rPr>
                <w:rFonts w:ascii="Courier New" w:hAnsi="Courier New" w:cs="Courier New"/>
                <w:sz w:val="24"/>
                <w:szCs w:val="24"/>
              </w:rPr>
              <w:t>Sector</w:t>
            </w:r>
          </w:p>
        </w:tc>
        <w:tc>
          <w:tcPr>
            <w:tcW w:w="3192" w:type="dxa"/>
          </w:tcPr>
          <w:p w:rsidR="00255C9C" w:rsidRPr="00D41835" w:rsidRDefault="00255C9C" w:rsidP="00D41835">
            <w:pPr>
              <w:spacing w:line="240" w:lineRule="exact"/>
              <w:rPr>
                <w:rFonts w:ascii="Courier New" w:hAnsi="Courier New" w:cs="Courier New"/>
                <w:sz w:val="24"/>
                <w:szCs w:val="24"/>
              </w:rPr>
            </w:pPr>
            <w:r w:rsidRPr="00D41835">
              <w:rPr>
                <w:rFonts w:ascii="Courier New" w:hAnsi="Courier New" w:cs="Courier New"/>
                <w:sz w:val="24"/>
                <w:szCs w:val="24"/>
              </w:rPr>
              <w:t>Sample units</w:t>
            </w:r>
          </w:p>
        </w:tc>
        <w:tc>
          <w:tcPr>
            <w:tcW w:w="3192" w:type="dxa"/>
          </w:tcPr>
          <w:p w:rsidR="00255C9C" w:rsidRPr="00D41835" w:rsidRDefault="00255C9C" w:rsidP="00D41835">
            <w:pPr>
              <w:spacing w:line="240" w:lineRule="exact"/>
              <w:rPr>
                <w:rFonts w:ascii="Courier New" w:hAnsi="Courier New" w:cs="Courier New"/>
                <w:sz w:val="24"/>
                <w:szCs w:val="24"/>
              </w:rPr>
            </w:pPr>
            <w:r w:rsidRPr="00D41835">
              <w:rPr>
                <w:rFonts w:ascii="Courier New" w:hAnsi="Courier New" w:cs="Courier New"/>
                <w:sz w:val="24"/>
                <w:szCs w:val="24"/>
              </w:rPr>
              <w:t>Hours</w:t>
            </w:r>
          </w:p>
        </w:tc>
      </w:tr>
      <w:tr w:rsidR="00255C9C" w:rsidRPr="00D41835" w:rsidTr="00D41835">
        <w:tc>
          <w:tcPr>
            <w:tcW w:w="3192" w:type="dxa"/>
          </w:tcPr>
          <w:p w:rsidR="00255C9C" w:rsidRPr="00D41835" w:rsidRDefault="00255C9C" w:rsidP="00D41835">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3192" w:type="dxa"/>
          </w:tcPr>
          <w:p w:rsidR="00255C9C" w:rsidRPr="004F7693" w:rsidRDefault="00017658" w:rsidP="00D41835">
            <w:pPr>
              <w:spacing w:line="240" w:lineRule="exact"/>
              <w:rPr>
                <w:rFonts w:ascii="Courier New" w:hAnsi="Courier New" w:cs="Courier New"/>
                <w:sz w:val="24"/>
                <w:szCs w:val="24"/>
                <w:highlight w:val="yellow"/>
              </w:rPr>
            </w:pPr>
            <w:r w:rsidRPr="00017658">
              <w:rPr>
                <w:rFonts w:ascii="Courier New" w:hAnsi="Courier New" w:cs="Courier New"/>
                <w:sz w:val="24"/>
                <w:szCs w:val="24"/>
              </w:rPr>
              <w:t>220,000</w:t>
            </w:r>
          </w:p>
        </w:tc>
        <w:tc>
          <w:tcPr>
            <w:tcW w:w="3192" w:type="dxa"/>
          </w:tcPr>
          <w:p w:rsidR="00255C9C" w:rsidRPr="004F7693" w:rsidRDefault="00017658" w:rsidP="00D41835">
            <w:pPr>
              <w:spacing w:line="240" w:lineRule="exact"/>
              <w:rPr>
                <w:rFonts w:ascii="Courier New" w:hAnsi="Courier New" w:cs="Courier New"/>
                <w:sz w:val="24"/>
                <w:szCs w:val="24"/>
                <w:highlight w:val="yellow"/>
              </w:rPr>
            </w:pPr>
            <w:r>
              <w:rPr>
                <w:rFonts w:ascii="Courier New" w:hAnsi="Courier New" w:cs="Courier New"/>
                <w:sz w:val="24"/>
                <w:szCs w:val="24"/>
              </w:rPr>
              <w:t>36,667</w:t>
            </w:r>
          </w:p>
        </w:tc>
      </w:tr>
      <w:tr w:rsidR="00255C9C" w:rsidRPr="00D41835" w:rsidTr="00D41835">
        <w:tc>
          <w:tcPr>
            <w:tcW w:w="3192" w:type="dxa"/>
          </w:tcPr>
          <w:p w:rsidR="00255C9C" w:rsidRPr="00D41835" w:rsidRDefault="00255C9C" w:rsidP="00D41835">
            <w:pPr>
              <w:spacing w:line="240" w:lineRule="exact"/>
              <w:rPr>
                <w:rFonts w:ascii="Courier New" w:hAnsi="Courier New" w:cs="Courier New"/>
                <w:sz w:val="24"/>
                <w:szCs w:val="24"/>
              </w:rPr>
            </w:pPr>
            <w:r w:rsidRPr="00D41835">
              <w:rPr>
                <w:rFonts w:ascii="Courier New" w:hAnsi="Courier New" w:cs="Courier New"/>
                <w:sz w:val="24"/>
                <w:szCs w:val="24"/>
              </w:rPr>
              <w:t>Public</w:t>
            </w:r>
            <w:r w:rsidR="00736690">
              <w:rPr>
                <w:rFonts w:ascii="Courier New" w:hAnsi="Courier New" w:cs="Courier New"/>
                <w:sz w:val="24"/>
                <w:szCs w:val="24"/>
              </w:rPr>
              <w:t xml:space="preserve"> (mandatory)</w:t>
            </w:r>
          </w:p>
        </w:tc>
        <w:tc>
          <w:tcPr>
            <w:tcW w:w="3192" w:type="dxa"/>
          </w:tcPr>
          <w:p w:rsidR="00255C9C" w:rsidRPr="004F7693" w:rsidRDefault="00736690" w:rsidP="00736690">
            <w:pPr>
              <w:spacing w:line="240" w:lineRule="exact"/>
              <w:rPr>
                <w:rFonts w:ascii="Courier New" w:hAnsi="Courier New" w:cs="Courier New"/>
                <w:sz w:val="24"/>
                <w:szCs w:val="24"/>
                <w:highlight w:val="yellow"/>
              </w:rPr>
            </w:pPr>
            <w:r>
              <w:rPr>
                <w:rFonts w:ascii="Courier New" w:hAnsi="Courier New" w:cs="Courier New"/>
                <w:sz w:val="24"/>
                <w:szCs w:val="24"/>
              </w:rPr>
              <w:t>13</w:t>
            </w:r>
            <w:r w:rsidR="00017658" w:rsidRPr="00017658">
              <w:rPr>
                <w:rFonts w:ascii="Courier New" w:hAnsi="Courier New" w:cs="Courier New"/>
                <w:sz w:val="24"/>
                <w:szCs w:val="24"/>
              </w:rPr>
              <w:t>,000</w:t>
            </w:r>
          </w:p>
        </w:tc>
        <w:tc>
          <w:tcPr>
            <w:tcW w:w="3192" w:type="dxa"/>
          </w:tcPr>
          <w:p w:rsidR="00255C9C" w:rsidRPr="004F7693" w:rsidRDefault="00736690" w:rsidP="00736690">
            <w:pPr>
              <w:spacing w:line="240" w:lineRule="exact"/>
              <w:rPr>
                <w:rFonts w:ascii="Courier New" w:hAnsi="Courier New" w:cs="Courier New"/>
                <w:sz w:val="24"/>
                <w:szCs w:val="24"/>
                <w:highlight w:val="yellow"/>
              </w:rPr>
            </w:pPr>
            <w:r>
              <w:rPr>
                <w:rFonts w:ascii="Courier New" w:hAnsi="Courier New" w:cs="Courier New"/>
                <w:sz w:val="24"/>
                <w:szCs w:val="24"/>
              </w:rPr>
              <w:t xml:space="preserve"> 2,167</w:t>
            </w:r>
          </w:p>
        </w:tc>
      </w:tr>
      <w:tr w:rsidR="00736690" w:rsidRPr="00D41835" w:rsidTr="00D41835">
        <w:tc>
          <w:tcPr>
            <w:tcW w:w="3192" w:type="dxa"/>
          </w:tcPr>
          <w:p w:rsidR="00736690" w:rsidRPr="00D41835" w:rsidRDefault="00736690" w:rsidP="00D41835">
            <w:pPr>
              <w:spacing w:line="240" w:lineRule="exact"/>
              <w:rPr>
                <w:rFonts w:ascii="Courier New" w:hAnsi="Courier New" w:cs="Courier New"/>
                <w:sz w:val="24"/>
                <w:szCs w:val="24"/>
              </w:rPr>
            </w:pPr>
            <w:r>
              <w:rPr>
                <w:rFonts w:ascii="Courier New" w:hAnsi="Courier New" w:cs="Courier New"/>
                <w:sz w:val="24"/>
                <w:szCs w:val="24"/>
              </w:rPr>
              <w:t>Public (voluntary)</w:t>
            </w:r>
          </w:p>
        </w:tc>
        <w:tc>
          <w:tcPr>
            <w:tcW w:w="3192" w:type="dxa"/>
          </w:tcPr>
          <w:p w:rsidR="00736690" w:rsidRPr="00017658" w:rsidRDefault="00736690" w:rsidP="00D41835">
            <w:pPr>
              <w:spacing w:line="240" w:lineRule="exact"/>
              <w:rPr>
                <w:rFonts w:ascii="Courier New" w:hAnsi="Courier New" w:cs="Courier New"/>
                <w:sz w:val="24"/>
                <w:szCs w:val="24"/>
              </w:rPr>
            </w:pPr>
            <w:r>
              <w:rPr>
                <w:rFonts w:ascii="Courier New" w:hAnsi="Courier New" w:cs="Courier New"/>
                <w:sz w:val="24"/>
                <w:szCs w:val="24"/>
              </w:rPr>
              <w:t>7,000</w:t>
            </w:r>
          </w:p>
        </w:tc>
        <w:tc>
          <w:tcPr>
            <w:tcW w:w="3192" w:type="dxa"/>
          </w:tcPr>
          <w:p w:rsidR="00736690" w:rsidRPr="00017658" w:rsidRDefault="00736690" w:rsidP="009C2D54">
            <w:pPr>
              <w:spacing w:line="240" w:lineRule="exact"/>
              <w:rPr>
                <w:rFonts w:ascii="Courier New" w:hAnsi="Courier New" w:cs="Courier New"/>
                <w:sz w:val="24"/>
                <w:szCs w:val="24"/>
              </w:rPr>
            </w:pPr>
            <w:r>
              <w:rPr>
                <w:rFonts w:ascii="Courier New" w:hAnsi="Courier New" w:cs="Courier New"/>
                <w:sz w:val="24"/>
                <w:szCs w:val="24"/>
              </w:rPr>
              <w:t xml:space="preserve"> 1,</w:t>
            </w:r>
            <w:r w:rsidR="009C2D54">
              <w:rPr>
                <w:rFonts w:ascii="Courier New" w:hAnsi="Courier New" w:cs="Courier New"/>
                <w:sz w:val="24"/>
                <w:szCs w:val="24"/>
              </w:rPr>
              <w:t>166</w:t>
            </w:r>
          </w:p>
        </w:tc>
      </w:tr>
    </w:tbl>
    <w:bookmarkEnd w:id="2"/>
    <w:bookmarkEnd w:id="3"/>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 </w:t>
      </w:r>
    </w:p>
    <w:p w:rsidR="004D39D5"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In Part 2 of the form, </w:t>
      </w:r>
      <w:r w:rsidR="002B2FF9" w:rsidRPr="00A3070D">
        <w:rPr>
          <w:rFonts w:ascii="Courier New" w:hAnsi="Courier New" w:cs="Courier New"/>
          <w:sz w:val="24"/>
          <w:szCs w:val="24"/>
        </w:rPr>
        <w:t xml:space="preserve">a burden allowance is provided to </w:t>
      </w:r>
      <w:r w:rsidR="003C080F" w:rsidRPr="00A3070D">
        <w:rPr>
          <w:rFonts w:ascii="Courier New" w:hAnsi="Courier New" w:cs="Courier New"/>
          <w:sz w:val="24"/>
          <w:szCs w:val="24"/>
        </w:rPr>
        <w:t>permit</w:t>
      </w:r>
      <w:r w:rsidR="002B2FF9" w:rsidRPr="00A3070D">
        <w:rPr>
          <w:rFonts w:ascii="Courier New" w:hAnsi="Courier New" w:cs="Courier New"/>
          <w:sz w:val="24"/>
          <w:szCs w:val="24"/>
        </w:rPr>
        <w:t xml:space="preserve"> </w:t>
      </w:r>
      <w:r w:rsidRPr="00A3070D">
        <w:rPr>
          <w:rFonts w:ascii="Courier New" w:hAnsi="Courier New" w:cs="Courier New"/>
          <w:sz w:val="24"/>
          <w:szCs w:val="24"/>
        </w:rPr>
        <w:t xml:space="preserve">respondents to report </w:t>
      </w:r>
      <w:r w:rsidR="002B2FF9" w:rsidRPr="00A3070D">
        <w:rPr>
          <w:rFonts w:ascii="Courier New" w:hAnsi="Courier New" w:cs="Courier New"/>
          <w:sz w:val="24"/>
          <w:szCs w:val="24"/>
        </w:rPr>
        <w:t xml:space="preserve">up to </w:t>
      </w:r>
      <w:r w:rsidR="009D0AF2" w:rsidRPr="00A3070D">
        <w:rPr>
          <w:rFonts w:ascii="Courier New" w:hAnsi="Courier New" w:cs="Courier New"/>
          <w:sz w:val="24"/>
          <w:szCs w:val="24"/>
        </w:rPr>
        <w:t>3</w:t>
      </w:r>
      <w:r w:rsidR="009D0AF2">
        <w:rPr>
          <w:rFonts w:ascii="Courier New" w:hAnsi="Courier New" w:cs="Courier New"/>
          <w:sz w:val="24"/>
          <w:szCs w:val="24"/>
        </w:rPr>
        <w:t>0</w:t>
      </w:r>
      <w:r w:rsidR="009D0AF2" w:rsidRPr="00A3070D">
        <w:rPr>
          <w:rFonts w:ascii="Courier New" w:hAnsi="Courier New" w:cs="Courier New"/>
          <w:sz w:val="24"/>
          <w:szCs w:val="24"/>
        </w:rPr>
        <w:t>0</w:t>
      </w:r>
      <w:r w:rsidRPr="00A3070D">
        <w:rPr>
          <w:rFonts w:ascii="Courier New" w:hAnsi="Courier New" w:cs="Courier New"/>
          <w:sz w:val="24"/>
          <w:szCs w:val="24"/>
        </w:rPr>
        <w:t xml:space="preserve">,000 Days Away From Work cases. The respondent copies the occupation and number of days away from work for each sampled injury/illness from the corresponding line of their Log of Work-Related Injuries and Illnesses.  The other required information about the injured/ill worker and the incident is generally available from a workers' compensation report, a company accident report, an insurance form, or the OSHA supplemental case form.  The employer is given the option of attaching such a document in lieu of copying the data to the data collection form. The questions on race and type of job are optional. With an average burden of ten minutes per case, the total burden for Part 2 is </w:t>
      </w:r>
      <w:r w:rsidR="009D0AF2">
        <w:rPr>
          <w:rFonts w:ascii="Courier New" w:hAnsi="Courier New" w:cs="Courier New"/>
          <w:sz w:val="24"/>
          <w:szCs w:val="24"/>
        </w:rPr>
        <w:t>50</w:t>
      </w:r>
      <w:r w:rsidR="00017658">
        <w:rPr>
          <w:rFonts w:ascii="Courier New" w:hAnsi="Courier New" w:cs="Courier New"/>
          <w:sz w:val="24"/>
          <w:szCs w:val="24"/>
        </w:rPr>
        <w:t>,000</w:t>
      </w:r>
      <w:r w:rsidRPr="00A3070D">
        <w:rPr>
          <w:rFonts w:ascii="Courier New" w:hAnsi="Courier New" w:cs="Courier New"/>
          <w:sz w:val="24"/>
          <w:szCs w:val="24"/>
        </w:rPr>
        <w:t xml:space="preserve"> hours [(</w:t>
      </w:r>
      <w:r w:rsidR="009D0AF2" w:rsidRPr="00A3070D">
        <w:rPr>
          <w:rFonts w:ascii="Courier New" w:hAnsi="Courier New" w:cs="Courier New"/>
          <w:sz w:val="24"/>
          <w:szCs w:val="24"/>
        </w:rPr>
        <w:t>3</w:t>
      </w:r>
      <w:r w:rsidR="009D0AF2">
        <w:rPr>
          <w:rFonts w:ascii="Courier New" w:hAnsi="Courier New" w:cs="Courier New"/>
          <w:sz w:val="24"/>
          <w:szCs w:val="24"/>
        </w:rPr>
        <w:t>0</w:t>
      </w:r>
      <w:r w:rsidR="009D0AF2" w:rsidRPr="00A3070D">
        <w:rPr>
          <w:rFonts w:ascii="Courier New" w:hAnsi="Courier New" w:cs="Courier New"/>
          <w:sz w:val="24"/>
          <w:szCs w:val="24"/>
        </w:rPr>
        <w:t>0</w:t>
      </w:r>
      <w:r w:rsidRPr="00A3070D">
        <w:rPr>
          <w:rFonts w:ascii="Courier New" w:hAnsi="Courier New" w:cs="Courier New"/>
          <w:sz w:val="24"/>
          <w:szCs w:val="24"/>
        </w:rPr>
        <w:t xml:space="preserve">,000 cases x 10 minutes)/60 = </w:t>
      </w:r>
      <w:r w:rsidR="009D0AF2">
        <w:rPr>
          <w:rFonts w:ascii="Courier New" w:hAnsi="Courier New" w:cs="Courier New"/>
          <w:sz w:val="24"/>
          <w:szCs w:val="24"/>
        </w:rPr>
        <w:t>50</w:t>
      </w:r>
      <w:r w:rsidR="00017658">
        <w:rPr>
          <w:rFonts w:ascii="Courier New" w:hAnsi="Courier New" w:cs="Courier New"/>
          <w:sz w:val="24"/>
          <w:szCs w:val="24"/>
        </w:rPr>
        <w:t>,000</w:t>
      </w:r>
      <w:r w:rsidRPr="00A3070D">
        <w:rPr>
          <w:rFonts w:ascii="Courier New" w:hAnsi="Courier New" w:cs="Courier New"/>
          <w:sz w:val="24"/>
          <w:szCs w:val="24"/>
        </w:rPr>
        <w:t xml:space="preserve"> hours]</w:t>
      </w:r>
      <w:r w:rsidR="00F21F64">
        <w:rPr>
          <w:rFonts w:ascii="Courier New" w:hAnsi="Courier New" w:cs="Courier New"/>
          <w:sz w:val="24"/>
          <w:szCs w:val="24"/>
        </w:rPr>
        <w:t>.</w:t>
      </w:r>
    </w:p>
    <w:p w:rsidR="008060F9" w:rsidRDefault="008060F9" w:rsidP="008060F9">
      <w:pPr>
        <w:spacing w:line="240" w:lineRule="exact"/>
        <w:rPr>
          <w:rFonts w:ascii="Courier New" w:hAnsi="Courier New" w:cs="Courier New"/>
          <w:sz w:val="24"/>
          <w:szCs w:val="24"/>
        </w:rPr>
      </w:pPr>
    </w:p>
    <w:p w:rsidR="008060F9" w:rsidRDefault="008060F9" w:rsidP="008060F9">
      <w:pPr>
        <w:spacing w:line="240" w:lineRule="exact"/>
        <w:rPr>
          <w:rFonts w:ascii="Courier New" w:hAnsi="Courier New" w:cs="Courier New"/>
          <w:sz w:val="24"/>
          <w:szCs w:val="24"/>
        </w:rPr>
      </w:pPr>
      <w:r>
        <w:rPr>
          <w:rFonts w:ascii="Courier New" w:hAnsi="Courier New" w:cs="Courier New"/>
          <w:sz w:val="24"/>
          <w:szCs w:val="24"/>
        </w:rPr>
        <w:t>Form 9300 – Part I</w:t>
      </w:r>
      <w:r w:rsidR="009D0AF2">
        <w:rPr>
          <w:rFonts w:ascii="Courier New" w:hAnsi="Courier New" w:cs="Courier New"/>
          <w:sz w:val="24"/>
          <w:szCs w:val="24"/>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gridCol w:w="3192"/>
      </w:tblGrid>
      <w:tr w:rsidR="004D39D5" w:rsidRPr="00D41835" w:rsidTr="00D41835">
        <w:tc>
          <w:tcPr>
            <w:tcW w:w="3192" w:type="dxa"/>
          </w:tcPr>
          <w:p w:rsidR="004D39D5" w:rsidRPr="00D41835" w:rsidRDefault="004D39D5" w:rsidP="00D41835">
            <w:pPr>
              <w:spacing w:line="240" w:lineRule="exact"/>
              <w:rPr>
                <w:rFonts w:ascii="Courier New" w:hAnsi="Courier New" w:cs="Courier New"/>
                <w:sz w:val="24"/>
                <w:szCs w:val="24"/>
              </w:rPr>
            </w:pPr>
            <w:r w:rsidRPr="00D41835">
              <w:rPr>
                <w:rFonts w:ascii="Courier New" w:hAnsi="Courier New" w:cs="Courier New"/>
                <w:sz w:val="24"/>
                <w:szCs w:val="24"/>
              </w:rPr>
              <w:t>Sector</w:t>
            </w:r>
          </w:p>
        </w:tc>
        <w:tc>
          <w:tcPr>
            <w:tcW w:w="3192" w:type="dxa"/>
          </w:tcPr>
          <w:p w:rsidR="004D39D5" w:rsidRPr="00D41835" w:rsidRDefault="004D39D5" w:rsidP="00D41835">
            <w:pPr>
              <w:spacing w:line="240" w:lineRule="exact"/>
              <w:rPr>
                <w:rFonts w:ascii="Courier New" w:hAnsi="Courier New" w:cs="Courier New"/>
                <w:sz w:val="24"/>
                <w:szCs w:val="24"/>
              </w:rPr>
            </w:pPr>
            <w:r w:rsidRPr="00D41835">
              <w:rPr>
                <w:rFonts w:ascii="Courier New" w:hAnsi="Courier New" w:cs="Courier New"/>
                <w:sz w:val="24"/>
                <w:szCs w:val="24"/>
              </w:rPr>
              <w:t>Days away from work cases</w:t>
            </w:r>
          </w:p>
        </w:tc>
        <w:tc>
          <w:tcPr>
            <w:tcW w:w="3192" w:type="dxa"/>
          </w:tcPr>
          <w:p w:rsidR="004D39D5" w:rsidRPr="00D41835" w:rsidRDefault="004D39D5" w:rsidP="00D41835">
            <w:pPr>
              <w:spacing w:line="240" w:lineRule="exact"/>
              <w:rPr>
                <w:rFonts w:ascii="Courier New" w:hAnsi="Courier New" w:cs="Courier New"/>
                <w:sz w:val="24"/>
                <w:szCs w:val="24"/>
              </w:rPr>
            </w:pPr>
            <w:r w:rsidRPr="00D41835">
              <w:rPr>
                <w:rFonts w:ascii="Courier New" w:hAnsi="Courier New" w:cs="Courier New"/>
                <w:sz w:val="24"/>
                <w:szCs w:val="24"/>
              </w:rPr>
              <w:t>Hours</w:t>
            </w:r>
          </w:p>
        </w:tc>
      </w:tr>
      <w:tr w:rsidR="004D39D5" w:rsidRPr="00D41835" w:rsidTr="00D41835">
        <w:tc>
          <w:tcPr>
            <w:tcW w:w="3192" w:type="dxa"/>
          </w:tcPr>
          <w:p w:rsidR="004D39D5" w:rsidRPr="00D41835" w:rsidRDefault="004D39D5" w:rsidP="00D41835">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3192" w:type="dxa"/>
          </w:tcPr>
          <w:p w:rsidR="004D39D5" w:rsidRPr="00D41835" w:rsidRDefault="009D0AF2" w:rsidP="00D41835">
            <w:pPr>
              <w:spacing w:line="240" w:lineRule="exact"/>
              <w:rPr>
                <w:rFonts w:ascii="Courier New" w:hAnsi="Courier New" w:cs="Courier New"/>
                <w:sz w:val="24"/>
                <w:szCs w:val="24"/>
              </w:rPr>
            </w:pPr>
            <w:r>
              <w:rPr>
                <w:rFonts w:ascii="Courier New" w:hAnsi="Courier New" w:cs="Courier New"/>
                <w:sz w:val="24"/>
                <w:szCs w:val="24"/>
              </w:rPr>
              <w:t>255</w:t>
            </w:r>
            <w:r w:rsidR="004D39D5" w:rsidRPr="00D41835">
              <w:rPr>
                <w:rFonts w:ascii="Courier New" w:hAnsi="Courier New" w:cs="Courier New"/>
                <w:sz w:val="24"/>
                <w:szCs w:val="24"/>
              </w:rPr>
              <w:t>,000</w:t>
            </w:r>
          </w:p>
        </w:tc>
        <w:tc>
          <w:tcPr>
            <w:tcW w:w="3192" w:type="dxa"/>
          </w:tcPr>
          <w:p w:rsidR="004D39D5" w:rsidRPr="00D41835" w:rsidRDefault="009D0AF2" w:rsidP="00D41835">
            <w:pPr>
              <w:spacing w:line="240" w:lineRule="exact"/>
              <w:rPr>
                <w:rFonts w:ascii="Courier New" w:hAnsi="Courier New" w:cs="Courier New"/>
                <w:sz w:val="24"/>
                <w:szCs w:val="24"/>
              </w:rPr>
            </w:pPr>
            <w:r>
              <w:rPr>
                <w:rFonts w:ascii="Courier New" w:hAnsi="Courier New" w:cs="Courier New"/>
                <w:sz w:val="24"/>
                <w:szCs w:val="24"/>
              </w:rPr>
              <w:t>42,500</w:t>
            </w:r>
          </w:p>
        </w:tc>
      </w:tr>
      <w:tr w:rsidR="004D39D5" w:rsidRPr="00D41835" w:rsidTr="00D41835">
        <w:tc>
          <w:tcPr>
            <w:tcW w:w="3192" w:type="dxa"/>
          </w:tcPr>
          <w:p w:rsidR="004D39D5" w:rsidRPr="00D41835" w:rsidRDefault="004D39D5" w:rsidP="00D41835">
            <w:pPr>
              <w:spacing w:line="240" w:lineRule="exact"/>
              <w:rPr>
                <w:rFonts w:ascii="Courier New" w:hAnsi="Courier New" w:cs="Courier New"/>
                <w:sz w:val="24"/>
                <w:szCs w:val="24"/>
              </w:rPr>
            </w:pPr>
            <w:r w:rsidRPr="00D41835">
              <w:rPr>
                <w:rFonts w:ascii="Courier New" w:hAnsi="Courier New" w:cs="Courier New"/>
                <w:sz w:val="24"/>
                <w:szCs w:val="24"/>
              </w:rPr>
              <w:t>Public</w:t>
            </w:r>
            <w:r w:rsidR="00736690">
              <w:rPr>
                <w:rFonts w:ascii="Courier New" w:hAnsi="Courier New" w:cs="Courier New"/>
                <w:sz w:val="24"/>
                <w:szCs w:val="24"/>
              </w:rPr>
              <w:t xml:space="preserve"> (mandatory)</w:t>
            </w:r>
          </w:p>
        </w:tc>
        <w:tc>
          <w:tcPr>
            <w:tcW w:w="3192" w:type="dxa"/>
          </w:tcPr>
          <w:p w:rsidR="004D39D5" w:rsidRPr="00D41835" w:rsidRDefault="009D0AF2" w:rsidP="00736690">
            <w:pPr>
              <w:spacing w:line="240" w:lineRule="exact"/>
              <w:rPr>
                <w:rFonts w:ascii="Courier New" w:hAnsi="Courier New" w:cs="Courier New"/>
                <w:sz w:val="24"/>
                <w:szCs w:val="24"/>
              </w:rPr>
            </w:pPr>
            <w:r>
              <w:rPr>
                <w:rFonts w:ascii="Courier New" w:hAnsi="Courier New" w:cs="Courier New"/>
                <w:sz w:val="24"/>
                <w:szCs w:val="24"/>
              </w:rPr>
              <w:t>37,500</w:t>
            </w:r>
          </w:p>
        </w:tc>
        <w:tc>
          <w:tcPr>
            <w:tcW w:w="3192" w:type="dxa"/>
          </w:tcPr>
          <w:p w:rsidR="004D39D5" w:rsidRPr="00D41835" w:rsidRDefault="004D39D5" w:rsidP="009D0AF2">
            <w:pPr>
              <w:spacing w:line="240" w:lineRule="exact"/>
              <w:rPr>
                <w:rFonts w:ascii="Courier New" w:hAnsi="Courier New" w:cs="Courier New"/>
                <w:sz w:val="24"/>
                <w:szCs w:val="24"/>
              </w:rPr>
            </w:pPr>
            <w:r w:rsidRPr="00D41835">
              <w:rPr>
                <w:rFonts w:ascii="Courier New" w:hAnsi="Courier New" w:cs="Courier New"/>
                <w:sz w:val="24"/>
                <w:szCs w:val="24"/>
              </w:rPr>
              <w:t xml:space="preserve"> </w:t>
            </w:r>
            <w:r w:rsidR="009D0AF2">
              <w:rPr>
                <w:rFonts w:ascii="Courier New" w:hAnsi="Courier New" w:cs="Courier New"/>
                <w:sz w:val="24"/>
                <w:szCs w:val="24"/>
              </w:rPr>
              <w:t>6,250</w:t>
            </w:r>
          </w:p>
        </w:tc>
      </w:tr>
      <w:tr w:rsidR="00736690" w:rsidRPr="00D41835" w:rsidTr="00D41835">
        <w:tc>
          <w:tcPr>
            <w:tcW w:w="3192" w:type="dxa"/>
          </w:tcPr>
          <w:p w:rsidR="00736690" w:rsidRPr="00D41835" w:rsidRDefault="00736690" w:rsidP="00D41835">
            <w:pPr>
              <w:spacing w:line="240" w:lineRule="exact"/>
              <w:rPr>
                <w:rFonts w:ascii="Courier New" w:hAnsi="Courier New" w:cs="Courier New"/>
                <w:sz w:val="24"/>
                <w:szCs w:val="24"/>
              </w:rPr>
            </w:pPr>
            <w:r>
              <w:rPr>
                <w:rFonts w:ascii="Courier New" w:hAnsi="Courier New" w:cs="Courier New"/>
                <w:sz w:val="24"/>
                <w:szCs w:val="24"/>
              </w:rPr>
              <w:t>Public (voluntary)</w:t>
            </w:r>
          </w:p>
        </w:tc>
        <w:tc>
          <w:tcPr>
            <w:tcW w:w="3192" w:type="dxa"/>
          </w:tcPr>
          <w:p w:rsidR="00736690" w:rsidRPr="00D41835" w:rsidRDefault="009D0AF2" w:rsidP="00017658">
            <w:pPr>
              <w:spacing w:line="240" w:lineRule="exact"/>
              <w:rPr>
                <w:rFonts w:ascii="Courier New" w:hAnsi="Courier New" w:cs="Courier New"/>
                <w:sz w:val="24"/>
                <w:szCs w:val="24"/>
              </w:rPr>
            </w:pPr>
            <w:r>
              <w:rPr>
                <w:rFonts w:ascii="Courier New" w:hAnsi="Courier New" w:cs="Courier New"/>
                <w:sz w:val="24"/>
                <w:szCs w:val="24"/>
              </w:rPr>
              <w:t>7,500</w:t>
            </w:r>
          </w:p>
        </w:tc>
        <w:tc>
          <w:tcPr>
            <w:tcW w:w="3192" w:type="dxa"/>
          </w:tcPr>
          <w:p w:rsidR="00736690" w:rsidRPr="00D41835" w:rsidRDefault="00736690" w:rsidP="009D0AF2">
            <w:pPr>
              <w:spacing w:line="240" w:lineRule="exact"/>
              <w:rPr>
                <w:rFonts w:ascii="Courier New" w:hAnsi="Courier New" w:cs="Courier New"/>
                <w:sz w:val="24"/>
                <w:szCs w:val="24"/>
              </w:rPr>
            </w:pPr>
            <w:r>
              <w:rPr>
                <w:rFonts w:ascii="Courier New" w:hAnsi="Courier New" w:cs="Courier New"/>
                <w:sz w:val="24"/>
                <w:szCs w:val="24"/>
              </w:rPr>
              <w:t xml:space="preserve"> </w:t>
            </w:r>
            <w:r w:rsidR="009D0AF2">
              <w:rPr>
                <w:rFonts w:ascii="Courier New" w:hAnsi="Courier New" w:cs="Courier New"/>
                <w:sz w:val="24"/>
                <w:szCs w:val="24"/>
              </w:rPr>
              <w:t>1,250</w:t>
            </w:r>
          </w:p>
        </w:tc>
      </w:tr>
    </w:tbl>
    <w:p w:rsidR="004F7693"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  </w:t>
      </w:r>
      <w:bookmarkStart w:id="4" w:name="OLE_LINK5"/>
      <w:bookmarkStart w:id="5" w:name="OLE_LINK6"/>
    </w:p>
    <w:p w:rsidR="002236CA" w:rsidRPr="00A3070D" w:rsidRDefault="000B1813">
      <w:pPr>
        <w:spacing w:line="240" w:lineRule="exact"/>
        <w:rPr>
          <w:rFonts w:ascii="Courier New" w:hAnsi="Courier New" w:cs="Courier New"/>
          <w:sz w:val="24"/>
          <w:szCs w:val="24"/>
        </w:rPr>
      </w:pPr>
      <w:r>
        <w:rPr>
          <w:rFonts w:ascii="Courier New" w:hAnsi="Courier New" w:cs="Courier New"/>
          <w:sz w:val="24"/>
          <w:szCs w:val="24"/>
        </w:rPr>
        <w:t xml:space="preserve">The </w:t>
      </w:r>
      <w:r w:rsidR="004D39D5">
        <w:rPr>
          <w:rFonts w:ascii="Courier New" w:hAnsi="Courier New" w:cs="Courier New"/>
          <w:sz w:val="24"/>
          <w:szCs w:val="24"/>
        </w:rPr>
        <w:t xml:space="preserve">test of the </w:t>
      </w:r>
      <w:r>
        <w:rPr>
          <w:rFonts w:ascii="Courier New" w:hAnsi="Courier New" w:cs="Courier New"/>
          <w:sz w:val="24"/>
          <w:szCs w:val="24"/>
        </w:rPr>
        <w:t>collection of case</w:t>
      </w:r>
      <w:r w:rsidR="00865A3C">
        <w:rPr>
          <w:rFonts w:ascii="Courier New" w:hAnsi="Courier New" w:cs="Courier New"/>
          <w:sz w:val="24"/>
          <w:szCs w:val="24"/>
        </w:rPr>
        <w:t>s</w:t>
      </w:r>
      <w:r>
        <w:rPr>
          <w:rFonts w:ascii="Courier New" w:hAnsi="Courier New" w:cs="Courier New"/>
          <w:sz w:val="24"/>
          <w:szCs w:val="24"/>
        </w:rPr>
        <w:t xml:space="preserve"> with </w:t>
      </w:r>
      <w:r w:rsidR="005C36C0">
        <w:rPr>
          <w:rFonts w:ascii="Courier New" w:hAnsi="Courier New" w:cs="Courier New"/>
          <w:sz w:val="24"/>
          <w:szCs w:val="24"/>
        </w:rPr>
        <w:t>D</w:t>
      </w:r>
      <w:r>
        <w:rPr>
          <w:rFonts w:ascii="Courier New" w:hAnsi="Courier New" w:cs="Courier New"/>
          <w:sz w:val="24"/>
          <w:szCs w:val="24"/>
        </w:rPr>
        <w:t xml:space="preserve">ays of </w:t>
      </w:r>
      <w:r w:rsidR="005C36C0">
        <w:rPr>
          <w:rFonts w:ascii="Courier New" w:hAnsi="Courier New" w:cs="Courier New"/>
          <w:sz w:val="24"/>
          <w:szCs w:val="24"/>
        </w:rPr>
        <w:t>J</w:t>
      </w:r>
      <w:r>
        <w:rPr>
          <w:rFonts w:ascii="Courier New" w:hAnsi="Courier New" w:cs="Courier New"/>
          <w:sz w:val="24"/>
          <w:szCs w:val="24"/>
        </w:rPr>
        <w:t xml:space="preserve">ob </w:t>
      </w:r>
      <w:r w:rsidR="005C36C0">
        <w:rPr>
          <w:rFonts w:ascii="Courier New" w:hAnsi="Courier New" w:cs="Courier New"/>
          <w:sz w:val="24"/>
          <w:szCs w:val="24"/>
        </w:rPr>
        <w:t>T</w:t>
      </w:r>
      <w:r>
        <w:rPr>
          <w:rFonts w:ascii="Courier New" w:hAnsi="Courier New" w:cs="Courier New"/>
          <w:sz w:val="24"/>
          <w:szCs w:val="24"/>
        </w:rPr>
        <w:t xml:space="preserve">ransfer or </w:t>
      </w:r>
      <w:r w:rsidR="005C36C0">
        <w:rPr>
          <w:rFonts w:ascii="Courier New" w:hAnsi="Courier New" w:cs="Courier New"/>
          <w:sz w:val="24"/>
          <w:szCs w:val="24"/>
        </w:rPr>
        <w:t>R</w:t>
      </w:r>
      <w:r>
        <w:rPr>
          <w:rFonts w:ascii="Courier New" w:hAnsi="Courier New" w:cs="Courier New"/>
          <w:sz w:val="24"/>
          <w:szCs w:val="24"/>
        </w:rPr>
        <w:t xml:space="preserve">estriction in survey year </w:t>
      </w:r>
      <w:r w:rsidR="009D0AF2">
        <w:rPr>
          <w:rFonts w:ascii="Courier New" w:hAnsi="Courier New" w:cs="Courier New"/>
          <w:sz w:val="24"/>
          <w:szCs w:val="24"/>
        </w:rPr>
        <w:t xml:space="preserve">2011 </w:t>
      </w:r>
      <w:r>
        <w:rPr>
          <w:rFonts w:ascii="Courier New" w:hAnsi="Courier New" w:cs="Courier New"/>
          <w:sz w:val="24"/>
          <w:szCs w:val="24"/>
        </w:rPr>
        <w:t>will impact the burden allowance</w:t>
      </w:r>
      <w:r w:rsidR="00017658">
        <w:rPr>
          <w:rFonts w:ascii="Courier New" w:hAnsi="Courier New" w:cs="Courier New"/>
          <w:sz w:val="24"/>
          <w:szCs w:val="24"/>
        </w:rPr>
        <w:t xml:space="preserve"> for </w:t>
      </w:r>
      <w:r w:rsidR="009D0AF2">
        <w:rPr>
          <w:rFonts w:ascii="Courier New" w:hAnsi="Courier New" w:cs="Courier New"/>
          <w:sz w:val="24"/>
          <w:szCs w:val="24"/>
        </w:rPr>
        <w:t xml:space="preserve">2011 </w:t>
      </w:r>
      <w:r w:rsidR="00017658">
        <w:rPr>
          <w:rFonts w:ascii="Courier New" w:hAnsi="Courier New" w:cs="Courier New"/>
          <w:sz w:val="24"/>
          <w:szCs w:val="24"/>
        </w:rPr>
        <w:t xml:space="preserve">but its </w:t>
      </w:r>
      <w:r w:rsidR="00440FF3">
        <w:rPr>
          <w:rFonts w:ascii="Courier New" w:hAnsi="Courier New" w:cs="Courier New"/>
          <w:sz w:val="24"/>
          <w:szCs w:val="24"/>
        </w:rPr>
        <w:t xml:space="preserve">exact </w:t>
      </w:r>
      <w:r w:rsidR="00017658">
        <w:rPr>
          <w:rFonts w:ascii="Courier New" w:hAnsi="Courier New" w:cs="Courier New"/>
          <w:sz w:val="24"/>
          <w:szCs w:val="24"/>
        </w:rPr>
        <w:t xml:space="preserve">impact beyond </w:t>
      </w:r>
      <w:r w:rsidR="009D0AF2">
        <w:rPr>
          <w:rFonts w:ascii="Courier New" w:hAnsi="Courier New" w:cs="Courier New"/>
          <w:sz w:val="24"/>
          <w:szCs w:val="24"/>
        </w:rPr>
        <w:t xml:space="preserve">2011 </w:t>
      </w:r>
      <w:r w:rsidR="00017658">
        <w:rPr>
          <w:rFonts w:ascii="Courier New" w:hAnsi="Courier New" w:cs="Courier New"/>
          <w:sz w:val="24"/>
          <w:szCs w:val="24"/>
        </w:rPr>
        <w:t xml:space="preserve">is unknown.  Analysis of the results will determine future efforts.  If these cause changes in burden, then a </w:t>
      </w:r>
      <w:r w:rsidR="00440FF3">
        <w:rPr>
          <w:rFonts w:ascii="Courier New" w:hAnsi="Courier New" w:cs="Courier New"/>
          <w:sz w:val="24"/>
          <w:szCs w:val="24"/>
        </w:rPr>
        <w:t xml:space="preserve">non-substantive </w:t>
      </w:r>
      <w:r w:rsidR="00017658">
        <w:rPr>
          <w:rFonts w:ascii="Courier New" w:hAnsi="Courier New" w:cs="Courier New"/>
          <w:sz w:val="24"/>
          <w:szCs w:val="24"/>
        </w:rPr>
        <w:t>change request will be submitted to OMB.</w:t>
      </w:r>
      <w:r>
        <w:rPr>
          <w:rFonts w:ascii="Courier New" w:hAnsi="Courier New" w:cs="Courier New"/>
          <w:sz w:val="24"/>
          <w:szCs w:val="24"/>
        </w:rPr>
        <w:t xml:space="preserve"> </w:t>
      </w:r>
    </w:p>
    <w:bookmarkEnd w:id="4"/>
    <w:bookmarkEnd w:id="5"/>
    <w:p w:rsidR="002236CA" w:rsidRPr="00A3070D" w:rsidRDefault="002236CA">
      <w:pPr>
        <w:spacing w:line="240" w:lineRule="exact"/>
        <w:rPr>
          <w:rFonts w:ascii="Courier New" w:hAnsi="Courier New" w:cs="Courier New"/>
          <w:sz w:val="24"/>
          <w:szCs w:val="24"/>
        </w:rPr>
      </w:pPr>
    </w:p>
    <w:p w:rsidR="004D39D5"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Total burden for the survey data collection Form 9300 is, therefore, </w:t>
      </w:r>
      <w:r w:rsidR="009D0AF2">
        <w:rPr>
          <w:rFonts w:ascii="Courier New" w:hAnsi="Courier New" w:cs="Courier New"/>
          <w:sz w:val="24"/>
          <w:szCs w:val="24"/>
        </w:rPr>
        <w:t>90</w:t>
      </w:r>
      <w:r w:rsidRPr="00A3070D">
        <w:rPr>
          <w:rFonts w:ascii="Courier New" w:hAnsi="Courier New" w:cs="Courier New"/>
          <w:sz w:val="24"/>
          <w:szCs w:val="24"/>
        </w:rPr>
        <w:t>,</w:t>
      </w:r>
      <w:r w:rsidR="00017658">
        <w:rPr>
          <w:rFonts w:ascii="Courier New" w:hAnsi="Courier New" w:cs="Courier New"/>
          <w:sz w:val="24"/>
          <w:szCs w:val="24"/>
        </w:rPr>
        <w:t>000</w:t>
      </w:r>
      <w:r w:rsidRPr="00A3070D">
        <w:rPr>
          <w:rFonts w:ascii="Courier New" w:hAnsi="Courier New" w:cs="Courier New"/>
          <w:sz w:val="24"/>
          <w:szCs w:val="24"/>
        </w:rPr>
        <w:t xml:space="preserve"> hours (</w:t>
      </w:r>
      <w:r w:rsidR="00017658">
        <w:rPr>
          <w:rFonts w:ascii="Courier New" w:hAnsi="Courier New" w:cs="Courier New"/>
          <w:sz w:val="24"/>
          <w:szCs w:val="24"/>
        </w:rPr>
        <w:t>40</w:t>
      </w:r>
      <w:r w:rsidRPr="00A3070D">
        <w:rPr>
          <w:rFonts w:ascii="Courier New" w:hAnsi="Courier New" w:cs="Courier New"/>
          <w:sz w:val="24"/>
          <w:szCs w:val="24"/>
        </w:rPr>
        <w:t>,</w:t>
      </w:r>
      <w:r w:rsidR="00017658">
        <w:rPr>
          <w:rFonts w:ascii="Courier New" w:hAnsi="Courier New" w:cs="Courier New"/>
          <w:sz w:val="24"/>
          <w:szCs w:val="24"/>
        </w:rPr>
        <w:t>000</w:t>
      </w:r>
      <w:r w:rsidRPr="00A3070D">
        <w:rPr>
          <w:rFonts w:ascii="Courier New" w:hAnsi="Courier New" w:cs="Courier New"/>
          <w:sz w:val="24"/>
          <w:szCs w:val="24"/>
        </w:rPr>
        <w:t xml:space="preserve"> + </w:t>
      </w:r>
      <w:r w:rsidR="009D0AF2">
        <w:rPr>
          <w:rFonts w:ascii="Courier New" w:hAnsi="Courier New" w:cs="Courier New"/>
          <w:sz w:val="24"/>
          <w:szCs w:val="24"/>
        </w:rPr>
        <w:t>50</w:t>
      </w:r>
      <w:r w:rsidRPr="00A3070D">
        <w:rPr>
          <w:rFonts w:ascii="Courier New" w:hAnsi="Courier New" w:cs="Courier New"/>
          <w:sz w:val="24"/>
          <w:szCs w:val="24"/>
        </w:rPr>
        <w:t>,</w:t>
      </w:r>
      <w:r w:rsidR="00017658">
        <w:rPr>
          <w:rFonts w:ascii="Courier New" w:hAnsi="Courier New" w:cs="Courier New"/>
          <w:sz w:val="24"/>
          <w:szCs w:val="24"/>
        </w:rPr>
        <w:t>000</w:t>
      </w:r>
      <w:r w:rsidRPr="00A3070D">
        <w:rPr>
          <w:rFonts w:ascii="Courier New" w:hAnsi="Courier New" w:cs="Courier New"/>
          <w:sz w:val="24"/>
          <w:szCs w:val="24"/>
        </w:rPr>
        <w:t xml:space="preserve">).  The average reporting burden is then </w:t>
      </w:r>
      <w:r w:rsidR="009D0AF2">
        <w:rPr>
          <w:rFonts w:ascii="Courier New" w:hAnsi="Courier New" w:cs="Courier New"/>
          <w:sz w:val="24"/>
          <w:szCs w:val="24"/>
        </w:rPr>
        <w:t>22.5</w:t>
      </w:r>
      <w:r w:rsidRPr="00A3070D">
        <w:rPr>
          <w:rFonts w:ascii="Courier New" w:hAnsi="Courier New" w:cs="Courier New"/>
          <w:sz w:val="24"/>
          <w:szCs w:val="24"/>
        </w:rPr>
        <w:t xml:space="preserve"> minutes or .</w:t>
      </w:r>
      <w:r w:rsidR="009D0AF2">
        <w:rPr>
          <w:rFonts w:ascii="Courier New" w:hAnsi="Courier New" w:cs="Courier New"/>
          <w:sz w:val="24"/>
          <w:szCs w:val="24"/>
        </w:rPr>
        <w:t>375</w:t>
      </w:r>
      <w:r w:rsidR="009D0AF2" w:rsidRPr="00A3070D">
        <w:rPr>
          <w:rFonts w:ascii="Courier New" w:hAnsi="Courier New" w:cs="Courier New"/>
          <w:sz w:val="24"/>
          <w:szCs w:val="24"/>
        </w:rPr>
        <w:t> </w:t>
      </w:r>
      <w:r w:rsidRPr="00A3070D">
        <w:rPr>
          <w:rFonts w:ascii="Courier New" w:hAnsi="Courier New" w:cs="Courier New"/>
          <w:sz w:val="24"/>
          <w:szCs w:val="24"/>
        </w:rPr>
        <w:t xml:space="preserve">hours per respondent </w:t>
      </w:r>
      <w:r w:rsidR="00F21F64">
        <w:rPr>
          <w:rFonts w:ascii="Courier New" w:hAnsi="Courier New" w:cs="Courier New"/>
          <w:sz w:val="24"/>
          <w:szCs w:val="24"/>
        </w:rPr>
        <w:t>[</w:t>
      </w:r>
      <w:r w:rsidR="009D0AF2">
        <w:rPr>
          <w:rFonts w:ascii="Courier New" w:hAnsi="Courier New" w:cs="Courier New"/>
          <w:sz w:val="24"/>
          <w:szCs w:val="24"/>
        </w:rPr>
        <w:t>90</w:t>
      </w:r>
      <w:r w:rsidRPr="00A3070D">
        <w:rPr>
          <w:rFonts w:ascii="Courier New" w:hAnsi="Courier New" w:cs="Courier New"/>
          <w:sz w:val="24"/>
          <w:szCs w:val="24"/>
        </w:rPr>
        <w:t>,</w:t>
      </w:r>
      <w:r w:rsidR="00017658">
        <w:rPr>
          <w:rFonts w:ascii="Courier New" w:hAnsi="Courier New" w:cs="Courier New"/>
          <w:sz w:val="24"/>
          <w:szCs w:val="24"/>
        </w:rPr>
        <w:t>000</w:t>
      </w:r>
      <w:r w:rsidRPr="00A3070D">
        <w:rPr>
          <w:rFonts w:ascii="Courier New" w:hAnsi="Courier New" w:cs="Courier New"/>
          <w:sz w:val="24"/>
          <w:szCs w:val="24"/>
        </w:rPr>
        <w:t xml:space="preserve"> hours</w:t>
      </w:r>
      <w:r w:rsidR="00F21F64">
        <w:rPr>
          <w:rFonts w:ascii="Courier New" w:hAnsi="Courier New" w:cs="Courier New"/>
          <w:sz w:val="24"/>
          <w:szCs w:val="24"/>
        </w:rPr>
        <w:t>/</w:t>
      </w:r>
      <w:r w:rsidRPr="00A3070D">
        <w:rPr>
          <w:rFonts w:ascii="Courier New" w:hAnsi="Courier New" w:cs="Courier New"/>
          <w:sz w:val="24"/>
          <w:szCs w:val="24"/>
        </w:rPr>
        <w:t>2</w:t>
      </w:r>
      <w:r w:rsidR="00017658">
        <w:rPr>
          <w:rFonts w:ascii="Courier New" w:hAnsi="Courier New" w:cs="Courier New"/>
          <w:sz w:val="24"/>
          <w:szCs w:val="24"/>
        </w:rPr>
        <w:t>4</w:t>
      </w:r>
      <w:r w:rsidRPr="00A3070D">
        <w:rPr>
          <w:rFonts w:ascii="Courier New" w:hAnsi="Courier New" w:cs="Courier New"/>
          <w:sz w:val="24"/>
          <w:szCs w:val="24"/>
        </w:rPr>
        <w:t>0,000 sample units</w:t>
      </w:r>
      <w:r w:rsidR="00CC1E1F">
        <w:rPr>
          <w:rFonts w:ascii="Courier New" w:hAnsi="Courier New" w:cs="Courier New"/>
          <w:sz w:val="24"/>
          <w:szCs w:val="24"/>
        </w:rPr>
        <w:t xml:space="preserve"> = 0.</w:t>
      </w:r>
      <w:r w:rsidR="009D0AF2">
        <w:rPr>
          <w:rFonts w:ascii="Courier New" w:hAnsi="Courier New" w:cs="Courier New"/>
          <w:sz w:val="24"/>
          <w:szCs w:val="24"/>
        </w:rPr>
        <w:t xml:space="preserve">375 </w:t>
      </w:r>
      <w:r w:rsidR="00F21F64">
        <w:rPr>
          <w:rFonts w:ascii="Courier New" w:hAnsi="Courier New" w:cs="Courier New"/>
          <w:sz w:val="24"/>
          <w:szCs w:val="24"/>
        </w:rPr>
        <w:t>hours per sample unit].</w:t>
      </w:r>
    </w:p>
    <w:p w:rsidR="004F7693" w:rsidRPr="00A3070D" w:rsidRDefault="004F7693">
      <w:pPr>
        <w:spacing w:line="240" w:lineRule="exact"/>
        <w:rPr>
          <w:rFonts w:ascii="Courier New" w:hAnsi="Courier New" w:cs="Courier Ne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2"/>
        <w:gridCol w:w="3192"/>
      </w:tblGrid>
      <w:tr w:rsidR="004D39D5" w:rsidRPr="00D41835" w:rsidTr="00D41835">
        <w:tc>
          <w:tcPr>
            <w:tcW w:w="3192" w:type="dxa"/>
          </w:tcPr>
          <w:p w:rsidR="004D39D5" w:rsidRPr="00D41835" w:rsidRDefault="004D39D5" w:rsidP="00D41835">
            <w:pPr>
              <w:spacing w:line="240" w:lineRule="exact"/>
              <w:rPr>
                <w:rFonts w:ascii="Courier New" w:hAnsi="Courier New" w:cs="Courier New"/>
                <w:sz w:val="24"/>
                <w:szCs w:val="24"/>
              </w:rPr>
            </w:pPr>
            <w:r w:rsidRPr="00D41835">
              <w:rPr>
                <w:rFonts w:ascii="Courier New" w:hAnsi="Courier New" w:cs="Courier New"/>
                <w:sz w:val="24"/>
                <w:szCs w:val="24"/>
              </w:rPr>
              <w:t>Sector</w:t>
            </w:r>
          </w:p>
        </w:tc>
        <w:tc>
          <w:tcPr>
            <w:tcW w:w="3192" w:type="dxa"/>
          </w:tcPr>
          <w:p w:rsidR="004D39D5" w:rsidRPr="00D41835" w:rsidRDefault="004D39D5" w:rsidP="00D41835">
            <w:pPr>
              <w:spacing w:line="240" w:lineRule="exact"/>
              <w:rPr>
                <w:rFonts w:ascii="Courier New" w:hAnsi="Courier New" w:cs="Courier New"/>
                <w:sz w:val="24"/>
                <w:szCs w:val="24"/>
              </w:rPr>
            </w:pPr>
            <w:r w:rsidRPr="00D41835">
              <w:rPr>
                <w:rFonts w:ascii="Courier New" w:hAnsi="Courier New" w:cs="Courier New"/>
                <w:sz w:val="24"/>
                <w:szCs w:val="24"/>
              </w:rPr>
              <w:t>Hours</w:t>
            </w:r>
          </w:p>
        </w:tc>
      </w:tr>
      <w:tr w:rsidR="004D39D5" w:rsidRPr="00D41835" w:rsidTr="00D41835">
        <w:tc>
          <w:tcPr>
            <w:tcW w:w="3192" w:type="dxa"/>
          </w:tcPr>
          <w:p w:rsidR="004D39D5" w:rsidRPr="00D41835" w:rsidRDefault="004D39D5" w:rsidP="00D41835">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3192" w:type="dxa"/>
          </w:tcPr>
          <w:p w:rsidR="004D39D5" w:rsidRPr="00D41835" w:rsidRDefault="009D0AF2" w:rsidP="00D41835">
            <w:pPr>
              <w:spacing w:line="240" w:lineRule="exact"/>
              <w:rPr>
                <w:rFonts w:ascii="Courier New" w:hAnsi="Courier New" w:cs="Courier New"/>
                <w:sz w:val="24"/>
                <w:szCs w:val="24"/>
              </w:rPr>
            </w:pPr>
            <w:r>
              <w:rPr>
                <w:rFonts w:ascii="Courier New" w:hAnsi="Courier New" w:cs="Courier New"/>
                <w:sz w:val="24"/>
                <w:szCs w:val="24"/>
              </w:rPr>
              <w:t>79,167</w:t>
            </w:r>
          </w:p>
        </w:tc>
      </w:tr>
      <w:tr w:rsidR="004D39D5" w:rsidRPr="00D41835" w:rsidTr="00D41835">
        <w:tc>
          <w:tcPr>
            <w:tcW w:w="3192" w:type="dxa"/>
          </w:tcPr>
          <w:p w:rsidR="004D39D5" w:rsidRPr="00D41835" w:rsidRDefault="004D39D5" w:rsidP="00D41835">
            <w:pPr>
              <w:spacing w:line="240" w:lineRule="exact"/>
              <w:rPr>
                <w:rFonts w:ascii="Courier New" w:hAnsi="Courier New" w:cs="Courier New"/>
                <w:sz w:val="24"/>
                <w:szCs w:val="24"/>
              </w:rPr>
            </w:pPr>
            <w:r w:rsidRPr="00D41835">
              <w:rPr>
                <w:rFonts w:ascii="Courier New" w:hAnsi="Courier New" w:cs="Courier New"/>
                <w:sz w:val="24"/>
                <w:szCs w:val="24"/>
              </w:rPr>
              <w:lastRenderedPageBreak/>
              <w:t>Public</w:t>
            </w:r>
            <w:r w:rsidR="00736690">
              <w:rPr>
                <w:rFonts w:ascii="Courier New" w:hAnsi="Courier New" w:cs="Courier New"/>
                <w:sz w:val="24"/>
                <w:szCs w:val="24"/>
              </w:rPr>
              <w:t xml:space="preserve"> (mandatory)</w:t>
            </w:r>
          </w:p>
        </w:tc>
        <w:tc>
          <w:tcPr>
            <w:tcW w:w="3192" w:type="dxa"/>
          </w:tcPr>
          <w:p w:rsidR="004D39D5" w:rsidRPr="00D41835" w:rsidRDefault="009D0AF2" w:rsidP="00017658">
            <w:pPr>
              <w:spacing w:line="240" w:lineRule="exact"/>
              <w:rPr>
                <w:rFonts w:ascii="Courier New" w:hAnsi="Courier New" w:cs="Courier New"/>
                <w:sz w:val="24"/>
                <w:szCs w:val="24"/>
              </w:rPr>
            </w:pPr>
            <w:r>
              <w:rPr>
                <w:rFonts w:ascii="Courier New" w:hAnsi="Courier New" w:cs="Courier New"/>
                <w:sz w:val="24"/>
                <w:szCs w:val="24"/>
              </w:rPr>
              <w:t>8,417</w:t>
            </w:r>
          </w:p>
        </w:tc>
      </w:tr>
      <w:tr w:rsidR="00736690" w:rsidRPr="00D41835" w:rsidTr="00D41835">
        <w:tc>
          <w:tcPr>
            <w:tcW w:w="3192" w:type="dxa"/>
          </w:tcPr>
          <w:p w:rsidR="00736690" w:rsidRPr="00D41835" w:rsidRDefault="00736690" w:rsidP="00D41835">
            <w:pPr>
              <w:spacing w:line="240" w:lineRule="exact"/>
              <w:rPr>
                <w:rFonts w:ascii="Courier New" w:hAnsi="Courier New" w:cs="Courier New"/>
                <w:sz w:val="24"/>
                <w:szCs w:val="24"/>
              </w:rPr>
            </w:pPr>
            <w:r>
              <w:rPr>
                <w:rFonts w:ascii="Courier New" w:hAnsi="Courier New" w:cs="Courier New"/>
                <w:sz w:val="24"/>
                <w:szCs w:val="24"/>
              </w:rPr>
              <w:t>Public (voluntary)</w:t>
            </w:r>
          </w:p>
        </w:tc>
        <w:tc>
          <w:tcPr>
            <w:tcW w:w="3192" w:type="dxa"/>
          </w:tcPr>
          <w:p w:rsidR="00736690" w:rsidRDefault="0094596D" w:rsidP="009D0AF2">
            <w:pPr>
              <w:spacing w:line="240" w:lineRule="exact"/>
              <w:rPr>
                <w:rFonts w:ascii="Courier New" w:hAnsi="Courier New" w:cs="Courier New"/>
                <w:sz w:val="24"/>
                <w:szCs w:val="24"/>
              </w:rPr>
            </w:pPr>
            <w:r>
              <w:rPr>
                <w:rFonts w:ascii="Courier New" w:hAnsi="Courier New" w:cs="Courier New"/>
                <w:sz w:val="24"/>
                <w:szCs w:val="24"/>
              </w:rPr>
              <w:t xml:space="preserve"> </w:t>
            </w:r>
            <w:r w:rsidR="009D0AF2">
              <w:rPr>
                <w:rFonts w:ascii="Courier New" w:hAnsi="Courier New" w:cs="Courier New"/>
                <w:sz w:val="24"/>
                <w:szCs w:val="24"/>
              </w:rPr>
              <w:t>2,416</w:t>
            </w:r>
          </w:p>
        </w:tc>
      </w:tr>
    </w:tbl>
    <w:p w:rsidR="004F7693"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  </w:t>
      </w:r>
    </w:p>
    <w:p w:rsidR="00F21F64" w:rsidRPr="008060F9" w:rsidRDefault="00F21F64" w:rsidP="00F21F64">
      <w:pPr>
        <w:spacing w:line="240" w:lineRule="exact"/>
        <w:rPr>
          <w:rFonts w:ascii="Courier New" w:hAnsi="Courier New" w:cs="Courier New"/>
          <w:sz w:val="24"/>
          <w:szCs w:val="24"/>
          <w:u w:val="single"/>
        </w:rPr>
      </w:pPr>
      <w:proofErr w:type="gramStart"/>
      <w:r>
        <w:rPr>
          <w:rFonts w:ascii="Courier New" w:hAnsi="Courier New" w:cs="Courier New"/>
          <w:sz w:val="24"/>
          <w:szCs w:val="24"/>
          <w:u w:val="single"/>
        </w:rPr>
        <w:t xml:space="preserve">Reporting Burden for </w:t>
      </w:r>
      <w:proofErr w:type="spellStart"/>
      <w:r>
        <w:rPr>
          <w:rFonts w:ascii="Courier New" w:hAnsi="Courier New" w:cs="Courier New"/>
          <w:sz w:val="24"/>
          <w:szCs w:val="24"/>
          <w:u w:val="single"/>
        </w:rPr>
        <w:t>Prenotification</w:t>
      </w:r>
      <w:proofErr w:type="spellEnd"/>
      <w:r>
        <w:rPr>
          <w:rFonts w:ascii="Courier New" w:hAnsi="Courier New" w:cs="Courier New"/>
          <w:sz w:val="24"/>
          <w:szCs w:val="24"/>
          <w:u w:val="single"/>
        </w:rPr>
        <w:t xml:space="preserve"> Recording.</w:t>
      </w:r>
      <w:proofErr w:type="gramEnd"/>
    </w:p>
    <w:p w:rsidR="00F21F64" w:rsidRPr="00A3070D" w:rsidRDefault="00F21F64">
      <w:pPr>
        <w:spacing w:line="240" w:lineRule="exact"/>
        <w:rPr>
          <w:rFonts w:ascii="Courier New" w:hAnsi="Courier New" w:cs="Courier New"/>
          <w:sz w:val="24"/>
          <w:szCs w:val="24"/>
        </w:rPr>
      </w:pPr>
    </w:p>
    <w:p w:rsidR="00CC1E1F"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Recording burden for normally exempt employers who are </w:t>
      </w:r>
      <w:proofErr w:type="spellStart"/>
      <w:r w:rsidRPr="00A3070D">
        <w:rPr>
          <w:rFonts w:ascii="Courier New" w:hAnsi="Courier New" w:cs="Courier New"/>
          <w:sz w:val="24"/>
          <w:szCs w:val="24"/>
        </w:rPr>
        <w:t>prenotified</w:t>
      </w:r>
      <w:proofErr w:type="spellEnd"/>
      <w:r w:rsidRPr="00A3070D">
        <w:rPr>
          <w:rFonts w:ascii="Courier New" w:hAnsi="Courier New" w:cs="Courier New"/>
          <w:sz w:val="24"/>
          <w:szCs w:val="24"/>
        </w:rPr>
        <w:t xml:space="preserve"> to keep records for a survey year will be 23</w:t>
      </w:r>
      <w:r w:rsidR="00C2400D">
        <w:rPr>
          <w:rFonts w:ascii="Courier New" w:hAnsi="Courier New" w:cs="Courier New"/>
          <w:sz w:val="24"/>
          <w:szCs w:val="24"/>
        </w:rPr>
        <w:t>5</w:t>
      </w:r>
      <w:r w:rsidRPr="00A3070D">
        <w:rPr>
          <w:rFonts w:ascii="Courier New" w:hAnsi="Courier New" w:cs="Courier New"/>
          <w:sz w:val="24"/>
          <w:szCs w:val="24"/>
        </w:rPr>
        <w:t>,</w:t>
      </w:r>
      <w:r w:rsidR="00C2400D">
        <w:rPr>
          <w:rFonts w:ascii="Courier New" w:hAnsi="Courier New" w:cs="Courier New"/>
          <w:sz w:val="24"/>
          <w:szCs w:val="24"/>
        </w:rPr>
        <w:t>833</w:t>
      </w:r>
      <w:r w:rsidRPr="00A3070D">
        <w:rPr>
          <w:rFonts w:ascii="Courier New" w:hAnsi="Courier New" w:cs="Courier New"/>
          <w:sz w:val="24"/>
          <w:szCs w:val="24"/>
        </w:rPr>
        <w:t xml:space="preserve"> hours.  </w:t>
      </w:r>
      <w:r w:rsidR="00EA56E4">
        <w:rPr>
          <w:rFonts w:ascii="Courier New" w:hAnsi="Courier New" w:cs="Courier New"/>
          <w:sz w:val="24"/>
          <w:szCs w:val="24"/>
        </w:rPr>
        <w:t xml:space="preserve">The </w:t>
      </w:r>
      <w:r w:rsidRPr="00A3070D">
        <w:rPr>
          <w:rFonts w:ascii="Courier New" w:hAnsi="Courier New" w:cs="Courier New"/>
          <w:sz w:val="24"/>
          <w:szCs w:val="24"/>
        </w:rPr>
        <w:t xml:space="preserve">BLS is using the OSHA estimate stated on the Log that each new entry on the Log requires, on average, 14 minutes. </w:t>
      </w:r>
      <w:r w:rsidR="00F21F64">
        <w:rPr>
          <w:rFonts w:ascii="Courier New" w:hAnsi="Courier New" w:cs="Courier New"/>
          <w:sz w:val="24"/>
          <w:szCs w:val="24"/>
        </w:rPr>
        <w:t xml:space="preserve">OSHA estimates that completion of the </w:t>
      </w:r>
      <w:r w:rsidR="00F21F64" w:rsidRPr="00A3070D">
        <w:rPr>
          <w:rFonts w:ascii="Courier New" w:hAnsi="Courier New" w:cs="Courier New"/>
          <w:sz w:val="24"/>
          <w:szCs w:val="24"/>
        </w:rPr>
        <w:t>OSHA Injury and Illness Incident Report</w:t>
      </w:r>
      <w:r w:rsidR="00F21F64">
        <w:rPr>
          <w:rFonts w:ascii="Courier New" w:hAnsi="Courier New" w:cs="Courier New"/>
          <w:sz w:val="24"/>
          <w:szCs w:val="24"/>
        </w:rPr>
        <w:t xml:space="preserve"> will require, on average 22 minutes. </w:t>
      </w:r>
      <w:r w:rsidRPr="00A3070D">
        <w:rPr>
          <w:rFonts w:ascii="Courier New" w:hAnsi="Courier New" w:cs="Courier New"/>
          <w:sz w:val="24"/>
          <w:szCs w:val="24"/>
        </w:rPr>
        <w:t xml:space="preserve"> </w:t>
      </w:r>
      <w:r w:rsidR="00DF7803">
        <w:rPr>
          <w:rFonts w:ascii="Courier New" w:hAnsi="Courier New" w:cs="Courier New"/>
          <w:sz w:val="24"/>
          <w:szCs w:val="24"/>
        </w:rPr>
        <w:t>OSHA</w:t>
      </w:r>
      <w:r w:rsidR="00DF7803" w:rsidRPr="00A3070D">
        <w:rPr>
          <w:rFonts w:ascii="Courier New" w:hAnsi="Courier New" w:cs="Courier New"/>
          <w:sz w:val="24"/>
          <w:szCs w:val="24"/>
        </w:rPr>
        <w:t xml:space="preserve"> </w:t>
      </w:r>
      <w:r w:rsidR="00F21F64">
        <w:rPr>
          <w:rFonts w:ascii="Courier New" w:hAnsi="Courier New" w:cs="Courier New"/>
          <w:sz w:val="24"/>
          <w:szCs w:val="24"/>
        </w:rPr>
        <w:t xml:space="preserve">further </w:t>
      </w:r>
      <w:r w:rsidRPr="00A3070D">
        <w:rPr>
          <w:rFonts w:ascii="Courier New" w:hAnsi="Courier New" w:cs="Courier New"/>
          <w:sz w:val="24"/>
          <w:szCs w:val="24"/>
        </w:rPr>
        <w:t>estimate</w:t>
      </w:r>
      <w:r w:rsidR="00DF7803">
        <w:rPr>
          <w:rFonts w:ascii="Courier New" w:hAnsi="Courier New" w:cs="Courier New"/>
          <w:sz w:val="24"/>
          <w:szCs w:val="24"/>
        </w:rPr>
        <w:t>s</w:t>
      </w:r>
      <w:r w:rsidRPr="00A3070D">
        <w:rPr>
          <w:rFonts w:ascii="Courier New" w:hAnsi="Courier New" w:cs="Courier New"/>
          <w:sz w:val="24"/>
          <w:szCs w:val="24"/>
        </w:rPr>
        <w:t xml:space="preserve"> that completion of each summary form will require, on average</w:t>
      </w:r>
      <w:r w:rsidR="003C080F" w:rsidRPr="00A3070D">
        <w:rPr>
          <w:rFonts w:ascii="Courier New" w:hAnsi="Courier New" w:cs="Courier New"/>
          <w:sz w:val="24"/>
          <w:szCs w:val="24"/>
        </w:rPr>
        <w:t>,</w:t>
      </w:r>
      <w:r w:rsidRPr="00A3070D">
        <w:rPr>
          <w:rFonts w:ascii="Courier New" w:hAnsi="Courier New" w:cs="Courier New"/>
          <w:sz w:val="24"/>
          <w:szCs w:val="24"/>
        </w:rPr>
        <w:t xml:space="preserve"> 50 minutes.  </w:t>
      </w:r>
    </w:p>
    <w:p w:rsidR="00CC1E1F" w:rsidRDefault="00CC1E1F">
      <w:pPr>
        <w:spacing w:line="240" w:lineRule="exact"/>
        <w:rPr>
          <w:rFonts w:ascii="Courier New" w:hAnsi="Courier New" w:cs="Courier New"/>
          <w:sz w:val="24"/>
          <w:szCs w:val="24"/>
        </w:rPr>
      </w:pPr>
    </w:p>
    <w:p w:rsidR="00F21F64"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The BLS sample will include approximately 175,000 normally exempt </w:t>
      </w:r>
      <w:r w:rsidR="00E1778A">
        <w:rPr>
          <w:rFonts w:ascii="Courier New" w:hAnsi="Courier New" w:cs="Courier New"/>
          <w:sz w:val="24"/>
          <w:szCs w:val="24"/>
        </w:rPr>
        <w:t xml:space="preserve">private sector </w:t>
      </w:r>
      <w:r w:rsidRPr="00A3070D">
        <w:rPr>
          <w:rFonts w:ascii="Courier New" w:hAnsi="Courier New" w:cs="Courier New"/>
          <w:sz w:val="24"/>
          <w:szCs w:val="24"/>
        </w:rPr>
        <w:t xml:space="preserve">employers.  It is expected that they will record </w:t>
      </w:r>
      <w:r w:rsidR="0079504A" w:rsidRPr="00A3070D">
        <w:rPr>
          <w:rFonts w:ascii="Courier New" w:hAnsi="Courier New" w:cs="Courier New"/>
          <w:sz w:val="24"/>
          <w:szCs w:val="24"/>
        </w:rPr>
        <w:t xml:space="preserve">up to </w:t>
      </w:r>
      <w:r w:rsidRPr="00A3070D">
        <w:rPr>
          <w:rFonts w:ascii="Courier New" w:hAnsi="Courier New" w:cs="Courier New"/>
          <w:sz w:val="24"/>
          <w:szCs w:val="24"/>
        </w:rPr>
        <w:t xml:space="preserve">150,000 cases on the Log form for a total burden of 35,000 hours, </w:t>
      </w:r>
      <w:r w:rsidR="00F21F64">
        <w:rPr>
          <w:rFonts w:ascii="Courier New" w:hAnsi="Courier New" w:cs="Courier New"/>
          <w:sz w:val="24"/>
          <w:szCs w:val="24"/>
        </w:rPr>
        <w:t>[(150,000 cases x 14 minutes)/60 = 35,000]</w:t>
      </w:r>
      <w:r w:rsidRPr="00A3070D">
        <w:rPr>
          <w:rFonts w:ascii="Courier New" w:hAnsi="Courier New" w:cs="Courier New"/>
          <w:sz w:val="24"/>
          <w:szCs w:val="24"/>
        </w:rPr>
        <w:t xml:space="preserve"> and on the OSHA Injury and Illness Incident Report for 55,000 burden hours</w:t>
      </w:r>
      <w:r w:rsidR="00F21F64">
        <w:rPr>
          <w:rFonts w:ascii="Courier New" w:hAnsi="Courier New" w:cs="Courier New"/>
          <w:sz w:val="24"/>
          <w:szCs w:val="24"/>
        </w:rPr>
        <w:t xml:space="preserve"> [(150,000 cases x 22 minutes)/60 = 55,000]</w:t>
      </w:r>
      <w:r w:rsidRPr="00A3070D">
        <w:rPr>
          <w:rFonts w:ascii="Courier New" w:hAnsi="Courier New" w:cs="Courier New"/>
          <w:sz w:val="24"/>
          <w:szCs w:val="24"/>
        </w:rPr>
        <w:t xml:space="preserve">.  All 175,000 normally exempt </w:t>
      </w:r>
      <w:proofErr w:type="spellStart"/>
      <w:r w:rsidRPr="00A3070D">
        <w:rPr>
          <w:rFonts w:ascii="Courier New" w:hAnsi="Courier New" w:cs="Courier New"/>
          <w:sz w:val="24"/>
          <w:szCs w:val="24"/>
        </w:rPr>
        <w:t>prenotified</w:t>
      </w:r>
      <w:proofErr w:type="spellEnd"/>
      <w:r w:rsidRPr="00A3070D">
        <w:rPr>
          <w:rFonts w:ascii="Courier New" w:hAnsi="Courier New" w:cs="Courier New"/>
          <w:sz w:val="24"/>
          <w:szCs w:val="24"/>
        </w:rPr>
        <w:t xml:space="preserve"> employers will need to complete the 50 minute summary form for a burden of </w:t>
      </w:r>
      <w:r w:rsidR="009635A8">
        <w:rPr>
          <w:rFonts w:ascii="Courier New" w:hAnsi="Courier New" w:cs="Courier New"/>
          <w:sz w:val="24"/>
          <w:szCs w:val="24"/>
        </w:rPr>
        <w:t>145,83</w:t>
      </w:r>
      <w:r w:rsidR="00B71F08">
        <w:rPr>
          <w:rFonts w:ascii="Courier New" w:hAnsi="Courier New" w:cs="Courier New"/>
          <w:sz w:val="24"/>
          <w:szCs w:val="24"/>
        </w:rPr>
        <w:t>3</w:t>
      </w:r>
      <w:r w:rsidRPr="00A3070D">
        <w:rPr>
          <w:rFonts w:ascii="Courier New" w:hAnsi="Courier New" w:cs="Courier New"/>
          <w:sz w:val="24"/>
          <w:szCs w:val="24"/>
        </w:rPr>
        <w:t xml:space="preserve"> hours</w:t>
      </w:r>
      <w:r w:rsidR="00F21F64">
        <w:rPr>
          <w:rFonts w:ascii="Courier New" w:hAnsi="Courier New" w:cs="Courier New"/>
          <w:sz w:val="24"/>
          <w:szCs w:val="24"/>
        </w:rPr>
        <w:t xml:space="preserve"> [</w:t>
      </w:r>
      <w:r w:rsidR="00CC1E1F">
        <w:rPr>
          <w:rFonts w:ascii="Courier New" w:hAnsi="Courier New" w:cs="Courier New"/>
          <w:sz w:val="24"/>
          <w:szCs w:val="24"/>
        </w:rPr>
        <w:t>(175</w:t>
      </w:r>
      <w:r w:rsidR="00F21F64">
        <w:rPr>
          <w:rFonts w:ascii="Courier New" w:hAnsi="Courier New" w:cs="Courier New"/>
          <w:sz w:val="24"/>
          <w:szCs w:val="24"/>
        </w:rPr>
        <w:t xml:space="preserve">,000 </w:t>
      </w:r>
      <w:r w:rsidR="00CC1E1F">
        <w:rPr>
          <w:rFonts w:ascii="Courier New" w:hAnsi="Courier New" w:cs="Courier New"/>
          <w:sz w:val="24"/>
          <w:szCs w:val="24"/>
        </w:rPr>
        <w:t xml:space="preserve">sample units </w:t>
      </w:r>
      <w:r w:rsidR="00F21F64">
        <w:rPr>
          <w:rFonts w:ascii="Courier New" w:hAnsi="Courier New" w:cs="Courier New"/>
          <w:sz w:val="24"/>
          <w:szCs w:val="24"/>
        </w:rPr>
        <w:t>x 50 minutes)/60 = 145,833]</w:t>
      </w:r>
      <w:r w:rsidRPr="00A3070D">
        <w:rPr>
          <w:rFonts w:ascii="Courier New" w:hAnsi="Courier New" w:cs="Courier New"/>
          <w:sz w:val="24"/>
          <w:szCs w:val="24"/>
        </w:rPr>
        <w:t xml:space="preserve">.  The total recordkeeping burden for this normally exempt group of employers will be </w:t>
      </w:r>
      <w:r w:rsidR="009635A8">
        <w:rPr>
          <w:rFonts w:ascii="Courier New" w:hAnsi="Courier New" w:cs="Courier New"/>
          <w:sz w:val="24"/>
          <w:szCs w:val="24"/>
        </w:rPr>
        <w:t>235,83</w:t>
      </w:r>
      <w:r w:rsidR="00B71F08">
        <w:rPr>
          <w:rFonts w:ascii="Courier New" w:hAnsi="Courier New" w:cs="Courier New"/>
          <w:sz w:val="24"/>
          <w:szCs w:val="24"/>
        </w:rPr>
        <w:t>3</w:t>
      </w:r>
      <w:r w:rsidRPr="00A3070D">
        <w:rPr>
          <w:rFonts w:ascii="Courier New" w:hAnsi="Courier New" w:cs="Courier New"/>
          <w:sz w:val="24"/>
          <w:szCs w:val="24"/>
        </w:rPr>
        <w:t xml:space="preserve"> hours (35,000 + 55,000 + </w:t>
      </w:r>
      <w:r w:rsidR="009635A8">
        <w:rPr>
          <w:rFonts w:ascii="Courier New" w:hAnsi="Courier New" w:cs="Courier New"/>
          <w:sz w:val="24"/>
          <w:szCs w:val="24"/>
        </w:rPr>
        <w:t>145,83</w:t>
      </w:r>
      <w:r w:rsidR="00B71F08">
        <w:rPr>
          <w:rFonts w:ascii="Courier New" w:hAnsi="Courier New" w:cs="Courier New"/>
          <w:sz w:val="24"/>
          <w:szCs w:val="24"/>
        </w:rPr>
        <w:t>3</w:t>
      </w:r>
      <w:r w:rsidRPr="00A3070D">
        <w:rPr>
          <w:rFonts w:ascii="Courier New" w:hAnsi="Courier New" w:cs="Courier New"/>
          <w:sz w:val="24"/>
          <w:szCs w:val="24"/>
        </w:rPr>
        <w:t xml:space="preserve">).  </w:t>
      </w:r>
    </w:p>
    <w:p w:rsidR="00F21F64" w:rsidRDefault="00F21F64">
      <w:pPr>
        <w:spacing w:line="240" w:lineRule="exact"/>
        <w:rPr>
          <w:rFonts w:ascii="Courier New" w:hAnsi="Courier New" w:cs="Courier New"/>
          <w:sz w:val="24"/>
          <w:szCs w:val="24"/>
        </w:rPr>
      </w:pPr>
    </w:p>
    <w:p w:rsidR="002236CA" w:rsidRPr="00A3070D" w:rsidRDefault="00E1778A">
      <w:pPr>
        <w:spacing w:line="240" w:lineRule="exact"/>
        <w:rPr>
          <w:rFonts w:ascii="Courier New" w:hAnsi="Courier New" w:cs="Courier New"/>
          <w:sz w:val="24"/>
          <w:szCs w:val="24"/>
        </w:rPr>
      </w:pPr>
      <w:r w:rsidRPr="00A3070D">
        <w:rPr>
          <w:rFonts w:ascii="Courier New" w:hAnsi="Courier New" w:cs="Courier New"/>
          <w:sz w:val="24"/>
          <w:szCs w:val="24"/>
        </w:rPr>
        <w:t xml:space="preserve">The BLS sample will include approximately </w:t>
      </w:r>
      <w:r>
        <w:rPr>
          <w:rFonts w:ascii="Courier New" w:hAnsi="Courier New" w:cs="Courier New"/>
          <w:sz w:val="24"/>
          <w:szCs w:val="24"/>
        </w:rPr>
        <w:t>7</w:t>
      </w:r>
      <w:r w:rsidRPr="00A3070D">
        <w:rPr>
          <w:rFonts w:ascii="Courier New" w:hAnsi="Courier New" w:cs="Courier New"/>
          <w:sz w:val="24"/>
          <w:szCs w:val="24"/>
        </w:rPr>
        <w:t xml:space="preserve">,000 normally exempt </w:t>
      </w:r>
      <w:r>
        <w:rPr>
          <w:rFonts w:ascii="Courier New" w:hAnsi="Courier New" w:cs="Courier New"/>
          <w:sz w:val="24"/>
          <w:szCs w:val="24"/>
        </w:rPr>
        <w:t xml:space="preserve">public sector </w:t>
      </w:r>
      <w:r w:rsidRPr="00A3070D">
        <w:rPr>
          <w:rFonts w:ascii="Courier New" w:hAnsi="Courier New" w:cs="Courier New"/>
          <w:sz w:val="24"/>
          <w:szCs w:val="24"/>
        </w:rPr>
        <w:t>employers.</w:t>
      </w:r>
      <w:r>
        <w:rPr>
          <w:rFonts w:ascii="Courier New" w:hAnsi="Courier New" w:cs="Courier New"/>
          <w:sz w:val="24"/>
          <w:szCs w:val="24"/>
        </w:rPr>
        <w:t xml:space="preserve">  The estimate for state and local government agencies will increase recording burden by 9,433 hours to 245,26</w:t>
      </w:r>
      <w:r w:rsidR="003D4283">
        <w:rPr>
          <w:rFonts w:ascii="Courier New" w:hAnsi="Courier New" w:cs="Courier New"/>
          <w:sz w:val="24"/>
          <w:szCs w:val="24"/>
        </w:rPr>
        <w:t>6</w:t>
      </w:r>
      <w:r w:rsidR="00E00C5F">
        <w:rPr>
          <w:rFonts w:ascii="Courier New" w:hAnsi="Courier New" w:cs="Courier New"/>
          <w:sz w:val="24"/>
          <w:szCs w:val="24"/>
        </w:rPr>
        <w:t>;</w:t>
      </w:r>
      <w:r>
        <w:rPr>
          <w:rFonts w:ascii="Courier New" w:hAnsi="Courier New" w:cs="Courier New"/>
          <w:sz w:val="24"/>
          <w:szCs w:val="24"/>
        </w:rPr>
        <w:t xml:space="preserve"> (7,000 sample units </w:t>
      </w:r>
      <w:r w:rsidR="00F21F64">
        <w:rPr>
          <w:rFonts w:ascii="Courier New" w:hAnsi="Courier New" w:cs="Courier New"/>
          <w:sz w:val="24"/>
          <w:szCs w:val="24"/>
        </w:rPr>
        <w:t xml:space="preserve">x </w:t>
      </w:r>
      <w:r>
        <w:rPr>
          <w:rFonts w:ascii="Courier New" w:hAnsi="Courier New" w:cs="Courier New"/>
          <w:sz w:val="24"/>
          <w:szCs w:val="24"/>
        </w:rPr>
        <w:t>50 minutes</w:t>
      </w:r>
      <w:r w:rsidR="00F21F64">
        <w:rPr>
          <w:rFonts w:ascii="Courier New" w:hAnsi="Courier New" w:cs="Courier New"/>
          <w:sz w:val="24"/>
          <w:szCs w:val="24"/>
        </w:rPr>
        <w:t>)/60</w:t>
      </w:r>
      <w:r>
        <w:rPr>
          <w:rFonts w:ascii="Courier New" w:hAnsi="Courier New" w:cs="Courier New"/>
          <w:sz w:val="24"/>
          <w:szCs w:val="24"/>
        </w:rPr>
        <w:t xml:space="preserve"> = 5,833 hours; </w:t>
      </w:r>
      <w:r w:rsidR="00CC1E1F">
        <w:rPr>
          <w:rFonts w:ascii="Courier New" w:hAnsi="Courier New" w:cs="Courier New"/>
          <w:sz w:val="24"/>
          <w:szCs w:val="24"/>
        </w:rPr>
        <w:t>(</w:t>
      </w:r>
      <w:r>
        <w:rPr>
          <w:rFonts w:ascii="Courier New" w:hAnsi="Courier New" w:cs="Courier New"/>
          <w:sz w:val="24"/>
          <w:szCs w:val="24"/>
        </w:rPr>
        <w:t xml:space="preserve">6,000 cases </w:t>
      </w:r>
      <w:r w:rsidR="00CC1E1F">
        <w:rPr>
          <w:rFonts w:ascii="Courier New" w:hAnsi="Courier New" w:cs="Courier New"/>
          <w:sz w:val="24"/>
          <w:szCs w:val="24"/>
        </w:rPr>
        <w:t xml:space="preserve">x </w:t>
      </w:r>
      <w:r>
        <w:rPr>
          <w:rFonts w:ascii="Courier New" w:hAnsi="Courier New" w:cs="Courier New"/>
          <w:sz w:val="24"/>
          <w:szCs w:val="24"/>
        </w:rPr>
        <w:t>14 minutes</w:t>
      </w:r>
      <w:r w:rsidR="00CC1E1F">
        <w:rPr>
          <w:rFonts w:ascii="Courier New" w:hAnsi="Courier New" w:cs="Courier New"/>
          <w:sz w:val="24"/>
          <w:szCs w:val="24"/>
        </w:rPr>
        <w:t>)/60</w:t>
      </w:r>
      <w:r>
        <w:rPr>
          <w:rFonts w:ascii="Courier New" w:hAnsi="Courier New" w:cs="Courier New"/>
          <w:sz w:val="24"/>
          <w:szCs w:val="24"/>
        </w:rPr>
        <w:t xml:space="preserve"> = 1,400 hours; and </w:t>
      </w:r>
      <w:r w:rsidR="00CC1E1F">
        <w:rPr>
          <w:rFonts w:ascii="Courier New" w:hAnsi="Courier New" w:cs="Courier New"/>
          <w:sz w:val="24"/>
          <w:szCs w:val="24"/>
        </w:rPr>
        <w:t>(</w:t>
      </w:r>
      <w:r>
        <w:rPr>
          <w:rFonts w:ascii="Courier New" w:hAnsi="Courier New" w:cs="Courier New"/>
          <w:sz w:val="24"/>
          <w:szCs w:val="24"/>
        </w:rPr>
        <w:t xml:space="preserve">6,000 </w:t>
      </w:r>
      <w:r w:rsidR="00CC1E1F">
        <w:rPr>
          <w:rFonts w:ascii="Courier New" w:hAnsi="Courier New" w:cs="Courier New"/>
          <w:sz w:val="24"/>
          <w:szCs w:val="24"/>
        </w:rPr>
        <w:t>cases x</w:t>
      </w:r>
      <w:r>
        <w:rPr>
          <w:rFonts w:ascii="Courier New" w:hAnsi="Courier New" w:cs="Courier New"/>
          <w:sz w:val="24"/>
          <w:szCs w:val="24"/>
        </w:rPr>
        <w:t xml:space="preserve"> 22 minutes</w:t>
      </w:r>
      <w:r w:rsidR="00CC1E1F">
        <w:rPr>
          <w:rFonts w:ascii="Courier New" w:hAnsi="Courier New" w:cs="Courier New"/>
          <w:sz w:val="24"/>
          <w:szCs w:val="24"/>
        </w:rPr>
        <w:t>)/60</w:t>
      </w:r>
      <w:r>
        <w:rPr>
          <w:rFonts w:ascii="Courier New" w:hAnsi="Courier New" w:cs="Courier New"/>
          <w:sz w:val="24"/>
          <w:szCs w:val="24"/>
        </w:rPr>
        <w:t xml:space="preserve"> = 2,200 hours.  </w:t>
      </w:r>
      <w:proofErr w:type="gramStart"/>
      <w:r>
        <w:rPr>
          <w:rFonts w:ascii="Courier New" w:hAnsi="Courier New" w:cs="Courier New"/>
          <w:sz w:val="24"/>
          <w:szCs w:val="24"/>
        </w:rPr>
        <w:t>5,833 + 1,400 + 2,200 = 9,433 hours).</w:t>
      </w:r>
      <w:proofErr w:type="gramEnd"/>
      <w:r>
        <w:rPr>
          <w:rFonts w:ascii="Courier New" w:hAnsi="Courier New" w:cs="Courier New"/>
          <w:sz w:val="24"/>
          <w:szCs w:val="24"/>
        </w:rPr>
        <w:t xml:space="preserve">  </w:t>
      </w:r>
      <w:r w:rsidR="002236CA" w:rsidRPr="00A3070D">
        <w:rPr>
          <w:rFonts w:ascii="Courier New" w:hAnsi="Courier New" w:cs="Courier New"/>
          <w:sz w:val="24"/>
          <w:szCs w:val="24"/>
        </w:rPr>
        <w:t xml:space="preserve">The burden estimates are stated on the OSHA forms </w:t>
      </w:r>
      <w:r w:rsidR="004A0D04" w:rsidRPr="00A3070D">
        <w:rPr>
          <w:rFonts w:ascii="Courier New" w:hAnsi="Courier New" w:cs="Courier New"/>
          <w:sz w:val="24"/>
          <w:szCs w:val="24"/>
        </w:rPr>
        <w:t>that</w:t>
      </w:r>
      <w:r w:rsidR="002236CA" w:rsidRPr="00A3070D">
        <w:rPr>
          <w:rFonts w:ascii="Courier New" w:hAnsi="Courier New" w:cs="Courier New"/>
          <w:sz w:val="24"/>
          <w:szCs w:val="24"/>
        </w:rPr>
        <w:t xml:space="preserve"> will be provided to employers. </w:t>
      </w:r>
    </w:p>
    <w:p w:rsidR="00E1778A" w:rsidRDefault="00E1778A">
      <w:pPr>
        <w:spacing w:line="240" w:lineRule="exact"/>
        <w:rPr>
          <w:rFonts w:ascii="Courier New" w:hAnsi="Courier New" w:cs="Courier New"/>
          <w:sz w:val="24"/>
          <w:szCs w:val="24"/>
        </w:rPr>
      </w:pPr>
    </w:p>
    <w:p w:rsidR="00CC1E1F" w:rsidRDefault="00CC1E1F">
      <w:pPr>
        <w:spacing w:line="240" w:lineRule="exact"/>
        <w:rPr>
          <w:rFonts w:ascii="Courier New" w:hAnsi="Courier New" w:cs="Courier New"/>
          <w:sz w:val="24"/>
          <w:szCs w:val="24"/>
        </w:rPr>
      </w:pPr>
      <w:proofErr w:type="gramStart"/>
      <w:r w:rsidRPr="00CC1E1F">
        <w:rPr>
          <w:rFonts w:ascii="Courier New" w:hAnsi="Courier New" w:cs="Courier New"/>
          <w:sz w:val="24"/>
          <w:szCs w:val="24"/>
          <w:u w:val="single"/>
        </w:rPr>
        <w:t>Total Burden</w:t>
      </w:r>
      <w:r>
        <w:rPr>
          <w:rFonts w:ascii="Courier New" w:hAnsi="Courier New" w:cs="Courier New"/>
          <w:sz w:val="24"/>
          <w:szCs w:val="24"/>
        </w:rPr>
        <w:t>.</w:t>
      </w:r>
      <w:proofErr w:type="gramEnd"/>
    </w:p>
    <w:p w:rsidR="00CC1E1F" w:rsidRDefault="00CC1E1F">
      <w:pPr>
        <w:spacing w:line="240" w:lineRule="exact"/>
        <w:rPr>
          <w:rFonts w:ascii="Courier New" w:hAnsi="Courier New" w:cs="Courier New"/>
          <w:sz w:val="24"/>
          <w:szCs w:val="24"/>
        </w:rPr>
      </w:pPr>
    </w:p>
    <w:p w:rsidR="004257E9" w:rsidRDefault="002236CA">
      <w:pPr>
        <w:spacing w:line="240" w:lineRule="exact"/>
        <w:rPr>
          <w:rFonts w:ascii="Courier New" w:hAnsi="Courier New" w:cs="Courier New"/>
          <w:sz w:val="24"/>
          <w:szCs w:val="24"/>
        </w:rPr>
      </w:pPr>
      <w:r w:rsidRPr="00A3070D">
        <w:rPr>
          <w:rFonts w:ascii="Courier New" w:hAnsi="Courier New" w:cs="Courier New"/>
          <w:sz w:val="24"/>
          <w:szCs w:val="24"/>
        </w:rPr>
        <w:t>Combined burden for recording (</w:t>
      </w:r>
      <w:r w:rsidR="00294A8E">
        <w:rPr>
          <w:rFonts w:ascii="Courier New" w:hAnsi="Courier New" w:cs="Courier New"/>
          <w:sz w:val="24"/>
          <w:szCs w:val="24"/>
        </w:rPr>
        <w:t>2</w:t>
      </w:r>
      <w:r w:rsidR="004257E9">
        <w:rPr>
          <w:rFonts w:ascii="Courier New" w:hAnsi="Courier New" w:cs="Courier New"/>
          <w:sz w:val="24"/>
          <w:szCs w:val="24"/>
        </w:rPr>
        <w:t>45</w:t>
      </w:r>
      <w:r w:rsidR="00294A8E">
        <w:rPr>
          <w:rFonts w:ascii="Courier New" w:hAnsi="Courier New" w:cs="Courier New"/>
          <w:sz w:val="24"/>
          <w:szCs w:val="24"/>
        </w:rPr>
        <w:t>,</w:t>
      </w:r>
      <w:r w:rsidR="004257E9">
        <w:rPr>
          <w:rFonts w:ascii="Courier New" w:hAnsi="Courier New" w:cs="Courier New"/>
          <w:sz w:val="24"/>
          <w:szCs w:val="24"/>
        </w:rPr>
        <w:t>26</w:t>
      </w:r>
      <w:r w:rsidR="00FC5C1B">
        <w:rPr>
          <w:rFonts w:ascii="Courier New" w:hAnsi="Courier New" w:cs="Courier New"/>
          <w:sz w:val="24"/>
          <w:szCs w:val="24"/>
        </w:rPr>
        <w:t>6</w:t>
      </w:r>
      <w:r w:rsidRPr="00A3070D">
        <w:rPr>
          <w:rFonts w:ascii="Courier New" w:hAnsi="Courier New" w:cs="Courier New"/>
          <w:sz w:val="24"/>
          <w:szCs w:val="24"/>
        </w:rPr>
        <w:t>) plus reporting</w:t>
      </w:r>
      <w:r w:rsidR="00B80153">
        <w:rPr>
          <w:rFonts w:ascii="Courier New" w:hAnsi="Courier New" w:cs="Courier New"/>
          <w:sz w:val="24"/>
          <w:szCs w:val="24"/>
        </w:rPr>
        <w:t xml:space="preserve"> (</w:t>
      </w:r>
      <w:r w:rsidR="00CB67AD">
        <w:rPr>
          <w:rFonts w:ascii="Courier New" w:hAnsi="Courier New" w:cs="Courier New"/>
          <w:sz w:val="24"/>
          <w:szCs w:val="24"/>
        </w:rPr>
        <w:t>90</w:t>
      </w:r>
      <w:r w:rsidR="00B80153">
        <w:rPr>
          <w:rFonts w:ascii="Courier New" w:hAnsi="Courier New" w:cs="Courier New"/>
          <w:sz w:val="24"/>
          <w:szCs w:val="24"/>
        </w:rPr>
        <w:t>,</w:t>
      </w:r>
      <w:r w:rsidR="004257E9">
        <w:rPr>
          <w:rFonts w:ascii="Courier New" w:hAnsi="Courier New" w:cs="Courier New"/>
          <w:sz w:val="24"/>
          <w:szCs w:val="24"/>
        </w:rPr>
        <w:t>000</w:t>
      </w:r>
      <w:r w:rsidR="00B80153">
        <w:rPr>
          <w:rFonts w:ascii="Courier New" w:hAnsi="Courier New" w:cs="Courier New"/>
          <w:sz w:val="24"/>
          <w:szCs w:val="24"/>
        </w:rPr>
        <w:t>)</w:t>
      </w:r>
      <w:r w:rsidRPr="00A3070D">
        <w:rPr>
          <w:rFonts w:ascii="Courier New" w:hAnsi="Courier New" w:cs="Courier New"/>
          <w:sz w:val="24"/>
          <w:szCs w:val="24"/>
        </w:rPr>
        <w:t xml:space="preserve"> on the BLS Form 9300 is </w:t>
      </w:r>
      <w:r w:rsidR="00CB67AD">
        <w:rPr>
          <w:rFonts w:ascii="Courier New" w:hAnsi="Courier New" w:cs="Courier New"/>
          <w:sz w:val="24"/>
          <w:szCs w:val="24"/>
        </w:rPr>
        <w:t>335</w:t>
      </w:r>
      <w:r w:rsidR="004257E9">
        <w:rPr>
          <w:rFonts w:ascii="Courier New" w:hAnsi="Courier New" w:cs="Courier New"/>
          <w:sz w:val="24"/>
          <w:szCs w:val="24"/>
        </w:rPr>
        <w:t>,26</w:t>
      </w:r>
      <w:r w:rsidR="00E1778A">
        <w:rPr>
          <w:rFonts w:ascii="Courier New" w:hAnsi="Courier New" w:cs="Courier New"/>
          <w:sz w:val="24"/>
          <w:szCs w:val="24"/>
        </w:rPr>
        <w:t>6</w:t>
      </w:r>
      <w:r w:rsidR="00294A8E" w:rsidRPr="00A3070D">
        <w:rPr>
          <w:rFonts w:ascii="Courier New" w:hAnsi="Courier New" w:cs="Courier New"/>
          <w:sz w:val="24"/>
          <w:szCs w:val="24"/>
        </w:rPr>
        <w:t xml:space="preserve"> </w:t>
      </w:r>
      <w:r w:rsidRPr="00A3070D">
        <w:rPr>
          <w:rFonts w:ascii="Courier New" w:hAnsi="Courier New" w:cs="Courier New"/>
          <w:sz w:val="24"/>
          <w:szCs w:val="24"/>
        </w:rPr>
        <w:t>hours.</w:t>
      </w:r>
    </w:p>
    <w:p w:rsidR="009158E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2"/>
        <w:gridCol w:w="2366"/>
        <w:gridCol w:w="4158"/>
      </w:tblGrid>
      <w:tr w:rsidR="009158EA" w:rsidRPr="00D41835" w:rsidTr="009C2D54">
        <w:tc>
          <w:tcPr>
            <w:tcW w:w="3052" w:type="dxa"/>
          </w:tcPr>
          <w:p w:rsidR="009158EA" w:rsidRPr="00D41835" w:rsidRDefault="009158EA" w:rsidP="00D41835">
            <w:pPr>
              <w:spacing w:line="240" w:lineRule="exact"/>
              <w:rPr>
                <w:rFonts w:ascii="Courier New" w:hAnsi="Courier New" w:cs="Courier New"/>
                <w:sz w:val="24"/>
                <w:szCs w:val="24"/>
              </w:rPr>
            </w:pPr>
            <w:r w:rsidRPr="00D41835">
              <w:rPr>
                <w:rFonts w:ascii="Courier New" w:hAnsi="Courier New" w:cs="Courier New"/>
                <w:sz w:val="24"/>
                <w:szCs w:val="24"/>
              </w:rPr>
              <w:t>Sector</w:t>
            </w:r>
          </w:p>
        </w:tc>
        <w:tc>
          <w:tcPr>
            <w:tcW w:w="2366" w:type="dxa"/>
          </w:tcPr>
          <w:p w:rsidR="009158EA" w:rsidRPr="00D41835" w:rsidRDefault="009158EA" w:rsidP="00D41835">
            <w:pPr>
              <w:spacing w:line="240" w:lineRule="exact"/>
              <w:rPr>
                <w:rFonts w:ascii="Courier New" w:hAnsi="Courier New" w:cs="Courier New"/>
                <w:sz w:val="24"/>
                <w:szCs w:val="24"/>
              </w:rPr>
            </w:pPr>
            <w:r w:rsidRPr="00D41835">
              <w:rPr>
                <w:rFonts w:ascii="Courier New" w:hAnsi="Courier New" w:cs="Courier New"/>
                <w:sz w:val="24"/>
                <w:szCs w:val="24"/>
              </w:rPr>
              <w:t>Sample units</w:t>
            </w:r>
          </w:p>
        </w:tc>
        <w:tc>
          <w:tcPr>
            <w:tcW w:w="4158" w:type="dxa"/>
          </w:tcPr>
          <w:p w:rsidR="009158EA" w:rsidRPr="00D41835" w:rsidRDefault="009158EA" w:rsidP="00D41835">
            <w:pPr>
              <w:spacing w:line="240" w:lineRule="exact"/>
              <w:rPr>
                <w:rFonts w:ascii="Courier New" w:hAnsi="Courier New" w:cs="Courier New"/>
                <w:sz w:val="24"/>
                <w:szCs w:val="24"/>
              </w:rPr>
            </w:pPr>
            <w:r w:rsidRPr="00D41835">
              <w:rPr>
                <w:rFonts w:ascii="Courier New" w:hAnsi="Courier New" w:cs="Courier New"/>
                <w:sz w:val="24"/>
                <w:szCs w:val="24"/>
              </w:rPr>
              <w:t>Hours</w:t>
            </w:r>
          </w:p>
        </w:tc>
      </w:tr>
      <w:tr w:rsidR="009158EA" w:rsidRPr="00D41835" w:rsidTr="009C2D54">
        <w:tc>
          <w:tcPr>
            <w:tcW w:w="3052" w:type="dxa"/>
          </w:tcPr>
          <w:p w:rsidR="009158EA" w:rsidRPr="00D41835" w:rsidRDefault="009158EA" w:rsidP="00D41835">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2366" w:type="dxa"/>
          </w:tcPr>
          <w:p w:rsidR="009158EA" w:rsidRPr="00D41835" w:rsidRDefault="009158EA" w:rsidP="004257E9">
            <w:pPr>
              <w:spacing w:line="240" w:lineRule="exact"/>
              <w:rPr>
                <w:rFonts w:ascii="Courier New" w:hAnsi="Courier New" w:cs="Courier New"/>
                <w:sz w:val="24"/>
                <w:szCs w:val="24"/>
              </w:rPr>
            </w:pPr>
            <w:r w:rsidRPr="00D41835">
              <w:rPr>
                <w:rFonts w:ascii="Courier New" w:hAnsi="Courier New" w:cs="Courier New"/>
                <w:sz w:val="24"/>
                <w:szCs w:val="24"/>
              </w:rPr>
              <w:t>2</w:t>
            </w:r>
            <w:r w:rsidR="004257E9">
              <w:rPr>
                <w:rFonts w:ascii="Courier New" w:hAnsi="Courier New" w:cs="Courier New"/>
                <w:sz w:val="24"/>
                <w:szCs w:val="24"/>
              </w:rPr>
              <w:t>20</w:t>
            </w:r>
            <w:r w:rsidRPr="00D41835">
              <w:rPr>
                <w:rFonts w:ascii="Courier New" w:hAnsi="Courier New" w:cs="Courier New"/>
                <w:sz w:val="24"/>
                <w:szCs w:val="24"/>
              </w:rPr>
              <w:t>,000</w:t>
            </w:r>
          </w:p>
        </w:tc>
        <w:tc>
          <w:tcPr>
            <w:tcW w:w="4158" w:type="dxa"/>
          </w:tcPr>
          <w:p w:rsidR="009158EA" w:rsidRPr="00D41835" w:rsidRDefault="00CB67AD" w:rsidP="00CB67AD">
            <w:pPr>
              <w:spacing w:line="240" w:lineRule="exact"/>
              <w:rPr>
                <w:rFonts w:ascii="Courier New" w:hAnsi="Courier New" w:cs="Courier New"/>
                <w:sz w:val="24"/>
                <w:szCs w:val="24"/>
              </w:rPr>
            </w:pPr>
            <w:r>
              <w:rPr>
                <w:rFonts w:ascii="Courier New" w:hAnsi="Courier New" w:cs="Courier New"/>
                <w:sz w:val="24"/>
                <w:szCs w:val="24"/>
              </w:rPr>
              <w:t>315,000</w:t>
            </w:r>
            <w:r w:rsidR="00B71F08" w:rsidRPr="00D41835">
              <w:rPr>
                <w:rFonts w:ascii="Courier New" w:hAnsi="Courier New" w:cs="Courier New"/>
                <w:sz w:val="24"/>
                <w:szCs w:val="24"/>
              </w:rPr>
              <w:t xml:space="preserve"> (3</w:t>
            </w:r>
            <w:r w:rsidR="004257E9">
              <w:rPr>
                <w:rFonts w:ascii="Courier New" w:hAnsi="Courier New" w:cs="Courier New"/>
                <w:sz w:val="24"/>
                <w:szCs w:val="24"/>
              </w:rPr>
              <w:t>6</w:t>
            </w:r>
            <w:r w:rsidR="00B71F08" w:rsidRPr="00D41835">
              <w:rPr>
                <w:rFonts w:ascii="Courier New" w:hAnsi="Courier New" w:cs="Courier New"/>
                <w:sz w:val="24"/>
                <w:szCs w:val="24"/>
              </w:rPr>
              <w:t>,</w:t>
            </w:r>
            <w:r w:rsidR="004257E9">
              <w:rPr>
                <w:rFonts w:ascii="Courier New" w:hAnsi="Courier New" w:cs="Courier New"/>
                <w:sz w:val="24"/>
                <w:szCs w:val="24"/>
              </w:rPr>
              <w:t>667</w:t>
            </w:r>
            <w:r w:rsidR="00B71F08" w:rsidRPr="00D41835">
              <w:rPr>
                <w:rFonts w:ascii="Courier New" w:hAnsi="Courier New" w:cs="Courier New"/>
                <w:sz w:val="24"/>
                <w:szCs w:val="24"/>
              </w:rPr>
              <w:t>+</w:t>
            </w:r>
            <w:r>
              <w:rPr>
                <w:rFonts w:ascii="Courier New" w:hAnsi="Courier New" w:cs="Courier New"/>
                <w:sz w:val="24"/>
                <w:szCs w:val="24"/>
              </w:rPr>
              <w:t>42,500</w:t>
            </w:r>
            <w:r w:rsidR="00B71F08" w:rsidRPr="00D41835">
              <w:rPr>
                <w:rFonts w:ascii="Courier New" w:hAnsi="Courier New" w:cs="Courier New"/>
                <w:sz w:val="24"/>
                <w:szCs w:val="24"/>
              </w:rPr>
              <w:t>+235,833)</w:t>
            </w:r>
          </w:p>
        </w:tc>
      </w:tr>
      <w:tr w:rsidR="009158EA" w:rsidRPr="00D41835" w:rsidTr="009C2D54">
        <w:tc>
          <w:tcPr>
            <w:tcW w:w="3052" w:type="dxa"/>
          </w:tcPr>
          <w:p w:rsidR="009158EA" w:rsidRPr="00D41835" w:rsidRDefault="009158EA" w:rsidP="00D41835">
            <w:pPr>
              <w:spacing w:line="240" w:lineRule="exact"/>
              <w:rPr>
                <w:rFonts w:ascii="Courier New" w:hAnsi="Courier New" w:cs="Courier New"/>
                <w:sz w:val="24"/>
                <w:szCs w:val="24"/>
              </w:rPr>
            </w:pPr>
            <w:r w:rsidRPr="00D41835">
              <w:rPr>
                <w:rFonts w:ascii="Courier New" w:hAnsi="Courier New" w:cs="Courier New"/>
                <w:sz w:val="24"/>
                <w:szCs w:val="24"/>
              </w:rPr>
              <w:t>Public</w:t>
            </w:r>
            <w:r w:rsidR="0094596D">
              <w:rPr>
                <w:rFonts w:ascii="Courier New" w:hAnsi="Courier New" w:cs="Courier New"/>
                <w:sz w:val="24"/>
                <w:szCs w:val="24"/>
              </w:rPr>
              <w:t xml:space="preserve"> (mandatory)</w:t>
            </w:r>
          </w:p>
        </w:tc>
        <w:tc>
          <w:tcPr>
            <w:tcW w:w="2366" w:type="dxa"/>
          </w:tcPr>
          <w:p w:rsidR="009158EA" w:rsidRPr="00D41835" w:rsidRDefault="009158EA" w:rsidP="0094596D">
            <w:pPr>
              <w:spacing w:line="240" w:lineRule="exact"/>
              <w:rPr>
                <w:rFonts w:ascii="Courier New" w:hAnsi="Courier New" w:cs="Courier New"/>
                <w:sz w:val="24"/>
                <w:szCs w:val="24"/>
              </w:rPr>
            </w:pPr>
            <w:r w:rsidRPr="00D41835">
              <w:rPr>
                <w:rFonts w:ascii="Courier New" w:hAnsi="Courier New" w:cs="Courier New"/>
                <w:sz w:val="24"/>
                <w:szCs w:val="24"/>
              </w:rPr>
              <w:t xml:space="preserve"> </w:t>
            </w:r>
            <w:r w:rsidR="0094596D">
              <w:rPr>
                <w:rFonts w:ascii="Courier New" w:hAnsi="Courier New" w:cs="Courier New"/>
                <w:sz w:val="24"/>
                <w:szCs w:val="24"/>
              </w:rPr>
              <w:t>13</w:t>
            </w:r>
            <w:r w:rsidRPr="00D41835">
              <w:rPr>
                <w:rFonts w:ascii="Courier New" w:hAnsi="Courier New" w:cs="Courier New"/>
                <w:sz w:val="24"/>
                <w:szCs w:val="24"/>
              </w:rPr>
              <w:t>,000</w:t>
            </w:r>
          </w:p>
        </w:tc>
        <w:tc>
          <w:tcPr>
            <w:tcW w:w="4158" w:type="dxa"/>
          </w:tcPr>
          <w:p w:rsidR="009158EA" w:rsidRPr="00D41835" w:rsidRDefault="00CB67AD" w:rsidP="00CB67AD">
            <w:pPr>
              <w:spacing w:line="240" w:lineRule="exact"/>
              <w:rPr>
                <w:rFonts w:ascii="Courier New" w:hAnsi="Courier New" w:cs="Courier New"/>
                <w:sz w:val="24"/>
                <w:szCs w:val="24"/>
              </w:rPr>
            </w:pPr>
            <w:r>
              <w:rPr>
                <w:rFonts w:ascii="Courier New" w:hAnsi="Courier New" w:cs="Courier New"/>
                <w:sz w:val="24"/>
                <w:szCs w:val="24"/>
              </w:rPr>
              <w:t>8,417</w:t>
            </w:r>
            <w:r w:rsidR="00B71F08" w:rsidRPr="00D41835">
              <w:rPr>
                <w:rFonts w:ascii="Courier New" w:hAnsi="Courier New" w:cs="Courier New"/>
                <w:sz w:val="24"/>
                <w:szCs w:val="24"/>
              </w:rPr>
              <w:t xml:space="preserve"> (</w:t>
            </w:r>
            <w:r w:rsidR="009C2D54">
              <w:rPr>
                <w:rFonts w:ascii="Courier New" w:hAnsi="Courier New" w:cs="Courier New"/>
                <w:sz w:val="24"/>
                <w:szCs w:val="24"/>
              </w:rPr>
              <w:t>2,167+</w:t>
            </w:r>
            <w:r>
              <w:rPr>
                <w:rFonts w:ascii="Courier New" w:hAnsi="Courier New" w:cs="Courier New"/>
                <w:sz w:val="24"/>
                <w:szCs w:val="24"/>
              </w:rPr>
              <w:t>6,250</w:t>
            </w:r>
            <w:r w:rsidR="00B71F08" w:rsidRPr="00D41835">
              <w:rPr>
                <w:rFonts w:ascii="Courier New" w:hAnsi="Courier New" w:cs="Courier New"/>
                <w:sz w:val="24"/>
                <w:szCs w:val="24"/>
              </w:rPr>
              <w:t>)</w:t>
            </w:r>
          </w:p>
        </w:tc>
      </w:tr>
      <w:tr w:rsidR="0094596D" w:rsidRPr="00D41835" w:rsidTr="009C2D54">
        <w:tc>
          <w:tcPr>
            <w:tcW w:w="3052" w:type="dxa"/>
          </w:tcPr>
          <w:p w:rsidR="0094596D" w:rsidRPr="00D41835" w:rsidRDefault="002175A4" w:rsidP="00D41835">
            <w:pPr>
              <w:spacing w:line="240" w:lineRule="exact"/>
              <w:rPr>
                <w:rFonts w:ascii="Courier New" w:hAnsi="Courier New" w:cs="Courier New"/>
                <w:sz w:val="24"/>
                <w:szCs w:val="24"/>
              </w:rPr>
            </w:pPr>
            <w:r>
              <w:rPr>
                <w:rFonts w:ascii="Courier New" w:hAnsi="Courier New" w:cs="Courier New"/>
                <w:sz w:val="24"/>
                <w:szCs w:val="24"/>
              </w:rPr>
              <w:t>Public (voluntary)</w:t>
            </w:r>
          </w:p>
        </w:tc>
        <w:tc>
          <w:tcPr>
            <w:tcW w:w="2366" w:type="dxa"/>
          </w:tcPr>
          <w:p w:rsidR="0094596D" w:rsidRPr="00D41835" w:rsidRDefault="002175A4" w:rsidP="004257E9">
            <w:pPr>
              <w:spacing w:line="240" w:lineRule="exact"/>
              <w:rPr>
                <w:rFonts w:ascii="Courier New" w:hAnsi="Courier New" w:cs="Courier New"/>
                <w:sz w:val="24"/>
                <w:szCs w:val="24"/>
              </w:rPr>
            </w:pPr>
            <w:r>
              <w:rPr>
                <w:rFonts w:ascii="Courier New" w:hAnsi="Courier New" w:cs="Courier New"/>
                <w:sz w:val="24"/>
                <w:szCs w:val="24"/>
              </w:rPr>
              <w:t xml:space="preserve">  7,000</w:t>
            </w:r>
          </w:p>
        </w:tc>
        <w:tc>
          <w:tcPr>
            <w:tcW w:w="4158" w:type="dxa"/>
          </w:tcPr>
          <w:p w:rsidR="0094596D" w:rsidRDefault="009C2D54" w:rsidP="00CB67AD">
            <w:pPr>
              <w:spacing w:line="240" w:lineRule="exact"/>
              <w:rPr>
                <w:rFonts w:ascii="Courier New" w:hAnsi="Courier New" w:cs="Courier New"/>
                <w:sz w:val="24"/>
                <w:szCs w:val="24"/>
              </w:rPr>
            </w:pPr>
            <w:r>
              <w:rPr>
                <w:rFonts w:ascii="Courier New" w:hAnsi="Courier New" w:cs="Courier New"/>
                <w:sz w:val="24"/>
                <w:szCs w:val="24"/>
              </w:rPr>
              <w:t>11,</w:t>
            </w:r>
            <w:r w:rsidR="00CB67AD">
              <w:rPr>
                <w:rFonts w:ascii="Courier New" w:hAnsi="Courier New" w:cs="Courier New"/>
                <w:sz w:val="24"/>
                <w:szCs w:val="24"/>
              </w:rPr>
              <w:t xml:space="preserve">849 </w:t>
            </w:r>
            <w:r>
              <w:rPr>
                <w:rFonts w:ascii="Courier New" w:hAnsi="Courier New" w:cs="Courier New"/>
                <w:sz w:val="24"/>
                <w:szCs w:val="24"/>
              </w:rPr>
              <w:t>(1,166+1,</w:t>
            </w:r>
            <w:r w:rsidR="00CB67AD">
              <w:rPr>
                <w:rFonts w:ascii="Courier New" w:hAnsi="Courier New" w:cs="Courier New"/>
                <w:sz w:val="24"/>
                <w:szCs w:val="24"/>
              </w:rPr>
              <w:t>250</w:t>
            </w:r>
            <w:r>
              <w:rPr>
                <w:rFonts w:ascii="Courier New" w:hAnsi="Courier New" w:cs="Courier New"/>
                <w:sz w:val="24"/>
                <w:szCs w:val="24"/>
              </w:rPr>
              <w:t>+9,433)</w:t>
            </w:r>
          </w:p>
        </w:tc>
      </w:tr>
    </w:tbl>
    <w:p w:rsidR="00E1778A"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 </w:t>
      </w:r>
    </w:p>
    <w:p w:rsidR="002236CA" w:rsidRDefault="002236CA">
      <w:pPr>
        <w:spacing w:line="240" w:lineRule="exact"/>
        <w:rPr>
          <w:rFonts w:ascii="Courier New" w:hAnsi="Courier New" w:cs="Courier New"/>
          <w:sz w:val="24"/>
          <w:szCs w:val="24"/>
        </w:rPr>
      </w:pPr>
    </w:p>
    <w:p w:rsidR="00D3655E" w:rsidRDefault="00D3655E">
      <w:pPr>
        <w:spacing w:line="240" w:lineRule="exact"/>
        <w:rPr>
          <w:rFonts w:ascii="Courier New" w:hAnsi="Courier New" w:cs="Courier New"/>
          <w:sz w:val="24"/>
          <w:szCs w:val="24"/>
        </w:rPr>
      </w:pPr>
      <w:r>
        <w:rPr>
          <w:rFonts w:ascii="Courier New" w:hAnsi="Courier New" w:cs="Courier New"/>
          <w:sz w:val="24"/>
          <w:szCs w:val="24"/>
        </w:rPr>
        <w:t>SOII Burden Hours for 20</w:t>
      </w:r>
      <w:r w:rsidR="004257E9">
        <w:rPr>
          <w:rFonts w:ascii="Courier New" w:hAnsi="Courier New" w:cs="Courier New"/>
          <w:sz w:val="24"/>
          <w:szCs w:val="24"/>
        </w:rPr>
        <w:t>10</w:t>
      </w:r>
      <w:r>
        <w:rPr>
          <w:rFonts w:ascii="Courier New" w:hAnsi="Courier New" w:cs="Courier New"/>
          <w:sz w:val="24"/>
          <w:szCs w:val="24"/>
        </w:rPr>
        <w:t xml:space="preserve"> through 20</w:t>
      </w:r>
      <w:r w:rsidR="004257E9">
        <w:rPr>
          <w:rFonts w:ascii="Courier New" w:hAnsi="Courier New" w:cs="Courier New"/>
          <w:sz w:val="24"/>
          <w:szCs w:val="24"/>
        </w:rPr>
        <w:t>12</w:t>
      </w:r>
    </w:p>
    <w:p w:rsidR="00DD1F0B" w:rsidRDefault="00DD1F0B">
      <w:pPr>
        <w:spacing w:line="240" w:lineRule="exact"/>
        <w:rPr>
          <w:rFonts w:ascii="Courier New" w:hAnsi="Courier New" w:cs="Courier New"/>
          <w:sz w:val="24"/>
          <w:szCs w:val="24"/>
        </w:rPr>
      </w:pPr>
    </w:p>
    <w:p w:rsidR="00DD1F0B" w:rsidRDefault="00DD1F0B">
      <w:pPr>
        <w:spacing w:line="240" w:lineRule="exact"/>
        <w:rPr>
          <w:rFonts w:ascii="Courier New" w:hAnsi="Courier New" w:cs="Courier New"/>
          <w:sz w:val="24"/>
          <w:szCs w:val="24"/>
        </w:rPr>
      </w:pPr>
      <w:r>
        <w:rPr>
          <w:rFonts w:ascii="Courier New" w:hAnsi="Courier New" w:cs="Courier New"/>
          <w:sz w:val="24"/>
          <w:szCs w:val="24"/>
        </w:rPr>
        <w:t xml:space="preserve">Burden hours increase in 2011 and 2012 due to the pilot test of collection of case and demographic data for injury and illness cases that require only days of job transfer or restriction.  </w:t>
      </w:r>
      <w:r>
        <w:rPr>
          <w:rFonts w:ascii="Courier New" w:hAnsi="Courier New" w:cs="Courier New"/>
          <w:sz w:val="24"/>
          <w:szCs w:val="24"/>
        </w:rPr>
        <w:lastRenderedPageBreak/>
        <w:t>This increase in burden as a result of the additional cases to record and report are reflected in the below calculations.</w:t>
      </w:r>
    </w:p>
    <w:p w:rsidR="00DD1F0B" w:rsidRDefault="00DD1F0B">
      <w:pPr>
        <w:spacing w:line="240" w:lineRule="exact"/>
        <w:rPr>
          <w:rFonts w:ascii="Courier New" w:hAnsi="Courier New" w:cs="Courier New"/>
          <w:sz w:val="24"/>
          <w:szCs w:val="24"/>
        </w:rPr>
      </w:pPr>
    </w:p>
    <w:p w:rsidR="00D3655E" w:rsidRDefault="00D3655E">
      <w:pPr>
        <w:spacing w:line="240" w:lineRule="exact"/>
        <w:rPr>
          <w:rFonts w:ascii="Courier New" w:hAnsi="Courier New" w:cs="Courier Ne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1915"/>
        <w:gridCol w:w="1915"/>
        <w:gridCol w:w="1915"/>
        <w:gridCol w:w="1916"/>
      </w:tblGrid>
      <w:tr w:rsidR="00D3655E" w:rsidRPr="00D41835" w:rsidTr="00D41835">
        <w:tc>
          <w:tcPr>
            <w:tcW w:w="1915" w:type="dxa"/>
          </w:tcPr>
          <w:p w:rsidR="00D3655E" w:rsidRPr="00D41835" w:rsidRDefault="00D3655E" w:rsidP="00D41835">
            <w:pPr>
              <w:spacing w:line="240" w:lineRule="exact"/>
              <w:rPr>
                <w:rFonts w:ascii="Courier New" w:hAnsi="Courier New" w:cs="Courier New"/>
                <w:sz w:val="24"/>
                <w:szCs w:val="24"/>
              </w:rPr>
            </w:pPr>
            <w:r w:rsidRPr="00D41835">
              <w:rPr>
                <w:rFonts w:ascii="Courier New" w:hAnsi="Courier New" w:cs="Courier New"/>
                <w:sz w:val="24"/>
                <w:szCs w:val="24"/>
              </w:rPr>
              <w:t>Year</w:t>
            </w:r>
          </w:p>
        </w:tc>
        <w:tc>
          <w:tcPr>
            <w:tcW w:w="1915" w:type="dxa"/>
          </w:tcPr>
          <w:p w:rsidR="00D3655E" w:rsidRPr="00D41835" w:rsidRDefault="00D3655E" w:rsidP="00D41835">
            <w:pPr>
              <w:spacing w:line="240" w:lineRule="exact"/>
              <w:rPr>
                <w:rFonts w:ascii="Courier New" w:hAnsi="Courier New" w:cs="Courier New"/>
                <w:sz w:val="24"/>
                <w:szCs w:val="24"/>
              </w:rPr>
            </w:pPr>
            <w:r w:rsidRPr="00D41835">
              <w:rPr>
                <w:rFonts w:ascii="Courier New" w:hAnsi="Courier New" w:cs="Courier New"/>
                <w:sz w:val="24"/>
                <w:szCs w:val="24"/>
              </w:rPr>
              <w:t>Sector</w:t>
            </w:r>
          </w:p>
        </w:tc>
        <w:tc>
          <w:tcPr>
            <w:tcW w:w="1915" w:type="dxa"/>
          </w:tcPr>
          <w:p w:rsidR="00D3655E" w:rsidRPr="00D41835" w:rsidRDefault="00D3655E" w:rsidP="00D41835">
            <w:pPr>
              <w:spacing w:line="240" w:lineRule="exact"/>
              <w:rPr>
                <w:rFonts w:ascii="Courier New" w:hAnsi="Courier New" w:cs="Courier New"/>
                <w:sz w:val="24"/>
                <w:szCs w:val="24"/>
              </w:rPr>
            </w:pPr>
            <w:r w:rsidRPr="00D41835">
              <w:rPr>
                <w:rFonts w:ascii="Courier New" w:hAnsi="Courier New" w:cs="Courier New"/>
                <w:sz w:val="24"/>
                <w:szCs w:val="24"/>
              </w:rPr>
              <w:t>Reporting</w:t>
            </w:r>
          </w:p>
        </w:tc>
        <w:tc>
          <w:tcPr>
            <w:tcW w:w="1915" w:type="dxa"/>
          </w:tcPr>
          <w:p w:rsidR="00D3655E" w:rsidRPr="00D41835" w:rsidRDefault="00D3655E" w:rsidP="00D41835">
            <w:pPr>
              <w:spacing w:line="240" w:lineRule="exact"/>
              <w:rPr>
                <w:rFonts w:ascii="Courier New" w:hAnsi="Courier New" w:cs="Courier New"/>
                <w:sz w:val="24"/>
                <w:szCs w:val="24"/>
              </w:rPr>
            </w:pPr>
            <w:r w:rsidRPr="00D41835">
              <w:rPr>
                <w:rFonts w:ascii="Courier New" w:hAnsi="Courier New" w:cs="Courier New"/>
                <w:sz w:val="24"/>
                <w:szCs w:val="24"/>
              </w:rPr>
              <w:t>Recording</w:t>
            </w:r>
          </w:p>
        </w:tc>
        <w:tc>
          <w:tcPr>
            <w:tcW w:w="1916" w:type="dxa"/>
          </w:tcPr>
          <w:p w:rsidR="00D3655E" w:rsidRPr="00D41835" w:rsidRDefault="00D3655E" w:rsidP="00D41835">
            <w:pPr>
              <w:spacing w:line="240" w:lineRule="exact"/>
              <w:rPr>
                <w:rFonts w:ascii="Courier New" w:hAnsi="Courier New" w:cs="Courier New"/>
                <w:sz w:val="24"/>
                <w:szCs w:val="24"/>
              </w:rPr>
            </w:pPr>
            <w:r w:rsidRPr="00D41835">
              <w:rPr>
                <w:rFonts w:ascii="Courier New" w:hAnsi="Courier New" w:cs="Courier New"/>
                <w:sz w:val="24"/>
                <w:szCs w:val="24"/>
              </w:rPr>
              <w:t>Total Burden</w:t>
            </w:r>
          </w:p>
        </w:tc>
      </w:tr>
      <w:tr w:rsidR="00D3655E" w:rsidRPr="00D41835" w:rsidTr="00D41835">
        <w:tc>
          <w:tcPr>
            <w:tcW w:w="1915" w:type="dxa"/>
          </w:tcPr>
          <w:p w:rsidR="00D3655E" w:rsidRPr="00D41835" w:rsidRDefault="00D3655E" w:rsidP="004257E9">
            <w:pPr>
              <w:spacing w:line="240" w:lineRule="exact"/>
              <w:rPr>
                <w:rFonts w:ascii="Courier New" w:hAnsi="Courier New" w:cs="Courier New"/>
                <w:sz w:val="24"/>
                <w:szCs w:val="24"/>
              </w:rPr>
            </w:pPr>
            <w:r w:rsidRPr="00D41835">
              <w:rPr>
                <w:rFonts w:ascii="Courier New" w:hAnsi="Courier New" w:cs="Courier New"/>
                <w:sz w:val="24"/>
                <w:szCs w:val="24"/>
              </w:rPr>
              <w:t>20</w:t>
            </w:r>
            <w:r w:rsidR="004257E9">
              <w:rPr>
                <w:rFonts w:ascii="Courier New" w:hAnsi="Courier New" w:cs="Courier New"/>
                <w:sz w:val="24"/>
                <w:szCs w:val="24"/>
              </w:rPr>
              <w:t>10</w:t>
            </w:r>
          </w:p>
        </w:tc>
        <w:tc>
          <w:tcPr>
            <w:tcW w:w="1915" w:type="dxa"/>
          </w:tcPr>
          <w:p w:rsidR="00D3655E" w:rsidRPr="00D41835" w:rsidRDefault="00D3655E" w:rsidP="00D41835">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1915" w:type="dxa"/>
          </w:tcPr>
          <w:p w:rsidR="00D3655E" w:rsidRPr="00D41835" w:rsidRDefault="0001153E" w:rsidP="00CB67AD">
            <w:pPr>
              <w:spacing w:line="240" w:lineRule="exact"/>
              <w:rPr>
                <w:rFonts w:ascii="Courier New" w:hAnsi="Courier New" w:cs="Courier New"/>
                <w:sz w:val="24"/>
                <w:szCs w:val="24"/>
              </w:rPr>
            </w:pPr>
            <w:r w:rsidRPr="00D41835">
              <w:rPr>
                <w:rFonts w:ascii="Courier New" w:hAnsi="Courier New" w:cs="Courier New"/>
                <w:sz w:val="24"/>
                <w:szCs w:val="24"/>
              </w:rPr>
              <w:t xml:space="preserve"> </w:t>
            </w:r>
            <w:r w:rsidR="00CB67AD">
              <w:rPr>
                <w:rFonts w:ascii="Courier New" w:hAnsi="Courier New" w:cs="Courier New"/>
                <w:sz w:val="24"/>
                <w:szCs w:val="24"/>
              </w:rPr>
              <w:t>79,167</w:t>
            </w:r>
          </w:p>
        </w:tc>
        <w:tc>
          <w:tcPr>
            <w:tcW w:w="1915" w:type="dxa"/>
          </w:tcPr>
          <w:p w:rsidR="00D3655E" w:rsidRPr="00D41835" w:rsidRDefault="00D3655E" w:rsidP="00D41835">
            <w:pPr>
              <w:spacing w:line="240" w:lineRule="exact"/>
              <w:rPr>
                <w:rFonts w:ascii="Courier New" w:hAnsi="Courier New" w:cs="Courier New"/>
                <w:sz w:val="24"/>
                <w:szCs w:val="24"/>
              </w:rPr>
            </w:pPr>
            <w:r w:rsidRPr="00D41835">
              <w:rPr>
                <w:rFonts w:ascii="Courier New" w:hAnsi="Courier New" w:cs="Courier New"/>
                <w:sz w:val="24"/>
                <w:szCs w:val="24"/>
              </w:rPr>
              <w:t>235,833</w:t>
            </w:r>
          </w:p>
        </w:tc>
        <w:tc>
          <w:tcPr>
            <w:tcW w:w="1916" w:type="dxa"/>
          </w:tcPr>
          <w:p w:rsidR="00D3655E" w:rsidRPr="00D41835" w:rsidRDefault="00CB67AD" w:rsidP="00440FF3">
            <w:pPr>
              <w:spacing w:line="240" w:lineRule="exact"/>
              <w:rPr>
                <w:rFonts w:ascii="Courier New" w:hAnsi="Courier New" w:cs="Courier New"/>
                <w:sz w:val="24"/>
                <w:szCs w:val="24"/>
              </w:rPr>
            </w:pPr>
            <w:r>
              <w:rPr>
                <w:rFonts w:ascii="Courier New" w:hAnsi="Courier New" w:cs="Courier New"/>
                <w:sz w:val="24"/>
                <w:szCs w:val="24"/>
              </w:rPr>
              <w:t>315,000</w:t>
            </w:r>
          </w:p>
        </w:tc>
      </w:tr>
      <w:tr w:rsidR="00D3655E" w:rsidRPr="00D41835" w:rsidTr="00D41835">
        <w:tc>
          <w:tcPr>
            <w:tcW w:w="1915" w:type="dxa"/>
          </w:tcPr>
          <w:p w:rsidR="00D3655E" w:rsidRPr="00D41835" w:rsidRDefault="00D3655E" w:rsidP="00D41835">
            <w:pPr>
              <w:spacing w:line="240" w:lineRule="exact"/>
              <w:rPr>
                <w:rFonts w:ascii="Courier New" w:hAnsi="Courier New" w:cs="Courier New"/>
                <w:sz w:val="24"/>
                <w:szCs w:val="24"/>
              </w:rPr>
            </w:pPr>
          </w:p>
        </w:tc>
        <w:tc>
          <w:tcPr>
            <w:tcW w:w="1915" w:type="dxa"/>
          </w:tcPr>
          <w:p w:rsidR="00D3655E" w:rsidRPr="00D41835" w:rsidRDefault="00D3655E" w:rsidP="00D41835">
            <w:pPr>
              <w:spacing w:line="240" w:lineRule="exact"/>
              <w:rPr>
                <w:rFonts w:ascii="Courier New" w:hAnsi="Courier New" w:cs="Courier New"/>
                <w:sz w:val="24"/>
                <w:szCs w:val="24"/>
              </w:rPr>
            </w:pPr>
            <w:r w:rsidRPr="00D41835">
              <w:rPr>
                <w:rFonts w:ascii="Courier New" w:hAnsi="Courier New" w:cs="Courier New"/>
                <w:sz w:val="24"/>
                <w:szCs w:val="24"/>
              </w:rPr>
              <w:t>Public</w:t>
            </w:r>
            <w:r w:rsidR="00DE4437">
              <w:rPr>
                <w:rFonts w:ascii="Courier New" w:hAnsi="Courier New" w:cs="Courier New"/>
                <w:sz w:val="24"/>
                <w:szCs w:val="24"/>
              </w:rPr>
              <w:t xml:space="preserve"> (m)</w:t>
            </w:r>
          </w:p>
        </w:tc>
        <w:tc>
          <w:tcPr>
            <w:tcW w:w="1915" w:type="dxa"/>
          </w:tcPr>
          <w:p w:rsidR="00D3655E" w:rsidRPr="00D41835" w:rsidRDefault="00D3655E" w:rsidP="00CB67AD">
            <w:pPr>
              <w:spacing w:line="240" w:lineRule="exact"/>
              <w:rPr>
                <w:rFonts w:ascii="Courier New" w:hAnsi="Courier New" w:cs="Courier New"/>
                <w:sz w:val="24"/>
                <w:szCs w:val="24"/>
              </w:rPr>
            </w:pPr>
            <w:r w:rsidRPr="00D41835">
              <w:rPr>
                <w:rFonts w:ascii="Courier New" w:hAnsi="Courier New" w:cs="Courier New"/>
                <w:sz w:val="24"/>
                <w:szCs w:val="24"/>
              </w:rPr>
              <w:t xml:space="preserve"> </w:t>
            </w:r>
            <w:r w:rsidR="00CB67AD">
              <w:rPr>
                <w:rFonts w:ascii="Courier New" w:hAnsi="Courier New" w:cs="Courier New"/>
                <w:sz w:val="24"/>
                <w:szCs w:val="24"/>
              </w:rPr>
              <w:t>8,417</w:t>
            </w:r>
          </w:p>
        </w:tc>
        <w:tc>
          <w:tcPr>
            <w:tcW w:w="1915" w:type="dxa"/>
          </w:tcPr>
          <w:p w:rsidR="00D3655E" w:rsidRPr="00D41835" w:rsidRDefault="00440FF3" w:rsidP="009C2D54">
            <w:pPr>
              <w:spacing w:line="240" w:lineRule="exact"/>
              <w:rPr>
                <w:rFonts w:ascii="Courier New" w:hAnsi="Courier New" w:cs="Courier New"/>
                <w:sz w:val="24"/>
                <w:szCs w:val="24"/>
              </w:rPr>
            </w:pPr>
            <w:r>
              <w:rPr>
                <w:rFonts w:ascii="Courier New" w:hAnsi="Courier New" w:cs="Courier New"/>
                <w:sz w:val="24"/>
                <w:szCs w:val="24"/>
              </w:rPr>
              <w:t xml:space="preserve">  </w:t>
            </w:r>
            <w:r w:rsidR="009C2D54">
              <w:rPr>
                <w:rFonts w:ascii="Courier New" w:hAnsi="Courier New" w:cs="Courier New"/>
                <w:sz w:val="24"/>
                <w:szCs w:val="24"/>
              </w:rPr>
              <w:t>--</w:t>
            </w:r>
          </w:p>
        </w:tc>
        <w:tc>
          <w:tcPr>
            <w:tcW w:w="1916" w:type="dxa"/>
          </w:tcPr>
          <w:p w:rsidR="00D3655E" w:rsidRPr="00D41835" w:rsidRDefault="00440FF3" w:rsidP="00DD1F0B">
            <w:pPr>
              <w:spacing w:line="240" w:lineRule="exact"/>
              <w:rPr>
                <w:rFonts w:ascii="Courier New" w:hAnsi="Courier New" w:cs="Courier New"/>
                <w:sz w:val="24"/>
                <w:szCs w:val="24"/>
              </w:rPr>
            </w:pPr>
            <w:r>
              <w:rPr>
                <w:rFonts w:ascii="Courier New" w:hAnsi="Courier New" w:cs="Courier New"/>
                <w:sz w:val="24"/>
                <w:szCs w:val="24"/>
              </w:rPr>
              <w:t xml:space="preserve"> </w:t>
            </w:r>
            <w:r w:rsidR="00DD1F0B">
              <w:rPr>
                <w:rFonts w:ascii="Courier New" w:hAnsi="Courier New" w:cs="Courier New"/>
                <w:sz w:val="24"/>
                <w:szCs w:val="24"/>
              </w:rPr>
              <w:t>8,417</w:t>
            </w:r>
          </w:p>
        </w:tc>
      </w:tr>
      <w:tr w:rsidR="00D3655E" w:rsidRPr="00D41835" w:rsidTr="00D41835">
        <w:tc>
          <w:tcPr>
            <w:tcW w:w="1915" w:type="dxa"/>
          </w:tcPr>
          <w:p w:rsidR="00D3655E" w:rsidRPr="00D41835" w:rsidRDefault="00D3655E" w:rsidP="00D41835">
            <w:pPr>
              <w:spacing w:line="240" w:lineRule="exact"/>
              <w:rPr>
                <w:rFonts w:ascii="Courier New" w:hAnsi="Courier New" w:cs="Courier New"/>
                <w:sz w:val="24"/>
                <w:szCs w:val="24"/>
              </w:rPr>
            </w:pPr>
          </w:p>
        </w:tc>
        <w:tc>
          <w:tcPr>
            <w:tcW w:w="1915" w:type="dxa"/>
          </w:tcPr>
          <w:p w:rsidR="00D3655E" w:rsidRPr="00D41835" w:rsidRDefault="00DE4437" w:rsidP="00D41835">
            <w:pPr>
              <w:spacing w:line="240" w:lineRule="exact"/>
              <w:rPr>
                <w:rFonts w:ascii="Courier New" w:hAnsi="Courier New" w:cs="Courier New"/>
                <w:sz w:val="24"/>
                <w:szCs w:val="24"/>
              </w:rPr>
            </w:pPr>
            <w:r>
              <w:rPr>
                <w:rFonts w:ascii="Courier New" w:hAnsi="Courier New" w:cs="Courier New"/>
                <w:sz w:val="24"/>
                <w:szCs w:val="24"/>
              </w:rPr>
              <w:t>Public (v)</w:t>
            </w:r>
          </w:p>
        </w:tc>
        <w:tc>
          <w:tcPr>
            <w:tcW w:w="1915" w:type="dxa"/>
          </w:tcPr>
          <w:p w:rsidR="00D3655E" w:rsidRPr="00D41835" w:rsidRDefault="00DE4437" w:rsidP="00CB67AD">
            <w:pPr>
              <w:spacing w:line="240" w:lineRule="exact"/>
              <w:rPr>
                <w:rFonts w:ascii="Courier New" w:hAnsi="Courier New" w:cs="Courier New"/>
                <w:sz w:val="24"/>
                <w:szCs w:val="24"/>
              </w:rPr>
            </w:pPr>
            <w:r>
              <w:rPr>
                <w:rFonts w:ascii="Courier New" w:hAnsi="Courier New" w:cs="Courier New"/>
                <w:sz w:val="24"/>
                <w:szCs w:val="24"/>
              </w:rPr>
              <w:t xml:space="preserve">  </w:t>
            </w:r>
            <w:r w:rsidR="00CB67AD">
              <w:rPr>
                <w:rFonts w:ascii="Courier New" w:hAnsi="Courier New" w:cs="Courier New"/>
                <w:sz w:val="24"/>
                <w:szCs w:val="24"/>
              </w:rPr>
              <w:t>2,416</w:t>
            </w:r>
          </w:p>
        </w:tc>
        <w:tc>
          <w:tcPr>
            <w:tcW w:w="1915" w:type="dxa"/>
          </w:tcPr>
          <w:p w:rsidR="00D3655E" w:rsidRPr="00D41835" w:rsidRDefault="009C2D54" w:rsidP="00440FF3">
            <w:pPr>
              <w:spacing w:line="240" w:lineRule="exact"/>
              <w:rPr>
                <w:rFonts w:ascii="Courier New" w:hAnsi="Courier New" w:cs="Courier New"/>
                <w:sz w:val="24"/>
                <w:szCs w:val="24"/>
              </w:rPr>
            </w:pPr>
            <w:r>
              <w:rPr>
                <w:rFonts w:ascii="Courier New" w:hAnsi="Courier New" w:cs="Courier New"/>
                <w:sz w:val="24"/>
                <w:szCs w:val="24"/>
              </w:rPr>
              <w:t xml:space="preserve">  9,433</w:t>
            </w:r>
          </w:p>
        </w:tc>
        <w:tc>
          <w:tcPr>
            <w:tcW w:w="1916" w:type="dxa"/>
          </w:tcPr>
          <w:p w:rsidR="00D3655E" w:rsidRPr="00D41835" w:rsidRDefault="009C2D54" w:rsidP="00DD1F0B">
            <w:pPr>
              <w:spacing w:line="240" w:lineRule="exact"/>
              <w:rPr>
                <w:rFonts w:ascii="Courier New" w:hAnsi="Courier New" w:cs="Courier New"/>
                <w:sz w:val="24"/>
                <w:szCs w:val="24"/>
              </w:rPr>
            </w:pPr>
            <w:r>
              <w:rPr>
                <w:rFonts w:ascii="Courier New" w:hAnsi="Courier New" w:cs="Courier New"/>
                <w:sz w:val="24"/>
                <w:szCs w:val="24"/>
              </w:rPr>
              <w:t xml:space="preserve"> </w:t>
            </w:r>
            <w:r w:rsidR="00DD1F0B">
              <w:rPr>
                <w:rFonts w:ascii="Courier New" w:hAnsi="Courier New" w:cs="Courier New"/>
                <w:sz w:val="24"/>
                <w:szCs w:val="24"/>
              </w:rPr>
              <w:t>11,849</w:t>
            </w:r>
          </w:p>
        </w:tc>
      </w:tr>
      <w:tr w:rsidR="00DE4437" w:rsidRPr="00D41835" w:rsidTr="00D41835">
        <w:tc>
          <w:tcPr>
            <w:tcW w:w="1915" w:type="dxa"/>
          </w:tcPr>
          <w:p w:rsidR="00DE4437" w:rsidRPr="00D41835" w:rsidRDefault="00DE4437" w:rsidP="00D41835">
            <w:pPr>
              <w:spacing w:line="240" w:lineRule="exact"/>
              <w:rPr>
                <w:rFonts w:ascii="Courier New" w:hAnsi="Courier New" w:cs="Courier New"/>
                <w:sz w:val="24"/>
                <w:szCs w:val="24"/>
              </w:rPr>
            </w:pPr>
          </w:p>
        </w:tc>
        <w:tc>
          <w:tcPr>
            <w:tcW w:w="1915" w:type="dxa"/>
          </w:tcPr>
          <w:p w:rsidR="00DE4437" w:rsidRPr="00D41835" w:rsidRDefault="00DE4437" w:rsidP="00D41835">
            <w:pPr>
              <w:spacing w:line="240" w:lineRule="exact"/>
              <w:rPr>
                <w:rFonts w:ascii="Courier New" w:hAnsi="Courier New" w:cs="Courier New"/>
                <w:sz w:val="24"/>
                <w:szCs w:val="24"/>
              </w:rPr>
            </w:pPr>
            <w:r w:rsidRPr="00D41835">
              <w:rPr>
                <w:rFonts w:ascii="Courier New" w:hAnsi="Courier New" w:cs="Courier New"/>
                <w:sz w:val="24"/>
                <w:szCs w:val="24"/>
              </w:rPr>
              <w:t>Total</w:t>
            </w:r>
          </w:p>
        </w:tc>
        <w:tc>
          <w:tcPr>
            <w:tcW w:w="1915" w:type="dxa"/>
          </w:tcPr>
          <w:p w:rsidR="00DE4437" w:rsidRDefault="00CB67AD" w:rsidP="00440FF3">
            <w:pPr>
              <w:spacing w:line="240" w:lineRule="exact"/>
              <w:rPr>
                <w:rFonts w:ascii="Courier New" w:hAnsi="Courier New" w:cs="Courier New"/>
                <w:sz w:val="24"/>
                <w:szCs w:val="24"/>
              </w:rPr>
            </w:pPr>
            <w:r>
              <w:rPr>
                <w:rFonts w:ascii="Courier New" w:hAnsi="Courier New" w:cs="Courier New"/>
                <w:sz w:val="24"/>
                <w:szCs w:val="24"/>
              </w:rPr>
              <w:t>90,000</w:t>
            </w:r>
          </w:p>
        </w:tc>
        <w:tc>
          <w:tcPr>
            <w:tcW w:w="1915" w:type="dxa"/>
          </w:tcPr>
          <w:p w:rsidR="00DE4437" w:rsidRPr="00D41835" w:rsidRDefault="00DE4437" w:rsidP="00440FF3">
            <w:pPr>
              <w:spacing w:line="240" w:lineRule="exact"/>
              <w:rPr>
                <w:rFonts w:ascii="Courier New" w:hAnsi="Courier New" w:cs="Courier New"/>
                <w:sz w:val="24"/>
                <w:szCs w:val="24"/>
              </w:rPr>
            </w:pPr>
            <w:r w:rsidRPr="00D41835">
              <w:rPr>
                <w:rFonts w:ascii="Courier New" w:hAnsi="Courier New" w:cs="Courier New"/>
                <w:sz w:val="24"/>
                <w:szCs w:val="24"/>
              </w:rPr>
              <w:t>2</w:t>
            </w:r>
            <w:r>
              <w:rPr>
                <w:rFonts w:ascii="Courier New" w:hAnsi="Courier New" w:cs="Courier New"/>
                <w:sz w:val="24"/>
                <w:szCs w:val="24"/>
              </w:rPr>
              <w:t>45</w:t>
            </w:r>
            <w:r w:rsidRPr="00D41835">
              <w:rPr>
                <w:rFonts w:ascii="Courier New" w:hAnsi="Courier New" w:cs="Courier New"/>
                <w:sz w:val="24"/>
                <w:szCs w:val="24"/>
              </w:rPr>
              <w:t>,</w:t>
            </w:r>
            <w:r>
              <w:rPr>
                <w:rFonts w:ascii="Courier New" w:hAnsi="Courier New" w:cs="Courier New"/>
                <w:sz w:val="24"/>
                <w:szCs w:val="24"/>
              </w:rPr>
              <w:t>266</w:t>
            </w:r>
          </w:p>
        </w:tc>
        <w:tc>
          <w:tcPr>
            <w:tcW w:w="1916" w:type="dxa"/>
          </w:tcPr>
          <w:p w:rsidR="00DE4437" w:rsidRPr="00D41835" w:rsidRDefault="00DD1F0B" w:rsidP="00440FF3">
            <w:pPr>
              <w:spacing w:line="240" w:lineRule="exact"/>
              <w:rPr>
                <w:rFonts w:ascii="Courier New" w:hAnsi="Courier New" w:cs="Courier New"/>
                <w:sz w:val="24"/>
                <w:szCs w:val="24"/>
              </w:rPr>
            </w:pPr>
            <w:r>
              <w:rPr>
                <w:rFonts w:ascii="Courier New" w:hAnsi="Courier New" w:cs="Courier New"/>
                <w:sz w:val="24"/>
                <w:szCs w:val="24"/>
              </w:rPr>
              <w:t>335,266</w:t>
            </w:r>
          </w:p>
        </w:tc>
      </w:tr>
      <w:tr w:rsidR="00DE4437" w:rsidRPr="00D41835" w:rsidTr="00D41835">
        <w:tc>
          <w:tcPr>
            <w:tcW w:w="1915" w:type="dxa"/>
          </w:tcPr>
          <w:p w:rsidR="00DE4437" w:rsidRPr="00D41835" w:rsidRDefault="00DE4437" w:rsidP="00D41835">
            <w:pPr>
              <w:spacing w:line="240" w:lineRule="exact"/>
              <w:rPr>
                <w:rFonts w:ascii="Courier New" w:hAnsi="Courier New" w:cs="Courier New"/>
                <w:sz w:val="24"/>
                <w:szCs w:val="24"/>
              </w:rPr>
            </w:pPr>
          </w:p>
        </w:tc>
        <w:tc>
          <w:tcPr>
            <w:tcW w:w="1915" w:type="dxa"/>
          </w:tcPr>
          <w:p w:rsidR="00DE4437" w:rsidRPr="00D41835" w:rsidRDefault="00DE4437" w:rsidP="00D41835">
            <w:pPr>
              <w:spacing w:line="240" w:lineRule="exact"/>
              <w:rPr>
                <w:rFonts w:ascii="Courier New" w:hAnsi="Courier New" w:cs="Courier New"/>
                <w:sz w:val="24"/>
                <w:szCs w:val="24"/>
              </w:rPr>
            </w:pPr>
          </w:p>
        </w:tc>
        <w:tc>
          <w:tcPr>
            <w:tcW w:w="1915" w:type="dxa"/>
          </w:tcPr>
          <w:p w:rsidR="00DE4437" w:rsidRPr="00D41835" w:rsidRDefault="00DE4437" w:rsidP="00D41835">
            <w:pPr>
              <w:spacing w:line="240" w:lineRule="exact"/>
              <w:rPr>
                <w:rFonts w:ascii="Courier New" w:hAnsi="Courier New" w:cs="Courier New"/>
                <w:sz w:val="24"/>
                <w:szCs w:val="24"/>
              </w:rPr>
            </w:pPr>
          </w:p>
        </w:tc>
        <w:tc>
          <w:tcPr>
            <w:tcW w:w="1915" w:type="dxa"/>
          </w:tcPr>
          <w:p w:rsidR="00DE4437" w:rsidRPr="00D41835" w:rsidRDefault="00DE4437" w:rsidP="00D41835">
            <w:pPr>
              <w:spacing w:line="240" w:lineRule="exact"/>
              <w:rPr>
                <w:rFonts w:ascii="Courier New" w:hAnsi="Courier New" w:cs="Courier New"/>
                <w:sz w:val="24"/>
                <w:szCs w:val="24"/>
              </w:rPr>
            </w:pPr>
          </w:p>
        </w:tc>
        <w:tc>
          <w:tcPr>
            <w:tcW w:w="1916" w:type="dxa"/>
          </w:tcPr>
          <w:p w:rsidR="00DE4437" w:rsidRPr="00D41835" w:rsidRDefault="00DE4437" w:rsidP="00D41835">
            <w:pPr>
              <w:spacing w:line="240" w:lineRule="exact"/>
              <w:rPr>
                <w:rFonts w:ascii="Courier New" w:hAnsi="Courier New" w:cs="Courier New"/>
                <w:sz w:val="24"/>
                <w:szCs w:val="24"/>
              </w:rPr>
            </w:pPr>
          </w:p>
        </w:tc>
      </w:tr>
      <w:tr w:rsidR="00DE4437" w:rsidRPr="00D41835" w:rsidTr="00D41835">
        <w:tc>
          <w:tcPr>
            <w:tcW w:w="1915" w:type="dxa"/>
          </w:tcPr>
          <w:p w:rsidR="00DE4437" w:rsidRPr="00D41835" w:rsidRDefault="00DE4437" w:rsidP="004257E9">
            <w:pPr>
              <w:spacing w:line="240" w:lineRule="exact"/>
              <w:rPr>
                <w:rFonts w:ascii="Courier New" w:hAnsi="Courier New" w:cs="Courier New"/>
                <w:sz w:val="24"/>
                <w:szCs w:val="24"/>
              </w:rPr>
            </w:pPr>
            <w:r w:rsidRPr="00D41835">
              <w:rPr>
                <w:rFonts w:ascii="Courier New" w:hAnsi="Courier New" w:cs="Courier New"/>
                <w:sz w:val="24"/>
                <w:szCs w:val="24"/>
              </w:rPr>
              <w:t>20</w:t>
            </w:r>
            <w:r>
              <w:rPr>
                <w:rFonts w:ascii="Courier New" w:hAnsi="Courier New" w:cs="Courier New"/>
                <w:sz w:val="24"/>
                <w:szCs w:val="24"/>
              </w:rPr>
              <w:t>11</w:t>
            </w:r>
          </w:p>
        </w:tc>
        <w:tc>
          <w:tcPr>
            <w:tcW w:w="1915" w:type="dxa"/>
          </w:tcPr>
          <w:p w:rsidR="00DE4437" w:rsidRPr="00D41835" w:rsidRDefault="00DE4437" w:rsidP="00D41835">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1915" w:type="dxa"/>
          </w:tcPr>
          <w:p w:rsidR="00DE4437" w:rsidRPr="00D41835" w:rsidRDefault="00DE4437" w:rsidP="00440FF3">
            <w:pPr>
              <w:spacing w:line="240" w:lineRule="exact"/>
              <w:rPr>
                <w:rFonts w:ascii="Courier New" w:hAnsi="Courier New" w:cs="Courier New"/>
                <w:sz w:val="24"/>
                <w:szCs w:val="24"/>
              </w:rPr>
            </w:pPr>
            <w:r w:rsidRPr="00D41835">
              <w:rPr>
                <w:rFonts w:ascii="Courier New" w:hAnsi="Courier New" w:cs="Courier New"/>
                <w:sz w:val="24"/>
                <w:szCs w:val="24"/>
              </w:rPr>
              <w:t xml:space="preserve"> </w:t>
            </w:r>
            <w:r>
              <w:rPr>
                <w:rFonts w:ascii="Courier New" w:hAnsi="Courier New" w:cs="Courier New"/>
                <w:sz w:val="24"/>
                <w:szCs w:val="24"/>
              </w:rPr>
              <w:t>92</w:t>
            </w:r>
            <w:r w:rsidRPr="00D41835">
              <w:rPr>
                <w:rFonts w:ascii="Courier New" w:hAnsi="Courier New" w:cs="Courier New"/>
                <w:sz w:val="24"/>
                <w:szCs w:val="24"/>
              </w:rPr>
              <w:t>,500</w:t>
            </w:r>
          </w:p>
        </w:tc>
        <w:tc>
          <w:tcPr>
            <w:tcW w:w="1915" w:type="dxa"/>
          </w:tcPr>
          <w:p w:rsidR="00DE4437" w:rsidRPr="00D41835" w:rsidRDefault="00DE4437" w:rsidP="00D41835">
            <w:pPr>
              <w:spacing w:line="240" w:lineRule="exact"/>
              <w:rPr>
                <w:rFonts w:ascii="Courier New" w:hAnsi="Courier New" w:cs="Courier New"/>
                <w:sz w:val="24"/>
                <w:szCs w:val="24"/>
              </w:rPr>
            </w:pPr>
            <w:r w:rsidRPr="00D41835">
              <w:rPr>
                <w:rFonts w:ascii="Courier New" w:hAnsi="Courier New" w:cs="Courier New"/>
                <w:sz w:val="24"/>
                <w:szCs w:val="24"/>
              </w:rPr>
              <w:t>235,833</w:t>
            </w:r>
          </w:p>
        </w:tc>
        <w:tc>
          <w:tcPr>
            <w:tcW w:w="1916" w:type="dxa"/>
          </w:tcPr>
          <w:p w:rsidR="00DE4437" w:rsidRPr="00D41835" w:rsidRDefault="00DE4437" w:rsidP="00440FF3">
            <w:pPr>
              <w:spacing w:line="240" w:lineRule="exact"/>
              <w:rPr>
                <w:rFonts w:ascii="Courier New" w:hAnsi="Courier New" w:cs="Courier New"/>
                <w:sz w:val="24"/>
                <w:szCs w:val="24"/>
              </w:rPr>
            </w:pPr>
            <w:r w:rsidRPr="00D41835">
              <w:rPr>
                <w:rFonts w:ascii="Courier New" w:hAnsi="Courier New" w:cs="Courier New"/>
                <w:sz w:val="24"/>
                <w:szCs w:val="24"/>
              </w:rPr>
              <w:t>32</w:t>
            </w:r>
            <w:r>
              <w:rPr>
                <w:rFonts w:ascii="Courier New" w:hAnsi="Courier New" w:cs="Courier New"/>
                <w:sz w:val="24"/>
                <w:szCs w:val="24"/>
              </w:rPr>
              <w:t>8</w:t>
            </w:r>
            <w:r w:rsidRPr="00D41835">
              <w:rPr>
                <w:rFonts w:ascii="Courier New" w:hAnsi="Courier New" w:cs="Courier New"/>
                <w:sz w:val="24"/>
                <w:szCs w:val="24"/>
              </w:rPr>
              <w:t>,333</w:t>
            </w:r>
          </w:p>
        </w:tc>
      </w:tr>
      <w:tr w:rsidR="009C2D54" w:rsidRPr="00D41835" w:rsidTr="00D41835">
        <w:tc>
          <w:tcPr>
            <w:tcW w:w="1915" w:type="dxa"/>
          </w:tcPr>
          <w:p w:rsidR="009C2D54" w:rsidRPr="00D41835" w:rsidRDefault="009C2D54" w:rsidP="00D41835">
            <w:pPr>
              <w:spacing w:line="240" w:lineRule="exact"/>
              <w:rPr>
                <w:rFonts w:ascii="Courier New" w:hAnsi="Courier New" w:cs="Courier New"/>
                <w:sz w:val="24"/>
                <w:szCs w:val="24"/>
              </w:rPr>
            </w:pPr>
          </w:p>
        </w:tc>
        <w:tc>
          <w:tcPr>
            <w:tcW w:w="1915" w:type="dxa"/>
          </w:tcPr>
          <w:p w:rsidR="009C2D54" w:rsidRPr="00D41835" w:rsidRDefault="009C2D54" w:rsidP="00D41835">
            <w:pPr>
              <w:spacing w:line="240" w:lineRule="exact"/>
              <w:rPr>
                <w:rFonts w:ascii="Courier New" w:hAnsi="Courier New" w:cs="Courier New"/>
                <w:sz w:val="24"/>
                <w:szCs w:val="24"/>
              </w:rPr>
            </w:pPr>
            <w:r>
              <w:rPr>
                <w:rFonts w:ascii="Courier New" w:hAnsi="Courier New" w:cs="Courier New"/>
                <w:sz w:val="24"/>
                <w:szCs w:val="24"/>
              </w:rPr>
              <w:t>Public (m)</w:t>
            </w:r>
          </w:p>
        </w:tc>
        <w:tc>
          <w:tcPr>
            <w:tcW w:w="1915" w:type="dxa"/>
          </w:tcPr>
          <w:p w:rsidR="009C2D54" w:rsidRPr="00D41835" w:rsidRDefault="009C2D54" w:rsidP="00440FF3">
            <w:pPr>
              <w:spacing w:line="240" w:lineRule="exact"/>
              <w:rPr>
                <w:rFonts w:ascii="Courier New" w:hAnsi="Courier New" w:cs="Courier New"/>
                <w:sz w:val="24"/>
                <w:szCs w:val="24"/>
              </w:rPr>
            </w:pPr>
            <w:r w:rsidRPr="00D41835">
              <w:rPr>
                <w:rFonts w:ascii="Courier New" w:hAnsi="Courier New" w:cs="Courier New"/>
                <w:sz w:val="24"/>
                <w:szCs w:val="24"/>
              </w:rPr>
              <w:t xml:space="preserve"> </w:t>
            </w:r>
            <w:r>
              <w:rPr>
                <w:rFonts w:ascii="Courier New" w:hAnsi="Courier New" w:cs="Courier New"/>
                <w:sz w:val="24"/>
                <w:szCs w:val="24"/>
              </w:rPr>
              <w:t>10,334</w:t>
            </w:r>
          </w:p>
        </w:tc>
        <w:tc>
          <w:tcPr>
            <w:tcW w:w="1915" w:type="dxa"/>
          </w:tcPr>
          <w:p w:rsidR="009C2D54" w:rsidRPr="00D41835" w:rsidRDefault="009C2D54" w:rsidP="00D41835">
            <w:pPr>
              <w:spacing w:line="240" w:lineRule="exact"/>
              <w:rPr>
                <w:rFonts w:ascii="Courier New" w:hAnsi="Courier New" w:cs="Courier New"/>
                <w:sz w:val="24"/>
                <w:szCs w:val="24"/>
              </w:rPr>
            </w:pPr>
            <w:r>
              <w:rPr>
                <w:rFonts w:ascii="Courier New" w:hAnsi="Courier New" w:cs="Courier New"/>
                <w:sz w:val="24"/>
                <w:szCs w:val="24"/>
              </w:rPr>
              <w:t xml:space="preserve">  --</w:t>
            </w:r>
          </w:p>
        </w:tc>
        <w:tc>
          <w:tcPr>
            <w:tcW w:w="1916" w:type="dxa"/>
          </w:tcPr>
          <w:p w:rsidR="009C2D54" w:rsidRPr="00D41835" w:rsidRDefault="009C2D54" w:rsidP="00440FF3">
            <w:pPr>
              <w:spacing w:line="240" w:lineRule="exact"/>
              <w:rPr>
                <w:rFonts w:ascii="Courier New" w:hAnsi="Courier New" w:cs="Courier New"/>
                <w:sz w:val="24"/>
                <w:szCs w:val="24"/>
              </w:rPr>
            </w:pPr>
            <w:r>
              <w:rPr>
                <w:rFonts w:ascii="Courier New" w:hAnsi="Courier New" w:cs="Courier New"/>
                <w:sz w:val="24"/>
                <w:szCs w:val="24"/>
              </w:rPr>
              <w:t xml:space="preserve"> 10,334</w:t>
            </w:r>
          </w:p>
        </w:tc>
      </w:tr>
      <w:tr w:rsidR="009C2D54" w:rsidRPr="00D41835" w:rsidTr="00D41835">
        <w:tc>
          <w:tcPr>
            <w:tcW w:w="1915" w:type="dxa"/>
          </w:tcPr>
          <w:p w:rsidR="009C2D54" w:rsidRPr="00D41835" w:rsidRDefault="009C2D54" w:rsidP="00D41835">
            <w:pPr>
              <w:spacing w:line="240" w:lineRule="exact"/>
              <w:rPr>
                <w:rFonts w:ascii="Courier New" w:hAnsi="Courier New" w:cs="Courier New"/>
                <w:sz w:val="24"/>
                <w:szCs w:val="24"/>
              </w:rPr>
            </w:pPr>
          </w:p>
        </w:tc>
        <w:tc>
          <w:tcPr>
            <w:tcW w:w="1915" w:type="dxa"/>
          </w:tcPr>
          <w:p w:rsidR="009C2D54" w:rsidRPr="00D41835" w:rsidRDefault="009C2D54" w:rsidP="009C2D54">
            <w:pPr>
              <w:spacing w:line="240" w:lineRule="exact"/>
              <w:rPr>
                <w:rFonts w:ascii="Courier New" w:hAnsi="Courier New" w:cs="Courier New"/>
                <w:sz w:val="24"/>
                <w:szCs w:val="24"/>
              </w:rPr>
            </w:pPr>
            <w:r w:rsidRPr="00D41835">
              <w:rPr>
                <w:rFonts w:ascii="Courier New" w:hAnsi="Courier New" w:cs="Courier New"/>
                <w:sz w:val="24"/>
                <w:szCs w:val="24"/>
              </w:rPr>
              <w:t>Public</w:t>
            </w:r>
            <w:r>
              <w:rPr>
                <w:rFonts w:ascii="Courier New" w:hAnsi="Courier New" w:cs="Courier New"/>
                <w:sz w:val="24"/>
                <w:szCs w:val="24"/>
              </w:rPr>
              <w:t xml:space="preserve"> (v)</w:t>
            </w:r>
          </w:p>
        </w:tc>
        <w:tc>
          <w:tcPr>
            <w:tcW w:w="1915" w:type="dxa"/>
          </w:tcPr>
          <w:p w:rsidR="009C2D54" w:rsidRPr="00D41835" w:rsidRDefault="009C2D54" w:rsidP="00440FF3">
            <w:pPr>
              <w:spacing w:line="240" w:lineRule="exact"/>
              <w:rPr>
                <w:rFonts w:ascii="Courier New" w:hAnsi="Courier New" w:cs="Courier New"/>
                <w:sz w:val="24"/>
                <w:szCs w:val="24"/>
              </w:rPr>
            </w:pPr>
            <w:r>
              <w:rPr>
                <w:rFonts w:ascii="Courier New" w:hAnsi="Courier New" w:cs="Courier New"/>
                <w:sz w:val="24"/>
                <w:szCs w:val="24"/>
              </w:rPr>
              <w:t xml:space="preserve">  2,166</w:t>
            </w:r>
          </w:p>
        </w:tc>
        <w:tc>
          <w:tcPr>
            <w:tcW w:w="1915" w:type="dxa"/>
          </w:tcPr>
          <w:p w:rsidR="009C2D54" w:rsidRPr="00D41835" w:rsidRDefault="009C2D54" w:rsidP="00D41835">
            <w:pPr>
              <w:spacing w:line="240" w:lineRule="exact"/>
              <w:rPr>
                <w:rFonts w:ascii="Courier New" w:hAnsi="Courier New" w:cs="Courier New"/>
                <w:sz w:val="24"/>
                <w:szCs w:val="24"/>
              </w:rPr>
            </w:pPr>
            <w:r>
              <w:rPr>
                <w:rFonts w:ascii="Courier New" w:hAnsi="Courier New" w:cs="Courier New"/>
                <w:sz w:val="24"/>
                <w:szCs w:val="24"/>
              </w:rPr>
              <w:t xml:space="preserve">  9,433</w:t>
            </w:r>
          </w:p>
        </w:tc>
        <w:tc>
          <w:tcPr>
            <w:tcW w:w="1916" w:type="dxa"/>
          </w:tcPr>
          <w:p w:rsidR="009C2D54" w:rsidRPr="00D41835" w:rsidRDefault="009C2D54" w:rsidP="00440FF3">
            <w:pPr>
              <w:spacing w:line="240" w:lineRule="exact"/>
              <w:rPr>
                <w:rFonts w:ascii="Courier New" w:hAnsi="Courier New" w:cs="Courier New"/>
                <w:sz w:val="24"/>
                <w:szCs w:val="24"/>
              </w:rPr>
            </w:pPr>
            <w:r>
              <w:rPr>
                <w:rFonts w:ascii="Courier New" w:hAnsi="Courier New" w:cs="Courier New"/>
                <w:sz w:val="24"/>
                <w:szCs w:val="24"/>
              </w:rPr>
              <w:t xml:space="preserve"> 11,599</w:t>
            </w:r>
          </w:p>
        </w:tc>
      </w:tr>
      <w:tr w:rsidR="009C2D54" w:rsidRPr="00D41835" w:rsidTr="00D41835">
        <w:tc>
          <w:tcPr>
            <w:tcW w:w="1915" w:type="dxa"/>
          </w:tcPr>
          <w:p w:rsidR="009C2D54" w:rsidRPr="00D41835" w:rsidRDefault="009C2D54" w:rsidP="00D41835">
            <w:pPr>
              <w:spacing w:line="240" w:lineRule="exact"/>
              <w:rPr>
                <w:rFonts w:ascii="Courier New" w:hAnsi="Courier New" w:cs="Courier New"/>
                <w:sz w:val="24"/>
                <w:szCs w:val="24"/>
              </w:rPr>
            </w:pPr>
          </w:p>
        </w:tc>
        <w:tc>
          <w:tcPr>
            <w:tcW w:w="1915" w:type="dxa"/>
          </w:tcPr>
          <w:p w:rsidR="009C2D54" w:rsidRPr="00D41835" w:rsidRDefault="009C2D54" w:rsidP="00D41835">
            <w:pPr>
              <w:spacing w:line="240" w:lineRule="exact"/>
              <w:rPr>
                <w:rFonts w:ascii="Courier New" w:hAnsi="Courier New" w:cs="Courier New"/>
                <w:sz w:val="24"/>
                <w:szCs w:val="24"/>
              </w:rPr>
            </w:pPr>
            <w:r w:rsidRPr="00D41835">
              <w:rPr>
                <w:rFonts w:ascii="Courier New" w:hAnsi="Courier New" w:cs="Courier New"/>
                <w:sz w:val="24"/>
                <w:szCs w:val="24"/>
              </w:rPr>
              <w:t>Total</w:t>
            </w:r>
          </w:p>
        </w:tc>
        <w:tc>
          <w:tcPr>
            <w:tcW w:w="1915" w:type="dxa"/>
          </w:tcPr>
          <w:p w:rsidR="009C2D54" w:rsidRDefault="009C2D54" w:rsidP="00440FF3">
            <w:pPr>
              <w:spacing w:line="240" w:lineRule="exact"/>
              <w:rPr>
                <w:rFonts w:ascii="Courier New" w:hAnsi="Courier New" w:cs="Courier New"/>
                <w:sz w:val="24"/>
                <w:szCs w:val="24"/>
              </w:rPr>
            </w:pPr>
            <w:r>
              <w:rPr>
                <w:rFonts w:ascii="Courier New" w:hAnsi="Courier New" w:cs="Courier New"/>
                <w:sz w:val="24"/>
                <w:szCs w:val="24"/>
              </w:rPr>
              <w:t>105</w:t>
            </w:r>
            <w:r w:rsidRPr="00D41835">
              <w:rPr>
                <w:rFonts w:ascii="Courier New" w:hAnsi="Courier New" w:cs="Courier New"/>
                <w:sz w:val="24"/>
                <w:szCs w:val="24"/>
              </w:rPr>
              <w:t>,</w:t>
            </w:r>
            <w:r>
              <w:rPr>
                <w:rFonts w:ascii="Courier New" w:hAnsi="Courier New" w:cs="Courier New"/>
                <w:sz w:val="24"/>
                <w:szCs w:val="24"/>
              </w:rPr>
              <w:t>000</w:t>
            </w:r>
          </w:p>
        </w:tc>
        <w:tc>
          <w:tcPr>
            <w:tcW w:w="1915" w:type="dxa"/>
          </w:tcPr>
          <w:p w:rsidR="009C2D54" w:rsidRPr="00D41835" w:rsidRDefault="009C2D54" w:rsidP="00D41835">
            <w:pPr>
              <w:spacing w:line="240" w:lineRule="exact"/>
              <w:rPr>
                <w:rFonts w:ascii="Courier New" w:hAnsi="Courier New" w:cs="Courier New"/>
                <w:sz w:val="24"/>
                <w:szCs w:val="24"/>
              </w:rPr>
            </w:pPr>
            <w:r w:rsidRPr="00D41835">
              <w:rPr>
                <w:rFonts w:ascii="Courier New" w:hAnsi="Courier New" w:cs="Courier New"/>
                <w:sz w:val="24"/>
                <w:szCs w:val="24"/>
              </w:rPr>
              <w:t>245,266</w:t>
            </w:r>
          </w:p>
        </w:tc>
        <w:tc>
          <w:tcPr>
            <w:tcW w:w="1916" w:type="dxa"/>
          </w:tcPr>
          <w:p w:rsidR="009C2D54" w:rsidRPr="00D41835" w:rsidRDefault="009C2D54" w:rsidP="00440FF3">
            <w:pPr>
              <w:spacing w:line="240" w:lineRule="exact"/>
              <w:rPr>
                <w:rFonts w:ascii="Courier New" w:hAnsi="Courier New" w:cs="Courier New"/>
                <w:sz w:val="24"/>
                <w:szCs w:val="24"/>
              </w:rPr>
            </w:pPr>
            <w:r w:rsidRPr="00D41835">
              <w:rPr>
                <w:rFonts w:ascii="Courier New" w:hAnsi="Courier New" w:cs="Courier New"/>
                <w:sz w:val="24"/>
                <w:szCs w:val="24"/>
              </w:rPr>
              <w:t>3</w:t>
            </w:r>
            <w:r>
              <w:rPr>
                <w:rFonts w:ascii="Courier New" w:hAnsi="Courier New" w:cs="Courier New"/>
                <w:sz w:val="24"/>
                <w:szCs w:val="24"/>
              </w:rPr>
              <w:t>50</w:t>
            </w:r>
            <w:r w:rsidRPr="00D41835">
              <w:rPr>
                <w:rFonts w:ascii="Courier New" w:hAnsi="Courier New" w:cs="Courier New"/>
                <w:sz w:val="24"/>
                <w:szCs w:val="24"/>
              </w:rPr>
              <w:t>,</w:t>
            </w:r>
            <w:r>
              <w:rPr>
                <w:rFonts w:ascii="Courier New" w:hAnsi="Courier New" w:cs="Courier New"/>
                <w:sz w:val="24"/>
                <w:szCs w:val="24"/>
              </w:rPr>
              <w:t>266</w:t>
            </w:r>
          </w:p>
        </w:tc>
      </w:tr>
      <w:tr w:rsidR="009C2D54" w:rsidRPr="00D41835" w:rsidTr="00D41835">
        <w:tc>
          <w:tcPr>
            <w:tcW w:w="1915" w:type="dxa"/>
          </w:tcPr>
          <w:p w:rsidR="009C2D54" w:rsidRPr="00D41835" w:rsidRDefault="009C2D54" w:rsidP="00D41835">
            <w:pPr>
              <w:spacing w:line="240" w:lineRule="exact"/>
              <w:rPr>
                <w:rFonts w:ascii="Courier New" w:hAnsi="Courier New" w:cs="Courier New"/>
                <w:sz w:val="24"/>
                <w:szCs w:val="24"/>
              </w:rPr>
            </w:pPr>
          </w:p>
        </w:tc>
        <w:tc>
          <w:tcPr>
            <w:tcW w:w="1915" w:type="dxa"/>
          </w:tcPr>
          <w:p w:rsidR="009C2D54" w:rsidRPr="00D41835" w:rsidRDefault="009C2D54" w:rsidP="00D41835">
            <w:pPr>
              <w:spacing w:line="240" w:lineRule="exact"/>
              <w:rPr>
                <w:rFonts w:ascii="Courier New" w:hAnsi="Courier New" w:cs="Courier New"/>
                <w:sz w:val="24"/>
                <w:szCs w:val="24"/>
              </w:rPr>
            </w:pPr>
          </w:p>
        </w:tc>
        <w:tc>
          <w:tcPr>
            <w:tcW w:w="1915" w:type="dxa"/>
          </w:tcPr>
          <w:p w:rsidR="009C2D54" w:rsidRPr="00D41835" w:rsidRDefault="009C2D54" w:rsidP="00D41835">
            <w:pPr>
              <w:spacing w:line="240" w:lineRule="exact"/>
              <w:rPr>
                <w:rFonts w:ascii="Courier New" w:hAnsi="Courier New" w:cs="Courier New"/>
                <w:sz w:val="24"/>
                <w:szCs w:val="24"/>
              </w:rPr>
            </w:pPr>
          </w:p>
        </w:tc>
        <w:tc>
          <w:tcPr>
            <w:tcW w:w="1915" w:type="dxa"/>
          </w:tcPr>
          <w:p w:rsidR="009C2D54" w:rsidRPr="00D41835" w:rsidRDefault="009C2D54" w:rsidP="00D41835">
            <w:pPr>
              <w:spacing w:line="240" w:lineRule="exact"/>
              <w:rPr>
                <w:rFonts w:ascii="Courier New" w:hAnsi="Courier New" w:cs="Courier New"/>
                <w:sz w:val="24"/>
                <w:szCs w:val="24"/>
              </w:rPr>
            </w:pPr>
          </w:p>
        </w:tc>
        <w:tc>
          <w:tcPr>
            <w:tcW w:w="1916" w:type="dxa"/>
          </w:tcPr>
          <w:p w:rsidR="009C2D54" w:rsidRPr="00D41835" w:rsidRDefault="009C2D54" w:rsidP="00D41835">
            <w:pPr>
              <w:spacing w:line="240" w:lineRule="exact"/>
              <w:rPr>
                <w:rFonts w:ascii="Courier New" w:hAnsi="Courier New" w:cs="Courier New"/>
                <w:sz w:val="24"/>
                <w:szCs w:val="24"/>
              </w:rPr>
            </w:pPr>
          </w:p>
        </w:tc>
      </w:tr>
      <w:tr w:rsidR="009C2D54" w:rsidRPr="00D41835" w:rsidTr="00D41835">
        <w:tc>
          <w:tcPr>
            <w:tcW w:w="1915" w:type="dxa"/>
          </w:tcPr>
          <w:p w:rsidR="009C2D54" w:rsidRPr="00D41835" w:rsidRDefault="009C2D54" w:rsidP="004257E9">
            <w:pPr>
              <w:spacing w:line="240" w:lineRule="exact"/>
              <w:rPr>
                <w:rFonts w:ascii="Courier New" w:hAnsi="Courier New" w:cs="Courier New"/>
                <w:sz w:val="24"/>
                <w:szCs w:val="24"/>
              </w:rPr>
            </w:pPr>
            <w:r w:rsidRPr="00D41835">
              <w:rPr>
                <w:rFonts w:ascii="Courier New" w:hAnsi="Courier New" w:cs="Courier New"/>
                <w:sz w:val="24"/>
                <w:szCs w:val="24"/>
              </w:rPr>
              <w:t>20</w:t>
            </w:r>
            <w:r>
              <w:rPr>
                <w:rFonts w:ascii="Courier New" w:hAnsi="Courier New" w:cs="Courier New"/>
                <w:sz w:val="24"/>
                <w:szCs w:val="24"/>
              </w:rPr>
              <w:t>12</w:t>
            </w:r>
          </w:p>
        </w:tc>
        <w:tc>
          <w:tcPr>
            <w:tcW w:w="1915" w:type="dxa"/>
          </w:tcPr>
          <w:p w:rsidR="009C2D54" w:rsidRPr="00D41835" w:rsidRDefault="009C2D54" w:rsidP="00D41835">
            <w:pPr>
              <w:spacing w:line="240" w:lineRule="exact"/>
              <w:rPr>
                <w:rFonts w:ascii="Courier New" w:hAnsi="Courier New" w:cs="Courier New"/>
                <w:sz w:val="24"/>
                <w:szCs w:val="24"/>
              </w:rPr>
            </w:pPr>
            <w:r w:rsidRPr="00D41835">
              <w:rPr>
                <w:rFonts w:ascii="Courier New" w:hAnsi="Courier New" w:cs="Courier New"/>
                <w:sz w:val="24"/>
                <w:szCs w:val="24"/>
              </w:rPr>
              <w:t>Private</w:t>
            </w:r>
          </w:p>
        </w:tc>
        <w:tc>
          <w:tcPr>
            <w:tcW w:w="1915" w:type="dxa"/>
          </w:tcPr>
          <w:p w:rsidR="009C2D54" w:rsidRPr="00D41835" w:rsidRDefault="009C2D54" w:rsidP="00440FF3">
            <w:pPr>
              <w:spacing w:line="240" w:lineRule="exact"/>
              <w:rPr>
                <w:rFonts w:ascii="Courier New" w:hAnsi="Courier New" w:cs="Courier New"/>
                <w:sz w:val="24"/>
                <w:szCs w:val="24"/>
              </w:rPr>
            </w:pPr>
            <w:r w:rsidRPr="00D41835">
              <w:rPr>
                <w:rFonts w:ascii="Courier New" w:hAnsi="Courier New" w:cs="Courier New"/>
                <w:sz w:val="24"/>
                <w:szCs w:val="24"/>
              </w:rPr>
              <w:t xml:space="preserve"> 9</w:t>
            </w:r>
            <w:r>
              <w:rPr>
                <w:rFonts w:ascii="Courier New" w:hAnsi="Courier New" w:cs="Courier New"/>
                <w:sz w:val="24"/>
                <w:szCs w:val="24"/>
              </w:rPr>
              <w:t>2</w:t>
            </w:r>
            <w:r w:rsidRPr="00D41835">
              <w:rPr>
                <w:rFonts w:ascii="Courier New" w:hAnsi="Courier New" w:cs="Courier New"/>
                <w:sz w:val="24"/>
                <w:szCs w:val="24"/>
              </w:rPr>
              <w:t>,</w:t>
            </w:r>
            <w:r>
              <w:rPr>
                <w:rFonts w:ascii="Courier New" w:hAnsi="Courier New" w:cs="Courier New"/>
                <w:sz w:val="24"/>
                <w:szCs w:val="24"/>
              </w:rPr>
              <w:t>500</w:t>
            </w:r>
          </w:p>
        </w:tc>
        <w:tc>
          <w:tcPr>
            <w:tcW w:w="1915" w:type="dxa"/>
          </w:tcPr>
          <w:p w:rsidR="009C2D54" w:rsidRPr="00D41835" w:rsidRDefault="009C2D54" w:rsidP="00D41835">
            <w:pPr>
              <w:spacing w:line="240" w:lineRule="exact"/>
              <w:rPr>
                <w:rFonts w:ascii="Courier New" w:hAnsi="Courier New" w:cs="Courier New"/>
                <w:sz w:val="24"/>
                <w:szCs w:val="24"/>
              </w:rPr>
            </w:pPr>
            <w:r w:rsidRPr="00D41835">
              <w:rPr>
                <w:rFonts w:ascii="Courier New" w:hAnsi="Courier New" w:cs="Courier New"/>
                <w:sz w:val="24"/>
                <w:szCs w:val="24"/>
              </w:rPr>
              <w:t>235,833</w:t>
            </w:r>
          </w:p>
        </w:tc>
        <w:tc>
          <w:tcPr>
            <w:tcW w:w="1916" w:type="dxa"/>
          </w:tcPr>
          <w:p w:rsidR="009C2D54" w:rsidRPr="00D41835" w:rsidRDefault="009C2D54" w:rsidP="00440FF3">
            <w:pPr>
              <w:spacing w:line="240" w:lineRule="exact"/>
              <w:rPr>
                <w:rFonts w:ascii="Courier New" w:hAnsi="Courier New" w:cs="Courier New"/>
                <w:sz w:val="24"/>
                <w:szCs w:val="24"/>
              </w:rPr>
            </w:pPr>
            <w:r w:rsidRPr="00D41835">
              <w:rPr>
                <w:rFonts w:ascii="Courier New" w:hAnsi="Courier New" w:cs="Courier New"/>
                <w:sz w:val="24"/>
                <w:szCs w:val="24"/>
              </w:rPr>
              <w:t>3</w:t>
            </w:r>
            <w:r>
              <w:rPr>
                <w:rFonts w:ascii="Courier New" w:hAnsi="Courier New" w:cs="Courier New"/>
                <w:sz w:val="24"/>
                <w:szCs w:val="24"/>
              </w:rPr>
              <w:t>28</w:t>
            </w:r>
            <w:r w:rsidRPr="00D41835">
              <w:rPr>
                <w:rFonts w:ascii="Courier New" w:hAnsi="Courier New" w:cs="Courier New"/>
                <w:sz w:val="24"/>
                <w:szCs w:val="24"/>
              </w:rPr>
              <w:t>,3</w:t>
            </w:r>
            <w:r>
              <w:rPr>
                <w:rFonts w:ascii="Courier New" w:hAnsi="Courier New" w:cs="Courier New"/>
                <w:sz w:val="24"/>
                <w:szCs w:val="24"/>
              </w:rPr>
              <w:t>3</w:t>
            </w:r>
            <w:r w:rsidRPr="00D41835">
              <w:rPr>
                <w:rFonts w:ascii="Courier New" w:hAnsi="Courier New" w:cs="Courier New"/>
                <w:sz w:val="24"/>
                <w:szCs w:val="24"/>
              </w:rPr>
              <w:t>3</w:t>
            </w:r>
          </w:p>
        </w:tc>
      </w:tr>
      <w:tr w:rsidR="00B03374" w:rsidRPr="00D41835" w:rsidTr="00D41835">
        <w:tc>
          <w:tcPr>
            <w:tcW w:w="1915" w:type="dxa"/>
          </w:tcPr>
          <w:p w:rsidR="00B03374" w:rsidRPr="00D41835" w:rsidRDefault="00B03374" w:rsidP="00D41835">
            <w:pPr>
              <w:spacing w:line="240" w:lineRule="exact"/>
              <w:rPr>
                <w:rFonts w:ascii="Courier New" w:hAnsi="Courier New" w:cs="Courier New"/>
                <w:sz w:val="24"/>
                <w:szCs w:val="24"/>
              </w:rPr>
            </w:pPr>
          </w:p>
        </w:tc>
        <w:tc>
          <w:tcPr>
            <w:tcW w:w="1915" w:type="dxa"/>
          </w:tcPr>
          <w:p w:rsidR="00B03374" w:rsidRPr="00D41835" w:rsidRDefault="00B03374" w:rsidP="00D41835">
            <w:pPr>
              <w:spacing w:line="240" w:lineRule="exact"/>
              <w:rPr>
                <w:rFonts w:ascii="Courier New" w:hAnsi="Courier New" w:cs="Courier New"/>
                <w:sz w:val="24"/>
                <w:szCs w:val="24"/>
              </w:rPr>
            </w:pPr>
            <w:r>
              <w:rPr>
                <w:rFonts w:ascii="Courier New" w:hAnsi="Courier New" w:cs="Courier New"/>
                <w:sz w:val="24"/>
                <w:szCs w:val="24"/>
              </w:rPr>
              <w:t>Public (m)</w:t>
            </w:r>
          </w:p>
        </w:tc>
        <w:tc>
          <w:tcPr>
            <w:tcW w:w="1915" w:type="dxa"/>
          </w:tcPr>
          <w:p w:rsidR="00B03374" w:rsidRPr="00D41835" w:rsidRDefault="00B03374" w:rsidP="00440FF3">
            <w:pPr>
              <w:spacing w:line="240" w:lineRule="exact"/>
              <w:rPr>
                <w:rFonts w:ascii="Courier New" w:hAnsi="Courier New" w:cs="Courier New"/>
                <w:sz w:val="24"/>
                <w:szCs w:val="24"/>
              </w:rPr>
            </w:pPr>
            <w:r w:rsidRPr="00D41835">
              <w:rPr>
                <w:rFonts w:ascii="Courier New" w:hAnsi="Courier New" w:cs="Courier New"/>
                <w:sz w:val="24"/>
                <w:szCs w:val="24"/>
              </w:rPr>
              <w:t xml:space="preserve"> </w:t>
            </w:r>
            <w:r>
              <w:rPr>
                <w:rFonts w:ascii="Courier New" w:hAnsi="Courier New" w:cs="Courier New"/>
                <w:sz w:val="24"/>
                <w:szCs w:val="24"/>
              </w:rPr>
              <w:t>10,334</w:t>
            </w:r>
          </w:p>
        </w:tc>
        <w:tc>
          <w:tcPr>
            <w:tcW w:w="1915" w:type="dxa"/>
          </w:tcPr>
          <w:p w:rsidR="00B03374" w:rsidRPr="00D41835" w:rsidRDefault="00B03374" w:rsidP="00D41835">
            <w:pPr>
              <w:spacing w:line="240" w:lineRule="exact"/>
              <w:rPr>
                <w:rFonts w:ascii="Courier New" w:hAnsi="Courier New" w:cs="Courier New"/>
                <w:sz w:val="24"/>
                <w:szCs w:val="24"/>
              </w:rPr>
            </w:pPr>
            <w:r>
              <w:rPr>
                <w:rFonts w:ascii="Courier New" w:hAnsi="Courier New" w:cs="Courier New"/>
                <w:sz w:val="24"/>
                <w:szCs w:val="24"/>
              </w:rPr>
              <w:t xml:space="preserve">  --</w:t>
            </w:r>
          </w:p>
        </w:tc>
        <w:tc>
          <w:tcPr>
            <w:tcW w:w="1916" w:type="dxa"/>
          </w:tcPr>
          <w:p w:rsidR="00B03374" w:rsidRPr="00D41835" w:rsidRDefault="00B03374" w:rsidP="00440FF3">
            <w:pPr>
              <w:spacing w:line="240" w:lineRule="exact"/>
              <w:rPr>
                <w:rFonts w:ascii="Courier New" w:hAnsi="Courier New" w:cs="Courier New"/>
                <w:sz w:val="24"/>
                <w:szCs w:val="24"/>
              </w:rPr>
            </w:pPr>
            <w:r>
              <w:rPr>
                <w:rFonts w:ascii="Courier New" w:hAnsi="Courier New" w:cs="Courier New"/>
                <w:sz w:val="24"/>
                <w:szCs w:val="24"/>
              </w:rPr>
              <w:t xml:space="preserve"> 10,334</w:t>
            </w:r>
          </w:p>
        </w:tc>
      </w:tr>
      <w:tr w:rsidR="00B03374" w:rsidRPr="00D41835" w:rsidTr="00D41835">
        <w:tc>
          <w:tcPr>
            <w:tcW w:w="1915" w:type="dxa"/>
          </w:tcPr>
          <w:p w:rsidR="00B03374" w:rsidRPr="00D41835" w:rsidRDefault="00B03374" w:rsidP="00D41835">
            <w:pPr>
              <w:spacing w:line="240" w:lineRule="exact"/>
              <w:rPr>
                <w:rFonts w:ascii="Courier New" w:hAnsi="Courier New" w:cs="Courier New"/>
                <w:sz w:val="24"/>
                <w:szCs w:val="24"/>
              </w:rPr>
            </w:pPr>
          </w:p>
        </w:tc>
        <w:tc>
          <w:tcPr>
            <w:tcW w:w="1915" w:type="dxa"/>
          </w:tcPr>
          <w:p w:rsidR="00B03374" w:rsidRPr="00D41835" w:rsidRDefault="00B03374" w:rsidP="00D41835">
            <w:pPr>
              <w:spacing w:line="240" w:lineRule="exact"/>
              <w:rPr>
                <w:rFonts w:ascii="Courier New" w:hAnsi="Courier New" w:cs="Courier New"/>
                <w:sz w:val="24"/>
                <w:szCs w:val="24"/>
              </w:rPr>
            </w:pPr>
            <w:r w:rsidRPr="00D41835">
              <w:rPr>
                <w:rFonts w:ascii="Courier New" w:hAnsi="Courier New" w:cs="Courier New"/>
                <w:sz w:val="24"/>
                <w:szCs w:val="24"/>
              </w:rPr>
              <w:t>Public</w:t>
            </w:r>
            <w:r>
              <w:rPr>
                <w:rFonts w:ascii="Courier New" w:hAnsi="Courier New" w:cs="Courier New"/>
                <w:sz w:val="24"/>
                <w:szCs w:val="24"/>
              </w:rPr>
              <w:t xml:space="preserve"> (v)</w:t>
            </w:r>
          </w:p>
        </w:tc>
        <w:tc>
          <w:tcPr>
            <w:tcW w:w="1915" w:type="dxa"/>
          </w:tcPr>
          <w:p w:rsidR="00B03374" w:rsidRPr="00D41835" w:rsidRDefault="00B03374" w:rsidP="00440FF3">
            <w:pPr>
              <w:spacing w:line="240" w:lineRule="exact"/>
              <w:rPr>
                <w:rFonts w:ascii="Courier New" w:hAnsi="Courier New" w:cs="Courier New"/>
                <w:sz w:val="24"/>
                <w:szCs w:val="24"/>
              </w:rPr>
            </w:pPr>
            <w:r>
              <w:rPr>
                <w:rFonts w:ascii="Courier New" w:hAnsi="Courier New" w:cs="Courier New"/>
                <w:sz w:val="24"/>
                <w:szCs w:val="24"/>
              </w:rPr>
              <w:t xml:space="preserve">  2,166</w:t>
            </w:r>
          </w:p>
        </w:tc>
        <w:tc>
          <w:tcPr>
            <w:tcW w:w="1915" w:type="dxa"/>
          </w:tcPr>
          <w:p w:rsidR="00B03374" w:rsidRPr="00D41835" w:rsidRDefault="00B03374" w:rsidP="00D41835">
            <w:pPr>
              <w:spacing w:line="240" w:lineRule="exact"/>
              <w:rPr>
                <w:rFonts w:ascii="Courier New" w:hAnsi="Courier New" w:cs="Courier New"/>
                <w:sz w:val="24"/>
                <w:szCs w:val="24"/>
              </w:rPr>
            </w:pPr>
            <w:r>
              <w:rPr>
                <w:rFonts w:ascii="Courier New" w:hAnsi="Courier New" w:cs="Courier New"/>
                <w:sz w:val="24"/>
                <w:szCs w:val="24"/>
              </w:rPr>
              <w:t xml:space="preserve">  9,433</w:t>
            </w:r>
          </w:p>
        </w:tc>
        <w:tc>
          <w:tcPr>
            <w:tcW w:w="1916" w:type="dxa"/>
          </w:tcPr>
          <w:p w:rsidR="00B03374" w:rsidRPr="00D41835" w:rsidRDefault="00B03374" w:rsidP="00440FF3">
            <w:pPr>
              <w:spacing w:line="240" w:lineRule="exact"/>
              <w:rPr>
                <w:rFonts w:ascii="Courier New" w:hAnsi="Courier New" w:cs="Courier New"/>
                <w:sz w:val="24"/>
                <w:szCs w:val="24"/>
              </w:rPr>
            </w:pPr>
            <w:r>
              <w:rPr>
                <w:rFonts w:ascii="Courier New" w:hAnsi="Courier New" w:cs="Courier New"/>
                <w:sz w:val="24"/>
                <w:szCs w:val="24"/>
              </w:rPr>
              <w:t xml:space="preserve"> 11,599</w:t>
            </w:r>
          </w:p>
        </w:tc>
      </w:tr>
      <w:tr w:rsidR="00B03374" w:rsidRPr="00D41835" w:rsidTr="00D41835">
        <w:tc>
          <w:tcPr>
            <w:tcW w:w="1915" w:type="dxa"/>
          </w:tcPr>
          <w:p w:rsidR="00B03374" w:rsidRPr="00D41835" w:rsidRDefault="00B03374" w:rsidP="00D41835">
            <w:pPr>
              <w:spacing w:line="240" w:lineRule="exact"/>
              <w:rPr>
                <w:rFonts w:ascii="Courier New" w:hAnsi="Courier New" w:cs="Courier New"/>
                <w:sz w:val="24"/>
                <w:szCs w:val="24"/>
              </w:rPr>
            </w:pPr>
          </w:p>
        </w:tc>
        <w:tc>
          <w:tcPr>
            <w:tcW w:w="1915" w:type="dxa"/>
          </w:tcPr>
          <w:p w:rsidR="00B03374" w:rsidRPr="00D41835" w:rsidRDefault="00B03374" w:rsidP="00D41835">
            <w:pPr>
              <w:spacing w:line="240" w:lineRule="exact"/>
              <w:rPr>
                <w:rFonts w:ascii="Courier New" w:hAnsi="Courier New" w:cs="Courier New"/>
                <w:sz w:val="24"/>
                <w:szCs w:val="24"/>
              </w:rPr>
            </w:pPr>
            <w:r w:rsidRPr="00D41835">
              <w:rPr>
                <w:rFonts w:ascii="Courier New" w:hAnsi="Courier New" w:cs="Courier New"/>
                <w:sz w:val="24"/>
                <w:szCs w:val="24"/>
              </w:rPr>
              <w:t>Total</w:t>
            </w:r>
          </w:p>
        </w:tc>
        <w:tc>
          <w:tcPr>
            <w:tcW w:w="1915" w:type="dxa"/>
          </w:tcPr>
          <w:p w:rsidR="00B03374" w:rsidRPr="00D41835" w:rsidRDefault="00B03374" w:rsidP="00440FF3">
            <w:pPr>
              <w:spacing w:line="240" w:lineRule="exact"/>
              <w:rPr>
                <w:rFonts w:ascii="Courier New" w:hAnsi="Courier New" w:cs="Courier New"/>
                <w:sz w:val="24"/>
                <w:szCs w:val="24"/>
              </w:rPr>
            </w:pPr>
            <w:r w:rsidRPr="00D41835">
              <w:rPr>
                <w:rFonts w:ascii="Courier New" w:hAnsi="Courier New" w:cs="Courier New"/>
                <w:sz w:val="24"/>
                <w:szCs w:val="24"/>
              </w:rPr>
              <w:t>10</w:t>
            </w:r>
            <w:r>
              <w:rPr>
                <w:rFonts w:ascii="Courier New" w:hAnsi="Courier New" w:cs="Courier New"/>
                <w:sz w:val="24"/>
                <w:szCs w:val="24"/>
              </w:rPr>
              <w:t>5</w:t>
            </w:r>
            <w:r w:rsidRPr="00D41835">
              <w:rPr>
                <w:rFonts w:ascii="Courier New" w:hAnsi="Courier New" w:cs="Courier New"/>
                <w:sz w:val="24"/>
                <w:szCs w:val="24"/>
              </w:rPr>
              <w:t>,</w:t>
            </w:r>
            <w:r>
              <w:rPr>
                <w:rFonts w:ascii="Courier New" w:hAnsi="Courier New" w:cs="Courier New"/>
                <w:sz w:val="24"/>
                <w:szCs w:val="24"/>
              </w:rPr>
              <w:t>000</w:t>
            </w:r>
          </w:p>
        </w:tc>
        <w:tc>
          <w:tcPr>
            <w:tcW w:w="1915" w:type="dxa"/>
          </w:tcPr>
          <w:p w:rsidR="00B03374" w:rsidRPr="00D41835" w:rsidRDefault="00B03374" w:rsidP="00D41835">
            <w:pPr>
              <w:spacing w:line="240" w:lineRule="exact"/>
              <w:rPr>
                <w:rFonts w:ascii="Courier New" w:hAnsi="Courier New" w:cs="Courier New"/>
                <w:sz w:val="24"/>
                <w:szCs w:val="24"/>
              </w:rPr>
            </w:pPr>
            <w:r w:rsidRPr="00D41835">
              <w:rPr>
                <w:rFonts w:ascii="Courier New" w:hAnsi="Courier New" w:cs="Courier New"/>
                <w:sz w:val="24"/>
                <w:szCs w:val="24"/>
              </w:rPr>
              <w:t>245,266</w:t>
            </w:r>
          </w:p>
        </w:tc>
        <w:tc>
          <w:tcPr>
            <w:tcW w:w="1916" w:type="dxa"/>
          </w:tcPr>
          <w:p w:rsidR="00B03374" w:rsidRPr="00D41835" w:rsidRDefault="00B03374" w:rsidP="00440FF3">
            <w:pPr>
              <w:spacing w:line="240" w:lineRule="exact"/>
              <w:rPr>
                <w:rFonts w:ascii="Courier New" w:hAnsi="Courier New" w:cs="Courier New"/>
                <w:sz w:val="24"/>
                <w:szCs w:val="24"/>
              </w:rPr>
            </w:pPr>
            <w:r w:rsidRPr="00D41835">
              <w:rPr>
                <w:rFonts w:ascii="Courier New" w:hAnsi="Courier New" w:cs="Courier New"/>
                <w:sz w:val="24"/>
                <w:szCs w:val="24"/>
              </w:rPr>
              <w:t>35</w:t>
            </w:r>
            <w:r>
              <w:rPr>
                <w:rFonts w:ascii="Courier New" w:hAnsi="Courier New" w:cs="Courier New"/>
                <w:sz w:val="24"/>
                <w:szCs w:val="24"/>
              </w:rPr>
              <w:t>0</w:t>
            </w:r>
            <w:r w:rsidRPr="00D41835">
              <w:rPr>
                <w:rFonts w:ascii="Courier New" w:hAnsi="Courier New" w:cs="Courier New"/>
                <w:sz w:val="24"/>
                <w:szCs w:val="24"/>
              </w:rPr>
              <w:t>,</w:t>
            </w:r>
            <w:r>
              <w:rPr>
                <w:rFonts w:ascii="Courier New" w:hAnsi="Courier New" w:cs="Courier New"/>
                <w:sz w:val="24"/>
                <w:szCs w:val="24"/>
              </w:rPr>
              <w:t>266</w:t>
            </w:r>
          </w:p>
        </w:tc>
      </w:tr>
    </w:tbl>
    <w:p w:rsidR="00D3655E" w:rsidRPr="00A3070D" w:rsidRDefault="00D3655E">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Respondent cost is estimated at </w:t>
      </w:r>
      <w:r w:rsidRPr="00F54683">
        <w:rPr>
          <w:rFonts w:ascii="Courier New" w:hAnsi="Courier New" w:cs="Courier New"/>
          <w:sz w:val="24"/>
          <w:szCs w:val="24"/>
        </w:rPr>
        <w:t>$</w:t>
      </w:r>
      <w:r w:rsidR="00DD1F0B">
        <w:rPr>
          <w:rFonts w:ascii="Courier New" w:hAnsi="Courier New" w:cs="Courier New"/>
          <w:sz w:val="24"/>
          <w:szCs w:val="24"/>
        </w:rPr>
        <w:t>5.95</w:t>
      </w:r>
      <w:r w:rsidRPr="00A3070D">
        <w:rPr>
          <w:rFonts w:ascii="Courier New" w:hAnsi="Courier New" w:cs="Courier New"/>
          <w:sz w:val="24"/>
          <w:szCs w:val="24"/>
        </w:rPr>
        <w:t xml:space="preserve"> million based on a wage of </w:t>
      </w:r>
      <w:r w:rsidRPr="00F54683">
        <w:rPr>
          <w:rFonts w:ascii="Courier New" w:hAnsi="Courier New" w:cs="Courier New"/>
          <w:sz w:val="24"/>
          <w:szCs w:val="24"/>
        </w:rPr>
        <w:t>$</w:t>
      </w:r>
      <w:r w:rsidR="00F54683">
        <w:rPr>
          <w:rFonts w:ascii="Courier New" w:hAnsi="Courier New" w:cs="Courier New"/>
          <w:sz w:val="24"/>
          <w:szCs w:val="24"/>
        </w:rPr>
        <w:t>18.89</w:t>
      </w:r>
      <w:r w:rsidR="00293BB6">
        <w:rPr>
          <w:rFonts w:ascii="Courier New" w:hAnsi="Courier New" w:cs="Courier New"/>
          <w:sz w:val="24"/>
          <w:szCs w:val="24"/>
        </w:rPr>
        <w:t xml:space="preserve"> </w:t>
      </w:r>
      <w:r w:rsidRPr="00A3070D">
        <w:rPr>
          <w:rFonts w:ascii="Courier New" w:hAnsi="Courier New" w:cs="Courier New"/>
          <w:sz w:val="24"/>
          <w:szCs w:val="24"/>
        </w:rPr>
        <w:t>an hour</w:t>
      </w:r>
      <w:r w:rsidR="00B71F08">
        <w:rPr>
          <w:rFonts w:ascii="Courier New" w:hAnsi="Courier New" w:cs="Courier New"/>
          <w:sz w:val="24"/>
          <w:szCs w:val="24"/>
        </w:rPr>
        <w:t xml:space="preserve"> (</w:t>
      </w:r>
      <w:r w:rsidR="00DD1F0B">
        <w:rPr>
          <w:rFonts w:ascii="Courier New" w:hAnsi="Courier New" w:cs="Courier New"/>
          <w:sz w:val="24"/>
          <w:szCs w:val="24"/>
        </w:rPr>
        <w:t>315,000</w:t>
      </w:r>
      <w:r w:rsidR="00B71F08" w:rsidRPr="00440FF3">
        <w:rPr>
          <w:rFonts w:ascii="Courier New" w:hAnsi="Courier New" w:cs="Courier New"/>
          <w:sz w:val="24"/>
          <w:szCs w:val="24"/>
        </w:rPr>
        <w:t xml:space="preserve"> </w:t>
      </w:r>
      <w:r w:rsidR="00B71F08" w:rsidRPr="00F54683">
        <w:rPr>
          <w:rFonts w:ascii="Courier New" w:hAnsi="Courier New" w:cs="Courier New"/>
          <w:sz w:val="24"/>
          <w:szCs w:val="24"/>
        </w:rPr>
        <w:t>* $</w:t>
      </w:r>
      <w:r w:rsidR="00F54683" w:rsidRPr="00F54683">
        <w:rPr>
          <w:rFonts w:ascii="Courier New" w:hAnsi="Courier New" w:cs="Courier New"/>
          <w:sz w:val="24"/>
          <w:szCs w:val="24"/>
        </w:rPr>
        <w:t>18.89</w:t>
      </w:r>
      <w:r w:rsidR="00B71F08" w:rsidRPr="00F54683">
        <w:rPr>
          <w:rFonts w:ascii="Courier New" w:hAnsi="Courier New" w:cs="Courier New"/>
          <w:sz w:val="24"/>
          <w:szCs w:val="24"/>
        </w:rPr>
        <w:t xml:space="preserve"> = approximately $</w:t>
      </w:r>
      <w:r w:rsidR="00AC07F5">
        <w:rPr>
          <w:rFonts w:ascii="Courier New" w:hAnsi="Courier New" w:cs="Courier New"/>
          <w:sz w:val="24"/>
          <w:szCs w:val="24"/>
        </w:rPr>
        <w:t>5.95</w:t>
      </w:r>
      <w:r w:rsidR="00B71F08">
        <w:rPr>
          <w:rFonts w:ascii="Courier New" w:hAnsi="Courier New" w:cs="Courier New"/>
          <w:sz w:val="24"/>
          <w:szCs w:val="24"/>
        </w:rPr>
        <w:t xml:space="preserve"> million)</w:t>
      </w:r>
      <w:r w:rsidRPr="00A3070D">
        <w:rPr>
          <w:rFonts w:ascii="Courier New" w:hAnsi="Courier New" w:cs="Courier New"/>
          <w:sz w:val="24"/>
          <w:szCs w:val="24"/>
        </w:rPr>
        <w:t xml:space="preserve">.  </w:t>
      </w:r>
      <w:r w:rsidR="005B6D5D">
        <w:rPr>
          <w:rFonts w:ascii="Courier New" w:hAnsi="Courier New" w:cs="Courier New"/>
          <w:sz w:val="24"/>
          <w:szCs w:val="24"/>
        </w:rPr>
        <w:t xml:space="preserve">With the addition of State and Local government units, this respondent cost is estimated at </w:t>
      </w:r>
      <w:r w:rsidR="005B6D5D" w:rsidRPr="00F54683">
        <w:rPr>
          <w:rFonts w:ascii="Courier New" w:hAnsi="Courier New" w:cs="Courier New"/>
          <w:sz w:val="24"/>
          <w:szCs w:val="24"/>
        </w:rPr>
        <w:t>$</w:t>
      </w:r>
      <w:r w:rsidR="00F54683">
        <w:rPr>
          <w:rFonts w:ascii="Courier New" w:hAnsi="Courier New" w:cs="Courier New"/>
          <w:sz w:val="24"/>
          <w:szCs w:val="24"/>
        </w:rPr>
        <w:t>6.</w:t>
      </w:r>
      <w:r w:rsidR="00546475">
        <w:rPr>
          <w:rFonts w:ascii="Courier New" w:hAnsi="Courier New" w:cs="Courier New"/>
          <w:sz w:val="24"/>
          <w:szCs w:val="24"/>
        </w:rPr>
        <w:t>3</w:t>
      </w:r>
      <w:r w:rsidR="00EB4C92">
        <w:rPr>
          <w:rFonts w:ascii="Courier New" w:hAnsi="Courier New" w:cs="Courier New"/>
          <w:sz w:val="24"/>
          <w:szCs w:val="24"/>
        </w:rPr>
        <w:t>3</w:t>
      </w:r>
      <w:r w:rsidR="00546475">
        <w:rPr>
          <w:rFonts w:ascii="Courier New" w:hAnsi="Courier New" w:cs="Courier New"/>
          <w:sz w:val="24"/>
          <w:szCs w:val="24"/>
        </w:rPr>
        <w:t xml:space="preserve"> </w:t>
      </w:r>
      <w:r w:rsidR="005B6D5D">
        <w:rPr>
          <w:rFonts w:ascii="Courier New" w:hAnsi="Courier New" w:cs="Courier New"/>
          <w:sz w:val="24"/>
          <w:szCs w:val="24"/>
        </w:rPr>
        <w:t>million.</w:t>
      </w:r>
      <w:r w:rsidR="00CA0C3A">
        <w:rPr>
          <w:rFonts w:ascii="Courier New" w:hAnsi="Courier New" w:cs="Courier New"/>
          <w:sz w:val="24"/>
          <w:szCs w:val="24"/>
        </w:rPr>
        <w:t xml:space="preserve">  </w:t>
      </w:r>
      <w:r w:rsidRPr="00A3070D">
        <w:rPr>
          <w:rFonts w:ascii="Courier New" w:hAnsi="Courier New" w:cs="Courier New"/>
          <w:sz w:val="24"/>
          <w:szCs w:val="24"/>
        </w:rPr>
        <w:t xml:space="preserve">The wages estimate is based on the average hourly wages for production </w:t>
      </w:r>
      <w:r w:rsidR="00DF7803">
        <w:rPr>
          <w:rFonts w:ascii="Courier New" w:hAnsi="Courier New" w:cs="Courier New"/>
          <w:sz w:val="24"/>
          <w:szCs w:val="24"/>
        </w:rPr>
        <w:t xml:space="preserve">workers </w:t>
      </w:r>
      <w:r w:rsidRPr="00A3070D">
        <w:rPr>
          <w:rFonts w:ascii="Courier New" w:hAnsi="Courier New" w:cs="Courier New"/>
          <w:sz w:val="24"/>
          <w:szCs w:val="24"/>
        </w:rPr>
        <w:t xml:space="preserve">in the private sector reported by the BLS for the latest available month: </w:t>
      </w:r>
      <w:r w:rsidR="00F54683">
        <w:rPr>
          <w:rFonts w:ascii="Courier New" w:hAnsi="Courier New" w:cs="Courier New"/>
          <w:sz w:val="24"/>
          <w:szCs w:val="24"/>
        </w:rPr>
        <w:t>January 2010</w:t>
      </w:r>
      <w:r w:rsidRPr="00A3070D">
        <w:rPr>
          <w:rFonts w:ascii="Courier New" w:hAnsi="Courier New" w:cs="Courier New"/>
          <w:sz w:val="24"/>
          <w:szCs w:val="24"/>
        </w:rPr>
        <w:t>.</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u w:val="single"/>
        </w:rPr>
      </w:pPr>
      <w:r w:rsidRPr="00A3070D">
        <w:rPr>
          <w:rFonts w:ascii="Courier New" w:hAnsi="Courier New" w:cs="Courier New"/>
          <w:sz w:val="24"/>
          <w:szCs w:val="24"/>
        </w:rPr>
        <w:t xml:space="preserve">13. </w:t>
      </w:r>
      <w:r w:rsidRPr="00A3070D">
        <w:rPr>
          <w:rFonts w:ascii="Courier New" w:hAnsi="Courier New" w:cs="Courier New"/>
          <w:sz w:val="24"/>
          <w:szCs w:val="24"/>
          <w:u w:val="single"/>
        </w:rPr>
        <w:t>Annual cost burden to respondents.</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Respondents are provided all materials needed to complete the survey.  No capital costs or startup costs are incurred in the recordkeeping or reporting functions of this survey.  The costs of generating, maintaining, and disclosing the information requested are direct burden hours as specified in item 12.  The recordkeeping practices require only manual recording of information, thereby, no systems work would be required.  Employers who have chosen to keep records electronically need only access them for survey purposes. </w:t>
      </w:r>
    </w:p>
    <w:p w:rsidR="00C51D56" w:rsidRPr="00A3070D" w:rsidRDefault="00C51D56">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14.  </w:t>
      </w:r>
      <w:r w:rsidRPr="00A3070D">
        <w:rPr>
          <w:rFonts w:ascii="Courier New" w:hAnsi="Courier New" w:cs="Courier New"/>
          <w:sz w:val="24"/>
          <w:szCs w:val="24"/>
          <w:u w:val="single"/>
        </w:rPr>
        <w:t>Cost to the Federal government</w:t>
      </w:r>
      <w:r w:rsidRPr="00A3070D">
        <w:rPr>
          <w:rFonts w:ascii="Courier New" w:hAnsi="Courier New" w:cs="Courier New"/>
          <w:sz w:val="24"/>
          <w:szCs w:val="24"/>
        </w:rPr>
        <w:t xml:space="preserve">.  </w:t>
      </w:r>
    </w:p>
    <w:p w:rsidR="002236CA" w:rsidRPr="00A3070D" w:rsidRDefault="002236CA">
      <w:pPr>
        <w:spacing w:line="240" w:lineRule="exact"/>
        <w:rPr>
          <w:rFonts w:ascii="Courier New" w:hAnsi="Courier New" w:cs="Courier New"/>
          <w:sz w:val="24"/>
          <w:szCs w:val="24"/>
        </w:rPr>
      </w:pPr>
    </w:p>
    <w:p w:rsidR="000F5218"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Collection costs for the survey are funded on a 50/50 Federal-State matching basis.  The Federal share of survey collection costs in Fiscal Year (FY) </w:t>
      </w:r>
      <w:r w:rsidR="00A03B90" w:rsidRPr="00A3070D">
        <w:rPr>
          <w:rFonts w:ascii="Courier New" w:hAnsi="Courier New" w:cs="Courier New"/>
          <w:sz w:val="24"/>
          <w:szCs w:val="24"/>
        </w:rPr>
        <w:t>20</w:t>
      </w:r>
      <w:r w:rsidR="00D64130">
        <w:rPr>
          <w:rFonts w:ascii="Courier New" w:hAnsi="Courier New" w:cs="Courier New"/>
          <w:sz w:val="24"/>
          <w:szCs w:val="24"/>
        </w:rPr>
        <w:t>10</w:t>
      </w:r>
      <w:r w:rsidRPr="00A3070D">
        <w:rPr>
          <w:rFonts w:ascii="Courier New" w:hAnsi="Courier New" w:cs="Courier New"/>
          <w:sz w:val="24"/>
          <w:szCs w:val="24"/>
        </w:rPr>
        <w:t xml:space="preserve"> is $</w:t>
      </w:r>
      <w:r w:rsidR="002477CC">
        <w:rPr>
          <w:rFonts w:ascii="Courier New" w:hAnsi="Courier New" w:cs="Courier New"/>
          <w:sz w:val="24"/>
          <w:szCs w:val="24"/>
        </w:rPr>
        <w:t>5.0</w:t>
      </w:r>
      <w:r w:rsidRPr="00A3070D">
        <w:rPr>
          <w:rFonts w:ascii="Courier New" w:hAnsi="Courier New" w:cs="Courier New"/>
          <w:sz w:val="24"/>
          <w:szCs w:val="24"/>
        </w:rPr>
        <w:t xml:space="preserve"> million, an amount that is being matched by participating States.  An additional $</w:t>
      </w:r>
      <w:r w:rsidR="002477CC">
        <w:rPr>
          <w:rFonts w:ascii="Courier New" w:hAnsi="Courier New" w:cs="Courier New"/>
          <w:sz w:val="24"/>
          <w:szCs w:val="24"/>
        </w:rPr>
        <w:t>15.4</w:t>
      </w:r>
      <w:r w:rsidRPr="00A3070D">
        <w:rPr>
          <w:rFonts w:ascii="Courier New" w:hAnsi="Courier New" w:cs="Courier New"/>
          <w:sz w:val="24"/>
          <w:szCs w:val="24"/>
        </w:rPr>
        <w:t xml:space="preserve"> million in FY </w:t>
      </w:r>
      <w:r w:rsidR="00A03B90" w:rsidRPr="00A3070D">
        <w:rPr>
          <w:rFonts w:ascii="Courier New" w:hAnsi="Courier New" w:cs="Courier New"/>
          <w:sz w:val="24"/>
          <w:szCs w:val="24"/>
        </w:rPr>
        <w:t>20</w:t>
      </w:r>
      <w:r w:rsidR="00D64130">
        <w:rPr>
          <w:rFonts w:ascii="Courier New" w:hAnsi="Courier New" w:cs="Courier New"/>
          <w:sz w:val="24"/>
          <w:szCs w:val="24"/>
        </w:rPr>
        <w:t>10</w:t>
      </w:r>
      <w:r w:rsidRPr="00A3070D">
        <w:rPr>
          <w:rFonts w:ascii="Courier New" w:hAnsi="Courier New" w:cs="Courier New"/>
          <w:sz w:val="24"/>
          <w:szCs w:val="24"/>
        </w:rPr>
        <w:t xml:space="preserve"> non-collection expenses is being incurred by the BLS, for the purpose of providing and maintaining the computers, telecommunications capacity, and software needed to capture the data, as well as retaining the staff who refine the design of the survey, select new survey samples each year, maintain data quality standards, produce and </w:t>
      </w:r>
      <w:r w:rsidRPr="00A3070D">
        <w:rPr>
          <w:rFonts w:ascii="Courier New" w:hAnsi="Courier New" w:cs="Courier New"/>
          <w:sz w:val="24"/>
          <w:szCs w:val="24"/>
        </w:rPr>
        <w:lastRenderedPageBreak/>
        <w:t>distribute estimates to the States, publish the national data</w:t>
      </w:r>
      <w:r w:rsidR="00EF381C">
        <w:rPr>
          <w:rFonts w:ascii="Courier New" w:hAnsi="Courier New" w:cs="Courier New"/>
          <w:sz w:val="24"/>
          <w:szCs w:val="24"/>
        </w:rPr>
        <w:t>, and conduct other</w:t>
      </w:r>
      <w:r w:rsidR="002477CC">
        <w:rPr>
          <w:rFonts w:ascii="Courier New" w:hAnsi="Courier New" w:cs="Courier New"/>
          <w:sz w:val="24"/>
          <w:szCs w:val="24"/>
        </w:rPr>
        <w:t xml:space="preserve"> research.  </w:t>
      </w:r>
      <w:r w:rsidRPr="00A3070D">
        <w:rPr>
          <w:rFonts w:ascii="Courier New" w:hAnsi="Courier New" w:cs="Courier New"/>
          <w:sz w:val="24"/>
          <w:szCs w:val="24"/>
        </w:rPr>
        <w:t xml:space="preserve"> </w:t>
      </w:r>
    </w:p>
    <w:p w:rsidR="002236CA" w:rsidRPr="00A3070D" w:rsidRDefault="002236C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15.  </w:t>
      </w:r>
      <w:r w:rsidRPr="00A3070D">
        <w:rPr>
          <w:rFonts w:ascii="Courier New" w:hAnsi="Courier New" w:cs="Courier New"/>
          <w:sz w:val="24"/>
          <w:szCs w:val="24"/>
          <w:u w:val="single"/>
        </w:rPr>
        <w:t>Change in burden hours</w:t>
      </w:r>
      <w:r w:rsidRPr="00A3070D">
        <w:rPr>
          <w:rFonts w:ascii="Courier New" w:hAnsi="Courier New" w:cs="Courier New"/>
          <w:sz w:val="24"/>
          <w:szCs w:val="24"/>
        </w:rPr>
        <w:t>.</w:t>
      </w:r>
    </w:p>
    <w:p w:rsidR="002236CA" w:rsidRPr="00A3070D" w:rsidRDefault="002236CA">
      <w:pPr>
        <w:spacing w:line="240" w:lineRule="exact"/>
        <w:rPr>
          <w:rFonts w:ascii="Courier New" w:hAnsi="Courier New" w:cs="Courier New"/>
          <w:sz w:val="24"/>
          <w:szCs w:val="24"/>
        </w:rPr>
      </w:pPr>
    </w:p>
    <w:p w:rsidR="00293BB6" w:rsidRDefault="00753EF1">
      <w:pPr>
        <w:spacing w:line="240" w:lineRule="exact"/>
        <w:rPr>
          <w:rFonts w:ascii="Courier New" w:hAnsi="Courier New" w:cs="Courier New"/>
          <w:sz w:val="24"/>
          <w:szCs w:val="24"/>
        </w:rPr>
      </w:pPr>
      <w:r w:rsidRPr="005C36C0">
        <w:rPr>
          <w:rFonts w:ascii="Courier New" w:hAnsi="Courier New" w:cs="Courier New"/>
          <w:sz w:val="24"/>
          <w:szCs w:val="24"/>
        </w:rPr>
        <w:t>The annual number of responses will increase by 3,000 and total b</w:t>
      </w:r>
      <w:r w:rsidR="002236CA" w:rsidRPr="005C36C0">
        <w:rPr>
          <w:rFonts w:ascii="Courier New" w:hAnsi="Courier New" w:cs="Courier New"/>
          <w:sz w:val="24"/>
          <w:szCs w:val="24"/>
        </w:rPr>
        <w:t xml:space="preserve">urden hours </w:t>
      </w:r>
      <w:r w:rsidR="00DC1613" w:rsidRPr="005C36C0">
        <w:rPr>
          <w:rFonts w:ascii="Courier New" w:hAnsi="Courier New" w:cs="Courier New"/>
          <w:sz w:val="24"/>
          <w:szCs w:val="24"/>
        </w:rPr>
        <w:t xml:space="preserve">will </w:t>
      </w:r>
      <w:r w:rsidR="00546475">
        <w:rPr>
          <w:rFonts w:ascii="Courier New" w:hAnsi="Courier New" w:cs="Courier New"/>
          <w:sz w:val="24"/>
          <w:szCs w:val="24"/>
        </w:rPr>
        <w:t>de</w:t>
      </w:r>
      <w:r w:rsidR="00546475" w:rsidRPr="005C36C0">
        <w:rPr>
          <w:rFonts w:ascii="Courier New" w:hAnsi="Courier New" w:cs="Courier New"/>
          <w:sz w:val="24"/>
          <w:szCs w:val="24"/>
        </w:rPr>
        <w:t xml:space="preserve">crease </w:t>
      </w:r>
      <w:r w:rsidR="00DC1613" w:rsidRPr="005C36C0">
        <w:rPr>
          <w:rFonts w:ascii="Courier New" w:hAnsi="Courier New" w:cs="Courier New"/>
          <w:sz w:val="24"/>
          <w:szCs w:val="24"/>
        </w:rPr>
        <w:t>by</w:t>
      </w:r>
      <w:r w:rsidR="0079504A" w:rsidRPr="005C36C0">
        <w:rPr>
          <w:rFonts w:ascii="Courier New" w:hAnsi="Courier New" w:cs="Courier New"/>
          <w:sz w:val="24"/>
          <w:szCs w:val="24"/>
        </w:rPr>
        <w:t xml:space="preserve"> </w:t>
      </w:r>
      <w:r w:rsidR="00546475">
        <w:rPr>
          <w:rFonts w:ascii="Courier New" w:hAnsi="Courier New" w:cs="Courier New"/>
          <w:sz w:val="24"/>
          <w:szCs w:val="24"/>
        </w:rPr>
        <w:t>2,244</w:t>
      </w:r>
      <w:r w:rsidR="003C080F" w:rsidRPr="005C36C0">
        <w:rPr>
          <w:rFonts w:ascii="Courier New" w:hAnsi="Courier New" w:cs="Courier New"/>
          <w:sz w:val="24"/>
          <w:szCs w:val="24"/>
        </w:rPr>
        <w:t xml:space="preserve"> hours</w:t>
      </w:r>
      <w:r w:rsidR="00EB4C92">
        <w:rPr>
          <w:rFonts w:ascii="Courier New" w:hAnsi="Courier New" w:cs="Courier New"/>
          <w:sz w:val="24"/>
          <w:szCs w:val="24"/>
        </w:rPr>
        <w:t xml:space="preserve"> in 2010 year due to fluctuations in cases distributed among private sector, mandatory public sector, and voluntary public sector units.</w:t>
      </w:r>
      <w:r w:rsidR="008B0C09">
        <w:rPr>
          <w:rFonts w:ascii="Courier New" w:hAnsi="Courier New" w:cs="Courier New"/>
          <w:sz w:val="24"/>
          <w:szCs w:val="24"/>
        </w:rPr>
        <w:t xml:space="preserve"> </w:t>
      </w:r>
      <w:r w:rsidR="00EB4C92">
        <w:rPr>
          <w:rFonts w:ascii="Courier New" w:hAnsi="Courier New" w:cs="Courier New"/>
          <w:sz w:val="24"/>
          <w:szCs w:val="24"/>
        </w:rPr>
        <w:t xml:space="preserve">In 2011 the burden hours will increase by 15,000 hours </w:t>
      </w:r>
      <w:r w:rsidR="00C2400D" w:rsidRPr="005C36C0">
        <w:rPr>
          <w:rFonts w:ascii="Courier New" w:hAnsi="Courier New" w:cs="Courier New"/>
          <w:sz w:val="24"/>
          <w:szCs w:val="24"/>
        </w:rPr>
        <w:t xml:space="preserve">due to the </w:t>
      </w:r>
      <w:r w:rsidRPr="005C36C0">
        <w:rPr>
          <w:rFonts w:ascii="Courier New" w:hAnsi="Courier New" w:cs="Courier New"/>
          <w:sz w:val="24"/>
          <w:szCs w:val="24"/>
        </w:rPr>
        <w:t xml:space="preserve">addition of </w:t>
      </w:r>
      <w:r w:rsidR="005C36C0" w:rsidRPr="005C36C0">
        <w:rPr>
          <w:rFonts w:ascii="Courier New" w:hAnsi="Courier New" w:cs="Courier New"/>
          <w:sz w:val="24"/>
          <w:szCs w:val="24"/>
        </w:rPr>
        <w:t xml:space="preserve">cases to be collected for the pilot test regarding Days of Job Transfer or Restriction.  </w:t>
      </w:r>
      <w:r w:rsidR="00B544B0">
        <w:rPr>
          <w:rFonts w:ascii="Courier New" w:hAnsi="Courier New" w:cs="Courier New"/>
          <w:sz w:val="24"/>
          <w:szCs w:val="24"/>
        </w:rPr>
        <w:t xml:space="preserve">A </w:t>
      </w:r>
      <w:proofErr w:type="spellStart"/>
      <w:r w:rsidR="00B544B0">
        <w:rPr>
          <w:rFonts w:ascii="Courier New" w:hAnsi="Courier New" w:cs="Courier New"/>
          <w:sz w:val="24"/>
          <w:szCs w:val="24"/>
        </w:rPr>
        <w:t>nonsubstantive</w:t>
      </w:r>
      <w:proofErr w:type="spellEnd"/>
      <w:r w:rsidR="00B544B0">
        <w:rPr>
          <w:rFonts w:ascii="Courier New" w:hAnsi="Courier New" w:cs="Courier New"/>
          <w:sz w:val="24"/>
          <w:szCs w:val="24"/>
        </w:rPr>
        <w:t xml:space="preserve"> change will be submitted to reflect this change in burden in 2011.  </w:t>
      </w:r>
      <w:r w:rsidR="005C36C0" w:rsidRPr="005C36C0">
        <w:rPr>
          <w:rFonts w:ascii="Courier New" w:hAnsi="Courier New" w:cs="Courier New"/>
          <w:sz w:val="24"/>
          <w:szCs w:val="24"/>
        </w:rPr>
        <w:t>Should changes occur for 2012, t</w:t>
      </w:r>
      <w:r w:rsidR="00DC1613" w:rsidRPr="005C36C0">
        <w:rPr>
          <w:rFonts w:ascii="Courier New" w:hAnsi="Courier New" w:cs="Courier New"/>
          <w:sz w:val="24"/>
          <w:szCs w:val="24"/>
        </w:rPr>
        <w:t xml:space="preserve">he BLS will </w:t>
      </w:r>
      <w:r w:rsidR="00B544B0">
        <w:rPr>
          <w:rFonts w:ascii="Courier New" w:hAnsi="Courier New" w:cs="Courier New"/>
          <w:sz w:val="24"/>
          <w:szCs w:val="24"/>
        </w:rPr>
        <w:t>notify OMB</w:t>
      </w:r>
      <w:r w:rsidR="00DC1613" w:rsidRPr="005C36C0">
        <w:rPr>
          <w:rFonts w:ascii="Courier New" w:hAnsi="Courier New" w:cs="Courier New"/>
          <w:sz w:val="24"/>
          <w:szCs w:val="24"/>
        </w:rPr>
        <w:t xml:space="preserve"> via </w:t>
      </w:r>
      <w:r w:rsidR="00EC51DF" w:rsidRPr="005C36C0">
        <w:rPr>
          <w:rFonts w:ascii="Courier New" w:hAnsi="Courier New" w:cs="Courier New"/>
          <w:sz w:val="24"/>
          <w:szCs w:val="24"/>
        </w:rPr>
        <w:t xml:space="preserve">a </w:t>
      </w:r>
      <w:proofErr w:type="spellStart"/>
      <w:r w:rsidR="00B544B0">
        <w:rPr>
          <w:rFonts w:ascii="Courier New" w:hAnsi="Courier New" w:cs="Courier New"/>
          <w:sz w:val="24"/>
          <w:szCs w:val="24"/>
        </w:rPr>
        <w:t>nons</w:t>
      </w:r>
      <w:r w:rsidR="00DC1613" w:rsidRPr="005C36C0">
        <w:rPr>
          <w:rFonts w:ascii="Courier New" w:hAnsi="Courier New" w:cs="Courier New"/>
          <w:sz w:val="24"/>
          <w:szCs w:val="24"/>
        </w:rPr>
        <w:t>ubstantive</w:t>
      </w:r>
      <w:proofErr w:type="spellEnd"/>
      <w:r w:rsidR="00DC1613" w:rsidRPr="005C36C0">
        <w:rPr>
          <w:rFonts w:ascii="Courier New" w:hAnsi="Courier New" w:cs="Courier New"/>
          <w:sz w:val="24"/>
          <w:szCs w:val="24"/>
        </w:rPr>
        <w:t xml:space="preserve"> </w:t>
      </w:r>
      <w:proofErr w:type="gramStart"/>
      <w:r w:rsidR="00DC1613" w:rsidRPr="005C36C0">
        <w:rPr>
          <w:rFonts w:ascii="Courier New" w:hAnsi="Courier New" w:cs="Courier New"/>
          <w:sz w:val="24"/>
          <w:szCs w:val="24"/>
        </w:rPr>
        <w:t>change.</w:t>
      </w:r>
      <w:proofErr w:type="gramEnd"/>
    </w:p>
    <w:p w:rsidR="0079504A" w:rsidRPr="00A3070D" w:rsidRDefault="0079504A">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16.  </w:t>
      </w:r>
      <w:r w:rsidRPr="00A3070D">
        <w:rPr>
          <w:rFonts w:ascii="Courier New" w:hAnsi="Courier New" w:cs="Courier New"/>
          <w:sz w:val="24"/>
          <w:szCs w:val="24"/>
          <w:u w:val="single"/>
        </w:rPr>
        <w:t>Tabulation/publication timetable</w:t>
      </w:r>
      <w:r w:rsidRPr="00A3070D">
        <w:rPr>
          <w:rFonts w:ascii="Courier New" w:hAnsi="Courier New" w:cs="Courier New"/>
          <w:sz w:val="24"/>
          <w:szCs w:val="24"/>
        </w:rPr>
        <w:t xml:space="preserve">.  </w:t>
      </w:r>
    </w:p>
    <w:p w:rsidR="002236CA" w:rsidRPr="00A3070D" w:rsidRDefault="002236CA">
      <w:pPr>
        <w:spacing w:line="240" w:lineRule="exact"/>
        <w:rPr>
          <w:rFonts w:ascii="Courier New" w:hAnsi="Courier New" w:cs="Courier New"/>
          <w:sz w:val="24"/>
          <w:szCs w:val="24"/>
        </w:rPr>
      </w:pPr>
    </w:p>
    <w:p w:rsidR="00D64130" w:rsidRDefault="002236CA">
      <w:pPr>
        <w:spacing w:line="240" w:lineRule="exact"/>
        <w:rPr>
          <w:rFonts w:ascii="Courier New" w:hAnsi="Courier New" w:cs="Courier New"/>
          <w:sz w:val="24"/>
          <w:szCs w:val="24"/>
        </w:rPr>
      </w:pPr>
      <w:r w:rsidRPr="00A3070D">
        <w:rPr>
          <w:rFonts w:ascii="Courier New" w:hAnsi="Courier New" w:cs="Courier New"/>
          <w:sz w:val="24"/>
          <w:szCs w:val="24"/>
        </w:rPr>
        <w:t xml:space="preserve">Results from the survey are published in press releases and in a bulletin.  </w:t>
      </w:r>
      <w:r w:rsidRPr="00B24E81">
        <w:rPr>
          <w:rFonts w:ascii="Courier New" w:hAnsi="Courier New" w:cs="Courier New"/>
          <w:sz w:val="24"/>
          <w:szCs w:val="24"/>
        </w:rPr>
        <w:t>Data also are published in the President's Report on Occupational Safety and Health, an annual report to the U.S. Congress.  Survey</w:t>
      </w:r>
      <w:r w:rsidRPr="00D042AC">
        <w:rPr>
          <w:rFonts w:ascii="Courier New" w:hAnsi="Courier New" w:cs="Courier New"/>
          <w:sz w:val="24"/>
          <w:szCs w:val="24"/>
        </w:rPr>
        <w:t xml:space="preserve"> data also are available on the Internet.</w:t>
      </w:r>
      <w:r w:rsidRPr="00A3070D">
        <w:rPr>
          <w:rFonts w:ascii="Courier New" w:hAnsi="Courier New" w:cs="Courier New"/>
          <w:sz w:val="24"/>
          <w:szCs w:val="24"/>
        </w:rPr>
        <w:t xml:space="preserve">  </w:t>
      </w:r>
      <w:r w:rsidR="000C1488">
        <w:rPr>
          <w:rFonts w:ascii="Courier New" w:hAnsi="Courier New" w:cs="Courier New"/>
          <w:sz w:val="24"/>
          <w:szCs w:val="24"/>
        </w:rPr>
        <w:t>The industry rates an</w:t>
      </w:r>
      <w:r w:rsidR="00D64130">
        <w:rPr>
          <w:rFonts w:ascii="Courier New" w:hAnsi="Courier New" w:cs="Courier New"/>
          <w:sz w:val="24"/>
          <w:szCs w:val="24"/>
        </w:rPr>
        <w:t>d counts press release is</w:t>
      </w:r>
      <w:r w:rsidR="007274A7">
        <w:rPr>
          <w:rFonts w:ascii="Courier New" w:hAnsi="Courier New" w:cs="Courier New"/>
          <w:sz w:val="24"/>
          <w:szCs w:val="24"/>
        </w:rPr>
        <w:t xml:space="preserve"> release</w:t>
      </w:r>
      <w:r w:rsidR="00D64130">
        <w:rPr>
          <w:rFonts w:ascii="Courier New" w:hAnsi="Courier New" w:cs="Courier New"/>
          <w:sz w:val="24"/>
          <w:szCs w:val="24"/>
        </w:rPr>
        <w:t>d in October and now includes data on State and local government establishments</w:t>
      </w:r>
      <w:r w:rsidR="007274A7">
        <w:rPr>
          <w:rFonts w:ascii="Courier New" w:hAnsi="Courier New" w:cs="Courier New"/>
          <w:sz w:val="24"/>
          <w:szCs w:val="24"/>
        </w:rPr>
        <w:t>.  The characteristics of injured/i</w:t>
      </w:r>
      <w:r w:rsidR="00D64130">
        <w:rPr>
          <w:rFonts w:ascii="Courier New" w:hAnsi="Courier New" w:cs="Courier New"/>
          <w:sz w:val="24"/>
          <w:szCs w:val="24"/>
        </w:rPr>
        <w:t xml:space="preserve">ll workers press release is </w:t>
      </w:r>
      <w:r w:rsidR="007274A7">
        <w:rPr>
          <w:rFonts w:ascii="Courier New" w:hAnsi="Courier New" w:cs="Courier New"/>
          <w:sz w:val="24"/>
          <w:szCs w:val="24"/>
        </w:rPr>
        <w:t>released in November</w:t>
      </w:r>
      <w:r w:rsidR="00D64130">
        <w:rPr>
          <w:rFonts w:ascii="Courier New" w:hAnsi="Courier New" w:cs="Courier New"/>
          <w:sz w:val="24"/>
          <w:szCs w:val="24"/>
        </w:rPr>
        <w:t>.</w:t>
      </w: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br/>
        <w:t xml:space="preserve">Listed below is a summary timetable </w:t>
      </w:r>
      <w:r w:rsidR="001562A7" w:rsidRPr="00A3070D">
        <w:rPr>
          <w:rFonts w:ascii="Courier New" w:hAnsi="Courier New" w:cs="Courier New"/>
          <w:sz w:val="24"/>
          <w:szCs w:val="24"/>
        </w:rPr>
        <w:t>that</w:t>
      </w:r>
      <w:r w:rsidRPr="00A3070D">
        <w:rPr>
          <w:rFonts w:ascii="Courier New" w:hAnsi="Courier New" w:cs="Courier New"/>
          <w:sz w:val="24"/>
          <w:szCs w:val="24"/>
        </w:rPr>
        <w:t xml:space="preserve"> identifies the major collection phases and tentative dates for publishing the data.</w:t>
      </w:r>
    </w:p>
    <w:p w:rsidR="002236C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br/>
        <w:t>December/</w:t>
      </w:r>
    </w:p>
    <w:p w:rsidR="000F5218" w:rsidRDefault="002236CA">
      <w:pPr>
        <w:tabs>
          <w:tab w:val="left" w:pos="1440"/>
        </w:tabs>
        <w:spacing w:line="240" w:lineRule="exact"/>
        <w:ind w:left="1620" w:hanging="1620"/>
        <w:rPr>
          <w:rFonts w:ascii="Courier New" w:hAnsi="Courier New" w:cs="Courier New"/>
          <w:sz w:val="24"/>
          <w:szCs w:val="24"/>
        </w:rPr>
      </w:pPr>
      <w:r w:rsidRPr="00A3070D">
        <w:rPr>
          <w:rFonts w:ascii="Courier New" w:hAnsi="Courier New" w:cs="Courier New"/>
          <w:sz w:val="24"/>
          <w:szCs w:val="24"/>
        </w:rPr>
        <w:t>January</w:t>
      </w:r>
      <w:r w:rsidR="00E00C5F">
        <w:rPr>
          <w:rFonts w:ascii="Courier New" w:hAnsi="Courier New" w:cs="Courier New"/>
          <w:sz w:val="24"/>
          <w:szCs w:val="24"/>
        </w:rPr>
        <w:tab/>
      </w:r>
      <w:r w:rsidRPr="00A3070D">
        <w:rPr>
          <w:rFonts w:ascii="Courier New" w:hAnsi="Courier New" w:cs="Courier New"/>
          <w:sz w:val="24"/>
          <w:szCs w:val="24"/>
        </w:rPr>
        <w:t>-</w:t>
      </w:r>
      <w:proofErr w:type="spellStart"/>
      <w:r w:rsidRPr="00A3070D">
        <w:rPr>
          <w:rFonts w:ascii="Courier New" w:hAnsi="Courier New" w:cs="Courier New"/>
          <w:sz w:val="24"/>
          <w:szCs w:val="24"/>
        </w:rPr>
        <w:t>Prenotification</w:t>
      </w:r>
      <w:proofErr w:type="spellEnd"/>
      <w:r w:rsidRPr="00A3070D">
        <w:rPr>
          <w:rFonts w:ascii="Courier New" w:hAnsi="Courier New" w:cs="Courier New"/>
          <w:sz w:val="24"/>
          <w:szCs w:val="24"/>
        </w:rPr>
        <w:t xml:space="preserve"> mailing.</w:t>
      </w:r>
    </w:p>
    <w:p w:rsidR="000F5218" w:rsidRDefault="002236CA">
      <w:pPr>
        <w:tabs>
          <w:tab w:val="left" w:pos="1440"/>
        </w:tabs>
        <w:spacing w:line="240" w:lineRule="exact"/>
        <w:ind w:left="1620" w:hanging="1620"/>
        <w:rPr>
          <w:rFonts w:ascii="Courier New" w:hAnsi="Courier New" w:cs="Courier New"/>
          <w:sz w:val="24"/>
          <w:szCs w:val="24"/>
        </w:rPr>
      </w:pPr>
      <w:r w:rsidRPr="00A3070D">
        <w:rPr>
          <w:rFonts w:ascii="Courier New" w:hAnsi="Courier New" w:cs="Courier New"/>
          <w:sz w:val="24"/>
          <w:szCs w:val="24"/>
        </w:rPr>
        <w:t>January   -Initial mailing of BLS No. 9300 forms to sample units.</w:t>
      </w:r>
    </w:p>
    <w:p w:rsidR="000F5218" w:rsidRDefault="00277C45">
      <w:pPr>
        <w:tabs>
          <w:tab w:val="left" w:pos="1440"/>
        </w:tabs>
        <w:spacing w:line="240" w:lineRule="exact"/>
        <w:ind w:left="1620" w:hanging="1620"/>
        <w:rPr>
          <w:rFonts w:ascii="Courier New" w:hAnsi="Courier New" w:cs="Courier New"/>
          <w:sz w:val="24"/>
          <w:szCs w:val="24"/>
        </w:rPr>
      </w:pPr>
      <w:proofErr w:type="gramStart"/>
      <w:r>
        <w:rPr>
          <w:rFonts w:ascii="Courier New" w:hAnsi="Courier New" w:cs="Courier New"/>
          <w:sz w:val="24"/>
          <w:szCs w:val="24"/>
        </w:rPr>
        <w:t>February</w:t>
      </w:r>
      <w:r w:rsidRPr="00A3070D">
        <w:rPr>
          <w:rFonts w:ascii="Courier New" w:hAnsi="Courier New" w:cs="Courier New"/>
          <w:sz w:val="24"/>
          <w:szCs w:val="24"/>
        </w:rPr>
        <w:t xml:space="preserve">  </w:t>
      </w:r>
      <w:r w:rsidR="002236CA" w:rsidRPr="00A3070D">
        <w:rPr>
          <w:rFonts w:ascii="Courier New" w:hAnsi="Courier New" w:cs="Courier New"/>
          <w:sz w:val="24"/>
          <w:szCs w:val="24"/>
        </w:rPr>
        <w:t>-</w:t>
      </w:r>
      <w:proofErr w:type="gramEnd"/>
      <w:r w:rsidR="002236CA" w:rsidRPr="00A3070D">
        <w:rPr>
          <w:rFonts w:ascii="Courier New" w:hAnsi="Courier New" w:cs="Courier New"/>
          <w:sz w:val="24"/>
          <w:szCs w:val="24"/>
        </w:rPr>
        <w:t xml:space="preserve">Second request mailing to </w:t>
      </w:r>
      <w:proofErr w:type="spellStart"/>
      <w:r w:rsidR="002236CA" w:rsidRPr="00A3070D">
        <w:rPr>
          <w:rFonts w:ascii="Courier New" w:hAnsi="Courier New" w:cs="Courier New"/>
          <w:sz w:val="24"/>
          <w:szCs w:val="24"/>
        </w:rPr>
        <w:t>nonrespondents</w:t>
      </w:r>
      <w:proofErr w:type="spellEnd"/>
      <w:r w:rsidR="002236CA" w:rsidRPr="00A3070D">
        <w:rPr>
          <w:rFonts w:ascii="Courier New" w:hAnsi="Courier New" w:cs="Courier New"/>
          <w:sz w:val="24"/>
          <w:szCs w:val="24"/>
        </w:rPr>
        <w:t>.</w:t>
      </w:r>
    </w:p>
    <w:p w:rsidR="000F5218" w:rsidRDefault="00277C45">
      <w:pPr>
        <w:tabs>
          <w:tab w:val="left" w:pos="1440"/>
        </w:tabs>
        <w:spacing w:line="240" w:lineRule="exact"/>
        <w:ind w:left="1620" w:hanging="1620"/>
        <w:rPr>
          <w:rFonts w:ascii="Courier New" w:hAnsi="Courier New" w:cs="Courier New"/>
          <w:sz w:val="24"/>
          <w:szCs w:val="24"/>
        </w:rPr>
      </w:pPr>
      <w:r>
        <w:rPr>
          <w:rFonts w:ascii="Courier New" w:hAnsi="Courier New" w:cs="Courier New"/>
          <w:sz w:val="24"/>
          <w:szCs w:val="24"/>
        </w:rPr>
        <w:t xml:space="preserve">April </w:t>
      </w:r>
      <w:r w:rsidR="002236CA" w:rsidRPr="00A3070D">
        <w:rPr>
          <w:rFonts w:ascii="Courier New" w:hAnsi="Courier New" w:cs="Courier New"/>
          <w:sz w:val="24"/>
          <w:szCs w:val="24"/>
        </w:rPr>
        <w:t xml:space="preserve">    -</w:t>
      </w:r>
      <w:r>
        <w:rPr>
          <w:rFonts w:ascii="Courier New" w:hAnsi="Courier New" w:cs="Courier New"/>
          <w:sz w:val="24"/>
          <w:szCs w:val="24"/>
        </w:rPr>
        <w:t>Third</w:t>
      </w:r>
      <w:r w:rsidRPr="00A3070D">
        <w:rPr>
          <w:rFonts w:ascii="Courier New" w:hAnsi="Courier New" w:cs="Courier New"/>
          <w:sz w:val="24"/>
          <w:szCs w:val="24"/>
        </w:rPr>
        <w:t xml:space="preserve"> request mailing to </w:t>
      </w:r>
      <w:proofErr w:type="spellStart"/>
      <w:r w:rsidRPr="00A3070D">
        <w:rPr>
          <w:rFonts w:ascii="Courier New" w:hAnsi="Courier New" w:cs="Courier New"/>
          <w:sz w:val="24"/>
          <w:szCs w:val="24"/>
        </w:rPr>
        <w:t>nonrespondents</w:t>
      </w:r>
      <w:proofErr w:type="spellEnd"/>
      <w:r w:rsidRPr="00A3070D">
        <w:rPr>
          <w:rFonts w:ascii="Courier New" w:hAnsi="Courier New" w:cs="Courier New"/>
          <w:sz w:val="24"/>
          <w:szCs w:val="24"/>
        </w:rPr>
        <w:t>.</w:t>
      </w:r>
    </w:p>
    <w:p w:rsidR="000F5218" w:rsidRDefault="00877934">
      <w:pPr>
        <w:tabs>
          <w:tab w:val="left" w:pos="1440"/>
        </w:tabs>
        <w:spacing w:line="240" w:lineRule="exact"/>
        <w:ind w:left="1620" w:hanging="1620"/>
        <w:rPr>
          <w:rFonts w:ascii="Courier New" w:hAnsi="Courier New" w:cs="Courier New"/>
          <w:sz w:val="24"/>
          <w:szCs w:val="24"/>
        </w:rPr>
      </w:pPr>
      <w:r>
        <w:rPr>
          <w:rFonts w:ascii="Courier New" w:hAnsi="Courier New" w:cs="Courier New"/>
          <w:sz w:val="24"/>
          <w:szCs w:val="24"/>
        </w:rPr>
        <w:t>May       -T</w:t>
      </w:r>
      <w:r w:rsidRPr="00A3070D">
        <w:rPr>
          <w:rFonts w:ascii="Courier New" w:hAnsi="Courier New" w:cs="Courier New"/>
          <w:sz w:val="24"/>
          <w:szCs w:val="24"/>
        </w:rPr>
        <w:t>elephone or mail follow-up of key</w:t>
      </w:r>
      <w:r>
        <w:rPr>
          <w:rFonts w:ascii="Courier New" w:hAnsi="Courier New" w:cs="Courier New"/>
          <w:sz w:val="24"/>
          <w:szCs w:val="24"/>
        </w:rPr>
        <w:t xml:space="preserve"> </w:t>
      </w:r>
      <w:proofErr w:type="spellStart"/>
      <w:r w:rsidRPr="00A3070D">
        <w:rPr>
          <w:rFonts w:ascii="Courier New" w:hAnsi="Courier New" w:cs="Courier New"/>
          <w:sz w:val="24"/>
          <w:szCs w:val="24"/>
        </w:rPr>
        <w:t>nonrespondents</w:t>
      </w:r>
      <w:proofErr w:type="spellEnd"/>
      <w:r w:rsidRPr="00A3070D" w:rsidDel="00277C45">
        <w:rPr>
          <w:rFonts w:ascii="Courier New" w:hAnsi="Courier New" w:cs="Courier New"/>
          <w:sz w:val="24"/>
          <w:szCs w:val="24"/>
        </w:rPr>
        <w:t xml:space="preserve"> </w:t>
      </w:r>
    </w:p>
    <w:p w:rsidR="000F5218" w:rsidRDefault="00174D33">
      <w:pPr>
        <w:tabs>
          <w:tab w:val="left" w:pos="1440"/>
        </w:tabs>
        <w:spacing w:line="240" w:lineRule="exact"/>
        <w:ind w:left="1620" w:hanging="1620"/>
        <w:rPr>
          <w:rFonts w:ascii="Courier New" w:hAnsi="Courier New" w:cs="Courier New"/>
          <w:sz w:val="24"/>
          <w:szCs w:val="24"/>
        </w:rPr>
      </w:pPr>
      <w:r w:rsidRPr="00A3070D">
        <w:rPr>
          <w:rFonts w:ascii="Courier New" w:hAnsi="Courier New" w:cs="Courier New"/>
          <w:sz w:val="24"/>
          <w:szCs w:val="24"/>
        </w:rPr>
        <w:t>Ju</w:t>
      </w:r>
      <w:r w:rsidR="00277C45">
        <w:rPr>
          <w:rFonts w:ascii="Courier New" w:hAnsi="Courier New" w:cs="Courier New"/>
          <w:sz w:val="24"/>
          <w:szCs w:val="24"/>
        </w:rPr>
        <w:t>ly</w:t>
      </w:r>
      <w:r w:rsidRPr="00A3070D">
        <w:rPr>
          <w:rFonts w:ascii="Courier New" w:hAnsi="Courier New" w:cs="Courier New"/>
          <w:sz w:val="24"/>
          <w:szCs w:val="24"/>
        </w:rPr>
        <w:tab/>
      </w:r>
      <w:r w:rsidR="002236CA" w:rsidRPr="00A3070D">
        <w:rPr>
          <w:rFonts w:ascii="Courier New" w:hAnsi="Courier New" w:cs="Courier New"/>
          <w:sz w:val="24"/>
          <w:szCs w:val="24"/>
        </w:rPr>
        <w:t>-Active collection of data closed.</w:t>
      </w:r>
    </w:p>
    <w:p w:rsidR="000F5218" w:rsidRDefault="00174D33">
      <w:pPr>
        <w:tabs>
          <w:tab w:val="left" w:pos="1440"/>
        </w:tabs>
        <w:spacing w:line="240" w:lineRule="exact"/>
        <w:ind w:left="1620" w:hanging="1620"/>
        <w:rPr>
          <w:rFonts w:ascii="Courier New" w:hAnsi="Courier New" w:cs="Courier New"/>
          <w:sz w:val="24"/>
          <w:szCs w:val="24"/>
        </w:rPr>
      </w:pPr>
      <w:r w:rsidRPr="00A3070D">
        <w:rPr>
          <w:rFonts w:ascii="Courier New" w:hAnsi="Courier New" w:cs="Courier New"/>
          <w:sz w:val="24"/>
          <w:szCs w:val="24"/>
        </w:rPr>
        <w:t>October</w:t>
      </w:r>
      <w:r w:rsidRPr="00A3070D">
        <w:rPr>
          <w:rFonts w:ascii="Courier New" w:hAnsi="Courier New" w:cs="Courier New"/>
          <w:sz w:val="24"/>
          <w:szCs w:val="24"/>
        </w:rPr>
        <w:tab/>
      </w:r>
      <w:r w:rsidR="002236CA" w:rsidRPr="00A3070D">
        <w:rPr>
          <w:rFonts w:ascii="Courier New" w:hAnsi="Courier New" w:cs="Courier New"/>
          <w:sz w:val="24"/>
          <w:szCs w:val="24"/>
        </w:rPr>
        <w:t xml:space="preserve">-Industry rates and counts issued in news release </w:t>
      </w:r>
      <w:proofErr w:type="gramStart"/>
      <w:r w:rsidR="002236CA" w:rsidRPr="00A3070D">
        <w:rPr>
          <w:rFonts w:ascii="Courier New" w:hAnsi="Courier New" w:cs="Courier New"/>
          <w:sz w:val="24"/>
          <w:szCs w:val="24"/>
        </w:rPr>
        <w:t>and  released</w:t>
      </w:r>
      <w:proofErr w:type="gramEnd"/>
      <w:r w:rsidR="002236CA" w:rsidRPr="00A3070D">
        <w:rPr>
          <w:rFonts w:ascii="Courier New" w:hAnsi="Courier New" w:cs="Courier New"/>
          <w:sz w:val="24"/>
          <w:szCs w:val="24"/>
        </w:rPr>
        <w:t xml:space="preserve"> on the Internet.</w:t>
      </w:r>
    </w:p>
    <w:p w:rsidR="000F5218" w:rsidRDefault="00174D33">
      <w:pPr>
        <w:tabs>
          <w:tab w:val="left" w:pos="1440"/>
        </w:tabs>
        <w:spacing w:line="240" w:lineRule="exact"/>
        <w:ind w:left="1620" w:hanging="1620"/>
        <w:rPr>
          <w:rFonts w:ascii="Courier New" w:hAnsi="Courier New" w:cs="Courier New"/>
          <w:sz w:val="24"/>
          <w:szCs w:val="24"/>
        </w:rPr>
      </w:pPr>
      <w:r w:rsidRPr="00A3070D">
        <w:rPr>
          <w:rFonts w:ascii="Courier New" w:hAnsi="Courier New" w:cs="Courier New"/>
          <w:sz w:val="24"/>
          <w:szCs w:val="24"/>
        </w:rPr>
        <w:t>November</w:t>
      </w:r>
      <w:r w:rsidRPr="00A3070D">
        <w:rPr>
          <w:rFonts w:ascii="Courier New" w:hAnsi="Courier New" w:cs="Courier New"/>
          <w:sz w:val="24"/>
          <w:szCs w:val="24"/>
        </w:rPr>
        <w:tab/>
      </w:r>
      <w:r w:rsidR="002236CA" w:rsidRPr="00A3070D">
        <w:rPr>
          <w:rFonts w:ascii="Courier New" w:hAnsi="Courier New" w:cs="Courier New"/>
          <w:sz w:val="24"/>
          <w:szCs w:val="24"/>
        </w:rPr>
        <w:t>-Characteristics of injured/ill workers and circumstances of work place injuries and illnesses</w:t>
      </w:r>
      <w:r w:rsidR="008B0C09">
        <w:rPr>
          <w:rFonts w:ascii="Courier New" w:hAnsi="Courier New" w:cs="Courier New"/>
          <w:sz w:val="24"/>
          <w:szCs w:val="24"/>
        </w:rPr>
        <w:t xml:space="preserve"> </w:t>
      </w:r>
      <w:r w:rsidR="002236CA" w:rsidRPr="00A3070D">
        <w:rPr>
          <w:rFonts w:ascii="Courier New" w:hAnsi="Courier New" w:cs="Courier New"/>
          <w:sz w:val="24"/>
          <w:szCs w:val="24"/>
        </w:rPr>
        <w:t>issued in news release and on Internet.</w:t>
      </w:r>
    </w:p>
    <w:p w:rsidR="00174D33" w:rsidRPr="00A3070D" w:rsidRDefault="00174D33">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u w:val="single"/>
        </w:rPr>
      </w:pPr>
      <w:r w:rsidRPr="00A3070D">
        <w:rPr>
          <w:rFonts w:ascii="Courier New" w:hAnsi="Courier New" w:cs="Courier New"/>
          <w:sz w:val="24"/>
          <w:szCs w:val="24"/>
        </w:rPr>
        <w:t xml:space="preserve">17.  </w:t>
      </w:r>
      <w:r w:rsidRPr="00A3070D">
        <w:rPr>
          <w:rFonts w:ascii="Courier New" w:hAnsi="Courier New" w:cs="Courier New"/>
          <w:sz w:val="24"/>
          <w:szCs w:val="24"/>
          <w:u w:val="single"/>
        </w:rPr>
        <w:t>Display of expiration date</w:t>
      </w:r>
    </w:p>
    <w:p w:rsidR="002236CA" w:rsidRPr="00A3070D" w:rsidRDefault="002236CA">
      <w:pPr>
        <w:spacing w:line="240" w:lineRule="exact"/>
        <w:rPr>
          <w:rFonts w:ascii="Courier New" w:hAnsi="Courier New" w:cs="Courier New"/>
          <w:sz w:val="24"/>
          <w:szCs w:val="24"/>
        </w:rPr>
      </w:pPr>
    </w:p>
    <w:p w:rsidR="009E62BA" w:rsidRPr="00A3070D" w:rsidRDefault="002236CA">
      <w:pPr>
        <w:spacing w:line="240" w:lineRule="exact"/>
        <w:rPr>
          <w:rFonts w:ascii="Courier New" w:hAnsi="Courier New" w:cs="Courier New"/>
          <w:sz w:val="24"/>
          <w:szCs w:val="24"/>
        </w:rPr>
      </w:pPr>
      <w:r w:rsidRPr="00A3070D">
        <w:rPr>
          <w:rFonts w:ascii="Courier New" w:hAnsi="Courier New" w:cs="Courier New"/>
          <w:sz w:val="24"/>
          <w:szCs w:val="24"/>
        </w:rPr>
        <w:t>The BLS does request an exemption from the display of the expiration date on the survey form.</w:t>
      </w:r>
      <w:r w:rsidR="00CA101E" w:rsidRPr="00A3070D">
        <w:rPr>
          <w:rFonts w:ascii="Courier New" w:hAnsi="Courier New" w:cs="Courier New"/>
          <w:sz w:val="24"/>
          <w:szCs w:val="24"/>
        </w:rPr>
        <w:t xml:space="preserve"> This should allow savings in </w:t>
      </w:r>
      <w:r w:rsidR="00123E55" w:rsidRPr="00A3070D">
        <w:rPr>
          <w:rFonts w:ascii="Courier New" w:hAnsi="Courier New" w:cs="Courier New"/>
          <w:sz w:val="24"/>
          <w:szCs w:val="24"/>
        </w:rPr>
        <w:t>printing</w:t>
      </w:r>
      <w:r w:rsidR="00CA101E" w:rsidRPr="00A3070D">
        <w:rPr>
          <w:rFonts w:ascii="Courier New" w:hAnsi="Courier New" w:cs="Courier New"/>
          <w:sz w:val="24"/>
          <w:szCs w:val="24"/>
        </w:rPr>
        <w:t xml:space="preserve"> costs by providing </w:t>
      </w:r>
      <w:r w:rsidR="003C080F" w:rsidRPr="00A3070D">
        <w:rPr>
          <w:rFonts w:ascii="Courier New" w:hAnsi="Courier New" w:cs="Courier New"/>
          <w:sz w:val="24"/>
          <w:szCs w:val="24"/>
        </w:rPr>
        <w:t>the printer with final forms at an earlier date.</w:t>
      </w:r>
    </w:p>
    <w:p w:rsidR="00174D33" w:rsidRPr="00A3070D" w:rsidRDefault="00174D33">
      <w:pPr>
        <w:spacing w:line="240" w:lineRule="exact"/>
        <w:rPr>
          <w:rFonts w:ascii="Courier New" w:hAnsi="Courier New" w:cs="Courier New"/>
          <w:sz w:val="24"/>
          <w:szCs w:val="24"/>
        </w:rPr>
      </w:pPr>
    </w:p>
    <w:p w:rsidR="002236CA" w:rsidRPr="00A3070D" w:rsidRDefault="002236CA">
      <w:pPr>
        <w:spacing w:line="240" w:lineRule="exact"/>
        <w:rPr>
          <w:rFonts w:ascii="Courier New" w:hAnsi="Courier New" w:cs="Courier New"/>
          <w:sz w:val="24"/>
          <w:szCs w:val="24"/>
          <w:u w:val="single"/>
        </w:rPr>
      </w:pPr>
      <w:r w:rsidRPr="00A3070D">
        <w:rPr>
          <w:rFonts w:ascii="Courier New" w:hAnsi="Courier New" w:cs="Courier New"/>
          <w:sz w:val="24"/>
          <w:szCs w:val="24"/>
        </w:rPr>
        <w:t xml:space="preserve">18.  </w:t>
      </w:r>
      <w:r w:rsidRPr="00A3070D">
        <w:rPr>
          <w:rFonts w:ascii="Courier New" w:hAnsi="Courier New" w:cs="Courier New"/>
          <w:sz w:val="24"/>
          <w:szCs w:val="24"/>
          <w:u w:val="single"/>
        </w:rPr>
        <w:t>Exceptions to certification</w:t>
      </w:r>
    </w:p>
    <w:p w:rsidR="002236CA" w:rsidRPr="00A3070D" w:rsidRDefault="002236CA">
      <w:pPr>
        <w:spacing w:line="240" w:lineRule="exact"/>
        <w:rPr>
          <w:rFonts w:ascii="Courier New" w:hAnsi="Courier New" w:cs="Courier New"/>
          <w:sz w:val="24"/>
          <w:szCs w:val="24"/>
        </w:rPr>
      </w:pPr>
    </w:p>
    <w:p w:rsidR="002236CA" w:rsidRPr="00D35F42" w:rsidRDefault="002236CA" w:rsidP="00D35F42">
      <w:pPr>
        <w:spacing w:line="240" w:lineRule="exact"/>
        <w:rPr>
          <w:rFonts w:ascii="Courier New" w:hAnsi="Courier New" w:cs="Courier New"/>
          <w:sz w:val="24"/>
          <w:szCs w:val="24"/>
        </w:rPr>
      </w:pPr>
      <w:r w:rsidRPr="00A3070D">
        <w:rPr>
          <w:rFonts w:ascii="Courier New" w:hAnsi="Courier New" w:cs="Courier New"/>
          <w:sz w:val="24"/>
          <w:szCs w:val="24"/>
        </w:rPr>
        <w:t>No exceptions to the certification statement are requested.</w:t>
      </w:r>
    </w:p>
    <w:sectPr w:rsidR="002236CA" w:rsidRPr="00D35F42" w:rsidSect="00C2400D">
      <w:footerReference w:type="even" r:id="rId8"/>
      <w:footerReference w:type="default" r:id="rId9"/>
      <w:footnotePr>
        <w:numRestart w:val="eachSect"/>
      </w:footnotePr>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1154" w:rsidRDefault="00461154">
      <w:r>
        <w:separator/>
      </w:r>
    </w:p>
  </w:endnote>
  <w:endnote w:type="continuationSeparator" w:id="0">
    <w:p w:rsidR="00461154" w:rsidRDefault="004611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Palatino">
    <w:altName w:val="Book Antiqua"/>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D54" w:rsidRDefault="00472EF5" w:rsidP="00C2400D">
    <w:pPr>
      <w:pStyle w:val="Footer"/>
      <w:jc w:val="center"/>
    </w:pPr>
    <w:r>
      <w:rPr>
        <w:rStyle w:val="PageNumber"/>
      </w:rPr>
      <w:fldChar w:fldCharType="begin"/>
    </w:r>
    <w:r w:rsidR="009C2D54">
      <w:rPr>
        <w:rStyle w:val="PageNumber"/>
      </w:rPr>
      <w:instrText xml:space="preserve"> PAGE </w:instrText>
    </w:r>
    <w:r>
      <w:rPr>
        <w:rStyle w:val="PageNumber"/>
      </w:rPr>
      <w:fldChar w:fldCharType="separate"/>
    </w:r>
    <w:r w:rsidR="006037DE">
      <w:rPr>
        <w:rStyle w:val="PageNumber"/>
        <w:noProof/>
      </w:rPr>
      <w:t>2</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D54" w:rsidRDefault="00472EF5" w:rsidP="00C2400D">
    <w:pPr>
      <w:pStyle w:val="Footer"/>
      <w:jc w:val="center"/>
    </w:pPr>
    <w:r>
      <w:rPr>
        <w:rStyle w:val="PageNumber"/>
      </w:rPr>
      <w:fldChar w:fldCharType="begin"/>
    </w:r>
    <w:r w:rsidR="009C2D54">
      <w:rPr>
        <w:rStyle w:val="PageNumber"/>
      </w:rPr>
      <w:instrText xml:space="preserve"> PAGE </w:instrText>
    </w:r>
    <w:r>
      <w:rPr>
        <w:rStyle w:val="PageNumber"/>
      </w:rPr>
      <w:fldChar w:fldCharType="separate"/>
    </w:r>
    <w:r w:rsidR="006037DE">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1154" w:rsidRDefault="00461154">
      <w:r>
        <w:separator/>
      </w:r>
    </w:p>
  </w:footnote>
  <w:footnote w:type="continuationSeparator" w:id="0">
    <w:p w:rsidR="00461154" w:rsidRDefault="00461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B5A3E0C"/>
    <w:lvl w:ilvl="0">
      <w:start w:val="1"/>
      <w:numFmt w:val="decimal"/>
      <w:lvlText w:val="%1."/>
      <w:lvlJc w:val="left"/>
      <w:pPr>
        <w:tabs>
          <w:tab w:val="num" w:pos="1800"/>
        </w:tabs>
        <w:ind w:left="1800" w:hanging="360"/>
      </w:pPr>
    </w:lvl>
  </w:abstractNum>
  <w:abstractNum w:abstractNumId="1">
    <w:nsid w:val="FFFFFF7D"/>
    <w:multiLevelType w:val="singleLevel"/>
    <w:tmpl w:val="408A493A"/>
    <w:lvl w:ilvl="0">
      <w:start w:val="1"/>
      <w:numFmt w:val="decimal"/>
      <w:lvlText w:val="%1."/>
      <w:lvlJc w:val="left"/>
      <w:pPr>
        <w:tabs>
          <w:tab w:val="num" w:pos="1440"/>
        </w:tabs>
        <w:ind w:left="1440" w:hanging="360"/>
      </w:pPr>
    </w:lvl>
  </w:abstractNum>
  <w:abstractNum w:abstractNumId="2">
    <w:nsid w:val="FFFFFF7E"/>
    <w:multiLevelType w:val="singleLevel"/>
    <w:tmpl w:val="FB0E0BE0"/>
    <w:lvl w:ilvl="0">
      <w:start w:val="1"/>
      <w:numFmt w:val="decimal"/>
      <w:lvlText w:val="%1."/>
      <w:lvlJc w:val="left"/>
      <w:pPr>
        <w:tabs>
          <w:tab w:val="num" w:pos="1080"/>
        </w:tabs>
        <w:ind w:left="1080" w:hanging="360"/>
      </w:pPr>
    </w:lvl>
  </w:abstractNum>
  <w:abstractNum w:abstractNumId="3">
    <w:nsid w:val="FFFFFF7F"/>
    <w:multiLevelType w:val="singleLevel"/>
    <w:tmpl w:val="3306C270"/>
    <w:lvl w:ilvl="0">
      <w:start w:val="1"/>
      <w:numFmt w:val="decimal"/>
      <w:lvlText w:val="%1."/>
      <w:lvlJc w:val="left"/>
      <w:pPr>
        <w:tabs>
          <w:tab w:val="num" w:pos="720"/>
        </w:tabs>
        <w:ind w:left="720" w:hanging="360"/>
      </w:pPr>
    </w:lvl>
  </w:abstractNum>
  <w:abstractNum w:abstractNumId="4">
    <w:nsid w:val="FFFFFF80"/>
    <w:multiLevelType w:val="singleLevel"/>
    <w:tmpl w:val="C0A4F5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6E8A6F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4523C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C92E4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AC047BE"/>
    <w:lvl w:ilvl="0">
      <w:start w:val="1"/>
      <w:numFmt w:val="decimal"/>
      <w:lvlText w:val="%1."/>
      <w:lvlJc w:val="left"/>
      <w:pPr>
        <w:tabs>
          <w:tab w:val="num" w:pos="360"/>
        </w:tabs>
        <w:ind w:left="360" w:hanging="360"/>
      </w:pPr>
    </w:lvl>
  </w:abstractNum>
  <w:abstractNum w:abstractNumId="9">
    <w:nsid w:val="FFFFFF89"/>
    <w:multiLevelType w:val="singleLevel"/>
    <w:tmpl w:val="07E8BFAA"/>
    <w:lvl w:ilvl="0">
      <w:start w:val="1"/>
      <w:numFmt w:val="bullet"/>
      <w:lvlText w:val=""/>
      <w:lvlJc w:val="left"/>
      <w:pPr>
        <w:tabs>
          <w:tab w:val="num" w:pos="360"/>
        </w:tabs>
        <w:ind w:left="360" w:hanging="360"/>
      </w:pPr>
      <w:rPr>
        <w:rFonts w:ascii="Symbol" w:hAnsi="Symbol" w:hint="default"/>
      </w:rPr>
    </w:lvl>
  </w:abstractNum>
  <w:abstractNum w:abstractNumId="10">
    <w:nsid w:val="252F47D7"/>
    <w:multiLevelType w:val="hybridMultilevel"/>
    <w:tmpl w:val="9A30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B750DB"/>
    <w:multiLevelType w:val="multilevel"/>
    <w:tmpl w:val="379CA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trackRevisions/>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rsids>
    <w:rsidRoot w:val="00B725DC"/>
    <w:rsid w:val="0001153E"/>
    <w:rsid w:val="00017658"/>
    <w:rsid w:val="0002224F"/>
    <w:rsid w:val="000227D3"/>
    <w:rsid w:val="00044868"/>
    <w:rsid w:val="0005048E"/>
    <w:rsid w:val="000568E8"/>
    <w:rsid w:val="00066010"/>
    <w:rsid w:val="000709A0"/>
    <w:rsid w:val="000721A3"/>
    <w:rsid w:val="000729A6"/>
    <w:rsid w:val="0007519D"/>
    <w:rsid w:val="00082BB9"/>
    <w:rsid w:val="00090FBC"/>
    <w:rsid w:val="000B1813"/>
    <w:rsid w:val="000B323F"/>
    <w:rsid w:val="000B7B23"/>
    <w:rsid w:val="000C1488"/>
    <w:rsid w:val="000D7CE8"/>
    <w:rsid w:val="000E3D92"/>
    <w:rsid w:val="000F27F6"/>
    <w:rsid w:val="000F5218"/>
    <w:rsid w:val="00111095"/>
    <w:rsid w:val="00117FDB"/>
    <w:rsid w:val="00123E55"/>
    <w:rsid w:val="0013570D"/>
    <w:rsid w:val="00136E8C"/>
    <w:rsid w:val="00141AF6"/>
    <w:rsid w:val="001436DE"/>
    <w:rsid w:val="00146F2A"/>
    <w:rsid w:val="001562A7"/>
    <w:rsid w:val="00174D33"/>
    <w:rsid w:val="001809C9"/>
    <w:rsid w:val="00192012"/>
    <w:rsid w:val="0019375E"/>
    <w:rsid w:val="001A644A"/>
    <w:rsid w:val="001A7A23"/>
    <w:rsid w:val="001C06A2"/>
    <w:rsid w:val="001D317B"/>
    <w:rsid w:val="001E45EE"/>
    <w:rsid w:val="00202FB6"/>
    <w:rsid w:val="00205244"/>
    <w:rsid w:val="00205E29"/>
    <w:rsid w:val="002175A4"/>
    <w:rsid w:val="002236CA"/>
    <w:rsid w:val="002267E4"/>
    <w:rsid w:val="00237131"/>
    <w:rsid w:val="002477CC"/>
    <w:rsid w:val="0025450F"/>
    <w:rsid w:val="00255C9C"/>
    <w:rsid w:val="00275515"/>
    <w:rsid w:val="00277C45"/>
    <w:rsid w:val="002865FC"/>
    <w:rsid w:val="00293BB6"/>
    <w:rsid w:val="00294A8E"/>
    <w:rsid w:val="002A56D6"/>
    <w:rsid w:val="002B2FF9"/>
    <w:rsid w:val="002E42A7"/>
    <w:rsid w:val="002E5A4D"/>
    <w:rsid w:val="002E7F14"/>
    <w:rsid w:val="0030386C"/>
    <w:rsid w:val="003105A9"/>
    <w:rsid w:val="00321A4F"/>
    <w:rsid w:val="003559F9"/>
    <w:rsid w:val="00375C85"/>
    <w:rsid w:val="003A0E24"/>
    <w:rsid w:val="003A68F5"/>
    <w:rsid w:val="003B3025"/>
    <w:rsid w:val="003B35B1"/>
    <w:rsid w:val="003B46FA"/>
    <w:rsid w:val="003C080F"/>
    <w:rsid w:val="003C0A13"/>
    <w:rsid w:val="003D136C"/>
    <w:rsid w:val="003D2559"/>
    <w:rsid w:val="003D4283"/>
    <w:rsid w:val="00414F2B"/>
    <w:rsid w:val="004250E5"/>
    <w:rsid w:val="004257E9"/>
    <w:rsid w:val="00440FF3"/>
    <w:rsid w:val="004539D2"/>
    <w:rsid w:val="00461154"/>
    <w:rsid w:val="00472EF5"/>
    <w:rsid w:val="0047552A"/>
    <w:rsid w:val="00496B0D"/>
    <w:rsid w:val="004A0D04"/>
    <w:rsid w:val="004A4522"/>
    <w:rsid w:val="004A7632"/>
    <w:rsid w:val="004B64FE"/>
    <w:rsid w:val="004C1E42"/>
    <w:rsid w:val="004D39D5"/>
    <w:rsid w:val="004E2269"/>
    <w:rsid w:val="004F7693"/>
    <w:rsid w:val="0050100D"/>
    <w:rsid w:val="00513A78"/>
    <w:rsid w:val="00514FCC"/>
    <w:rsid w:val="00541C79"/>
    <w:rsid w:val="0054419E"/>
    <w:rsid w:val="00546475"/>
    <w:rsid w:val="005657DD"/>
    <w:rsid w:val="005859A4"/>
    <w:rsid w:val="00590834"/>
    <w:rsid w:val="005B004B"/>
    <w:rsid w:val="005B6925"/>
    <w:rsid w:val="005B6D5D"/>
    <w:rsid w:val="005C0A81"/>
    <w:rsid w:val="005C36C0"/>
    <w:rsid w:val="005D2361"/>
    <w:rsid w:val="006037DE"/>
    <w:rsid w:val="00607EA5"/>
    <w:rsid w:val="00615E32"/>
    <w:rsid w:val="00624835"/>
    <w:rsid w:val="0062733D"/>
    <w:rsid w:val="00631C57"/>
    <w:rsid w:val="0064285C"/>
    <w:rsid w:val="00642E5B"/>
    <w:rsid w:val="00647313"/>
    <w:rsid w:val="0065396F"/>
    <w:rsid w:val="00665DAA"/>
    <w:rsid w:val="00693EC3"/>
    <w:rsid w:val="0069769D"/>
    <w:rsid w:val="006B2227"/>
    <w:rsid w:val="006B3E1E"/>
    <w:rsid w:val="006D4CB8"/>
    <w:rsid w:val="006F02FE"/>
    <w:rsid w:val="007058CF"/>
    <w:rsid w:val="00720F9B"/>
    <w:rsid w:val="007223BA"/>
    <w:rsid w:val="007274A7"/>
    <w:rsid w:val="00736690"/>
    <w:rsid w:val="00741B97"/>
    <w:rsid w:val="00753EF1"/>
    <w:rsid w:val="00761A75"/>
    <w:rsid w:val="00763263"/>
    <w:rsid w:val="00763E77"/>
    <w:rsid w:val="007724D5"/>
    <w:rsid w:val="0079504A"/>
    <w:rsid w:val="00795796"/>
    <w:rsid w:val="0079591E"/>
    <w:rsid w:val="007B031B"/>
    <w:rsid w:val="007B1F14"/>
    <w:rsid w:val="007B392B"/>
    <w:rsid w:val="007B3DF3"/>
    <w:rsid w:val="007C4962"/>
    <w:rsid w:val="007E15CD"/>
    <w:rsid w:val="007E2960"/>
    <w:rsid w:val="008060F9"/>
    <w:rsid w:val="008079CC"/>
    <w:rsid w:val="008259EE"/>
    <w:rsid w:val="0083118F"/>
    <w:rsid w:val="008440B0"/>
    <w:rsid w:val="0084437C"/>
    <w:rsid w:val="00865A3C"/>
    <w:rsid w:val="00877934"/>
    <w:rsid w:val="008834D7"/>
    <w:rsid w:val="0088384C"/>
    <w:rsid w:val="008B0C09"/>
    <w:rsid w:val="008B286B"/>
    <w:rsid w:val="008C6C99"/>
    <w:rsid w:val="008E69D7"/>
    <w:rsid w:val="009001D5"/>
    <w:rsid w:val="00907588"/>
    <w:rsid w:val="00910086"/>
    <w:rsid w:val="009158EA"/>
    <w:rsid w:val="00922512"/>
    <w:rsid w:val="00922C5A"/>
    <w:rsid w:val="0094596D"/>
    <w:rsid w:val="009635A8"/>
    <w:rsid w:val="009660A8"/>
    <w:rsid w:val="009907FE"/>
    <w:rsid w:val="00996FA6"/>
    <w:rsid w:val="009C2D54"/>
    <w:rsid w:val="009C6890"/>
    <w:rsid w:val="009D0AF2"/>
    <w:rsid w:val="009D1759"/>
    <w:rsid w:val="009D32D5"/>
    <w:rsid w:val="009D3A2F"/>
    <w:rsid w:val="009E62BA"/>
    <w:rsid w:val="00A03B90"/>
    <w:rsid w:val="00A2742F"/>
    <w:rsid w:val="00A3070D"/>
    <w:rsid w:val="00A41B23"/>
    <w:rsid w:val="00A51B11"/>
    <w:rsid w:val="00A539F6"/>
    <w:rsid w:val="00A54CBF"/>
    <w:rsid w:val="00A64AF4"/>
    <w:rsid w:val="00A64E5E"/>
    <w:rsid w:val="00A8114A"/>
    <w:rsid w:val="00A90DA3"/>
    <w:rsid w:val="00A92752"/>
    <w:rsid w:val="00AA25A2"/>
    <w:rsid w:val="00AA55B2"/>
    <w:rsid w:val="00AC07F5"/>
    <w:rsid w:val="00AC242A"/>
    <w:rsid w:val="00AC6C43"/>
    <w:rsid w:val="00AD563A"/>
    <w:rsid w:val="00AE595F"/>
    <w:rsid w:val="00AF31EE"/>
    <w:rsid w:val="00B03374"/>
    <w:rsid w:val="00B03F4E"/>
    <w:rsid w:val="00B05112"/>
    <w:rsid w:val="00B24E81"/>
    <w:rsid w:val="00B30EC7"/>
    <w:rsid w:val="00B343C4"/>
    <w:rsid w:val="00B5136A"/>
    <w:rsid w:val="00B53FC0"/>
    <w:rsid w:val="00B540EE"/>
    <w:rsid w:val="00B544B0"/>
    <w:rsid w:val="00B57C46"/>
    <w:rsid w:val="00B647E9"/>
    <w:rsid w:val="00B71F08"/>
    <w:rsid w:val="00B725DC"/>
    <w:rsid w:val="00B80153"/>
    <w:rsid w:val="00B8422D"/>
    <w:rsid w:val="00BB0C61"/>
    <w:rsid w:val="00BD40C8"/>
    <w:rsid w:val="00BE522D"/>
    <w:rsid w:val="00BF0896"/>
    <w:rsid w:val="00BF39E1"/>
    <w:rsid w:val="00BF6B1A"/>
    <w:rsid w:val="00C04DAB"/>
    <w:rsid w:val="00C20458"/>
    <w:rsid w:val="00C2400D"/>
    <w:rsid w:val="00C4050F"/>
    <w:rsid w:val="00C428A9"/>
    <w:rsid w:val="00C4496D"/>
    <w:rsid w:val="00C51D56"/>
    <w:rsid w:val="00C54057"/>
    <w:rsid w:val="00C81D7B"/>
    <w:rsid w:val="00C825A9"/>
    <w:rsid w:val="00CA0C3A"/>
    <w:rsid w:val="00CA101E"/>
    <w:rsid w:val="00CB0119"/>
    <w:rsid w:val="00CB67AD"/>
    <w:rsid w:val="00CC1E1F"/>
    <w:rsid w:val="00CE11F7"/>
    <w:rsid w:val="00D014FB"/>
    <w:rsid w:val="00D042AC"/>
    <w:rsid w:val="00D17B5F"/>
    <w:rsid w:val="00D35F42"/>
    <w:rsid w:val="00D3655E"/>
    <w:rsid w:val="00D36CF6"/>
    <w:rsid w:val="00D37CBA"/>
    <w:rsid w:val="00D4052D"/>
    <w:rsid w:val="00D41835"/>
    <w:rsid w:val="00D64130"/>
    <w:rsid w:val="00D95D19"/>
    <w:rsid w:val="00DB26C1"/>
    <w:rsid w:val="00DC1613"/>
    <w:rsid w:val="00DD1F0B"/>
    <w:rsid w:val="00DD4707"/>
    <w:rsid w:val="00DE4437"/>
    <w:rsid w:val="00DF7803"/>
    <w:rsid w:val="00E00C5F"/>
    <w:rsid w:val="00E069F9"/>
    <w:rsid w:val="00E11B99"/>
    <w:rsid w:val="00E11CB5"/>
    <w:rsid w:val="00E1778A"/>
    <w:rsid w:val="00E21111"/>
    <w:rsid w:val="00E36185"/>
    <w:rsid w:val="00E429B2"/>
    <w:rsid w:val="00E54596"/>
    <w:rsid w:val="00E568C9"/>
    <w:rsid w:val="00E60091"/>
    <w:rsid w:val="00E744C5"/>
    <w:rsid w:val="00EA1FB3"/>
    <w:rsid w:val="00EA56E4"/>
    <w:rsid w:val="00EB01FA"/>
    <w:rsid w:val="00EB4C92"/>
    <w:rsid w:val="00EC3138"/>
    <w:rsid w:val="00EC46AD"/>
    <w:rsid w:val="00EC51DF"/>
    <w:rsid w:val="00EF381C"/>
    <w:rsid w:val="00EF3E33"/>
    <w:rsid w:val="00F143A7"/>
    <w:rsid w:val="00F21F64"/>
    <w:rsid w:val="00F343C5"/>
    <w:rsid w:val="00F4686F"/>
    <w:rsid w:val="00F52D2A"/>
    <w:rsid w:val="00F54683"/>
    <w:rsid w:val="00F56AE7"/>
    <w:rsid w:val="00FA03FE"/>
    <w:rsid w:val="00FA65BD"/>
    <w:rsid w:val="00FB4ED2"/>
    <w:rsid w:val="00FC5C1B"/>
    <w:rsid w:val="00FC6A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d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39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rsid w:val="00BF39E1"/>
    <w:pPr>
      <w:spacing w:before="240" w:line="240" w:lineRule="exact"/>
      <w:ind w:left="720" w:hanging="720"/>
    </w:pPr>
    <w:rPr>
      <w:rFonts w:ascii="Palatino" w:hAnsi="Palatino"/>
    </w:rPr>
  </w:style>
  <w:style w:type="paragraph" w:customStyle="1" w:styleId="P2">
    <w:name w:val="P2"/>
    <w:rsid w:val="00BF39E1"/>
    <w:pPr>
      <w:spacing w:before="240" w:line="240" w:lineRule="exact"/>
      <w:ind w:left="1440" w:hanging="720"/>
    </w:pPr>
    <w:rPr>
      <w:rFonts w:ascii="Palatino" w:hAnsi="Palatino"/>
    </w:rPr>
  </w:style>
  <w:style w:type="paragraph" w:customStyle="1" w:styleId="P3">
    <w:name w:val="P3"/>
    <w:rsid w:val="00BF39E1"/>
    <w:pPr>
      <w:spacing w:before="240" w:line="240" w:lineRule="exact"/>
      <w:ind w:left="1440"/>
    </w:pPr>
    <w:rPr>
      <w:rFonts w:ascii="Palatino" w:hAnsi="Palatino"/>
    </w:rPr>
  </w:style>
  <w:style w:type="paragraph" w:customStyle="1" w:styleId="slugpara">
    <w:name w:val="slug para"/>
    <w:rsid w:val="00BF39E1"/>
    <w:pPr>
      <w:spacing w:line="240" w:lineRule="exact"/>
    </w:pPr>
    <w:rPr>
      <w:rFonts w:ascii="Palatino" w:hAnsi="Palatino"/>
      <w:vanish/>
    </w:rPr>
  </w:style>
  <w:style w:type="paragraph" w:customStyle="1" w:styleId="memorandumheading">
    <w:name w:val="memorandum heading"/>
    <w:rsid w:val="00BF39E1"/>
    <w:pPr>
      <w:tabs>
        <w:tab w:val="left" w:pos="2016"/>
        <w:tab w:val="left" w:pos="2448"/>
      </w:tabs>
      <w:spacing w:before="240" w:line="240" w:lineRule="exact"/>
      <w:ind w:left="2448" w:hanging="2448"/>
    </w:pPr>
    <w:rPr>
      <w:rFonts w:ascii="Palatino" w:hAnsi="Palatino"/>
    </w:rPr>
  </w:style>
  <w:style w:type="paragraph" w:styleId="BalloonText">
    <w:name w:val="Balloon Text"/>
    <w:basedOn w:val="Normal"/>
    <w:semiHidden/>
    <w:rsid w:val="0007519D"/>
    <w:rPr>
      <w:rFonts w:ascii="Tahoma" w:hAnsi="Tahoma" w:cs="Tahoma"/>
      <w:sz w:val="16"/>
      <w:szCs w:val="16"/>
    </w:rPr>
  </w:style>
  <w:style w:type="paragraph" w:styleId="BodyTextIndent">
    <w:name w:val="Body Text Indent"/>
    <w:basedOn w:val="Normal"/>
    <w:rsid w:val="00C81D7B"/>
    <w:pPr>
      <w:ind w:left="1440" w:hanging="720"/>
    </w:pPr>
    <w:rPr>
      <w:rFonts w:ascii="Times New Roman" w:hAnsi="Times New Roman"/>
      <w:sz w:val="24"/>
    </w:rPr>
  </w:style>
  <w:style w:type="character" w:styleId="CommentReference">
    <w:name w:val="annotation reference"/>
    <w:basedOn w:val="DefaultParagraphFont"/>
    <w:semiHidden/>
    <w:rsid w:val="00647313"/>
    <w:rPr>
      <w:sz w:val="16"/>
      <w:szCs w:val="16"/>
    </w:rPr>
  </w:style>
  <w:style w:type="paragraph" w:styleId="CommentText">
    <w:name w:val="annotation text"/>
    <w:basedOn w:val="Normal"/>
    <w:semiHidden/>
    <w:rsid w:val="00647313"/>
  </w:style>
  <w:style w:type="paragraph" w:styleId="CommentSubject">
    <w:name w:val="annotation subject"/>
    <w:basedOn w:val="CommentText"/>
    <w:next w:val="CommentText"/>
    <w:semiHidden/>
    <w:rsid w:val="00647313"/>
    <w:rPr>
      <w:b/>
      <w:bCs/>
    </w:rPr>
  </w:style>
  <w:style w:type="table" w:styleId="TableGrid">
    <w:name w:val="Table Grid"/>
    <w:basedOn w:val="TableNormal"/>
    <w:rsid w:val="00255C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2400D"/>
    <w:pPr>
      <w:tabs>
        <w:tab w:val="center" w:pos="4320"/>
        <w:tab w:val="right" w:pos="8640"/>
      </w:tabs>
    </w:pPr>
  </w:style>
  <w:style w:type="paragraph" w:styleId="Footer">
    <w:name w:val="footer"/>
    <w:basedOn w:val="Normal"/>
    <w:rsid w:val="00C2400D"/>
    <w:pPr>
      <w:tabs>
        <w:tab w:val="center" w:pos="4320"/>
        <w:tab w:val="right" w:pos="8640"/>
      </w:tabs>
    </w:pPr>
  </w:style>
  <w:style w:type="character" w:styleId="PageNumber">
    <w:name w:val="page number"/>
    <w:basedOn w:val="DefaultParagraphFont"/>
    <w:rsid w:val="00C2400D"/>
  </w:style>
</w:styles>
</file>

<file path=word/webSettings.xml><?xml version="1.0" encoding="utf-8"?>
<w:webSettings xmlns:r="http://schemas.openxmlformats.org/officeDocument/2006/relationships" xmlns:w="http://schemas.openxmlformats.org/wordprocessingml/2006/main">
  <w:divs>
    <w:div w:id="488785649">
      <w:bodyDiv w:val="1"/>
      <w:marLeft w:val="0"/>
      <w:marRight w:val="0"/>
      <w:marTop w:val="0"/>
      <w:marBottom w:val="0"/>
      <w:divBdr>
        <w:top w:val="none" w:sz="0" w:space="0" w:color="auto"/>
        <w:left w:val="none" w:sz="0" w:space="0" w:color="auto"/>
        <w:bottom w:val="none" w:sz="0" w:space="0" w:color="auto"/>
        <w:right w:val="none" w:sz="0" w:space="0" w:color="auto"/>
      </w:divBdr>
      <w:divsChild>
        <w:div w:id="892350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0786212">
      <w:bodyDiv w:val="1"/>
      <w:marLeft w:val="0"/>
      <w:marRight w:val="0"/>
      <w:marTop w:val="0"/>
      <w:marBottom w:val="0"/>
      <w:divBdr>
        <w:top w:val="none" w:sz="0" w:space="0" w:color="auto"/>
        <w:left w:val="none" w:sz="0" w:space="0" w:color="auto"/>
        <w:bottom w:val="none" w:sz="0" w:space="0" w:color="auto"/>
        <w:right w:val="none" w:sz="0" w:space="0" w:color="auto"/>
      </w:divBdr>
      <w:divsChild>
        <w:div w:id="60754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3301670">
      <w:bodyDiv w:val="1"/>
      <w:marLeft w:val="0"/>
      <w:marRight w:val="0"/>
      <w:marTop w:val="0"/>
      <w:marBottom w:val="0"/>
      <w:divBdr>
        <w:top w:val="none" w:sz="0" w:space="0" w:color="auto"/>
        <w:left w:val="none" w:sz="0" w:space="0" w:color="auto"/>
        <w:bottom w:val="none" w:sz="0" w:space="0" w:color="auto"/>
        <w:right w:val="none" w:sz="0" w:space="0" w:color="auto"/>
      </w:divBdr>
      <w:divsChild>
        <w:div w:id="2146005795">
          <w:marLeft w:val="0"/>
          <w:marRight w:val="0"/>
          <w:marTop w:val="0"/>
          <w:marBottom w:val="0"/>
          <w:divBdr>
            <w:top w:val="none" w:sz="0" w:space="0" w:color="auto"/>
            <w:left w:val="none" w:sz="0" w:space="0" w:color="auto"/>
            <w:bottom w:val="none" w:sz="0" w:space="0" w:color="auto"/>
            <w:right w:val="none" w:sz="0" w:space="0" w:color="auto"/>
          </w:divBdr>
        </w:div>
      </w:divsChild>
    </w:div>
    <w:div w:id="1530021417">
      <w:bodyDiv w:val="1"/>
      <w:marLeft w:val="0"/>
      <w:marRight w:val="0"/>
      <w:marTop w:val="0"/>
      <w:marBottom w:val="0"/>
      <w:divBdr>
        <w:top w:val="none" w:sz="0" w:space="0" w:color="auto"/>
        <w:left w:val="none" w:sz="0" w:space="0" w:color="auto"/>
        <w:bottom w:val="none" w:sz="0" w:space="0" w:color="auto"/>
        <w:right w:val="none" w:sz="0" w:space="0" w:color="auto"/>
      </w:divBdr>
      <w:divsChild>
        <w:div w:id="791441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186414">
      <w:bodyDiv w:val="1"/>
      <w:marLeft w:val="0"/>
      <w:marRight w:val="0"/>
      <w:marTop w:val="0"/>
      <w:marBottom w:val="0"/>
      <w:divBdr>
        <w:top w:val="none" w:sz="0" w:space="0" w:color="auto"/>
        <w:left w:val="none" w:sz="0" w:space="0" w:color="auto"/>
        <w:bottom w:val="none" w:sz="0" w:space="0" w:color="auto"/>
        <w:right w:val="none" w:sz="0" w:space="0" w:color="auto"/>
      </w:divBdr>
      <w:divsChild>
        <w:div w:id="1992906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2FD74-83C7-4791-8424-26D258FB4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5395</Words>
  <Characters>29622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34948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Tom Shaffer</dc:creator>
  <cp:keywords/>
  <dc:description/>
  <cp:lastModifiedBy>KINCAID_N</cp:lastModifiedBy>
  <cp:revision>3</cp:revision>
  <cp:lastPrinted>2010-03-02T14:59:00Z</cp:lastPrinted>
  <dcterms:created xsi:type="dcterms:W3CDTF">2010-10-06T16:57:00Z</dcterms:created>
  <dcterms:modified xsi:type="dcterms:W3CDTF">2010-10-06T17:16:00Z</dcterms:modified>
</cp:coreProperties>
</file>