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3BAB0" w14:textId="77777777" w:rsidR="00824FB9" w:rsidRPr="007E545E" w:rsidRDefault="00824FB9" w:rsidP="007E545E">
      <w:pPr>
        <w:tabs>
          <w:tab w:val="clear" w:pos="720"/>
        </w:tabs>
        <w:rPr>
          <w:rFonts w:cs="Courier New"/>
        </w:rPr>
      </w:pPr>
      <w:bookmarkStart w:id="0" w:name="_GoBack"/>
      <w:bookmarkEnd w:id="0"/>
      <w:r w:rsidRPr="007E545E">
        <w:rPr>
          <w:rFonts w:cs="Courier New"/>
        </w:rPr>
        <w:t>4000-01-U</w:t>
      </w:r>
    </w:p>
    <w:p w14:paraId="2A7DBEE4" w14:textId="77777777" w:rsidR="00824FB9" w:rsidRPr="007E545E" w:rsidRDefault="00824FB9" w:rsidP="007E545E">
      <w:pPr>
        <w:tabs>
          <w:tab w:val="clear" w:pos="720"/>
        </w:tabs>
        <w:rPr>
          <w:rFonts w:cs="Courier New"/>
        </w:rPr>
      </w:pPr>
      <w:r w:rsidRPr="007E545E">
        <w:rPr>
          <w:rFonts w:cs="Courier New"/>
        </w:rPr>
        <w:t>DEPARTMENT OF EDUCATION</w:t>
      </w:r>
    </w:p>
    <w:p w14:paraId="3510F936" w14:textId="77777777" w:rsidR="002572E6" w:rsidRPr="0068166E" w:rsidRDefault="002572E6" w:rsidP="007E545E">
      <w:pPr>
        <w:tabs>
          <w:tab w:val="clear" w:pos="720"/>
        </w:tabs>
        <w:rPr>
          <w:rFonts w:cs="Courier New"/>
          <w:bCs/>
          <w:iCs/>
        </w:rPr>
      </w:pPr>
      <w:r>
        <w:rPr>
          <w:rFonts w:cs="Courier New"/>
          <w:bCs/>
          <w:iCs/>
        </w:rPr>
        <w:t xml:space="preserve">Applications for New Awards; </w:t>
      </w:r>
      <w:r w:rsidR="00C8444D" w:rsidRPr="0068166E">
        <w:rPr>
          <w:rFonts w:cs="Courier New"/>
          <w:bCs/>
          <w:iCs/>
        </w:rPr>
        <w:t>Grants to State</w:t>
      </w:r>
      <w:r w:rsidR="00444142" w:rsidRPr="0068166E">
        <w:rPr>
          <w:rFonts w:cs="Courier New"/>
          <w:bCs/>
          <w:iCs/>
        </w:rPr>
        <w:t xml:space="preserve">s </w:t>
      </w:r>
      <w:r w:rsidR="00C8444D" w:rsidRPr="0068166E">
        <w:rPr>
          <w:rFonts w:cs="Courier New"/>
          <w:bCs/>
          <w:iCs/>
        </w:rPr>
        <w:t xml:space="preserve">for </w:t>
      </w:r>
      <w:r w:rsidR="0068166E" w:rsidRPr="00DD008A">
        <w:rPr>
          <w:rFonts w:cs="Courier New"/>
          <w:bCs/>
          <w:iCs/>
        </w:rPr>
        <w:t xml:space="preserve">School </w:t>
      </w:r>
      <w:r w:rsidR="00C8444D" w:rsidRPr="0068166E">
        <w:rPr>
          <w:rFonts w:cs="Courier New"/>
          <w:bCs/>
          <w:iCs/>
        </w:rPr>
        <w:t>Emergency Management</w:t>
      </w:r>
      <w:r w:rsidR="0068166E" w:rsidRPr="00DD008A">
        <w:rPr>
          <w:rFonts w:cs="Courier New"/>
          <w:bCs/>
          <w:iCs/>
        </w:rPr>
        <w:t xml:space="preserve"> Program</w:t>
      </w:r>
    </w:p>
    <w:p w14:paraId="673551EC" w14:textId="77777777" w:rsidR="00824FB9" w:rsidRDefault="00DE0FB9" w:rsidP="007E545E">
      <w:pPr>
        <w:tabs>
          <w:tab w:val="clear" w:pos="720"/>
        </w:tabs>
        <w:rPr>
          <w:rFonts w:cs="Courier New"/>
          <w:bCs/>
          <w:iCs/>
        </w:rPr>
      </w:pPr>
      <w:r w:rsidRPr="004E1475">
        <w:rPr>
          <w:rFonts w:cs="Courier New"/>
          <w:bCs/>
          <w:iCs/>
        </w:rPr>
        <w:t>AGENCY</w:t>
      </w:r>
      <w:r w:rsidR="002572E6">
        <w:rPr>
          <w:rFonts w:cs="Courier New"/>
          <w:bCs/>
          <w:iCs/>
        </w:rPr>
        <w:t xml:space="preserve">:  </w:t>
      </w:r>
      <w:r w:rsidR="0068166E" w:rsidRPr="0068166E">
        <w:rPr>
          <w:rFonts w:cs="Courier New"/>
          <w:bCs/>
          <w:iCs/>
        </w:rPr>
        <w:t>O</w:t>
      </w:r>
      <w:r w:rsidR="00D863F1" w:rsidRPr="0068166E">
        <w:rPr>
          <w:rFonts w:cs="Courier New"/>
          <w:bCs/>
          <w:iCs/>
        </w:rPr>
        <w:t>ffice of Elementary and Secondary Education,</w:t>
      </w:r>
      <w:r w:rsidR="00D863F1">
        <w:rPr>
          <w:rFonts w:cs="Courier New"/>
          <w:bCs/>
          <w:iCs/>
        </w:rPr>
        <w:t xml:space="preserve"> </w:t>
      </w:r>
      <w:r w:rsidR="002572E6">
        <w:rPr>
          <w:rFonts w:cs="Courier New"/>
          <w:bCs/>
          <w:iCs/>
        </w:rPr>
        <w:t>Department of Education.</w:t>
      </w:r>
    </w:p>
    <w:p w14:paraId="0394CB9D" w14:textId="77777777" w:rsidR="002572E6" w:rsidRPr="002572E6" w:rsidRDefault="00DE0FB9" w:rsidP="007E545E">
      <w:pPr>
        <w:tabs>
          <w:tab w:val="clear" w:pos="720"/>
        </w:tabs>
        <w:rPr>
          <w:rFonts w:cs="Courier New"/>
          <w:bCs/>
          <w:iCs/>
        </w:rPr>
      </w:pPr>
      <w:r w:rsidRPr="004E1475">
        <w:rPr>
          <w:rFonts w:cs="Courier New"/>
          <w:bCs/>
          <w:iCs/>
        </w:rPr>
        <w:t>ACTION</w:t>
      </w:r>
      <w:r w:rsidR="002572E6">
        <w:rPr>
          <w:rFonts w:cs="Courier New"/>
          <w:bCs/>
          <w:iCs/>
        </w:rPr>
        <w:t>:  Notice</w:t>
      </w:r>
    </w:p>
    <w:p w14:paraId="7E5409B1" w14:textId="77777777" w:rsidR="00824FB9" w:rsidRDefault="002A2FF7" w:rsidP="007E545E">
      <w:pPr>
        <w:tabs>
          <w:tab w:val="clear" w:pos="720"/>
        </w:tabs>
        <w:rPr>
          <w:rFonts w:cs="Courier New"/>
        </w:rPr>
      </w:pPr>
      <w:r w:rsidRPr="002A2FF7">
        <w:rPr>
          <w:rFonts w:cs="Courier New"/>
          <w:u w:val="single"/>
        </w:rPr>
        <w:t>Overview Information</w:t>
      </w:r>
      <w:r w:rsidR="002572E6">
        <w:rPr>
          <w:rFonts w:cs="Courier New"/>
          <w:u w:val="single"/>
        </w:rPr>
        <w:t>:</w:t>
      </w:r>
    </w:p>
    <w:p w14:paraId="7904CC53" w14:textId="77777777" w:rsidR="00A20A18" w:rsidRDefault="00595408" w:rsidP="007E545E">
      <w:pPr>
        <w:tabs>
          <w:tab w:val="clear" w:pos="720"/>
        </w:tabs>
        <w:rPr>
          <w:rFonts w:cs="Courier New"/>
        </w:rPr>
      </w:pPr>
      <w:r w:rsidRPr="00A82D6E">
        <w:rPr>
          <w:rFonts w:cs="Courier New"/>
          <w:bCs/>
          <w:iCs/>
        </w:rPr>
        <w:t>Grants to State</w:t>
      </w:r>
      <w:r w:rsidR="00444142">
        <w:rPr>
          <w:rFonts w:cs="Courier New"/>
          <w:bCs/>
          <w:iCs/>
        </w:rPr>
        <w:t>s</w:t>
      </w:r>
      <w:r w:rsidRPr="00A82D6E">
        <w:rPr>
          <w:rFonts w:cs="Courier New"/>
          <w:bCs/>
          <w:iCs/>
        </w:rPr>
        <w:t xml:space="preserve"> for </w:t>
      </w:r>
      <w:r w:rsidR="0068166E">
        <w:rPr>
          <w:rFonts w:cs="Courier New"/>
          <w:bCs/>
          <w:iCs/>
        </w:rPr>
        <w:t xml:space="preserve">School </w:t>
      </w:r>
      <w:r w:rsidRPr="00A82D6E">
        <w:rPr>
          <w:rFonts w:cs="Courier New"/>
          <w:bCs/>
          <w:iCs/>
        </w:rPr>
        <w:t>Emergency Management</w:t>
      </w:r>
      <w:r w:rsidR="0068166E">
        <w:rPr>
          <w:rFonts w:cs="Courier New"/>
          <w:bCs/>
          <w:iCs/>
        </w:rPr>
        <w:t xml:space="preserve"> Program</w:t>
      </w:r>
    </w:p>
    <w:p w14:paraId="481F8443" w14:textId="77777777" w:rsidR="00824FB9" w:rsidRPr="007E545E" w:rsidRDefault="00824FB9" w:rsidP="007E545E">
      <w:pPr>
        <w:tabs>
          <w:tab w:val="clear" w:pos="720"/>
        </w:tabs>
        <w:rPr>
          <w:rFonts w:cs="Courier New"/>
        </w:rPr>
      </w:pPr>
      <w:r w:rsidRPr="007E545E">
        <w:rPr>
          <w:rFonts w:cs="Courier New"/>
        </w:rPr>
        <w:t xml:space="preserve">Notice inviting applications for new awards for fiscal year </w:t>
      </w:r>
      <w:r w:rsidR="002A32B3">
        <w:rPr>
          <w:rFonts w:cs="Courier New"/>
        </w:rPr>
        <w:t>(</w:t>
      </w:r>
      <w:r w:rsidRPr="007E545E">
        <w:rPr>
          <w:rFonts w:cs="Courier New"/>
        </w:rPr>
        <w:t>FY)</w:t>
      </w:r>
      <w:r w:rsidR="004C691F">
        <w:rPr>
          <w:rFonts w:cs="Courier New"/>
        </w:rPr>
        <w:t xml:space="preserve"> </w:t>
      </w:r>
      <w:r w:rsidR="005D023E">
        <w:rPr>
          <w:rFonts w:cs="Courier New"/>
        </w:rPr>
        <w:t>2014</w:t>
      </w:r>
      <w:r w:rsidR="004C691F">
        <w:rPr>
          <w:rFonts w:cs="Courier New"/>
        </w:rPr>
        <w:t>.</w:t>
      </w:r>
    </w:p>
    <w:p w14:paraId="7C21DEC5" w14:textId="77777777" w:rsidR="000A52BF" w:rsidRDefault="00824FB9" w:rsidP="004E1475">
      <w:pPr>
        <w:tabs>
          <w:tab w:val="clear" w:pos="720"/>
        </w:tabs>
        <w:rPr>
          <w:rFonts w:cs="Courier New"/>
        </w:rPr>
      </w:pPr>
      <w:r w:rsidRPr="007E545E">
        <w:rPr>
          <w:rFonts w:cs="Courier New"/>
        </w:rPr>
        <w:t>Catalog of Federal Domestic Assistance (CFDA) Number</w:t>
      </w:r>
      <w:r w:rsidR="00133B5C">
        <w:rPr>
          <w:rFonts w:cs="Courier New"/>
        </w:rPr>
        <w:t>:  84.184Q.</w:t>
      </w:r>
      <w:r w:rsidRPr="007E545E">
        <w:rPr>
          <w:rFonts w:cs="Courier New"/>
        </w:rPr>
        <w:t xml:space="preserve"> </w:t>
      </w:r>
    </w:p>
    <w:p w14:paraId="3A6C2301" w14:textId="77777777" w:rsidR="00824FB9" w:rsidRPr="007E545E" w:rsidRDefault="00824FB9" w:rsidP="007E545E">
      <w:pPr>
        <w:tabs>
          <w:tab w:val="clear" w:pos="720"/>
        </w:tabs>
        <w:rPr>
          <w:rFonts w:cs="Courier New"/>
        </w:rPr>
      </w:pPr>
      <w:r w:rsidRPr="007E545E">
        <w:rPr>
          <w:rFonts w:cs="Courier New"/>
          <w:u w:val="single"/>
        </w:rPr>
        <w:t>Dates</w:t>
      </w:r>
      <w:r w:rsidRPr="007E545E">
        <w:rPr>
          <w:rFonts w:cs="Courier New"/>
        </w:rPr>
        <w:t>:</w:t>
      </w:r>
    </w:p>
    <w:p w14:paraId="6187A584" w14:textId="77777777" w:rsidR="00824FB9" w:rsidRPr="007E545E" w:rsidRDefault="00824FB9" w:rsidP="007E545E">
      <w:pPr>
        <w:tabs>
          <w:tab w:val="clear" w:pos="720"/>
        </w:tabs>
        <w:rPr>
          <w:rFonts w:cs="Courier New"/>
        </w:rPr>
      </w:pPr>
      <w:r w:rsidRPr="007E545E">
        <w:rPr>
          <w:rFonts w:cs="Courier New"/>
        </w:rPr>
        <w:t xml:space="preserve">Applications Available:  </w:t>
      </w:r>
      <w:r w:rsidRPr="00EB0BEC">
        <w:rPr>
          <w:rFonts w:cs="Courier New"/>
        </w:rPr>
        <w:t>[</w:t>
      </w:r>
      <w:r w:rsidRPr="0039386D">
        <w:rPr>
          <w:rFonts w:cs="Courier New"/>
        </w:rPr>
        <w:t>INSERT DATE OF PUBLICATION IN THE FEDERAL REGISTER</w:t>
      </w:r>
      <w:r w:rsidR="00133B5C" w:rsidRPr="0039386D">
        <w:rPr>
          <w:rFonts w:cs="Courier New"/>
        </w:rPr>
        <w:t>].</w:t>
      </w:r>
    </w:p>
    <w:p w14:paraId="2BE5B616" w14:textId="77777777" w:rsidR="00824FB9" w:rsidRPr="0039386D" w:rsidRDefault="00824FB9" w:rsidP="007E545E">
      <w:pPr>
        <w:tabs>
          <w:tab w:val="clear" w:pos="720"/>
        </w:tabs>
        <w:rPr>
          <w:rFonts w:cs="Courier New"/>
        </w:rPr>
      </w:pPr>
      <w:r w:rsidRPr="007E545E">
        <w:rPr>
          <w:rFonts w:cs="Courier New"/>
        </w:rPr>
        <w:t xml:space="preserve">Deadline for Transmittal of Applications:  </w:t>
      </w:r>
      <w:r w:rsidR="00C5250B">
        <w:rPr>
          <w:rFonts w:cs="Courier New"/>
        </w:rPr>
        <w:t>[</w:t>
      </w:r>
      <w:r w:rsidR="00273DCF" w:rsidRPr="0039386D">
        <w:rPr>
          <w:rFonts w:cs="Courier New"/>
        </w:rPr>
        <w:t>INSERT DATE</w:t>
      </w:r>
      <w:r w:rsidR="00C5250B" w:rsidRPr="0039386D">
        <w:rPr>
          <w:rFonts w:cs="Courier New"/>
        </w:rPr>
        <w:t xml:space="preserve"> 45 DAYS AFTER </w:t>
      </w:r>
      <w:r w:rsidR="002A32B3" w:rsidRPr="0039386D">
        <w:rPr>
          <w:rFonts w:cs="Courier New"/>
        </w:rPr>
        <w:t xml:space="preserve">DATE OF </w:t>
      </w:r>
      <w:r w:rsidR="00C5250B" w:rsidRPr="0039386D">
        <w:rPr>
          <w:rFonts w:cs="Courier New"/>
        </w:rPr>
        <w:t>PUBLICATION IN THE FEDERAL REGISTER]</w:t>
      </w:r>
      <w:r w:rsidR="00D47EDF" w:rsidRPr="0039386D">
        <w:rPr>
          <w:rFonts w:cs="Courier New"/>
        </w:rPr>
        <w:t>.</w:t>
      </w:r>
    </w:p>
    <w:p w14:paraId="26872A82" w14:textId="77777777" w:rsidR="00824FB9" w:rsidRPr="007E545E" w:rsidRDefault="00824FB9" w:rsidP="007E545E">
      <w:pPr>
        <w:tabs>
          <w:tab w:val="clear" w:pos="720"/>
        </w:tabs>
        <w:rPr>
          <w:rFonts w:cs="Courier New"/>
          <w:b/>
          <w:bCs/>
          <w:iCs/>
        </w:rPr>
      </w:pPr>
      <w:r w:rsidRPr="0039386D">
        <w:rPr>
          <w:rFonts w:cs="Courier New"/>
        </w:rPr>
        <w:t>Deadline for Intergov</w:t>
      </w:r>
      <w:r w:rsidR="005E1D6D" w:rsidRPr="0039386D">
        <w:rPr>
          <w:rFonts w:cs="Courier New"/>
        </w:rPr>
        <w:t xml:space="preserve">ernmental Review:  </w:t>
      </w:r>
      <w:r w:rsidR="00C5250B" w:rsidRPr="0039386D">
        <w:rPr>
          <w:rFonts w:cs="Courier New"/>
        </w:rPr>
        <w:t>[</w:t>
      </w:r>
      <w:r w:rsidR="00273DCF" w:rsidRPr="0039386D">
        <w:rPr>
          <w:rFonts w:cs="Courier New"/>
        </w:rPr>
        <w:t>INSERT DATE</w:t>
      </w:r>
      <w:r w:rsidR="00C5250B">
        <w:rPr>
          <w:rFonts w:cs="Courier New"/>
        </w:rPr>
        <w:t xml:space="preserve"> 105 DAYS AFTER </w:t>
      </w:r>
      <w:r w:rsidR="002A32B3">
        <w:rPr>
          <w:rFonts w:cs="Courier New"/>
        </w:rPr>
        <w:t xml:space="preserve">DATE OF </w:t>
      </w:r>
      <w:r w:rsidR="00C5250B">
        <w:rPr>
          <w:rFonts w:cs="Courier New"/>
        </w:rPr>
        <w:t>PUBLICATION IN THE FEDERAL REGISTER].</w:t>
      </w:r>
    </w:p>
    <w:p w14:paraId="2A767FC4" w14:textId="77777777" w:rsidR="00824FB9" w:rsidRPr="007E545E" w:rsidRDefault="00824FB9" w:rsidP="007E545E">
      <w:pPr>
        <w:tabs>
          <w:tab w:val="clear" w:pos="720"/>
        </w:tabs>
        <w:rPr>
          <w:rFonts w:cs="Courier New"/>
        </w:rPr>
      </w:pPr>
      <w:r w:rsidRPr="007E545E">
        <w:rPr>
          <w:rFonts w:cs="Courier New"/>
        </w:rPr>
        <w:t>Full Text of Announcement</w:t>
      </w:r>
    </w:p>
    <w:p w14:paraId="1F104112" w14:textId="77777777" w:rsidR="00824FB9" w:rsidRPr="007E545E" w:rsidRDefault="00824FB9" w:rsidP="007E545E">
      <w:pPr>
        <w:tabs>
          <w:tab w:val="clear" w:pos="720"/>
        </w:tabs>
        <w:rPr>
          <w:rFonts w:cs="Courier New"/>
        </w:rPr>
      </w:pPr>
      <w:r w:rsidRPr="007E545E">
        <w:rPr>
          <w:rFonts w:cs="Courier New"/>
        </w:rPr>
        <w:t>I.  Funding Opportunity Description</w:t>
      </w:r>
    </w:p>
    <w:p w14:paraId="4D9D123A" w14:textId="31B62D37" w:rsidR="00CC1A78" w:rsidRDefault="00CC1A78" w:rsidP="00CC1A78">
      <w:pPr>
        <w:tabs>
          <w:tab w:val="clear" w:pos="720"/>
        </w:tabs>
        <w:rPr>
          <w:rFonts w:cs="Courier New"/>
        </w:rPr>
      </w:pPr>
      <w:r w:rsidRPr="00CC1A78">
        <w:rPr>
          <w:rFonts w:cs="Courier New"/>
          <w:u w:val="single"/>
        </w:rPr>
        <w:t>Purpose of Program</w:t>
      </w:r>
      <w:r w:rsidRPr="00DD008A">
        <w:rPr>
          <w:rFonts w:cs="Courier New"/>
        </w:rPr>
        <w:t xml:space="preserve">:  </w:t>
      </w:r>
      <w:r w:rsidR="0068166E">
        <w:rPr>
          <w:rFonts w:cs="Courier New"/>
        </w:rPr>
        <w:t xml:space="preserve">The </w:t>
      </w:r>
      <w:r w:rsidR="006A0FB1" w:rsidRPr="00DD008A">
        <w:rPr>
          <w:rFonts w:cs="Courier New"/>
        </w:rPr>
        <w:t xml:space="preserve">Grants to </w:t>
      </w:r>
      <w:r w:rsidR="00C8444D" w:rsidRPr="00DD008A">
        <w:rPr>
          <w:rFonts w:cs="Courier New"/>
        </w:rPr>
        <w:t>State</w:t>
      </w:r>
      <w:r w:rsidR="00444142" w:rsidRPr="00DD008A">
        <w:rPr>
          <w:rFonts w:cs="Courier New"/>
        </w:rPr>
        <w:t>s</w:t>
      </w:r>
      <w:r w:rsidR="00C8444D" w:rsidRPr="00DD008A">
        <w:rPr>
          <w:rFonts w:cs="Courier New"/>
        </w:rPr>
        <w:t xml:space="preserve"> </w:t>
      </w:r>
      <w:r w:rsidR="006A0FB1" w:rsidRPr="00DD008A">
        <w:rPr>
          <w:rFonts w:cs="Courier New"/>
        </w:rPr>
        <w:t xml:space="preserve">for </w:t>
      </w:r>
      <w:r w:rsidR="0068166E">
        <w:rPr>
          <w:rFonts w:cs="Courier New"/>
        </w:rPr>
        <w:t xml:space="preserve">School </w:t>
      </w:r>
      <w:r w:rsidR="006A0FB1" w:rsidRPr="00DD008A">
        <w:rPr>
          <w:rFonts w:cs="Courier New"/>
        </w:rPr>
        <w:t>Emergency Management</w:t>
      </w:r>
      <w:r w:rsidRPr="00DD008A">
        <w:rPr>
          <w:rFonts w:cs="Courier New"/>
        </w:rPr>
        <w:t xml:space="preserve"> </w:t>
      </w:r>
      <w:r w:rsidR="00E44899">
        <w:rPr>
          <w:rFonts w:cs="Courier New"/>
        </w:rPr>
        <w:t>P</w:t>
      </w:r>
      <w:r w:rsidR="0068166E">
        <w:rPr>
          <w:rFonts w:cs="Courier New"/>
        </w:rPr>
        <w:t xml:space="preserve">rogram </w:t>
      </w:r>
      <w:r w:rsidRPr="00DD008A">
        <w:rPr>
          <w:rFonts w:cs="Courier New"/>
        </w:rPr>
        <w:t>provide</w:t>
      </w:r>
      <w:r w:rsidR="00F54E48" w:rsidRPr="00DD008A">
        <w:rPr>
          <w:rFonts w:cs="Courier New"/>
        </w:rPr>
        <w:t>s</w:t>
      </w:r>
      <w:r w:rsidRPr="00DD008A">
        <w:rPr>
          <w:rFonts w:cs="Courier New"/>
        </w:rPr>
        <w:t xml:space="preserve"> </w:t>
      </w:r>
      <w:r w:rsidR="00E44899">
        <w:rPr>
          <w:rFonts w:cs="Courier New"/>
        </w:rPr>
        <w:t xml:space="preserve">grants to </w:t>
      </w:r>
      <w:r w:rsidRPr="00DD008A">
        <w:rPr>
          <w:rFonts w:cs="Courier New"/>
        </w:rPr>
        <w:t xml:space="preserve">State </w:t>
      </w:r>
      <w:r w:rsidR="00743AED">
        <w:rPr>
          <w:rFonts w:cs="Courier New"/>
        </w:rPr>
        <w:lastRenderedPageBreak/>
        <w:t>e</w:t>
      </w:r>
      <w:r w:rsidRPr="00DD008A">
        <w:rPr>
          <w:rFonts w:cs="Courier New"/>
        </w:rPr>
        <w:t>ducation</w:t>
      </w:r>
      <w:r w:rsidR="00743AED">
        <w:rPr>
          <w:rFonts w:cs="Courier New"/>
        </w:rPr>
        <w:t>al</w:t>
      </w:r>
      <w:r w:rsidRPr="00DD008A">
        <w:rPr>
          <w:rFonts w:cs="Courier New"/>
        </w:rPr>
        <w:t xml:space="preserve"> </w:t>
      </w:r>
      <w:r w:rsidR="00743AED">
        <w:rPr>
          <w:rFonts w:cs="Courier New"/>
        </w:rPr>
        <w:t>a</w:t>
      </w:r>
      <w:r w:rsidRPr="00DD008A">
        <w:rPr>
          <w:rFonts w:cs="Courier New"/>
        </w:rPr>
        <w:t xml:space="preserve">gencies (SEAs) or State School Safety Centers (SSSCs) to </w:t>
      </w:r>
      <w:r w:rsidR="00CF0D36">
        <w:rPr>
          <w:rFonts w:cs="Courier New"/>
        </w:rPr>
        <w:t>increase their capacity</w:t>
      </w:r>
      <w:r w:rsidR="00A96BC8">
        <w:rPr>
          <w:rFonts w:cs="Courier New"/>
        </w:rPr>
        <w:t xml:space="preserve"> and provide training and technical assistance </w:t>
      </w:r>
      <w:r w:rsidR="00CF0D36">
        <w:rPr>
          <w:rFonts w:cs="Courier New"/>
        </w:rPr>
        <w:t xml:space="preserve">to </w:t>
      </w:r>
      <w:r w:rsidR="001704B7">
        <w:rPr>
          <w:rFonts w:cs="Courier New"/>
        </w:rPr>
        <w:t>Local Educational Agencies (</w:t>
      </w:r>
      <w:r w:rsidR="00E44899">
        <w:rPr>
          <w:rFonts w:cs="Courier New"/>
        </w:rPr>
        <w:t>LEAs</w:t>
      </w:r>
      <w:r w:rsidR="001704B7">
        <w:rPr>
          <w:rFonts w:cs="Courier New"/>
        </w:rPr>
        <w:t>)</w:t>
      </w:r>
      <w:r w:rsidR="00E44899">
        <w:rPr>
          <w:rFonts w:cs="Courier New"/>
        </w:rPr>
        <w:t xml:space="preserve"> to </w:t>
      </w:r>
      <w:r w:rsidR="00CF0D36">
        <w:rPr>
          <w:rFonts w:cs="Courier New"/>
        </w:rPr>
        <w:t xml:space="preserve">develop and </w:t>
      </w:r>
      <w:r w:rsidR="00E44899">
        <w:rPr>
          <w:rFonts w:cs="Courier New"/>
        </w:rPr>
        <w:t>implement high quality school emergency operations plans (EOPs)</w:t>
      </w:r>
      <w:r w:rsidR="00A96BC8">
        <w:rPr>
          <w:rFonts w:cs="Courier New"/>
        </w:rPr>
        <w:t>.</w:t>
      </w:r>
    </w:p>
    <w:p w14:paraId="4E6903D7" w14:textId="0AE54912" w:rsidR="000A2E0A" w:rsidRPr="002603E4" w:rsidRDefault="000A2E0A" w:rsidP="000A2E0A">
      <w:pPr>
        <w:rPr>
          <w:rFonts w:cs="Courier New"/>
        </w:rPr>
      </w:pPr>
      <w:r>
        <w:rPr>
          <w:rFonts w:cs="Courier New"/>
          <w:u w:val="single"/>
        </w:rPr>
        <w:t>Background</w:t>
      </w:r>
      <w:r>
        <w:rPr>
          <w:rFonts w:cs="Courier New"/>
        </w:rPr>
        <w:t xml:space="preserve">:  </w:t>
      </w:r>
      <w:r w:rsidRPr="002603E4">
        <w:rPr>
          <w:rFonts w:cs="Courier New"/>
        </w:rPr>
        <w:t xml:space="preserve">A </w:t>
      </w:r>
      <w:r>
        <w:rPr>
          <w:rFonts w:cs="Courier New"/>
        </w:rPr>
        <w:t xml:space="preserve">2007 </w:t>
      </w:r>
      <w:r w:rsidRPr="002603E4">
        <w:rPr>
          <w:rFonts w:cs="Courier New"/>
        </w:rPr>
        <w:t>report from the Government Accountability Office (GAO)</w:t>
      </w:r>
      <w:r>
        <w:rPr>
          <w:rFonts w:cs="Courier New"/>
        </w:rPr>
        <w:t xml:space="preserve"> </w:t>
      </w:r>
      <w:r w:rsidRPr="002603E4">
        <w:rPr>
          <w:rFonts w:cs="Courier New"/>
        </w:rPr>
        <w:t xml:space="preserve">notes that while 85 percent </w:t>
      </w:r>
      <w:r w:rsidRPr="00BD2C93">
        <w:rPr>
          <w:rFonts w:cs="Courier New"/>
        </w:rPr>
        <w:t>of</w:t>
      </w:r>
      <w:r w:rsidRPr="002603E4">
        <w:rPr>
          <w:rFonts w:cs="Courier New"/>
        </w:rPr>
        <w:t xml:space="preserve"> LEAs</w:t>
      </w:r>
      <w:r>
        <w:rPr>
          <w:rFonts w:cs="Courier New"/>
        </w:rPr>
        <w:t xml:space="preserve"> </w:t>
      </w:r>
      <w:r w:rsidRPr="002603E4">
        <w:rPr>
          <w:rFonts w:cs="Courier New"/>
        </w:rPr>
        <w:t xml:space="preserve">have requirements for emergency management planning and 95 percent </w:t>
      </w:r>
      <w:r w:rsidRPr="00BD2C93">
        <w:rPr>
          <w:rFonts w:cs="Courier New"/>
        </w:rPr>
        <w:t>have</w:t>
      </w:r>
      <w:r w:rsidRPr="002603E4">
        <w:rPr>
          <w:rFonts w:cs="Courier New"/>
        </w:rPr>
        <w:t xml:space="preserve"> written emergency management plans, the content within these plans var</w:t>
      </w:r>
      <w:r>
        <w:rPr>
          <w:rFonts w:cs="Courier New"/>
        </w:rPr>
        <w:t>y.</w:t>
      </w:r>
      <w:r w:rsidRPr="002603E4">
        <w:rPr>
          <w:rStyle w:val="FootnoteReference"/>
          <w:rFonts w:cs="Courier New"/>
        </w:rPr>
        <w:footnoteReference w:id="1"/>
      </w:r>
      <w:r>
        <w:rPr>
          <w:rFonts w:cs="Courier New"/>
        </w:rPr>
        <w:t xml:space="preserve">  According to the GAO report, many school district officials said that they experience challenges in planning for emergencies and some school districts face difficulties in communicating and coordinating with first responders. </w:t>
      </w:r>
      <w:r w:rsidRPr="002603E4">
        <w:rPr>
          <w:rFonts w:cs="Courier New"/>
        </w:rPr>
        <w:t xml:space="preserve">In </w:t>
      </w:r>
      <w:r>
        <w:rPr>
          <w:rFonts w:cs="Courier New"/>
        </w:rPr>
        <w:t xml:space="preserve">an estimated </w:t>
      </w:r>
      <w:r w:rsidRPr="002603E4">
        <w:rPr>
          <w:rFonts w:cs="Courier New"/>
        </w:rPr>
        <w:t xml:space="preserve">62 percent of </w:t>
      </w:r>
      <w:r>
        <w:rPr>
          <w:rFonts w:cs="Courier New"/>
        </w:rPr>
        <w:t>districts</w:t>
      </w:r>
      <w:r w:rsidRPr="002603E4">
        <w:rPr>
          <w:rFonts w:cs="Courier New"/>
        </w:rPr>
        <w:t>, officials identified challenges stemming from a lack of equipment</w:t>
      </w:r>
      <w:r>
        <w:rPr>
          <w:rFonts w:cs="Courier New"/>
        </w:rPr>
        <w:t xml:space="preserve">, </w:t>
      </w:r>
      <w:r w:rsidRPr="002603E4">
        <w:rPr>
          <w:rFonts w:cs="Courier New"/>
        </w:rPr>
        <w:t>training for staff</w:t>
      </w:r>
      <w:r>
        <w:rPr>
          <w:rFonts w:cs="Courier New"/>
        </w:rPr>
        <w:t xml:space="preserve">, </w:t>
      </w:r>
      <w:r w:rsidRPr="002603E4">
        <w:rPr>
          <w:rFonts w:cs="Courier New"/>
        </w:rPr>
        <w:t>and personnel with expertise in the area of planning</w:t>
      </w:r>
      <w:r>
        <w:rPr>
          <w:rFonts w:cs="Courier New"/>
        </w:rPr>
        <w:t xml:space="preserve"> as obstacles to implementing recommended practices</w:t>
      </w:r>
      <w:r w:rsidRPr="002603E4">
        <w:rPr>
          <w:rFonts w:cs="Courier New"/>
        </w:rPr>
        <w:t>.</w:t>
      </w:r>
      <w:r w:rsidRPr="002603E4" w:rsidDel="00444142">
        <w:rPr>
          <w:rStyle w:val="FootnoteReference"/>
          <w:rFonts w:cs="Courier New"/>
        </w:rPr>
        <w:t xml:space="preserve"> </w:t>
      </w:r>
    </w:p>
    <w:p w14:paraId="24666928" w14:textId="3F760AC9" w:rsidR="00636AF7" w:rsidRPr="00071FCF" w:rsidRDefault="00636AF7" w:rsidP="00636AF7">
      <w:pPr>
        <w:rPr>
          <w:rFonts w:cs="Courier New"/>
        </w:rPr>
      </w:pPr>
      <w:r>
        <w:rPr>
          <w:rFonts w:cs="Courier New"/>
        </w:rPr>
        <w:t xml:space="preserve">     </w:t>
      </w:r>
      <w:r w:rsidRPr="00071FCF">
        <w:rPr>
          <w:rFonts w:cs="Courier New"/>
        </w:rPr>
        <w:t xml:space="preserve">On January 16, 2013, President Obama put forward a specific plan, called “Now is the Time,” </w:t>
      </w:r>
      <w:r>
        <w:rPr>
          <w:rFonts w:cs="Courier New"/>
        </w:rPr>
        <w:t xml:space="preserve">of actions and steps </w:t>
      </w:r>
      <w:r w:rsidRPr="00071FCF">
        <w:rPr>
          <w:rFonts w:cs="Courier New"/>
        </w:rPr>
        <w:t xml:space="preserve">to protect our children and communities by reducing </w:t>
      </w:r>
      <w:r w:rsidRPr="00071FCF">
        <w:rPr>
          <w:rFonts w:cs="Courier New"/>
        </w:rPr>
        <w:lastRenderedPageBreak/>
        <w:t>gun violence. The plan combined executive actions and calls for legislative action that would help keep guns out of the wrong hands, ban assault and high-capacity magazines, make our schools safer, and increase access to mental health services.</w:t>
      </w:r>
    </w:p>
    <w:p w14:paraId="07DCDF7A" w14:textId="77777777" w:rsidR="00636AF7" w:rsidRDefault="00636AF7" w:rsidP="00636AF7">
      <w:pPr>
        <w:rPr>
          <w:rFonts w:cs="Courier New"/>
        </w:rPr>
      </w:pPr>
      <w:r>
        <w:rPr>
          <w:rFonts w:cs="Courier New"/>
        </w:rPr>
        <w:tab/>
      </w:r>
      <w:r w:rsidRPr="00071FCF">
        <w:rPr>
          <w:rFonts w:cs="Courier New"/>
        </w:rPr>
        <w:t xml:space="preserve">The elements of the plan to make our schools safer included proposals for new </w:t>
      </w:r>
      <w:r>
        <w:rPr>
          <w:rFonts w:cs="Courier New"/>
        </w:rPr>
        <w:t>school r</w:t>
      </w:r>
      <w:r w:rsidRPr="00071FCF">
        <w:rPr>
          <w:rFonts w:cs="Courier New"/>
        </w:rPr>
        <w:t xml:space="preserve">esource </w:t>
      </w:r>
      <w:r>
        <w:rPr>
          <w:rFonts w:cs="Courier New"/>
        </w:rPr>
        <w:t>o</w:t>
      </w:r>
      <w:r w:rsidRPr="00071FCF">
        <w:rPr>
          <w:rFonts w:cs="Courier New"/>
        </w:rPr>
        <w:t xml:space="preserve">fficers and counselors, better </w:t>
      </w:r>
      <w:r>
        <w:rPr>
          <w:rFonts w:cs="Courier New"/>
        </w:rPr>
        <w:t>EOPs</w:t>
      </w:r>
      <w:r w:rsidRPr="00071FCF">
        <w:rPr>
          <w:rFonts w:cs="Courier New"/>
        </w:rPr>
        <w:t>, more nurturing school climates, and specific new investments to help schools address pervasive violence.</w:t>
      </w:r>
      <w:r w:rsidRPr="002603E4">
        <w:rPr>
          <w:rFonts w:cs="Courier New"/>
        </w:rPr>
        <w:t xml:space="preserve"> </w:t>
      </w:r>
      <w:r>
        <w:rPr>
          <w:rFonts w:cs="Courier New"/>
        </w:rPr>
        <w:t>High-quality school EOPs make our schools safer by supporting efforts to prevent, protect against, mitigate, respond to, and recover from all hazards, both natural and man-made.</w:t>
      </w:r>
    </w:p>
    <w:p w14:paraId="2DC528F2" w14:textId="77777777" w:rsidR="000A2E0A" w:rsidRDefault="000A2E0A" w:rsidP="000A2E0A">
      <w:pPr>
        <w:rPr>
          <w:rFonts w:cs="Courier New"/>
        </w:rPr>
      </w:pPr>
      <w:r w:rsidRPr="001B50A4">
        <w:rPr>
          <w:rFonts w:ascii="Arial Narrow" w:hAnsi="Arial Narrow"/>
          <w:sz w:val="28"/>
          <w:szCs w:val="28"/>
        </w:rPr>
        <w:tab/>
      </w:r>
      <w:r>
        <w:rPr>
          <w:rFonts w:cs="Courier New"/>
        </w:rPr>
        <w:t>In order to develop and implement high quality EOPs, school district staff must have access to training and technical assistance in the development, implementation, and refinement of their plans.  S</w:t>
      </w:r>
      <w:r w:rsidRPr="002603E4">
        <w:rPr>
          <w:rFonts w:cs="Courier New"/>
        </w:rPr>
        <w:t>tate</w:t>
      </w:r>
      <w:r>
        <w:rPr>
          <w:rFonts w:cs="Courier New"/>
        </w:rPr>
        <w:t xml:space="preserve"> agencies can play a critical role in providing this training and technical assistance if they have the capacity and expertise. </w:t>
      </w:r>
    </w:p>
    <w:p w14:paraId="1B6A5CE2" w14:textId="6DCA2C50" w:rsidR="000A2E0A" w:rsidRPr="00673567" w:rsidRDefault="000A2E0A" w:rsidP="000A2E0A">
      <w:pPr>
        <w:rPr>
          <w:rFonts w:cs="Courier New"/>
        </w:rPr>
      </w:pPr>
      <w:r>
        <w:rPr>
          <w:rFonts w:cs="Courier New"/>
        </w:rPr>
        <w:tab/>
      </w:r>
      <w:r w:rsidRPr="00673567">
        <w:rPr>
          <w:rFonts w:cs="Courier New"/>
        </w:rPr>
        <w:t>While each SEA is different in its approach to LEA EOP d</w:t>
      </w:r>
      <w:r>
        <w:rPr>
          <w:rFonts w:cs="Courier New"/>
        </w:rPr>
        <w:t xml:space="preserve">evelopment, generally, SEAs </w:t>
      </w:r>
      <w:r w:rsidRPr="00673567">
        <w:rPr>
          <w:rFonts w:cs="Courier New"/>
        </w:rPr>
        <w:t xml:space="preserve">share applicable laws and mandates with their LEAs regarding school emergency management and plans, and make resources </w:t>
      </w:r>
      <w:r w:rsidR="00294923" w:rsidRPr="00673567">
        <w:rPr>
          <w:rFonts w:cs="Courier New"/>
        </w:rPr>
        <w:t xml:space="preserve">available </w:t>
      </w:r>
      <w:r w:rsidRPr="00673567">
        <w:rPr>
          <w:rFonts w:cs="Courier New"/>
        </w:rPr>
        <w:t xml:space="preserve">to fulfill such laws and mandates. Laws and mandates regarding </w:t>
      </w:r>
      <w:r w:rsidRPr="00673567">
        <w:rPr>
          <w:rFonts w:cs="Courier New"/>
        </w:rPr>
        <w:lastRenderedPageBreak/>
        <w:t>EOP development and content vary by State, as do resources to support implementation and compliance. SEAs may provide training, resources, tools, and information to support overall safe school environments, such as school safety and security, including emergency management, directly to LEAs.</w:t>
      </w:r>
    </w:p>
    <w:p w14:paraId="1906FA24" w14:textId="7BAE2D8E" w:rsidR="000A2E0A" w:rsidRDefault="000A2E0A" w:rsidP="000A2E0A">
      <w:pPr>
        <w:rPr>
          <w:rFonts w:cs="Courier New"/>
          <w:color w:val="000000"/>
          <w:shd w:val="clear" w:color="auto" w:fill="FFFFFF"/>
        </w:rPr>
      </w:pPr>
      <w:r>
        <w:rPr>
          <w:rFonts w:cs="Courier New"/>
        </w:rPr>
        <w:tab/>
      </w:r>
      <w:r w:rsidRPr="00673567">
        <w:rPr>
          <w:rFonts w:cs="Courier New"/>
        </w:rPr>
        <w:t xml:space="preserve">Another avenue </w:t>
      </w:r>
      <w:r w:rsidR="00294923">
        <w:rPr>
          <w:rFonts w:cs="Courier New"/>
        </w:rPr>
        <w:t>through which</w:t>
      </w:r>
      <w:r w:rsidR="00294923" w:rsidRPr="00673567">
        <w:rPr>
          <w:rFonts w:cs="Courier New"/>
        </w:rPr>
        <w:t xml:space="preserve"> </w:t>
      </w:r>
      <w:r w:rsidRPr="00673567">
        <w:rPr>
          <w:rFonts w:cs="Courier New"/>
        </w:rPr>
        <w:t xml:space="preserve">States can support school emergency management is </w:t>
      </w:r>
      <w:r w:rsidR="00294923">
        <w:rPr>
          <w:rFonts w:cs="Courier New"/>
        </w:rPr>
        <w:t>with</w:t>
      </w:r>
      <w:r w:rsidR="00294923" w:rsidRPr="00673567">
        <w:rPr>
          <w:rFonts w:cs="Courier New"/>
        </w:rPr>
        <w:t xml:space="preserve"> </w:t>
      </w:r>
      <w:r w:rsidRPr="00673567">
        <w:rPr>
          <w:rFonts w:cs="Courier New"/>
        </w:rPr>
        <w:t xml:space="preserve">training, tools, and resources provided by </w:t>
      </w:r>
      <w:r w:rsidR="00DC60A8">
        <w:rPr>
          <w:rFonts w:cs="Courier New"/>
        </w:rPr>
        <w:t>an SSSC</w:t>
      </w:r>
      <w:r w:rsidRPr="00673567">
        <w:rPr>
          <w:rFonts w:cs="Courier New"/>
        </w:rPr>
        <w:t>. Currently, approximately half of the U.S. States and Territories have such a center. Generally, these centers are formally established by the State or through the SEA. Some States have State-affiliated centers connected to the State government entity, or a State-affiliated organization, such as the State department of education, State emergency management or law enforcement agency, or State institutions of higher education. Most centers provide training, tools, technical assistance, and information to schools (students, staff, and caregivers) within their State on issues related to historical, extant, and emerging issues in school preparedness and school safety.</w:t>
      </w:r>
    </w:p>
    <w:p w14:paraId="765EF814" w14:textId="1B3B8648" w:rsidR="000A2E0A" w:rsidRPr="00DD008A" w:rsidRDefault="000A2E0A" w:rsidP="0039386D">
      <w:pPr>
        <w:rPr>
          <w:rFonts w:cs="Courier New"/>
        </w:rPr>
      </w:pPr>
      <w:r>
        <w:rPr>
          <w:rFonts w:cs="Courier New"/>
          <w:color w:val="000000"/>
          <w:shd w:val="clear" w:color="auto" w:fill="FFFFFF"/>
        </w:rPr>
        <w:tab/>
      </w:r>
      <w:r w:rsidRPr="00071FCF">
        <w:rPr>
          <w:rFonts w:cs="Courier New"/>
          <w:color w:val="000000"/>
          <w:shd w:val="clear" w:color="auto" w:fill="FFFFFF"/>
        </w:rPr>
        <w:t xml:space="preserve">Congress has appropriated sufficient funding in FY 2014 in order for the U.S. Department of Education to hold a new discretionary grant competition for </w:t>
      </w:r>
      <w:r>
        <w:rPr>
          <w:rFonts w:cs="Courier New"/>
          <w:color w:val="000000"/>
          <w:shd w:val="clear" w:color="auto" w:fill="FFFFFF"/>
        </w:rPr>
        <w:t>Grants to States for School Emergency Management.</w:t>
      </w:r>
      <w:r w:rsidRPr="00071FCF">
        <w:rPr>
          <w:rFonts w:cs="Courier New"/>
          <w:color w:val="000000"/>
          <w:shd w:val="clear" w:color="auto" w:fill="FFFFFF"/>
        </w:rPr>
        <w:t xml:space="preserve"> Grant funds will allow </w:t>
      </w:r>
      <w:r>
        <w:rPr>
          <w:rFonts w:cs="Courier New"/>
          <w:color w:val="000000"/>
          <w:shd w:val="clear" w:color="auto" w:fill="FFFFFF"/>
        </w:rPr>
        <w:lastRenderedPageBreak/>
        <w:t>SEAs and SSSCs t</w:t>
      </w:r>
      <w:r w:rsidRPr="00071FCF">
        <w:rPr>
          <w:rFonts w:cs="Courier New"/>
          <w:color w:val="000000"/>
          <w:shd w:val="clear" w:color="auto" w:fill="FFFFFF"/>
        </w:rPr>
        <w:t xml:space="preserve">o increase their capacity to </w:t>
      </w:r>
      <w:r>
        <w:rPr>
          <w:rFonts w:cs="Courier New"/>
          <w:color w:val="000000"/>
          <w:shd w:val="clear" w:color="auto" w:fill="FFFFFF"/>
        </w:rPr>
        <w:t xml:space="preserve">provide training and technical assistance to LEAs to develop high quality EOPs and provide this training and technical assistance to LEAs.  </w:t>
      </w:r>
    </w:p>
    <w:p w14:paraId="34600EA1" w14:textId="77777777" w:rsidR="00156503" w:rsidRPr="0039386D" w:rsidRDefault="00156503" w:rsidP="00156503">
      <w:pPr>
        <w:rPr>
          <w:rFonts w:cs="Courier New"/>
          <w:highlight w:val="lightGray"/>
        </w:rPr>
      </w:pPr>
      <w:r w:rsidRPr="0039386D">
        <w:rPr>
          <w:rFonts w:cs="Courier New"/>
          <w:highlight w:val="lightGray"/>
          <w:u w:val="single"/>
        </w:rPr>
        <w:t>Priority</w:t>
      </w:r>
      <w:r w:rsidRPr="0039386D">
        <w:rPr>
          <w:rFonts w:cs="Courier New"/>
          <w:highlight w:val="lightGray"/>
        </w:rPr>
        <w:t>:  We are establishing this priority for the FY 2014 grant competition and any subsequent year in which we make awards from the list of unfunded applications from this competition, in accordance with section 437(d)(1) of the General Education Provisions Act (GEPA), 20 U.S.C. 1232(d)(1).</w:t>
      </w:r>
    </w:p>
    <w:p w14:paraId="641DF799" w14:textId="77777777" w:rsidR="00156503" w:rsidRDefault="00156503" w:rsidP="00156503">
      <w:pPr>
        <w:tabs>
          <w:tab w:val="clear" w:pos="720"/>
        </w:tabs>
        <w:rPr>
          <w:rFonts w:cs="Courier New"/>
        </w:rPr>
      </w:pPr>
      <w:r w:rsidRPr="0039386D">
        <w:rPr>
          <w:rFonts w:cs="Courier New"/>
          <w:highlight w:val="lightGray"/>
          <w:u w:val="single"/>
        </w:rPr>
        <w:t>Absolute Priority</w:t>
      </w:r>
      <w:r w:rsidRPr="0039386D">
        <w:rPr>
          <w:rFonts w:cs="Courier New"/>
          <w:highlight w:val="lightGray"/>
        </w:rPr>
        <w:t>: This priority is an absolute priority. Under 34 CFR 75.105 (c)(3) we consider only applications that meet this priority.</w:t>
      </w:r>
      <w:r>
        <w:rPr>
          <w:rFonts w:cs="Courier New"/>
        </w:rPr>
        <w:t xml:space="preserve"> </w:t>
      </w:r>
    </w:p>
    <w:p w14:paraId="6CB0A2DD" w14:textId="77777777" w:rsidR="00156503" w:rsidRDefault="00156503" w:rsidP="00156503">
      <w:pPr>
        <w:tabs>
          <w:tab w:val="clear" w:pos="720"/>
        </w:tabs>
        <w:ind w:firstLine="720"/>
        <w:rPr>
          <w:rFonts w:cs="Courier New"/>
        </w:rPr>
      </w:pPr>
      <w:r>
        <w:rPr>
          <w:rFonts w:cs="Courier New"/>
        </w:rPr>
        <w:t>The priority is:</w:t>
      </w:r>
    </w:p>
    <w:p w14:paraId="4F64E2E8" w14:textId="533321B3" w:rsidR="00156503" w:rsidRPr="00156503" w:rsidRDefault="00156503" w:rsidP="00156503">
      <w:pPr>
        <w:tabs>
          <w:tab w:val="clear" w:pos="720"/>
        </w:tabs>
        <w:rPr>
          <w:rFonts w:cs="Courier New"/>
        </w:rPr>
      </w:pPr>
      <w:r>
        <w:rPr>
          <w:rFonts w:cs="Courier New"/>
        </w:rPr>
        <w:tab/>
      </w:r>
      <w:r w:rsidRPr="000E62C4">
        <w:rPr>
          <w:rFonts w:cs="Courier New"/>
          <w:u w:val="single"/>
        </w:rPr>
        <w:t>Absolute Priority</w:t>
      </w:r>
      <w:r w:rsidR="00743AED">
        <w:rPr>
          <w:rFonts w:cs="Courier New"/>
          <w:u w:val="single"/>
        </w:rPr>
        <w:t xml:space="preserve"> </w:t>
      </w:r>
      <w:r w:rsidR="00743AED" w:rsidRPr="0039386D">
        <w:rPr>
          <w:rFonts w:cs="Courier New"/>
          <w:u w:val="single"/>
        </w:rPr>
        <w:t xml:space="preserve">-- </w:t>
      </w:r>
      <w:r w:rsidRPr="009634A1">
        <w:rPr>
          <w:rFonts w:cs="Courier New"/>
          <w:u w:val="single"/>
        </w:rPr>
        <w:t>Expand the Capacity of State Educational Agencies (SEAs) or State School Safety Centers (SSSCs) and Provide Training and Technical assistance to Local Educational Agencies (LEAs) to Develop and Implement High</w:t>
      </w:r>
      <w:r w:rsidR="00636AF7">
        <w:rPr>
          <w:rFonts w:cs="Courier New"/>
          <w:u w:val="single"/>
        </w:rPr>
        <w:t>-</w:t>
      </w:r>
      <w:r w:rsidRPr="009634A1">
        <w:rPr>
          <w:rFonts w:cs="Courier New"/>
          <w:u w:val="single"/>
        </w:rPr>
        <w:t>Quality School Emergency Operations Plans (EOPs).</w:t>
      </w:r>
    </w:p>
    <w:p w14:paraId="6C61CA66" w14:textId="77777777" w:rsidR="00156503" w:rsidRDefault="00156503" w:rsidP="00156503">
      <w:pPr>
        <w:tabs>
          <w:tab w:val="clear" w:pos="720"/>
        </w:tabs>
      </w:pPr>
      <w:r>
        <w:rPr>
          <w:rFonts w:cs="Courier New"/>
        </w:rPr>
        <w:tab/>
        <w:t xml:space="preserve">Under this priority, an applicant is required develop its capacity and provide training and technical assistance to </w:t>
      </w:r>
      <w:r>
        <w:t xml:space="preserve">LEAs to develop and implement high-quality school EOPs. </w:t>
      </w:r>
    </w:p>
    <w:p w14:paraId="28BAEDB0" w14:textId="77777777" w:rsidR="00707156" w:rsidRDefault="00707156" w:rsidP="00DD008A">
      <w:pPr>
        <w:tabs>
          <w:tab w:val="clear" w:pos="720"/>
        </w:tabs>
        <w:rPr>
          <w:rFonts w:cs="Courier New"/>
        </w:rPr>
      </w:pPr>
      <w:r>
        <w:rPr>
          <w:rFonts w:cs="Courier New"/>
          <w:u w:val="single"/>
        </w:rPr>
        <w:t>Application</w:t>
      </w:r>
      <w:r w:rsidR="00F54842" w:rsidRPr="00F1395F">
        <w:rPr>
          <w:rFonts w:cs="Courier New"/>
          <w:u w:val="single"/>
        </w:rPr>
        <w:t xml:space="preserve"> Requirements</w:t>
      </w:r>
      <w:r w:rsidR="00F54842" w:rsidRPr="00F1395F">
        <w:rPr>
          <w:rFonts w:cs="Courier New"/>
        </w:rPr>
        <w:t xml:space="preserve">:  The following </w:t>
      </w:r>
      <w:r w:rsidR="001154BC">
        <w:rPr>
          <w:rFonts w:cs="Courier New"/>
        </w:rPr>
        <w:t xml:space="preserve">application </w:t>
      </w:r>
      <w:r w:rsidR="00F54842" w:rsidRPr="00F1395F">
        <w:rPr>
          <w:rFonts w:cs="Courier New"/>
        </w:rPr>
        <w:t xml:space="preserve">requirements apply to </w:t>
      </w:r>
      <w:r>
        <w:rPr>
          <w:rFonts w:cs="Courier New"/>
        </w:rPr>
        <w:t>this competition</w:t>
      </w:r>
      <w:r w:rsidR="001154BC">
        <w:rPr>
          <w:rFonts w:cs="Courier New"/>
        </w:rPr>
        <w:t>—</w:t>
      </w:r>
    </w:p>
    <w:p w14:paraId="263D3D80" w14:textId="4ED3DE87" w:rsidR="00915DB9" w:rsidRPr="00DD008A" w:rsidRDefault="0039386D" w:rsidP="0039386D">
      <w:pPr>
        <w:pStyle w:val="ListParagraph"/>
        <w:tabs>
          <w:tab w:val="clear" w:pos="720"/>
        </w:tabs>
        <w:ind w:left="0"/>
        <w:rPr>
          <w:u w:val="single"/>
        </w:rPr>
      </w:pPr>
      <w:r>
        <w:rPr>
          <w:rFonts w:cs="Courier New"/>
        </w:rPr>
        <w:lastRenderedPageBreak/>
        <w:t xml:space="preserve">     </w:t>
      </w:r>
      <w:r w:rsidRPr="0039386D">
        <w:rPr>
          <w:rFonts w:cs="Courier New"/>
        </w:rPr>
        <w:t xml:space="preserve">(1)  </w:t>
      </w:r>
      <w:r w:rsidR="00EE57C0" w:rsidRPr="00DD008A">
        <w:rPr>
          <w:rFonts w:cs="Courier New"/>
          <w:u w:val="single"/>
        </w:rPr>
        <w:t xml:space="preserve">Description of applicant’s current capacity to </w:t>
      </w:r>
      <w:r w:rsidR="00915DB9" w:rsidRPr="00DD008A">
        <w:rPr>
          <w:rFonts w:cs="Courier New"/>
          <w:u w:val="single"/>
        </w:rPr>
        <w:t>provide training and technical assistance to LEAS to develop and implement high</w:t>
      </w:r>
      <w:r w:rsidR="00636AF7">
        <w:rPr>
          <w:rFonts w:cs="Courier New"/>
          <w:u w:val="single"/>
        </w:rPr>
        <w:t>-</w:t>
      </w:r>
      <w:r w:rsidR="00915DB9" w:rsidRPr="00DD008A">
        <w:rPr>
          <w:rFonts w:cs="Courier New"/>
          <w:u w:val="single"/>
        </w:rPr>
        <w:t>quality school EOPs</w:t>
      </w:r>
      <w:r w:rsidR="009973A7" w:rsidRPr="00DD008A">
        <w:rPr>
          <w:rFonts w:cs="Courier New"/>
          <w:u w:val="single"/>
        </w:rPr>
        <w:t xml:space="preserve"> as well as the nature of that training and technical assistance</w:t>
      </w:r>
      <w:r w:rsidR="00915DB9" w:rsidRPr="00DD008A">
        <w:rPr>
          <w:rFonts w:cs="Courier New"/>
          <w:u w:val="single"/>
        </w:rPr>
        <w:t>.</w:t>
      </w:r>
    </w:p>
    <w:p w14:paraId="166D12B2" w14:textId="55AF7237" w:rsidR="00415523" w:rsidRDefault="00636AF7" w:rsidP="00DD008A">
      <w:pPr>
        <w:pStyle w:val="ListParagraph"/>
        <w:tabs>
          <w:tab w:val="clear" w:pos="720"/>
        </w:tabs>
        <w:ind w:left="0" w:firstLine="720"/>
        <w:rPr>
          <w:rFonts w:cs="Courier New"/>
        </w:rPr>
      </w:pPr>
      <w:r>
        <w:rPr>
          <w:rFonts w:cs="Courier New"/>
        </w:rPr>
        <w:t>An applicant</w:t>
      </w:r>
      <w:r w:rsidR="00FB4487">
        <w:rPr>
          <w:rFonts w:cs="Courier New"/>
        </w:rPr>
        <w:t xml:space="preserve"> must </w:t>
      </w:r>
      <w:r w:rsidR="00415523">
        <w:rPr>
          <w:rFonts w:cs="Courier New"/>
        </w:rPr>
        <w:t>provide a description of</w:t>
      </w:r>
      <w:r w:rsidR="006D69B7">
        <w:rPr>
          <w:rFonts w:cs="Courier New"/>
        </w:rPr>
        <w:t xml:space="preserve">: </w:t>
      </w:r>
      <w:r w:rsidR="00415523">
        <w:rPr>
          <w:rFonts w:cs="Courier New"/>
        </w:rPr>
        <w:t>(</w:t>
      </w:r>
      <w:r w:rsidR="0039386D">
        <w:rPr>
          <w:rFonts w:cs="Courier New"/>
        </w:rPr>
        <w:t>a</w:t>
      </w:r>
      <w:r w:rsidR="00415523">
        <w:rPr>
          <w:rFonts w:cs="Courier New"/>
        </w:rPr>
        <w:t xml:space="preserve">) the </w:t>
      </w:r>
      <w:r w:rsidR="006D69B7">
        <w:rPr>
          <w:rFonts w:cs="Courier New"/>
        </w:rPr>
        <w:t xml:space="preserve">current </w:t>
      </w:r>
      <w:r w:rsidR="00FB4487">
        <w:rPr>
          <w:rFonts w:cs="Courier New"/>
        </w:rPr>
        <w:t>number and level of experience and expertise of staff that currently provide training and technical</w:t>
      </w:r>
      <w:r w:rsidR="00415523">
        <w:rPr>
          <w:rFonts w:cs="Courier New"/>
        </w:rPr>
        <w:t xml:space="preserve"> </w:t>
      </w:r>
      <w:r w:rsidR="00444128">
        <w:rPr>
          <w:rFonts w:cs="Courier New"/>
        </w:rPr>
        <w:t xml:space="preserve">assistance </w:t>
      </w:r>
      <w:r w:rsidR="00415523">
        <w:rPr>
          <w:rFonts w:cs="Courier New"/>
        </w:rPr>
        <w:t>to LEAS to develop and implement high quality school EOPs</w:t>
      </w:r>
      <w:r w:rsidR="00E92E04">
        <w:rPr>
          <w:rFonts w:cs="Courier New"/>
        </w:rPr>
        <w:t xml:space="preserve">; </w:t>
      </w:r>
      <w:r w:rsidR="00415523">
        <w:rPr>
          <w:rFonts w:cs="Courier New"/>
        </w:rPr>
        <w:t>(</w:t>
      </w:r>
      <w:r w:rsidR="0039386D">
        <w:rPr>
          <w:rFonts w:cs="Courier New"/>
        </w:rPr>
        <w:t>b</w:t>
      </w:r>
      <w:r w:rsidR="00415523">
        <w:rPr>
          <w:rFonts w:cs="Courier New"/>
        </w:rPr>
        <w:t xml:space="preserve">) the </w:t>
      </w:r>
      <w:r w:rsidR="006D69B7">
        <w:rPr>
          <w:rFonts w:cs="Courier New"/>
        </w:rPr>
        <w:t xml:space="preserve">current </w:t>
      </w:r>
      <w:r w:rsidR="00415523">
        <w:rPr>
          <w:rFonts w:cs="Courier New"/>
        </w:rPr>
        <w:t>resources that are available to those staff provide training and technical assistance</w:t>
      </w:r>
      <w:r w:rsidR="006D69B7">
        <w:rPr>
          <w:rFonts w:cs="Courier New"/>
        </w:rPr>
        <w:t>; (</w:t>
      </w:r>
      <w:r w:rsidR="0039386D">
        <w:rPr>
          <w:rFonts w:cs="Courier New"/>
        </w:rPr>
        <w:t>c</w:t>
      </w:r>
      <w:r w:rsidR="006D69B7">
        <w:rPr>
          <w:rFonts w:cs="Courier New"/>
        </w:rPr>
        <w:t>)</w:t>
      </w:r>
      <w:r w:rsidR="009973A7">
        <w:rPr>
          <w:rFonts w:cs="Courier New"/>
        </w:rPr>
        <w:t xml:space="preserve"> </w:t>
      </w:r>
      <w:r w:rsidR="006D69B7">
        <w:rPr>
          <w:rFonts w:cs="Courier New"/>
        </w:rPr>
        <w:t>the number of LEAs that currently receive training and te</w:t>
      </w:r>
      <w:r w:rsidR="009973A7">
        <w:rPr>
          <w:rFonts w:cs="Courier New"/>
        </w:rPr>
        <w:t>chnical assistance; and (</w:t>
      </w:r>
      <w:r w:rsidR="0039386D">
        <w:rPr>
          <w:rFonts w:cs="Courier New"/>
        </w:rPr>
        <w:t>d</w:t>
      </w:r>
      <w:r w:rsidR="009973A7">
        <w:rPr>
          <w:rFonts w:cs="Courier New"/>
        </w:rPr>
        <w:t>)</w:t>
      </w:r>
      <w:r w:rsidR="00444128">
        <w:rPr>
          <w:rFonts w:cs="Courier New"/>
        </w:rPr>
        <w:t xml:space="preserve"> </w:t>
      </w:r>
      <w:r w:rsidR="009973A7">
        <w:rPr>
          <w:rFonts w:cs="Courier New"/>
        </w:rPr>
        <w:t>the</w:t>
      </w:r>
      <w:r w:rsidR="00C60000">
        <w:rPr>
          <w:rFonts w:cs="Courier New"/>
        </w:rPr>
        <w:t xml:space="preserve"> type </w:t>
      </w:r>
      <w:r w:rsidR="009973A7">
        <w:rPr>
          <w:rFonts w:cs="Courier New"/>
        </w:rPr>
        <w:t>of that training and technical assistance</w:t>
      </w:r>
      <w:r>
        <w:rPr>
          <w:rFonts w:cs="Courier New"/>
        </w:rPr>
        <w:t xml:space="preserve"> currently provided</w:t>
      </w:r>
      <w:r w:rsidR="00415523">
        <w:rPr>
          <w:rFonts w:cs="Courier New"/>
        </w:rPr>
        <w:t>.</w:t>
      </w:r>
    </w:p>
    <w:p w14:paraId="7172FD2B" w14:textId="10A13D11" w:rsidR="00EE57C0" w:rsidRPr="00DD008A" w:rsidRDefault="0039386D" w:rsidP="0039386D">
      <w:pPr>
        <w:pStyle w:val="ListParagraph"/>
        <w:tabs>
          <w:tab w:val="clear" w:pos="720"/>
        </w:tabs>
        <w:ind w:left="0"/>
        <w:rPr>
          <w:u w:val="single"/>
        </w:rPr>
      </w:pPr>
      <w:r>
        <w:rPr>
          <w:rFonts w:cs="Courier New"/>
        </w:rPr>
        <w:t xml:space="preserve">     </w:t>
      </w:r>
      <w:r w:rsidRPr="0039386D">
        <w:rPr>
          <w:rFonts w:cs="Courier New"/>
        </w:rPr>
        <w:t xml:space="preserve">(2)  </w:t>
      </w:r>
      <w:r w:rsidR="009973A7" w:rsidRPr="00DD008A">
        <w:rPr>
          <w:rFonts w:cs="Courier New"/>
          <w:u w:val="single"/>
        </w:rPr>
        <w:t xml:space="preserve">Plan for improving the </w:t>
      </w:r>
      <w:r w:rsidR="00EE57C0" w:rsidRPr="00DD008A">
        <w:rPr>
          <w:rFonts w:cs="Courier New"/>
          <w:u w:val="single"/>
        </w:rPr>
        <w:t xml:space="preserve">applicant’s current capacity </w:t>
      </w:r>
      <w:r w:rsidR="001154BC" w:rsidRPr="00DD008A">
        <w:rPr>
          <w:rFonts w:cs="Courier New"/>
          <w:u w:val="single"/>
        </w:rPr>
        <w:t>to</w:t>
      </w:r>
      <w:r w:rsidR="00EE57C0" w:rsidRPr="00DD008A">
        <w:rPr>
          <w:rFonts w:cs="Courier New"/>
          <w:u w:val="single"/>
        </w:rPr>
        <w:t xml:space="preserve"> provide training and technical assistance to LEAS to develop and implement high</w:t>
      </w:r>
      <w:r w:rsidR="00636AF7">
        <w:rPr>
          <w:rFonts w:cs="Courier New"/>
          <w:u w:val="single"/>
        </w:rPr>
        <w:t>-</w:t>
      </w:r>
      <w:r w:rsidR="00EE57C0" w:rsidRPr="00DD008A">
        <w:rPr>
          <w:rFonts w:cs="Courier New"/>
          <w:u w:val="single"/>
        </w:rPr>
        <w:t>quality school EOPs.</w:t>
      </w:r>
    </w:p>
    <w:p w14:paraId="636757E6" w14:textId="3B57BCA1" w:rsidR="00415523" w:rsidRDefault="00636AF7" w:rsidP="00DD008A">
      <w:pPr>
        <w:tabs>
          <w:tab w:val="clear" w:pos="720"/>
        </w:tabs>
        <w:ind w:firstLine="720"/>
        <w:rPr>
          <w:rFonts w:cs="Courier New"/>
        </w:rPr>
      </w:pPr>
      <w:r>
        <w:rPr>
          <w:rFonts w:cs="Courier New"/>
        </w:rPr>
        <w:t>An applicant</w:t>
      </w:r>
      <w:r w:rsidR="00415523" w:rsidRPr="00673567">
        <w:rPr>
          <w:rFonts w:cs="Courier New"/>
        </w:rPr>
        <w:t xml:space="preserve"> must provide a </w:t>
      </w:r>
      <w:r w:rsidR="006D69B7">
        <w:rPr>
          <w:rFonts w:cs="Courier New"/>
        </w:rPr>
        <w:t xml:space="preserve">plan </w:t>
      </w:r>
      <w:r w:rsidR="009973A7">
        <w:rPr>
          <w:rFonts w:cs="Courier New"/>
        </w:rPr>
        <w:t>to</w:t>
      </w:r>
      <w:r w:rsidR="006D69B7">
        <w:rPr>
          <w:rFonts w:cs="Courier New"/>
        </w:rPr>
        <w:t>:</w:t>
      </w:r>
      <w:r w:rsidR="00415523">
        <w:rPr>
          <w:rFonts w:cs="Courier New"/>
        </w:rPr>
        <w:t xml:space="preserve"> </w:t>
      </w:r>
      <w:r w:rsidR="00E92E04">
        <w:rPr>
          <w:rFonts w:cs="Courier New"/>
        </w:rPr>
        <w:t>(1)</w:t>
      </w:r>
      <w:r w:rsidR="00E15BF6">
        <w:rPr>
          <w:rFonts w:cs="Courier New"/>
        </w:rPr>
        <w:t xml:space="preserve"> </w:t>
      </w:r>
      <w:r w:rsidR="00E92E04">
        <w:rPr>
          <w:rFonts w:cs="Courier New"/>
        </w:rPr>
        <w:t>increase t</w:t>
      </w:r>
      <w:r w:rsidR="00415523" w:rsidRPr="00156503">
        <w:rPr>
          <w:rFonts w:cs="Courier New"/>
        </w:rPr>
        <w:t xml:space="preserve">he </w:t>
      </w:r>
      <w:r w:rsidR="00E15BF6">
        <w:rPr>
          <w:rFonts w:cs="Courier New"/>
        </w:rPr>
        <w:t>capacity</w:t>
      </w:r>
      <w:r w:rsidR="00E92E04">
        <w:rPr>
          <w:rFonts w:cs="Courier New"/>
        </w:rPr>
        <w:t xml:space="preserve"> </w:t>
      </w:r>
      <w:r w:rsidR="0075197B">
        <w:rPr>
          <w:rFonts w:cs="Courier New"/>
        </w:rPr>
        <w:t xml:space="preserve">and expertise </w:t>
      </w:r>
      <w:r w:rsidR="00415523" w:rsidRPr="00156503">
        <w:rPr>
          <w:rFonts w:cs="Courier New"/>
        </w:rPr>
        <w:t xml:space="preserve">of staff </w:t>
      </w:r>
      <w:r w:rsidR="00415523">
        <w:rPr>
          <w:rFonts w:cs="Courier New"/>
        </w:rPr>
        <w:t>t</w:t>
      </w:r>
      <w:r w:rsidR="00415523" w:rsidRPr="00156503">
        <w:rPr>
          <w:rFonts w:cs="Courier New"/>
        </w:rPr>
        <w:t>hat provide training and technical to</w:t>
      </w:r>
      <w:r w:rsidR="00415523" w:rsidRPr="00673567">
        <w:rPr>
          <w:rFonts w:cs="Courier New"/>
        </w:rPr>
        <w:t xml:space="preserve"> LEAS;</w:t>
      </w:r>
      <w:r w:rsidR="006D69B7">
        <w:rPr>
          <w:rFonts w:cs="Courier New"/>
        </w:rPr>
        <w:t xml:space="preserve"> and</w:t>
      </w:r>
      <w:r w:rsidR="00415523" w:rsidRPr="00156503">
        <w:rPr>
          <w:rFonts w:cs="Courier New"/>
        </w:rPr>
        <w:t xml:space="preserve"> (2) </w:t>
      </w:r>
      <w:r w:rsidR="00E92E04">
        <w:rPr>
          <w:rFonts w:cs="Courier New"/>
        </w:rPr>
        <w:t>improve the quality of the</w:t>
      </w:r>
      <w:r w:rsidR="00683E13">
        <w:rPr>
          <w:rFonts w:cs="Courier New"/>
        </w:rPr>
        <w:t xml:space="preserve"> emergency management</w:t>
      </w:r>
      <w:r w:rsidR="00683E13" w:rsidRPr="00156503">
        <w:rPr>
          <w:rFonts w:cs="Courier New"/>
        </w:rPr>
        <w:t xml:space="preserve"> </w:t>
      </w:r>
      <w:r w:rsidR="00683E13">
        <w:rPr>
          <w:rFonts w:cs="Courier New"/>
        </w:rPr>
        <w:t>resources available</w:t>
      </w:r>
      <w:r w:rsidR="0075197B">
        <w:rPr>
          <w:rFonts w:cs="Courier New"/>
        </w:rPr>
        <w:t xml:space="preserve"> and align them with emergency management planning at the Federal, State, and Local levels</w:t>
      </w:r>
      <w:r w:rsidR="006D69B7">
        <w:rPr>
          <w:rFonts w:cs="Courier New"/>
        </w:rPr>
        <w:t>;</w:t>
      </w:r>
      <w:r w:rsidR="00415523" w:rsidRPr="00156503">
        <w:rPr>
          <w:rFonts w:cs="Courier New"/>
        </w:rPr>
        <w:t xml:space="preserve"> </w:t>
      </w:r>
      <w:r w:rsidR="009973A7">
        <w:rPr>
          <w:rFonts w:cs="Courier New"/>
        </w:rPr>
        <w:t xml:space="preserve">and (3) </w:t>
      </w:r>
      <w:r w:rsidR="00E92E04">
        <w:rPr>
          <w:rFonts w:cs="Courier New"/>
        </w:rPr>
        <w:t>improve the quality of current training and technical assistance activities.</w:t>
      </w:r>
    </w:p>
    <w:p w14:paraId="0EA4075F" w14:textId="4BC3E9BE" w:rsidR="00EE57C0" w:rsidRPr="00DD008A" w:rsidRDefault="0039386D" w:rsidP="0039386D">
      <w:pPr>
        <w:pStyle w:val="ListParagraph"/>
        <w:tabs>
          <w:tab w:val="clear" w:pos="720"/>
        </w:tabs>
        <w:ind w:left="0"/>
        <w:rPr>
          <w:u w:val="single"/>
        </w:rPr>
      </w:pPr>
      <w:r>
        <w:rPr>
          <w:rFonts w:cs="Courier New"/>
        </w:rPr>
        <w:lastRenderedPageBreak/>
        <w:t xml:space="preserve">     </w:t>
      </w:r>
      <w:r w:rsidRPr="0039386D">
        <w:rPr>
          <w:rFonts w:cs="Courier New"/>
        </w:rPr>
        <w:t xml:space="preserve">(3)  </w:t>
      </w:r>
      <w:r w:rsidR="009973A7" w:rsidRPr="00DD008A">
        <w:rPr>
          <w:rFonts w:cs="Courier New"/>
          <w:u w:val="single"/>
        </w:rPr>
        <w:t xml:space="preserve">Plan for </w:t>
      </w:r>
      <w:r w:rsidR="00EE57C0" w:rsidRPr="00DD008A">
        <w:rPr>
          <w:rFonts w:cs="Courier New"/>
          <w:u w:val="single"/>
        </w:rPr>
        <w:t>provid</w:t>
      </w:r>
      <w:r w:rsidR="009973A7" w:rsidRPr="00DD008A">
        <w:rPr>
          <w:rFonts w:cs="Courier New"/>
          <w:u w:val="single"/>
        </w:rPr>
        <w:t>ing</w:t>
      </w:r>
      <w:r w:rsidR="00EE57C0" w:rsidRPr="00DD008A">
        <w:rPr>
          <w:rFonts w:cs="Courier New"/>
          <w:u w:val="single"/>
        </w:rPr>
        <w:t xml:space="preserve"> training and technical assistance to LEAS to develop and</w:t>
      </w:r>
      <w:r w:rsidR="00636AF7">
        <w:rPr>
          <w:rFonts w:cs="Courier New"/>
          <w:u w:val="single"/>
        </w:rPr>
        <w:t xml:space="preserve"> implement high-</w:t>
      </w:r>
      <w:r w:rsidR="00EE57C0" w:rsidRPr="00DD008A">
        <w:rPr>
          <w:rFonts w:cs="Courier New"/>
          <w:u w:val="single"/>
        </w:rPr>
        <w:t>quality school EOPs.</w:t>
      </w:r>
    </w:p>
    <w:p w14:paraId="45BB81CE" w14:textId="2662F50C" w:rsidR="00613C4E" w:rsidRDefault="00636AF7" w:rsidP="00613C4E">
      <w:pPr>
        <w:tabs>
          <w:tab w:val="clear" w:pos="720"/>
        </w:tabs>
        <w:ind w:firstLine="720"/>
      </w:pPr>
      <w:r>
        <w:rPr>
          <w:rFonts w:cs="Courier New"/>
        </w:rPr>
        <w:t>An applicant</w:t>
      </w:r>
      <w:r w:rsidR="00B20229">
        <w:rPr>
          <w:rFonts w:cs="Courier New"/>
        </w:rPr>
        <w:t xml:space="preserve"> must </w:t>
      </w:r>
      <w:r w:rsidR="009973A7">
        <w:rPr>
          <w:rFonts w:cs="Courier New"/>
        </w:rPr>
        <w:t xml:space="preserve">provide a plan to: </w:t>
      </w:r>
      <w:r w:rsidR="00B20229">
        <w:rPr>
          <w:rFonts w:cs="Courier New"/>
        </w:rPr>
        <w:t>describe the nature and frequency of the training and technical assistance</w:t>
      </w:r>
      <w:r w:rsidR="00FB117B">
        <w:rPr>
          <w:rFonts w:cs="Courier New"/>
        </w:rPr>
        <w:t xml:space="preserve"> that will be provided </w:t>
      </w:r>
      <w:r w:rsidR="009973A7">
        <w:rPr>
          <w:rFonts w:cs="Courier New"/>
        </w:rPr>
        <w:t xml:space="preserve">to LEAs </w:t>
      </w:r>
      <w:r w:rsidR="00FB117B">
        <w:rPr>
          <w:rFonts w:cs="Courier New"/>
        </w:rPr>
        <w:t>including</w:t>
      </w:r>
      <w:r w:rsidR="009973A7">
        <w:rPr>
          <w:rFonts w:cs="Courier New"/>
        </w:rPr>
        <w:t xml:space="preserve">: (1) </w:t>
      </w:r>
      <w:r w:rsidR="00FB117B">
        <w:rPr>
          <w:rFonts w:cs="Courier New"/>
        </w:rPr>
        <w:t>the various methods and materials that will be used</w:t>
      </w:r>
      <w:r w:rsidR="009973A7">
        <w:rPr>
          <w:rFonts w:cs="Courier New"/>
        </w:rPr>
        <w:t xml:space="preserve">; and (2) </w:t>
      </w:r>
      <w:r w:rsidR="00FB117B">
        <w:rPr>
          <w:rFonts w:cs="Courier New"/>
        </w:rPr>
        <w:t>the estimated number of LEAs that will receive training or technical assistance activities</w:t>
      </w:r>
      <w:r w:rsidR="00613C4E">
        <w:rPr>
          <w:rFonts w:cs="Courier New"/>
        </w:rPr>
        <w:t xml:space="preserve"> including </w:t>
      </w:r>
      <w:r w:rsidR="00613C4E">
        <w:t>rural LEAs that might not otherwise have full access to school emergency management training and resources.</w:t>
      </w:r>
    </w:p>
    <w:p w14:paraId="4CD59681" w14:textId="42D75860" w:rsidR="002B26CD" w:rsidRPr="0039386D" w:rsidRDefault="0039386D" w:rsidP="0039386D">
      <w:pPr>
        <w:pStyle w:val="ListParagraph"/>
        <w:tabs>
          <w:tab w:val="clear" w:pos="720"/>
        </w:tabs>
        <w:ind w:left="0"/>
        <w:rPr>
          <w:u w:val="single"/>
        </w:rPr>
      </w:pPr>
      <w:r>
        <w:rPr>
          <w:rFonts w:cs="Courier New"/>
        </w:rPr>
        <w:t xml:space="preserve">     </w:t>
      </w:r>
      <w:r w:rsidRPr="0039386D">
        <w:rPr>
          <w:rFonts w:cs="Courier New"/>
        </w:rPr>
        <w:t xml:space="preserve">(4)  </w:t>
      </w:r>
      <w:r w:rsidR="009973A7" w:rsidRPr="00DD008A">
        <w:rPr>
          <w:rFonts w:cs="Courier New"/>
          <w:u w:val="single"/>
        </w:rPr>
        <w:t xml:space="preserve">Plan for evaluating </w:t>
      </w:r>
      <w:r w:rsidR="001154BC" w:rsidRPr="00DD008A">
        <w:rPr>
          <w:rFonts w:cs="Courier New"/>
          <w:u w:val="single"/>
        </w:rPr>
        <w:t>the current status of LEAs’ school EOPs</w:t>
      </w:r>
      <w:r w:rsidR="00613C4E" w:rsidRPr="00DD008A">
        <w:rPr>
          <w:rFonts w:cs="Courier New"/>
          <w:u w:val="single"/>
        </w:rPr>
        <w:t xml:space="preserve"> and </w:t>
      </w:r>
      <w:r w:rsidR="00EE57C0" w:rsidRPr="00DD008A">
        <w:rPr>
          <w:rFonts w:cs="Courier New"/>
          <w:u w:val="single"/>
        </w:rPr>
        <w:t xml:space="preserve">whether </w:t>
      </w:r>
      <w:r w:rsidR="009973A7" w:rsidRPr="00DD008A">
        <w:rPr>
          <w:rFonts w:cs="Courier New"/>
          <w:u w:val="single"/>
        </w:rPr>
        <w:t xml:space="preserve">the quality of </w:t>
      </w:r>
      <w:r w:rsidR="001154BC" w:rsidRPr="00DD008A">
        <w:rPr>
          <w:rFonts w:cs="Courier New"/>
          <w:u w:val="single"/>
        </w:rPr>
        <w:t>LEAs’ school</w:t>
      </w:r>
      <w:r w:rsidR="00613C4E" w:rsidRPr="00DD008A">
        <w:rPr>
          <w:rFonts w:cs="Courier New"/>
          <w:u w:val="single"/>
        </w:rPr>
        <w:t xml:space="preserve"> </w:t>
      </w:r>
      <w:r w:rsidR="00BF48AF">
        <w:rPr>
          <w:rFonts w:cs="Courier New"/>
          <w:u w:val="single"/>
        </w:rPr>
        <w:t xml:space="preserve">EOPs </w:t>
      </w:r>
      <w:r w:rsidR="00613C4E" w:rsidRPr="00DD008A">
        <w:rPr>
          <w:rFonts w:cs="Courier New"/>
          <w:u w:val="single"/>
        </w:rPr>
        <w:t>improves</w:t>
      </w:r>
      <w:r w:rsidR="00BF48AF">
        <w:rPr>
          <w:rFonts w:cs="Courier New"/>
          <w:u w:val="single"/>
        </w:rPr>
        <w:t xml:space="preserve"> as a</w:t>
      </w:r>
      <w:r w:rsidR="00613C4E" w:rsidRPr="00DD008A">
        <w:rPr>
          <w:rFonts w:cs="Courier New"/>
          <w:u w:val="single"/>
        </w:rPr>
        <w:t xml:space="preserve"> </w:t>
      </w:r>
      <w:r w:rsidR="001154BC" w:rsidRPr="00DD008A">
        <w:rPr>
          <w:rFonts w:cs="Courier New"/>
          <w:u w:val="single"/>
        </w:rPr>
        <w:t xml:space="preserve">result of their training and technical assistance </w:t>
      </w:r>
      <w:r w:rsidR="00EB1171">
        <w:rPr>
          <w:rFonts w:cs="Courier New"/>
          <w:u w:val="single"/>
        </w:rPr>
        <w:t xml:space="preserve">and available </w:t>
      </w:r>
      <w:r w:rsidR="002B26CD">
        <w:rPr>
          <w:rFonts w:cs="Courier New"/>
          <w:u w:val="single"/>
        </w:rPr>
        <w:t>re</w:t>
      </w:r>
      <w:r w:rsidR="005F2F3E">
        <w:rPr>
          <w:rFonts w:cs="Courier New"/>
          <w:u w:val="single"/>
        </w:rPr>
        <w:t>s</w:t>
      </w:r>
      <w:r w:rsidR="002B26CD">
        <w:rPr>
          <w:rFonts w:cs="Courier New"/>
          <w:u w:val="single"/>
        </w:rPr>
        <w:t>ources</w:t>
      </w:r>
      <w:r w:rsidR="001154BC" w:rsidRPr="00DD008A">
        <w:rPr>
          <w:rFonts w:cs="Courier New"/>
          <w:u w:val="single"/>
        </w:rPr>
        <w:t>.</w:t>
      </w:r>
    </w:p>
    <w:p w14:paraId="669F8A91" w14:textId="5A6622A8" w:rsidR="000411F1" w:rsidRDefault="0039386D">
      <w:pPr>
        <w:tabs>
          <w:tab w:val="clear" w:pos="720"/>
        </w:tabs>
        <w:rPr>
          <w:rFonts w:cs="Courier New"/>
        </w:rPr>
      </w:pPr>
      <w:r>
        <w:t xml:space="preserve">     </w:t>
      </w:r>
      <w:r w:rsidR="002B26CD">
        <w:t>(5)</w:t>
      </w:r>
      <w:r w:rsidR="002B26CD">
        <w:tab/>
      </w:r>
      <w:r w:rsidR="0049209C" w:rsidRPr="002B26CD">
        <w:rPr>
          <w:u w:val="single"/>
        </w:rPr>
        <w:t>I</w:t>
      </w:r>
      <w:r w:rsidR="002B26CD">
        <w:rPr>
          <w:u w:val="single"/>
        </w:rPr>
        <w:t xml:space="preserve">dentify a process for the coordination and sustainability of </w:t>
      </w:r>
      <w:r w:rsidR="0049209C" w:rsidRPr="002B26CD">
        <w:rPr>
          <w:u w:val="single"/>
        </w:rPr>
        <w:t xml:space="preserve">support to LEAs regarding the continuous, ongoing improvement of </w:t>
      </w:r>
      <w:r w:rsidR="0049209C" w:rsidRPr="002B26CD">
        <w:rPr>
          <w:rFonts w:cs="Courier New"/>
          <w:u w:val="single"/>
        </w:rPr>
        <w:t>LEA</w:t>
      </w:r>
      <w:r w:rsidR="000411F1" w:rsidRPr="002B26CD">
        <w:rPr>
          <w:rFonts w:cs="Courier New"/>
          <w:u w:val="single"/>
        </w:rPr>
        <w:t>s’</w:t>
      </w:r>
      <w:r w:rsidR="0049209C" w:rsidRPr="002B26CD">
        <w:rPr>
          <w:rFonts w:cs="Courier New"/>
          <w:u w:val="single"/>
        </w:rPr>
        <w:t xml:space="preserve"> EOPs</w:t>
      </w:r>
      <w:r w:rsidR="00D55A71" w:rsidRPr="002B26CD">
        <w:rPr>
          <w:rFonts w:cs="Courier New"/>
          <w:u w:val="single"/>
        </w:rPr>
        <w:t xml:space="preserve"> </w:t>
      </w:r>
      <w:r w:rsidR="00025F56" w:rsidRPr="002B26CD">
        <w:rPr>
          <w:rFonts w:cs="Courier New"/>
          <w:u w:val="single"/>
        </w:rPr>
        <w:t xml:space="preserve">beyond the period of </w:t>
      </w:r>
      <w:r w:rsidR="009D1342" w:rsidRPr="002B26CD">
        <w:rPr>
          <w:rFonts w:cs="Courier New"/>
          <w:u w:val="single"/>
        </w:rPr>
        <w:t>f</w:t>
      </w:r>
      <w:r w:rsidR="00025F56" w:rsidRPr="002B26CD">
        <w:rPr>
          <w:rFonts w:cs="Courier New"/>
          <w:u w:val="single"/>
        </w:rPr>
        <w:t>ederal financial assistance</w:t>
      </w:r>
      <w:r w:rsidR="006F474A" w:rsidRPr="002B26CD">
        <w:rPr>
          <w:rFonts w:cs="Courier New"/>
          <w:u w:val="single"/>
        </w:rPr>
        <w:t>.</w:t>
      </w:r>
      <w:r w:rsidR="006F474A" w:rsidRPr="00DD6348">
        <w:rPr>
          <w:rFonts w:cs="Courier New"/>
        </w:rPr>
        <w:t xml:space="preserve"> </w:t>
      </w:r>
    </w:p>
    <w:p w14:paraId="1193CCFF" w14:textId="77777777" w:rsidR="00BF19A4" w:rsidRPr="00BF19A4" w:rsidRDefault="00BF19A4" w:rsidP="00273DCF">
      <w:pPr>
        <w:tabs>
          <w:tab w:val="clear" w:pos="720"/>
        </w:tabs>
        <w:rPr>
          <w:rFonts w:cs="Courier New"/>
        </w:rPr>
      </w:pPr>
      <w:r>
        <w:rPr>
          <w:rFonts w:cs="Courier New"/>
          <w:u w:val="single"/>
        </w:rPr>
        <w:t>Program Requirements</w:t>
      </w:r>
      <w:r>
        <w:rPr>
          <w:rFonts w:cs="Courier New"/>
        </w:rPr>
        <w:t xml:space="preserve">:  If an SEA or SSSC is awarded a State School Emergency Management grant it must meet the following requirements: </w:t>
      </w:r>
    </w:p>
    <w:p w14:paraId="6E2C10D3" w14:textId="1B4C6153" w:rsidR="00DF3722" w:rsidRDefault="0039386D" w:rsidP="00273DCF">
      <w:pPr>
        <w:tabs>
          <w:tab w:val="clear" w:pos="720"/>
        </w:tabs>
        <w:rPr>
          <w:rFonts w:cs="Courier New"/>
        </w:rPr>
      </w:pPr>
      <w:r>
        <w:rPr>
          <w:rFonts w:cs="Courier New"/>
        </w:rPr>
        <w:lastRenderedPageBreak/>
        <w:t xml:space="preserve">     </w:t>
      </w:r>
      <w:r w:rsidR="00FE5D2B">
        <w:rPr>
          <w:rFonts w:cs="Courier New"/>
        </w:rPr>
        <w:t xml:space="preserve">(a) </w:t>
      </w:r>
      <w:r w:rsidR="000411F1">
        <w:rPr>
          <w:rFonts w:cs="Courier New"/>
        </w:rPr>
        <w:t xml:space="preserve">Identify </w:t>
      </w:r>
      <w:r w:rsidR="00DF3722" w:rsidRPr="00D47EDF">
        <w:rPr>
          <w:rFonts w:cs="Courier New"/>
        </w:rPr>
        <w:t>an established point of contact (e.g., person or office) for school emergency management issues</w:t>
      </w:r>
      <w:r w:rsidR="000411F1">
        <w:rPr>
          <w:rFonts w:cs="Courier New"/>
        </w:rPr>
        <w:t xml:space="preserve"> and submit </w:t>
      </w:r>
      <w:r w:rsidR="00BF48AF">
        <w:rPr>
          <w:rFonts w:cs="Courier New"/>
        </w:rPr>
        <w:t xml:space="preserve">that information </w:t>
      </w:r>
      <w:r w:rsidR="000411F1">
        <w:rPr>
          <w:rFonts w:cs="Courier New"/>
        </w:rPr>
        <w:t>to the Dep</w:t>
      </w:r>
      <w:r w:rsidR="00BB16F8">
        <w:rPr>
          <w:rFonts w:cs="Courier New"/>
        </w:rPr>
        <w:t>a</w:t>
      </w:r>
      <w:r w:rsidR="000411F1">
        <w:rPr>
          <w:rFonts w:cs="Courier New"/>
        </w:rPr>
        <w:t>rtment of Education</w:t>
      </w:r>
      <w:r w:rsidR="00DF3722" w:rsidRPr="00D47EDF">
        <w:rPr>
          <w:rFonts w:cs="Courier New"/>
        </w:rPr>
        <w:t>.</w:t>
      </w:r>
    </w:p>
    <w:p w14:paraId="2B8E65B7" w14:textId="5C3E5BE8" w:rsidR="000B43D1" w:rsidRDefault="0039386D" w:rsidP="00DD008A">
      <w:r>
        <w:rPr>
          <w:rFonts w:cs="Courier New"/>
        </w:rPr>
        <w:t xml:space="preserve">     </w:t>
      </w:r>
      <w:r w:rsidR="00FE5D2B">
        <w:rPr>
          <w:rFonts w:cs="Courier New"/>
        </w:rPr>
        <w:t>(b) Provide training and technical assistance to LEAs on the i</w:t>
      </w:r>
      <w:r w:rsidR="00B5256A">
        <w:t xml:space="preserve">mplementation of the </w:t>
      </w:r>
      <w:r w:rsidR="00157AE0" w:rsidRPr="004A5510">
        <w:rPr>
          <w:u w:val="single"/>
        </w:rPr>
        <w:t>National Incident Management System (NIMS</w:t>
      </w:r>
      <w:r w:rsidR="002A2FF7" w:rsidRPr="002A2FF7">
        <w:rPr>
          <w:u w:val="single"/>
        </w:rPr>
        <w:t>)</w:t>
      </w:r>
      <w:r w:rsidR="00157AE0" w:rsidRPr="00943249">
        <w:t>.</w:t>
      </w:r>
      <w:r w:rsidR="00157AE0" w:rsidRPr="001A141D">
        <w:rPr>
          <w:b/>
        </w:rPr>
        <w:t xml:space="preserve">  </w:t>
      </w:r>
      <w:r w:rsidR="00ED7E3F">
        <w:t xml:space="preserve">Information about current NIMS requirements for States may be accessed at:  </w:t>
      </w:r>
      <w:r w:rsidR="00394354" w:rsidRPr="00394354">
        <w:t>http://www.fema.gov/nat</w:t>
      </w:r>
      <w:r w:rsidR="00394354">
        <w:t>ional-incident-management-system</w:t>
      </w:r>
      <w:r w:rsidR="00ED7E3F">
        <w:t>.</w:t>
      </w:r>
    </w:p>
    <w:p w14:paraId="1F5AAF09" w14:textId="5F58BA4E" w:rsidR="000B43D1" w:rsidRDefault="0039386D" w:rsidP="00273DCF">
      <w:pPr>
        <w:tabs>
          <w:tab w:val="clear" w:pos="720"/>
        </w:tabs>
      </w:pPr>
      <w:r>
        <w:t xml:space="preserve">     </w:t>
      </w:r>
      <w:r w:rsidR="00193B98">
        <w:t>(c) Provide training and technical assistance to LEAs on best practices for developing and implementing school EOPs, including, but not necessarily limited to those provided in the new federal Guide (Guide for Developing High-Quality School Emergency Operations Plans</w:t>
      </w:r>
      <w:r w:rsidR="00EB1171">
        <w:t>; http://rems.ed.gov/EOPGuides</w:t>
      </w:r>
      <w:r w:rsidR="00193B98">
        <w:t>) and provided by the Department’s Readiness and Emergency Management for Schools (REMS) Technical Assistance Center.</w:t>
      </w:r>
    </w:p>
    <w:p w14:paraId="013A08A8" w14:textId="209A66D2" w:rsidR="003953FB" w:rsidRPr="0039386D" w:rsidRDefault="0013795D" w:rsidP="00273DCF">
      <w:pPr>
        <w:tabs>
          <w:tab w:val="clear" w:pos="720"/>
        </w:tabs>
      </w:pPr>
      <w:r w:rsidRPr="00110BF7">
        <w:rPr>
          <w:u w:val="single"/>
        </w:rPr>
        <w:t>Definitions</w:t>
      </w:r>
      <w:r w:rsidRPr="00110BF7">
        <w:t xml:space="preserve">:  </w:t>
      </w:r>
      <w:r w:rsidR="00553427" w:rsidRPr="00110BF7">
        <w:t>The following definitions apply to this competition.</w:t>
      </w:r>
    </w:p>
    <w:p w14:paraId="6D059239" w14:textId="69F0392C" w:rsidR="001704B7" w:rsidRDefault="0039386D" w:rsidP="001704B7">
      <w:pPr>
        <w:tabs>
          <w:tab w:val="clear" w:pos="720"/>
        </w:tabs>
        <w:rPr>
          <w:u w:val="single"/>
        </w:rPr>
      </w:pPr>
      <w:r>
        <w:t xml:space="preserve">     </w:t>
      </w:r>
      <w:r w:rsidR="003953FB">
        <w:rPr>
          <w:u w:val="single"/>
        </w:rPr>
        <w:t>SEA</w:t>
      </w:r>
      <w:r w:rsidR="00AD7238">
        <w:rPr>
          <w:u w:val="single"/>
        </w:rPr>
        <w:t xml:space="preserve"> means a</w:t>
      </w:r>
      <w:r w:rsidR="003035F3" w:rsidRPr="001704B7">
        <w:t xml:space="preserve"> </w:t>
      </w:r>
      <w:r w:rsidR="001704B7">
        <w:t>State Educational Agency</w:t>
      </w:r>
      <w:r w:rsidR="003035F3" w:rsidRPr="001704B7">
        <w:t xml:space="preserve"> </w:t>
      </w:r>
      <w:r w:rsidR="001704B7" w:rsidRPr="001704B7">
        <w:rPr>
          <w:rFonts w:eastAsia="Calibri" w:cs="Courier New"/>
        </w:rPr>
        <w:t>as</w:t>
      </w:r>
      <w:r w:rsidR="001704B7" w:rsidRPr="00293D3F">
        <w:rPr>
          <w:rFonts w:eastAsia="Calibri" w:cs="Courier New"/>
        </w:rPr>
        <w:t xml:space="preserve"> defined by section 9101(41) of the ESEA.</w:t>
      </w:r>
    </w:p>
    <w:p w14:paraId="5EF3E561" w14:textId="3FCE29F9" w:rsidR="003953FB" w:rsidRDefault="0039386D" w:rsidP="00273DCF">
      <w:pPr>
        <w:tabs>
          <w:tab w:val="clear" w:pos="720"/>
        </w:tabs>
        <w:rPr>
          <w:u w:val="single"/>
        </w:rPr>
      </w:pPr>
      <w:r>
        <w:t xml:space="preserve">     </w:t>
      </w:r>
      <w:r w:rsidR="003953FB">
        <w:rPr>
          <w:u w:val="single"/>
        </w:rPr>
        <w:t>LEA</w:t>
      </w:r>
      <w:r w:rsidR="00AD7238">
        <w:rPr>
          <w:u w:val="single"/>
        </w:rPr>
        <w:t xml:space="preserve"> means a</w:t>
      </w:r>
      <w:r w:rsidR="001704B7" w:rsidRPr="001704B7">
        <w:t xml:space="preserve"> </w:t>
      </w:r>
      <w:r w:rsidR="001704B7">
        <w:t xml:space="preserve">Local Educational Agency </w:t>
      </w:r>
      <w:r w:rsidR="001704B7" w:rsidRPr="00293D3F">
        <w:rPr>
          <w:rFonts w:eastAsia="Calibri" w:cs="Courier New"/>
        </w:rPr>
        <w:t>as defined by section 9101(41) of the ESEA.</w:t>
      </w:r>
    </w:p>
    <w:p w14:paraId="631D3B6F" w14:textId="632CF8E4" w:rsidR="00667D7C" w:rsidRDefault="0039386D" w:rsidP="002603E4">
      <w:pPr>
        <w:tabs>
          <w:tab w:val="clear" w:pos="720"/>
        </w:tabs>
        <w:rPr>
          <w:u w:val="single"/>
        </w:rPr>
      </w:pPr>
      <w:r>
        <w:t xml:space="preserve">     </w:t>
      </w:r>
      <w:r w:rsidR="002A2FF7" w:rsidRPr="00110BF7">
        <w:rPr>
          <w:u w:val="single"/>
        </w:rPr>
        <w:t>Rural LEA</w:t>
      </w:r>
      <w:r w:rsidR="00BF48AF">
        <w:t xml:space="preserve"> means</w:t>
      </w:r>
      <w:r w:rsidR="00667D7C">
        <w:t xml:space="preserve"> </w:t>
      </w:r>
      <w:r w:rsidR="00553427" w:rsidRPr="00110BF7">
        <w:t>an L</w:t>
      </w:r>
      <w:r w:rsidR="0013795D" w:rsidRPr="00110BF7">
        <w:t xml:space="preserve">EA with one of the following district locale codes as assigned by the National Center </w:t>
      </w:r>
      <w:r w:rsidR="0013795D" w:rsidRPr="00110BF7">
        <w:lastRenderedPageBreak/>
        <w:t xml:space="preserve">for Education Statistics’ Common Core of Data:  Town, Remote; Rural, Fringe; or Rural, Distant.  LEA locale codes may be obtained by searching the Common Core of Data database at:  </w:t>
      </w:r>
      <w:hyperlink r:id="rId9" w:history="1">
        <w:r w:rsidR="00E06D22" w:rsidRPr="00110BF7">
          <w:rPr>
            <w:rStyle w:val="Hyperlink"/>
            <w:color w:val="000000"/>
            <w:u w:val="none"/>
          </w:rPr>
          <w:t>http://nces.ed.gov/ccd/districtsearch/</w:t>
        </w:r>
      </w:hyperlink>
      <w:r w:rsidR="0013795D" w:rsidRPr="00110BF7">
        <w:rPr>
          <w:color w:val="000000"/>
        </w:rPr>
        <w:t>.</w:t>
      </w:r>
    </w:p>
    <w:p w14:paraId="44AD0E26" w14:textId="0D6BA92E" w:rsidR="00667D7C" w:rsidRPr="0039386D" w:rsidRDefault="0039386D" w:rsidP="002603E4">
      <w:pPr>
        <w:tabs>
          <w:tab w:val="clear" w:pos="720"/>
        </w:tabs>
        <w:rPr>
          <w:rFonts w:cs="Courier New"/>
        </w:rPr>
      </w:pPr>
      <w:r>
        <w:t xml:space="preserve">     </w:t>
      </w:r>
      <w:r w:rsidR="009F3441" w:rsidRPr="0069130D">
        <w:rPr>
          <w:u w:val="single"/>
        </w:rPr>
        <w:t>State</w:t>
      </w:r>
      <w:r w:rsidR="00BF48AF">
        <w:t xml:space="preserve"> means </w:t>
      </w:r>
      <w:r w:rsidR="009F3441" w:rsidRPr="007B7538">
        <w:t>each of the 50 States, the District of Columbia, the Commonwealth of Puerto Rico, and each of the Outlying Areas</w:t>
      </w:r>
      <w:r w:rsidR="00456D3F">
        <w:t xml:space="preserve"> </w:t>
      </w:r>
      <w:r w:rsidR="00B068D1">
        <w:t>(</w:t>
      </w:r>
      <w:r w:rsidR="00B068D1">
        <w:rPr>
          <w:rFonts w:cs="Courier New"/>
        </w:rPr>
        <w:t>American Samoa, Commo</w:t>
      </w:r>
      <w:r w:rsidR="00A55955">
        <w:rPr>
          <w:rFonts w:cs="Courier New"/>
        </w:rPr>
        <w:t>nwealth of the Northern Mariana</w:t>
      </w:r>
      <w:r w:rsidR="00B068D1">
        <w:rPr>
          <w:rFonts w:cs="Courier New"/>
        </w:rPr>
        <w:t xml:space="preserve"> Islands (CNMI), Guam, U.S. Virgin Islands).</w:t>
      </w:r>
    </w:p>
    <w:p w14:paraId="77519614" w14:textId="11F6FE3E" w:rsidR="00EB1171" w:rsidRDefault="0039386D" w:rsidP="002603E4">
      <w:pPr>
        <w:tabs>
          <w:tab w:val="clear" w:pos="720"/>
        </w:tabs>
      </w:pPr>
      <w:r>
        <w:t xml:space="preserve">     </w:t>
      </w:r>
      <w:r w:rsidR="002A2FF7" w:rsidRPr="0069130D">
        <w:rPr>
          <w:u w:val="single"/>
        </w:rPr>
        <w:t xml:space="preserve">State </w:t>
      </w:r>
      <w:r w:rsidR="00110BF7" w:rsidRPr="00273DCF">
        <w:rPr>
          <w:u w:val="single"/>
        </w:rPr>
        <w:t>S</w:t>
      </w:r>
      <w:r w:rsidR="002A2FF7" w:rsidRPr="0069130D">
        <w:rPr>
          <w:u w:val="single"/>
        </w:rPr>
        <w:t xml:space="preserve">chool </w:t>
      </w:r>
      <w:r w:rsidR="00110BF7" w:rsidRPr="00273DCF">
        <w:rPr>
          <w:u w:val="single"/>
        </w:rPr>
        <w:t>S</w:t>
      </w:r>
      <w:r w:rsidR="002A2FF7" w:rsidRPr="0069130D">
        <w:rPr>
          <w:u w:val="single"/>
        </w:rPr>
        <w:t xml:space="preserve">afety </w:t>
      </w:r>
      <w:r w:rsidR="00110BF7" w:rsidRPr="00273DCF">
        <w:rPr>
          <w:u w:val="single"/>
        </w:rPr>
        <w:t>C</w:t>
      </w:r>
      <w:r w:rsidR="002A2FF7" w:rsidRPr="0069130D">
        <w:rPr>
          <w:u w:val="single"/>
        </w:rPr>
        <w:t>enter</w:t>
      </w:r>
      <w:r w:rsidR="0069130D" w:rsidRPr="00273DCF">
        <w:rPr>
          <w:u w:val="single"/>
        </w:rPr>
        <w:t>s</w:t>
      </w:r>
      <w:r w:rsidR="00BF48AF">
        <w:t xml:space="preserve"> means </w:t>
      </w:r>
      <w:r w:rsidR="00553427" w:rsidRPr="0069130D">
        <w:t>a</w:t>
      </w:r>
      <w:r w:rsidR="00E06D22" w:rsidRPr="007B7538">
        <w:t xml:space="preserve"> non-profit organization authorized by State legislation or other State-level endorsement</w:t>
      </w:r>
      <w:r w:rsidR="00813AB6" w:rsidRPr="0069130D">
        <w:t xml:space="preserve"> to serve as the primary provider of school safety </w:t>
      </w:r>
      <w:r w:rsidR="00340FF7" w:rsidRPr="0069130D">
        <w:t xml:space="preserve">and emergency management </w:t>
      </w:r>
      <w:r w:rsidR="00813AB6" w:rsidRPr="0069130D">
        <w:t>services in the State.</w:t>
      </w:r>
    </w:p>
    <w:p w14:paraId="79392645" w14:textId="1647E72E" w:rsidR="00B110BC" w:rsidRPr="0039386D" w:rsidRDefault="0039386D" w:rsidP="002603E4">
      <w:pPr>
        <w:tabs>
          <w:tab w:val="clear" w:pos="720"/>
        </w:tabs>
      </w:pPr>
      <w:r>
        <w:t xml:space="preserve">     </w:t>
      </w:r>
      <w:r w:rsidR="00B110BC" w:rsidRPr="00076120">
        <w:rPr>
          <w:u w:val="single"/>
        </w:rPr>
        <w:t>High-Qualit</w:t>
      </w:r>
      <w:r w:rsidR="00076120" w:rsidRPr="00076120">
        <w:rPr>
          <w:u w:val="single"/>
        </w:rPr>
        <w:t>y School Emergency Operations Plan (EOP)</w:t>
      </w:r>
      <w:r w:rsidR="00076120">
        <w:rPr>
          <w:u w:val="single"/>
        </w:rPr>
        <w:t xml:space="preserve"> </w:t>
      </w:r>
      <w:r w:rsidR="005A001E" w:rsidRPr="0039386D">
        <w:t>means</w:t>
      </w:r>
      <w:r w:rsidR="00B110BC" w:rsidRPr="0039386D">
        <w:t xml:space="preserve"> </w:t>
      </w:r>
      <w:r w:rsidR="00665A35">
        <w:t>a comprehensive plan addressing all hazards and threats</w:t>
      </w:r>
      <w:r w:rsidR="00497950">
        <w:t xml:space="preserve"> (natural and manmade)</w:t>
      </w:r>
      <w:r w:rsidR="00665A35">
        <w:t xml:space="preserve"> that the district or school may face</w:t>
      </w:r>
      <w:r w:rsidR="00B110BC" w:rsidRPr="00B110BC">
        <w:t>.</w:t>
      </w:r>
    </w:p>
    <w:p w14:paraId="522F2889" w14:textId="6786C956" w:rsidR="00EB1171" w:rsidRPr="0039386D" w:rsidRDefault="0039386D" w:rsidP="002603E4">
      <w:pPr>
        <w:tabs>
          <w:tab w:val="clear" w:pos="720"/>
        </w:tabs>
        <w:rPr>
          <w:u w:val="single"/>
        </w:rPr>
      </w:pPr>
      <w:r>
        <w:t xml:space="preserve">     </w:t>
      </w:r>
      <w:r w:rsidR="00EB1171" w:rsidRPr="00EB1171">
        <w:rPr>
          <w:u w:val="single"/>
        </w:rPr>
        <w:t>Training</w:t>
      </w:r>
      <w:r w:rsidR="00970D4C" w:rsidRPr="0039386D">
        <w:t xml:space="preserve"> means consultations</w:t>
      </w:r>
      <w:r w:rsidR="00970D4C">
        <w:t xml:space="preserve">, information, referrals, and other assistance on specific issues, topics, or problems as requested by the grantees and other stakeholders. The grantee disseminates materials collected, developed, adapted, and adopted for this assistance. </w:t>
      </w:r>
      <w:r w:rsidR="00970D4C">
        <w:lastRenderedPageBreak/>
        <w:t>Technical assistance may proceed, follow, or be combined with training activities.</w:t>
      </w:r>
    </w:p>
    <w:p w14:paraId="52808B33" w14:textId="38E6D87C" w:rsidR="00667D7C" w:rsidRDefault="0039386D" w:rsidP="00D97056">
      <w:pPr>
        <w:tabs>
          <w:tab w:val="clear" w:pos="720"/>
        </w:tabs>
        <w:rPr>
          <w:u w:val="single"/>
        </w:rPr>
      </w:pPr>
      <w:r>
        <w:t xml:space="preserve">     </w:t>
      </w:r>
      <w:r w:rsidR="00EB1171" w:rsidRPr="00EB1171">
        <w:rPr>
          <w:u w:val="single"/>
        </w:rPr>
        <w:t>Technical Assistance</w:t>
      </w:r>
      <w:r w:rsidR="00CA7EAA" w:rsidRPr="0039386D">
        <w:t xml:space="preserve"> </w:t>
      </w:r>
      <w:r w:rsidR="00CA7EAA">
        <w:t>means instruction directed toward imparting knowledge, skills, and attitudes supportive of change by engaging, informing, equipping, and motivating trainees toward the development and implementation of high-quality emergency operations plans responsive to the specific need or circumstances of the trainees. Training may consist of various formats (e.g., workshops, seminars, or computer-assisted tutorials).</w:t>
      </w:r>
    </w:p>
    <w:p w14:paraId="2869029D" w14:textId="77777777" w:rsidR="00824FB9" w:rsidRPr="007E545E" w:rsidRDefault="00DE1B14" w:rsidP="00D97056">
      <w:pPr>
        <w:tabs>
          <w:tab w:val="clear" w:pos="720"/>
        </w:tabs>
        <w:rPr>
          <w:b/>
          <w:i/>
        </w:rPr>
      </w:pPr>
      <w:r w:rsidRPr="0039386D">
        <w:rPr>
          <w:highlight w:val="lightGray"/>
          <w:u w:val="single"/>
        </w:rPr>
        <w:t>Waiver of Proposed Rulemaking</w:t>
      </w:r>
      <w:r w:rsidRPr="0039386D">
        <w:rPr>
          <w:highlight w:val="lightGray"/>
        </w:rPr>
        <w:t>:  Under the Administrative Procedure Act (5 U.S.C. 553) the Department generally offers interested parties the opportunity to comment on proposed priorities</w:t>
      </w:r>
      <w:r w:rsidR="00667D7C" w:rsidRPr="0039386D">
        <w:rPr>
          <w:highlight w:val="lightGray"/>
        </w:rPr>
        <w:t>, o</w:t>
      </w:r>
      <w:r w:rsidRPr="0039386D">
        <w:rPr>
          <w:highlight w:val="lightGray"/>
        </w:rPr>
        <w:t>ther requirements</w:t>
      </w:r>
      <w:r w:rsidR="00667D7C" w:rsidRPr="0039386D">
        <w:rPr>
          <w:highlight w:val="lightGray"/>
        </w:rPr>
        <w:t>, and definitions</w:t>
      </w:r>
      <w:r w:rsidRPr="0039386D">
        <w:rPr>
          <w:highlight w:val="lightGray"/>
        </w:rPr>
        <w:t>.  Section 437(d</w:t>
      </w:r>
      <w:r w:rsidR="00ED7E3F" w:rsidRPr="0039386D">
        <w:rPr>
          <w:highlight w:val="lightGray"/>
        </w:rPr>
        <w:t>)(</w:t>
      </w:r>
      <w:r w:rsidRPr="0039386D">
        <w:rPr>
          <w:highlight w:val="lightGray"/>
        </w:rPr>
        <w:t>1) of GEPA</w:t>
      </w:r>
      <w:r w:rsidR="00553427" w:rsidRPr="0039386D">
        <w:rPr>
          <w:highlight w:val="lightGray"/>
        </w:rPr>
        <w:t xml:space="preserve"> (20 U.S.C 1232(d</w:t>
      </w:r>
      <w:r w:rsidR="00ED7E3F" w:rsidRPr="0039386D">
        <w:rPr>
          <w:highlight w:val="lightGray"/>
        </w:rPr>
        <w:t>)(</w:t>
      </w:r>
      <w:r w:rsidR="00553427" w:rsidRPr="0039386D">
        <w:rPr>
          <w:highlight w:val="lightGray"/>
        </w:rPr>
        <w:t>1)</w:t>
      </w:r>
      <w:r w:rsidR="00A24B92" w:rsidRPr="0039386D">
        <w:rPr>
          <w:highlight w:val="lightGray"/>
        </w:rPr>
        <w:t>)</w:t>
      </w:r>
      <w:r w:rsidRPr="0039386D">
        <w:rPr>
          <w:highlight w:val="lightGray"/>
        </w:rPr>
        <w:t xml:space="preserve">, however, allows the Secretary to exempt from rulemaking requirements, regulations governing the first grant competition under a new or substantially revised program authority.  This is the first grant competition for this program under section </w:t>
      </w:r>
      <w:r w:rsidR="00E15DAD" w:rsidRPr="0039386D">
        <w:rPr>
          <w:highlight w:val="lightGray"/>
        </w:rPr>
        <w:t xml:space="preserve">4121 </w:t>
      </w:r>
      <w:r w:rsidRPr="0039386D">
        <w:rPr>
          <w:highlight w:val="lightGray"/>
        </w:rPr>
        <w:t>of the Elementary and Secondary Education Act of 1965, as amended</w:t>
      </w:r>
      <w:r w:rsidR="00553427" w:rsidRPr="0039386D">
        <w:rPr>
          <w:highlight w:val="lightGray"/>
        </w:rPr>
        <w:t>,</w:t>
      </w:r>
      <w:r w:rsidRPr="0039386D">
        <w:rPr>
          <w:highlight w:val="lightGray"/>
        </w:rPr>
        <w:t xml:space="preserve"> and</w:t>
      </w:r>
      <w:r w:rsidR="009F097F" w:rsidRPr="0039386D">
        <w:rPr>
          <w:highlight w:val="lightGray"/>
        </w:rPr>
        <w:t>,</w:t>
      </w:r>
      <w:r w:rsidRPr="0039386D">
        <w:rPr>
          <w:highlight w:val="lightGray"/>
        </w:rPr>
        <w:t xml:space="preserve"> therefore </w:t>
      </w:r>
      <w:r w:rsidR="009F097F" w:rsidRPr="0039386D">
        <w:rPr>
          <w:highlight w:val="lightGray"/>
        </w:rPr>
        <w:t xml:space="preserve">it </w:t>
      </w:r>
      <w:r w:rsidRPr="0039386D">
        <w:rPr>
          <w:highlight w:val="lightGray"/>
        </w:rPr>
        <w:t>qualifies for this exemption.  In order to ensure timely grant awards, t</w:t>
      </w:r>
      <w:r w:rsidR="00C63AC5" w:rsidRPr="0039386D">
        <w:rPr>
          <w:highlight w:val="lightGray"/>
        </w:rPr>
        <w:t>he Secretary has decided to for</w:t>
      </w:r>
      <w:r w:rsidRPr="0039386D">
        <w:rPr>
          <w:highlight w:val="lightGray"/>
        </w:rPr>
        <w:t>go public comment on the priority</w:t>
      </w:r>
      <w:r w:rsidR="00553427" w:rsidRPr="0039386D">
        <w:rPr>
          <w:highlight w:val="lightGray"/>
        </w:rPr>
        <w:t xml:space="preserve">, requirements, and definitions in </w:t>
      </w:r>
      <w:r w:rsidR="00553427" w:rsidRPr="0039386D">
        <w:rPr>
          <w:highlight w:val="lightGray"/>
        </w:rPr>
        <w:lastRenderedPageBreak/>
        <w:t>this notice</w:t>
      </w:r>
      <w:r w:rsidRPr="0039386D">
        <w:rPr>
          <w:highlight w:val="lightGray"/>
        </w:rPr>
        <w:t xml:space="preserve"> under section 437(d)(1) of GEPA</w:t>
      </w:r>
      <w:r w:rsidR="008A03C2" w:rsidRPr="0039386D">
        <w:rPr>
          <w:highlight w:val="lightGray"/>
        </w:rPr>
        <w:t>.</w:t>
      </w:r>
      <w:r w:rsidRPr="0039386D">
        <w:rPr>
          <w:highlight w:val="lightGray"/>
        </w:rPr>
        <w:t xml:space="preserve">  This priority</w:t>
      </w:r>
      <w:r w:rsidR="00553427" w:rsidRPr="0039386D">
        <w:rPr>
          <w:highlight w:val="lightGray"/>
        </w:rPr>
        <w:t>, requirements, and definitions</w:t>
      </w:r>
      <w:r w:rsidRPr="0039386D">
        <w:rPr>
          <w:highlight w:val="lightGray"/>
        </w:rPr>
        <w:t xml:space="preserve"> will apply to the FY 201</w:t>
      </w:r>
      <w:r w:rsidR="008A03C2" w:rsidRPr="0039386D">
        <w:rPr>
          <w:highlight w:val="lightGray"/>
        </w:rPr>
        <w:t>4</w:t>
      </w:r>
      <w:r w:rsidRPr="0039386D">
        <w:rPr>
          <w:highlight w:val="lightGray"/>
        </w:rPr>
        <w:t xml:space="preserve"> grant competition and any subsequent year in which we make awards from the list of unfunded applicants from this competition.</w:t>
      </w:r>
    </w:p>
    <w:p w14:paraId="5F9607C4" w14:textId="77777777" w:rsidR="00746B6C" w:rsidRDefault="00824FB9" w:rsidP="007E545E">
      <w:pPr>
        <w:tabs>
          <w:tab w:val="clear" w:pos="720"/>
        </w:tabs>
        <w:rPr>
          <w:rFonts w:cs="Courier New"/>
          <w:b/>
          <w:bCs/>
          <w:i/>
          <w:iCs/>
        </w:rPr>
      </w:pPr>
      <w:r w:rsidRPr="007E545E">
        <w:rPr>
          <w:rFonts w:cs="Courier New"/>
          <w:u w:val="single"/>
        </w:rPr>
        <w:t>Program Authority</w:t>
      </w:r>
      <w:r w:rsidRPr="007E545E">
        <w:rPr>
          <w:rFonts w:cs="Courier New"/>
        </w:rPr>
        <w:t xml:space="preserve">:  </w:t>
      </w:r>
      <w:r w:rsidR="00746B6C">
        <w:rPr>
          <w:rFonts w:cs="Courier New"/>
        </w:rPr>
        <w:t xml:space="preserve">20 U.S.C. 7131. </w:t>
      </w:r>
    </w:p>
    <w:p w14:paraId="19B4D607" w14:textId="77777777" w:rsidR="00F8049A" w:rsidRDefault="00824FB9" w:rsidP="007E545E">
      <w:pPr>
        <w:tabs>
          <w:tab w:val="clear" w:pos="720"/>
        </w:tabs>
        <w:rPr>
          <w:rFonts w:cs="Courier New"/>
        </w:rPr>
      </w:pPr>
      <w:r w:rsidRPr="007E545E">
        <w:rPr>
          <w:rFonts w:cs="Courier New"/>
          <w:u w:val="single"/>
        </w:rPr>
        <w:t>Applicable Regulations</w:t>
      </w:r>
      <w:r w:rsidRPr="007E545E">
        <w:rPr>
          <w:rFonts w:cs="Courier New"/>
        </w:rPr>
        <w:t xml:space="preserve">:  (a) The Education Department General Administrative Regulations (EDGAR) in 34 CFR parts </w:t>
      </w:r>
      <w:r w:rsidR="00936182">
        <w:rPr>
          <w:rFonts w:cs="Courier New"/>
        </w:rPr>
        <w:t xml:space="preserve">74, </w:t>
      </w:r>
      <w:r w:rsidRPr="007E545E">
        <w:rPr>
          <w:rFonts w:cs="Courier New"/>
        </w:rPr>
        <w:t xml:space="preserve">75, </w:t>
      </w:r>
      <w:r w:rsidR="00F8049A">
        <w:rPr>
          <w:rFonts w:cs="Courier New"/>
        </w:rPr>
        <w:t xml:space="preserve">76, </w:t>
      </w:r>
      <w:r w:rsidRPr="007E545E">
        <w:rPr>
          <w:rFonts w:cs="Courier New"/>
        </w:rPr>
        <w:t xml:space="preserve">77, 79, 80, 81, 82, 84, 85, </w:t>
      </w:r>
      <w:r w:rsidR="00936182" w:rsidRPr="00110BF7">
        <w:rPr>
          <w:rFonts w:cs="Courier New"/>
        </w:rPr>
        <w:t>86</w:t>
      </w:r>
      <w:r w:rsidR="00936182">
        <w:rPr>
          <w:rFonts w:cs="Courier New"/>
        </w:rPr>
        <w:t xml:space="preserve">, </w:t>
      </w:r>
      <w:r w:rsidRPr="007E545E">
        <w:rPr>
          <w:rFonts w:cs="Courier New"/>
        </w:rPr>
        <w:t xml:space="preserve">97, 98, and 99.  </w:t>
      </w:r>
      <w:r w:rsidR="00D947FB">
        <w:rPr>
          <w:rFonts w:cs="Courier New"/>
        </w:rPr>
        <w:t xml:space="preserve">(b) </w:t>
      </w:r>
      <w:r w:rsidR="008A03C2">
        <w:rPr>
          <w:rFonts w:cs="Courier New"/>
        </w:rPr>
        <w:t>The Education Department suspension and debarment regulations in 2CFR part 3485.</w:t>
      </w:r>
      <w:r w:rsidR="007E09C4">
        <w:rPr>
          <w:rFonts w:cs="Courier New"/>
        </w:rPr>
        <w:t xml:space="preserve"> (c) </w:t>
      </w:r>
      <w:r w:rsidR="00D947FB">
        <w:rPr>
          <w:rFonts w:cs="Courier New"/>
        </w:rPr>
        <w:t>The regulations in 34 CFR part 299.</w:t>
      </w:r>
      <w:r w:rsidR="007E09C4">
        <w:rPr>
          <w:rFonts w:cs="Courier New"/>
        </w:rPr>
        <w:t xml:space="preserve"> </w:t>
      </w:r>
    </w:p>
    <w:p w14:paraId="49838CA1" w14:textId="77777777" w:rsidR="007E09C4" w:rsidRDefault="007E09C4" w:rsidP="007E545E">
      <w:pPr>
        <w:tabs>
          <w:tab w:val="clear" w:pos="720"/>
        </w:tabs>
        <w:rPr>
          <w:rFonts w:cs="Courier New"/>
        </w:rPr>
      </w:pPr>
      <w:r w:rsidRPr="002603E4">
        <w:rPr>
          <w:rFonts w:cs="Courier New"/>
          <w:u w:val="single"/>
        </w:rPr>
        <w:t>Note</w:t>
      </w:r>
      <w:r>
        <w:rPr>
          <w:rFonts w:cs="Courier New"/>
        </w:rPr>
        <w:t>: The regulations in 34 CFR part 79 apply to all applicants except federally recognized Indian tribes.</w:t>
      </w:r>
    </w:p>
    <w:p w14:paraId="56B6DE45" w14:textId="77777777" w:rsidR="00824FB9" w:rsidRPr="007E545E" w:rsidRDefault="00824FB9" w:rsidP="007E545E">
      <w:pPr>
        <w:tabs>
          <w:tab w:val="clear" w:pos="720"/>
        </w:tabs>
        <w:rPr>
          <w:rFonts w:cs="Courier New"/>
        </w:rPr>
      </w:pPr>
      <w:r w:rsidRPr="007E545E">
        <w:rPr>
          <w:rFonts w:cs="Courier New"/>
        </w:rPr>
        <w:t>II.  Award Information</w:t>
      </w:r>
    </w:p>
    <w:p w14:paraId="4079D87B" w14:textId="77777777" w:rsidR="00824FB9" w:rsidRPr="006F474A" w:rsidRDefault="00824FB9" w:rsidP="007E545E">
      <w:pPr>
        <w:tabs>
          <w:tab w:val="clear" w:pos="720"/>
        </w:tabs>
        <w:spacing w:line="240" w:lineRule="auto"/>
        <w:rPr>
          <w:rFonts w:cs="Courier New"/>
          <w:bCs/>
        </w:rPr>
      </w:pPr>
      <w:r w:rsidRPr="007E545E">
        <w:rPr>
          <w:rFonts w:cs="Courier New"/>
          <w:u w:val="single"/>
        </w:rPr>
        <w:t>Type of Award</w:t>
      </w:r>
      <w:r w:rsidRPr="007E545E">
        <w:rPr>
          <w:rFonts w:cs="Courier New"/>
        </w:rPr>
        <w:t xml:space="preserve">:  </w:t>
      </w:r>
      <w:r w:rsidR="006F474A">
        <w:rPr>
          <w:rFonts w:cs="Courier New"/>
          <w:bCs/>
          <w:iCs/>
        </w:rPr>
        <w:t>Discretionary grants.</w:t>
      </w:r>
    </w:p>
    <w:p w14:paraId="1D72B13D" w14:textId="77777777" w:rsidR="00824FB9" w:rsidRPr="007E545E" w:rsidRDefault="00824FB9" w:rsidP="007E545E">
      <w:pPr>
        <w:tabs>
          <w:tab w:val="clear" w:pos="720"/>
        </w:tabs>
        <w:spacing w:line="240" w:lineRule="auto"/>
        <w:rPr>
          <w:rFonts w:cs="Courier New"/>
        </w:rPr>
      </w:pPr>
    </w:p>
    <w:p w14:paraId="540640BC" w14:textId="77777777" w:rsidR="00F75F32" w:rsidRDefault="00824FB9" w:rsidP="00117DBA">
      <w:pPr>
        <w:tabs>
          <w:tab w:val="clear" w:pos="720"/>
        </w:tabs>
        <w:rPr>
          <w:rFonts w:cs="Courier New"/>
        </w:rPr>
      </w:pPr>
      <w:r w:rsidRPr="007E545E">
        <w:rPr>
          <w:rFonts w:cs="Courier New"/>
          <w:u w:val="single"/>
        </w:rPr>
        <w:t>Estimated Available Funds</w:t>
      </w:r>
      <w:r w:rsidR="00F75F32" w:rsidRPr="0039386D">
        <w:rPr>
          <w:rFonts w:cs="Courier New"/>
        </w:rPr>
        <w:t xml:space="preserve">: </w:t>
      </w:r>
      <w:r w:rsidR="00F723C0" w:rsidRPr="0039386D">
        <w:rPr>
          <w:rFonts w:cs="Courier New"/>
          <w:highlight w:val="yellow"/>
        </w:rPr>
        <w:t>TBD</w:t>
      </w:r>
    </w:p>
    <w:p w14:paraId="0EEE4265" w14:textId="77777777" w:rsidR="00824FB9" w:rsidRDefault="00824FB9" w:rsidP="00117DBA">
      <w:pPr>
        <w:tabs>
          <w:tab w:val="clear" w:pos="720"/>
        </w:tabs>
        <w:rPr>
          <w:rFonts w:cs="Courier New"/>
        </w:rPr>
      </w:pPr>
      <w:r w:rsidRPr="007E545E">
        <w:rPr>
          <w:rFonts w:cs="Courier New"/>
          <w:u w:val="single"/>
        </w:rPr>
        <w:t>Estimated Range of Awards</w:t>
      </w:r>
      <w:r w:rsidRPr="007E545E">
        <w:rPr>
          <w:rFonts w:cs="Courier New"/>
        </w:rPr>
        <w:t xml:space="preserve">:  </w:t>
      </w:r>
      <w:r w:rsidR="00F900AA">
        <w:rPr>
          <w:rFonts w:cs="Courier New"/>
        </w:rPr>
        <w:t>$</w:t>
      </w:r>
      <w:r w:rsidR="00BE0FB6">
        <w:rPr>
          <w:rFonts w:cs="Courier New"/>
        </w:rPr>
        <w:t>250</w:t>
      </w:r>
      <w:r w:rsidR="0046056E">
        <w:rPr>
          <w:rFonts w:cs="Courier New"/>
        </w:rPr>
        <w:t>,000-</w:t>
      </w:r>
      <w:r w:rsidR="00EB38F8">
        <w:rPr>
          <w:rFonts w:cs="Courier New"/>
        </w:rPr>
        <w:t>$</w:t>
      </w:r>
      <w:r w:rsidR="006F12A6">
        <w:rPr>
          <w:rFonts w:cs="Courier New"/>
        </w:rPr>
        <w:t>6</w:t>
      </w:r>
      <w:r w:rsidR="00472821">
        <w:rPr>
          <w:rFonts w:cs="Courier New"/>
        </w:rPr>
        <w:t>00</w:t>
      </w:r>
      <w:r w:rsidR="00EB38F8">
        <w:rPr>
          <w:rFonts w:cs="Courier New"/>
        </w:rPr>
        <w:t>,000.</w:t>
      </w:r>
    </w:p>
    <w:p w14:paraId="6575C4DA" w14:textId="77777777" w:rsidR="00556FE6" w:rsidRDefault="00556FE6" w:rsidP="00117DBA">
      <w:pPr>
        <w:tabs>
          <w:tab w:val="clear" w:pos="720"/>
        </w:tabs>
        <w:rPr>
          <w:rFonts w:cs="Courier New"/>
        </w:rPr>
      </w:pPr>
      <w:r w:rsidRPr="0039386D">
        <w:rPr>
          <w:rFonts w:cs="Courier New"/>
          <w:u w:val="single"/>
        </w:rPr>
        <w:t>Estimated Average Size of Awards</w:t>
      </w:r>
      <w:r>
        <w:rPr>
          <w:rFonts w:cs="Courier New"/>
        </w:rPr>
        <w:t>: $</w:t>
      </w:r>
      <w:r w:rsidR="00BE0FB6">
        <w:rPr>
          <w:rFonts w:cs="Courier New"/>
        </w:rPr>
        <w:t>25</w:t>
      </w:r>
      <w:r>
        <w:rPr>
          <w:rFonts w:cs="Courier New"/>
        </w:rPr>
        <w:t>0,000 for a State with fewer than 1,400,000 students enrolled; $</w:t>
      </w:r>
      <w:r w:rsidR="00BE0FB6">
        <w:rPr>
          <w:rFonts w:cs="Courier New"/>
        </w:rPr>
        <w:t>3</w:t>
      </w:r>
      <w:r w:rsidR="006F12A6">
        <w:rPr>
          <w:rFonts w:cs="Courier New"/>
        </w:rPr>
        <w:t>2</w:t>
      </w:r>
      <w:r w:rsidR="00BE0FB6">
        <w:rPr>
          <w:rFonts w:cs="Courier New"/>
        </w:rPr>
        <w:t>5</w:t>
      </w:r>
      <w:r>
        <w:rPr>
          <w:rFonts w:cs="Courier New"/>
        </w:rPr>
        <w:t>,000 for a State with at least 1,400,000, but fewer than 2,000,000 students enrolled; and $</w:t>
      </w:r>
      <w:r w:rsidR="006F12A6">
        <w:rPr>
          <w:rFonts w:cs="Courier New"/>
        </w:rPr>
        <w:t>6</w:t>
      </w:r>
      <w:r w:rsidR="00BE0FB6">
        <w:rPr>
          <w:rFonts w:cs="Courier New"/>
        </w:rPr>
        <w:t>00</w:t>
      </w:r>
      <w:r>
        <w:rPr>
          <w:rFonts w:cs="Courier New"/>
        </w:rPr>
        <w:t xml:space="preserve">,000 </w:t>
      </w:r>
      <w:r w:rsidR="00BE0FB6">
        <w:rPr>
          <w:rFonts w:cs="Courier New"/>
        </w:rPr>
        <w:t>for a</w:t>
      </w:r>
      <w:r w:rsidR="006F12A6">
        <w:rPr>
          <w:rFonts w:cs="Courier New"/>
        </w:rPr>
        <w:t xml:space="preserve"> </w:t>
      </w:r>
      <w:r w:rsidR="00BE0FB6">
        <w:rPr>
          <w:rFonts w:cs="Courier New"/>
        </w:rPr>
        <w:t xml:space="preserve">State with at least 2,000,000 students enrolled. </w:t>
      </w:r>
      <w:r w:rsidR="00CF3768">
        <w:rPr>
          <w:rFonts w:cs="Courier New"/>
        </w:rPr>
        <w:t>The a</w:t>
      </w:r>
      <w:r w:rsidR="00BE0FB6">
        <w:rPr>
          <w:rFonts w:cs="Courier New"/>
        </w:rPr>
        <w:t xml:space="preserve">ward ranges are based on </w:t>
      </w:r>
      <w:r w:rsidR="005338E8" w:rsidRPr="00D922A9">
        <w:rPr>
          <w:rFonts w:cs="Courier New"/>
        </w:rPr>
        <w:t>201</w:t>
      </w:r>
      <w:r w:rsidR="00E82991" w:rsidRPr="00D922A9">
        <w:rPr>
          <w:rFonts w:cs="Courier New"/>
        </w:rPr>
        <w:t>1</w:t>
      </w:r>
      <w:r w:rsidR="005338E8" w:rsidRPr="00D922A9">
        <w:rPr>
          <w:rFonts w:cs="Courier New"/>
        </w:rPr>
        <w:t>-201</w:t>
      </w:r>
      <w:r w:rsidR="00E82991" w:rsidRPr="00D922A9">
        <w:rPr>
          <w:rFonts w:cs="Courier New"/>
        </w:rPr>
        <w:t>2</w:t>
      </w:r>
      <w:r w:rsidR="005338E8" w:rsidRPr="00D922A9">
        <w:rPr>
          <w:rFonts w:cs="Courier New"/>
        </w:rPr>
        <w:t xml:space="preserve"> school year enrollment data</w:t>
      </w:r>
      <w:r w:rsidR="005338E8">
        <w:rPr>
          <w:rFonts w:cs="Courier New"/>
        </w:rPr>
        <w:t xml:space="preserve"> submitted by SEAs </w:t>
      </w:r>
      <w:r w:rsidR="005338E8">
        <w:rPr>
          <w:rFonts w:cs="Courier New"/>
        </w:rPr>
        <w:lastRenderedPageBreak/>
        <w:t>through the National Center for Education Statistics (NCES).</w:t>
      </w:r>
    </w:p>
    <w:p w14:paraId="720DC6D2" w14:textId="77777777" w:rsidR="00CF3768" w:rsidRDefault="00CF3768" w:rsidP="00117DBA">
      <w:pPr>
        <w:tabs>
          <w:tab w:val="clear" w:pos="720"/>
        </w:tabs>
        <w:rPr>
          <w:rFonts w:cs="Courier New"/>
        </w:rPr>
      </w:pPr>
      <w:r>
        <w:rPr>
          <w:rFonts w:cs="Courier New"/>
        </w:rPr>
        <w:t xml:space="preserve">Applicants are encouraged to consider the suggested project amounts below, as well as the </w:t>
      </w:r>
      <w:r w:rsidR="00BD2C93">
        <w:rPr>
          <w:rFonts w:cs="Courier New"/>
        </w:rPr>
        <w:t>activities outlined</w:t>
      </w:r>
      <w:r>
        <w:rPr>
          <w:rFonts w:cs="Courier New"/>
        </w:rPr>
        <w:t xml:space="preserve"> in their application in the development of their budget request. </w:t>
      </w:r>
    </w:p>
    <w:p w14:paraId="15914826" w14:textId="77777777" w:rsidR="00F900AA" w:rsidRDefault="00824FB9" w:rsidP="007E545E">
      <w:pPr>
        <w:tabs>
          <w:tab w:val="clear" w:pos="720"/>
        </w:tabs>
        <w:rPr>
          <w:rFonts w:cs="Courier New"/>
        </w:rPr>
      </w:pPr>
      <w:r w:rsidRPr="007E545E">
        <w:rPr>
          <w:rFonts w:cs="Courier New"/>
          <w:u w:val="single"/>
        </w:rPr>
        <w:t>Estimated Number of Awards</w:t>
      </w:r>
      <w:r w:rsidRPr="007E545E">
        <w:rPr>
          <w:rFonts w:cs="Courier New"/>
        </w:rPr>
        <w:t xml:space="preserve">:  </w:t>
      </w:r>
      <w:r w:rsidR="00F723C0" w:rsidRPr="0039386D">
        <w:rPr>
          <w:rFonts w:cs="Courier New"/>
          <w:highlight w:val="yellow"/>
        </w:rPr>
        <w:t>TBD</w:t>
      </w:r>
    </w:p>
    <w:p w14:paraId="018995FA" w14:textId="77777777" w:rsidR="00824FB9" w:rsidRPr="007E545E" w:rsidRDefault="00824FB9" w:rsidP="007E545E">
      <w:pPr>
        <w:tabs>
          <w:tab w:val="clear" w:pos="720"/>
        </w:tabs>
        <w:rPr>
          <w:rFonts w:cs="Courier New"/>
        </w:rPr>
      </w:pPr>
      <w:r w:rsidRPr="007E545E">
        <w:rPr>
          <w:rFonts w:cs="Courier New"/>
          <w:u w:val="single"/>
        </w:rPr>
        <w:t>Note</w:t>
      </w:r>
      <w:r w:rsidRPr="007E545E">
        <w:rPr>
          <w:rFonts w:cs="Courier New"/>
        </w:rPr>
        <w:t>:  The Department is not bound by any estimates in this notice.</w:t>
      </w:r>
    </w:p>
    <w:p w14:paraId="164B45D4" w14:textId="77777777" w:rsidR="00CF3768" w:rsidRDefault="00824FB9" w:rsidP="007E545E">
      <w:pPr>
        <w:tabs>
          <w:tab w:val="clear" w:pos="720"/>
        </w:tabs>
        <w:rPr>
          <w:rFonts w:cs="Courier New"/>
        </w:rPr>
      </w:pPr>
      <w:r w:rsidRPr="007E545E">
        <w:rPr>
          <w:rFonts w:cs="Courier New"/>
          <w:u w:val="single"/>
        </w:rPr>
        <w:t>Project Period</w:t>
      </w:r>
      <w:r w:rsidRPr="007E545E">
        <w:rPr>
          <w:rFonts w:cs="Courier New"/>
        </w:rPr>
        <w:t xml:space="preserve">:  </w:t>
      </w:r>
      <w:r w:rsidR="00472821">
        <w:rPr>
          <w:rFonts w:cs="Courier New"/>
        </w:rPr>
        <w:t xml:space="preserve">Up to </w:t>
      </w:r>
      <w:r w:rsidR="0046056E">
        <w:rPr>
          <w:rFonts w:cs="Courier New"/>
        </w:rPr>
        <w:t>18 months.</w:t>
      </w:r>
      <w:r w:rsidR="00C63AC5">
        <w:rPr>
          <w:rFonts w:cs="Courier New"/>
        </w:rPr>
        <w:t xml:space="preserve">  Budgets should be developed for a single project period of </w:t>
      </w:r>
      <w:r w:rsidR="005B7D9C">
        <w:rPr>
          <w:rFonts w:cs="Courier New"/>
        </w:rPr>
        <w:t xml:space="preserve">up to </w:t>
      </w:r>
      <w:r w:rsidR="0046056E">
        <w:rPr>
          <w:rFonts w:cs="Courier New"/>
        </w:rPr>
        <w:t>18 months.</w:t>
      </w:r>
      <w:r w:rsidR="00472821" w:rsidDel="0046056E">
        <w:rPr>
          <w:rFonts w:cs="Courier New"/>
        </w:rPr>
        <w:t xml:space="preserve"> </w:t>
      </w:r>
      <w:r w:rsidR="005B7D9C">
        <w:rPr>
          <w:rFonts w:cs="Courier New"/>
        </w:rPr>
        <w:t>No continuation awards will be provided.</w:t>
      </w:r>
      <w:r w:rsidR="002C508C">
        <w:rPr>
          <w:rFonts w:cs="Courier New"/>
        </w:rPr>
        <w:t xml:space="preserve"> </w:t>
      </w:r>
    </w:p>
    <w:p w14:paraId="60C29DB9" w14:textId="77777777" w:rsidR="00864166" w:rsidRDefault="00864166" w:rsidP="007E545E">
      <w:pPr>
        <w:tabs>
          <w:tab w:val="clear" w:pos="720"/>
        </w:tabs>
        <w:rPr>
          <w:rFonts w:cs="Courier New"/>
        </w:rPr>
      </w:pPr>
      <w:r w:rsidRPr="002603E4">
        <w:rPr>
          <w:rFonts w:cs="Courier New"/>
          <w:u w:val="single"/>
        </w:rPr>
        <w:t>Note</w:t>
      </w:r>
      <w:r w:rsidRPr="0039386D">
        <w:rPr>
          <w:rFonts w:cs="Courier New"/>
        </w:rPr>
        <w:t>:</w:t>
      </w:r>
      <w:r>
        <w:rPr>
          <w:rFonts w:cs="Courier New"/>
        </w:rPr>
        <w:t xml:space="preserve"> To support applicants in planning their proposed budgets, the Department has developed the following list, which contains a non-binding budget maximum for each State.</w:t>
      </w:r>
      <w:r w:rsidR="00CF3768">
        <w:rPr>
          <w:rFonts w:cs="Courier New"/>
        </w:rPr>
        <w:t xml:space="preserve"> These Figures are only estimates and do not bind the Department of Education in specific number of grants or an amount of any grant award.</w:t>
      </w:r>
    </w:p>
    <w:p w14:paraId="2529A108" w14:textId="77777777" w:rsidR="00864166" w:rsidRDefault="00864166" w:rsidP="00273DCF">
      <w:pPr>
        <w:tabs>
          <w:tab w:val="clear" w:pos="720"/>
        </w:tabs>
        <w:ind w:firstLine="720"/>
        <w:rPr>
          <w:rFonts w:cs="Courier New"/>
        </w:rPr>
      </w:pPr>
      <w:r>
        <w:rPr>
          <w:rFonts w:cs="Courier New"/>
        </w:rPr>
        <w:t>Group 1--$25</w:t>
      </w:r>
      <w:r w:rsidR="00556FE6">
        <w:rPr>
          <w:rFonts w:cs="Courier New"/>
        </w:rPr>
        <w:t>0</w:t>
      </w:r>
      <w:r>
        <w:rPr>
          <w:rFonts w:cs="Courier New"/>
        </w:rPr>
        <w:t xml:space="preserve">,000: Alabama, Alaska, Arizona, Arkansas, Colorado, Connecticut, Delaware, Hawaii, Idaho, Indiana, Iowa, Kansas, Kentucky, Louisiana, Maine, Maryland, Massachusetts, Minnesota, Mississippi, Missouri, Montana, Nebraska, Nevada, New Hampshire, New Jersey, New Mexico, North Dakota, Oklahoma, Oregon, Rhode Island, South Carolina, South Dakota, Tennessee, Utah, Vermont, Virginia, </w:t>
      </w:r>
      <w:r>
        <w:rPr>
          <w:rFonts w:cs="Courier New"/>
        </w:rPr>
        <w:lastRenderedPageBreak/>
        <w:t>Washington, West Virginia, Wisconsin, Wyoming, District of Columbia, Puerto Rico. Outlying Areas: American Samoa, Commonwealth of the Northern Marianas Islands (CNMI), Guam, Virgin Islands.</w:t>
      </w:r>
    </w:p>
    <w:p w14:paraId="49137165" w14:textId="77777777" w:rsidR="00864166" w:rsidRDefault="00864166" w:rsidP="00273DCF">
      <w:pPr>
        <w:tabs>
          <w:tab w:val="clear" w:pos="720"/>
        </w:tabs>
        <w:ind w:firstLine="720"/>
        <w:rPr>
          <w:rFonts w:cs="Courier New"/>
        </w:rPr>
      </w:pPr>
      <w:r>
        <w:rPr>
          <w:rFonts w:cs="Courier New"/>
        </w:rPr>
        <w:t>Group 2--$</w:t>
      </w:r>
      <w:r w:rsidR="00556FE6">
        <w:rPr>
          <w:rFonts w:cs="Courier New"/>
        </w:rPr>
        <w:t>3</w:t>
      </w:r>
      <w:r w:rsidR="006F12A6">
        <w:rPr>
          <w:rFonts w:cs="Courier New"/>
        </w:rPr>
        <w:t>2</w:t>
      </w:r>
      <w:r w:rsidR="00556FE6">
        <w:rPr>
          <w:rFonts w:cs="Courier New"/>
        </w:rPr>
        <w:t>5</w:t>
      </w:r>
      <w:r>
        <w:rPr>
          <w:rFonts w:cs="Courier New"/>
        </w:rPr>
        <w:t>,000: Georgia, Michigan, North Carolina, Ohio, P</w:t>
      </w:r>
      <w:r w:rsidR="007F3FA5">
        <w:rPr>
          <w:rFonts w:cs="Courier New"/>
        </w:rPr>
        <w:t>ennsylvania.</w:t>
      </w:r>
    </w:p>
    <w:p w14:paraId="09F20018" w14:textId="77777777" w:rsidR="007F3FA5" w:rsidRPr="007E545E" w:rsidRDefault="007F3FA5" w:rsidP="00273DCF">
      <w:pPr>
        <w:tabs>
          <w:tab w:val="clear" w:pos="720"/>
        </w:tabs>
        <w:ind w:firstLine="720"/>
        <w:rPr>
          <w:rFonts w:cs="Courier New"/>
        </w:rPr>
      </w:pPr>
      <w:r>
        <w:rPr>
          <w:rFonts w:cs="Courier New"/>
        </w:rPr>
        <w:t>Group 3--$</w:t>
      </w:r>
      <w:r w:rsidR="006F12A6">
        <w:rPr>
          <w:rFonts w:cs="Courier New"/>
        </w:rPr>
        <w:t>6</w:t>
      </w:r>
      <w:r w:rsidR="00556FE6">
        <w:rPr>
          <w:rFonts w:cs="Courier New"/>
        </w:rPr>
        <w:t>0</w:t>
      </w:r>
      <w:r>
        <w:rPr>
          <w:rFonts w:cs="Courier New"/>
        </w:rPr>
        <w:t>0,000: California, Florida, Illinois, New York, Texas.</w:t>
      </w:r>
    </w:p>
    <w:p w14:paraId="23FA4860" w14:textId="77777777" w:rsidR="00824FB9" w:rsidRPr="007E545E" w:rsidRDefault="00824FB9" w:rsidP="007E545E">
      <w:pPr>
        <w:tabs>
          <w:tab w:val="clear" w:pos="720"/>
        </w:tabs>
        <w:rPr>
          <w:rFonts w:cs="Courier New"/>
        </w:rPr>
      </w:pPr>
      <w:r w:rsidRPr="007E545E">
        <w:rPr>
          <w:rFonts w:cs="Courier New"/>
        </w:rPr>
        <w:t>III.  Eligibility Information</w:t>
      </w:r>
    </w:p>
    <w:p w14:paraId="53B7526E" w14:textId="43B2288D" w:rsidR="00824FB9" w:rsidRPr="00140361" w:rsidRDefault="00824FB9" w:rsidP="00117DBA">
      <w:pPr>
        <w:tabs>
          <w:tab w:val="clear" w:pos="720"/>
        </w:tabs>
        <w:rPr>
          <w:rFonts w:cs="Courier New"/>
          <w:bCs/>
        </w:rPr>
      </w:pPr>
      <w:r w:rsidRPr="007E545E">
        <w:rPr>
          <w:rFonts w:cs="Courier New"/>
        </w:rPr>
        <w:tab/>
        <w:t xml:space="preserve">1.  </w:t>
      </w:r>
      <w:r w:rsidRPr="007E545E">
        <w:rPr>
          <w:rFonts w:cs="Courier New"/>
          <w:u w:val="single"/>
        </w:rPr>
        <w:t>Eligible Applicants</w:t>
      </w:r>
      <w:r w:rsidRPr="007E545E">
        <w:rPr>
          <w:rFonts w:cs="Courier New"/>
        </w:rPr>
        <w:t xml:space="preserve">:  </w:t>
      </w:r>
      <w:r w:rsidR="00551B3F">
        <w:rPr>
          <w:rFonts w:cs="Courier New"/>
        </w:rPr>
        <w:t xml:space="preserve">An </w:t>
      </w:r>
      <w:r w:rsidR="00025F56">
        <w:rPr>
          <w:rFonts w:cs="Courier New"/>
          <w:bCs/>
          <w:iCs/>
        </w:rPr>
        <w:t>SEA</w:t>
      </w:r>
      <w:r w:rsidR="00C63AC5">
        <w:rPr>
          <w:rFonts w:cs="Courier New"/>
          <w:bCs/>
          <w:iCs/>
        </w:rPr>
        <w:t xml:space="preserve"> or a State </w:t>
      </w:r>
      <w:r w:rsidR="005338E8">
        <w:rPr>
          <w:rFonts w:cs="Courier New"/>
          <w:bCs/>
          <w:iCs/>
        </w:rPr>
        <w:t>S</w:t>
      </w:r>
      <w:r w:rsidR="00C63AC5">
        <w:rPr>
          <w:rFonts w:cs="Courier New"/>
          <w:bCs/>
          <w:iCs/>
        </w:rPr>
        <w:t xml:space="preserve">chool </w:t>
      </w:r>
      <w:r w:rsidR="005338E8">
        <w:rPr>
          <w:rFonts w:cs="Courier New"/>
          <w:bCs/>
          <w:iCs/>
        </w:rPr>
        <w:t>S</w:t>
      </w:r>
      <w:r w:rsidR="00C63AC5">
        <w:rPr>
          <w:rFonts w:cs="Courier New"/>
          <w:bCs/>
          <w:iCs/>
        </w:rPr>
        <w:t xml:space="preserve">afety </w:t>
      </w:r>
      <w:r w:rsidR="005338E8">
        <w:rPr>
          <w:rFonts w:cs="Courier New"/>
          <w:bCs/>
          <w:iCs/>
        </w:rPr>
        <w:t>C</w:t>
      </w:r>
      <w:r w:rsidR="00C63AC5">
        <w:rPr>
          <w:rFonts w:cs="Courier New"/>
          <w:bCs/>
          <w:iCs/>
        </w:rPr>
        <w:t>enter (as defined in this notice)</w:t>
      </w:r>
      <w:r w:rsidR="005338E8">
        <w:rPr>
          <w:rFonts w:cs="Courier New"/>
          <w:bCs/>
          <w:iCs/>
        </w:rPr>
        <w:t>,</w:t>
      </w:r>
      <w:r w:rsidR="006F12A6">
        <w:rPr>
          <w:rFonts w:cs="Courier New"/>
          <w:bCs/>
          <w:iCs/>
        </w:rPr>
        <w:t xml:space="preserve"> </w:t>
      </w:r>
      <w:r w:rsidR="005338E8">
        <w:rPr>
          <w:rFonts w:cs="Courier New"/>
          <w:bCs/>
          <w:iCs/>
        </w:rPr>
        <w:t xml:space="preserve">only one </w:t>
      </w:r>
      <w:r w:rsidR="006F12A6">
        <w:rPr>
          <w:rFonts w:cs="Courier New"/>
          <w:bCs/>
          <w:iCs/>
        </w:rPr>
        <w:t xml:space="preserve">eligible </w:t>
      </w:r>
      <w:r w:rsidR="005338E8">
        <w:rPr>
          <w:rFonts w:cs="Courier New"/>
          <w:bCs/>
          <w:iCs/>
        </w:rPr>
        <w:t>entity per state</w:t>
      </w:r>
      <w:r w:rsidR="006F12A6">
        <w:rPr>
          <w:rFonts w:cs="Courier New"/>
          <w:bCs/>
          <w:iCs/>
        </w:rPr>
        <w:t xml:space="preserve"> may apply; </w:t>
      </w:r>
      <w:r w:rsidR="00862DA7">
        <w:rPr>
          <w:rFonts w:cs="Courier New"/>
          <w:bCs/>
          <w:iCs/>
        </w:rPr>
        <w:t>and Outlying Areas</w:t>
      </w:r>
      <w:r w:rsidR="005338E8">
        <w:rPr>
          <w:rFonts w:cs="Courier New"/>
          <w:bCs/>
          <w:iCs/>
        </w:rPr>
        <w:t>.</w:t>
      </w:r>
    </w:p>
    <w:p w14:paraId="3AE231B5" w14:textId="77777777" w:rsidR="00824FB9" w:rsidRPr="00D33CB6" w:rsidRDefault="00824FB9" w:rsidP="00117DBA">
      <w:pPr>
        <w:pStyle w:val="BodyText"/>
        <w:tabs>
          <w:tab w:val="clear" w:pos="720"/>
        </w:tabs>
        <w:spacing w:line="480" w:lineRule="auto"/>
        <w:rPr>
          <w:b w:val="0"/>
          <w:i w:val="0"/>
        </w:rPr>
      </w:pPr>
      <w:r w:rsidRPr="007E545E">
        <w:tab/>
      </w:r>
      <w:r w:rsidRPr="00D33CB6">
        <w:rPr>
          <w:b w:val="0"/>
          <w:i w:val="0"/>
        </w:rPr>
        <w:t xml:space="preserve">2.  </w:t>
      </w:r>
      <w:r w:rsidRPr="00D33CB6">
        <w:rPr>
          <w:b w:val="0"/>
          <w:i w:val="0"/>
          <w:u w:val="single"/>
        </w:rPr>
        <w:t>Cost Sharing or Matching</w:t>
      </w:r>
      <w:r w:rsidRPr="00D33CB6">
        <w:rPr>
          <w:b w:val="0"/>
          <w:i w:val="0"/>
        </w:rPr>
        <w:t xml:space="preserve">:  This </w:t>
      </w:r>
      <w:r w:rsidR="00D33CB6">
        <w:rPr>
          <w:b w:val="0"/>
          <w:i w:val="0"/>
        </w:rPr>
        <w:t>competition</w:t>
      </w:r>
      <w:r w:rsidRPr="00D33CB6">
        <w:rPr>
          <w:b w:val="0"/>
          <w:i w:val="0"/>
        </w:rPr>
        <w:t xml:space="preserve"> does not require cost sharing or matching.</w:t>
      </w:r>
    </w:p>
    <w:p w14:paraId="1299CE3D" w14:textId="77777777" w:rsidR="00A24B92" w:rsidRDefault="00824FB9" w:rsidP="00117DBA">
      <w:pPr>
        <w:tabs>
          <w:tab w:val="clear" w:pos="720"/>
        </w:tabs>
        <w:rPr>
          <w:rFonts w:cs="Courier New"/>
          <w:bCs/>
        </w:rPr>
      </w:pPr>
      <w:r w:rsidRPr="007E545E">
        <w:rPr>
          <w:rFonts w:cs="Courier New"/>
          <w:bCs/>
        </w:rPr>
        <w:tab/>
        <w:t xml:space="preserve">3.  </w:t>
      </w:r>
      <w:r w:rsidRPr="007E545E">
        <w:rPr>
          <w:rFonts w:cs="Courier New"/>
          <w:bCs/>
          <w:u w:val="single"/>
        </w:rPr>
        <w:t>Other</w:t>
      </w:r>
      <w:r w:rsidR="00A24B92">
        <w:rPr>
          <w:rFonts w:cs="Courier New"/>
          <w:bCs/>
        </w:rPr>
        <w:t xml:space="preserve">:  </w:t>
      </w:r>
    </w:p>
    <w:p w14:paraId="3189B9B3" w14:textId="77777777" w:rsidR="00A54D7A" w:rsidRPr="00A54D7A" w:rsidRDefault="00A24B92" w:rsidP="00A54D7A">
      <w:pPr>
        <w:tabs>
          <w:tab w:val="clear" w:pos="720"/>
        </w:tabs>
        <w:ind w:firstLine="720"/>
        <w:rPr>
          <w:rFonts w:cs="Courier New"/>
          <w:bCs/>
        </w:rPr>
      </w:pPr>
      <w:r w:rsidRPr="005B7D9C">
        <w:rPr>
          <w:rFonts w:cs="Courier New"/>
          <w:bCs/>
        </w:rPr>
        <w:t xml:space="preserve">a.  </w:t>
      </w:r>
      <w:r w:rsidR="00A54D7A" w:rsidRPr="00862DA7">
        <w:rPr>
          <w:u w:val="single"/>
        </w:rPr>
        <w:t>Participation by N</w:t>
      </w:r>
      <w:r w:rsidR="00525220" w:rsidRPr="00862DA7">
        <w:rPr>
          <w:u w:val="single"/>
        </w:rPr>
        <w:t>on</w:t>
      </w:r>
      <w:r w:rsidR="00A54D7A" w:rsidRPr="00862DA7">
        <w:rPr>
          <w:u w:val="single"/>
        </w:rPr>
        <w:t>public School Students and Teachers</w:t>
      </w:r>
      <w:r w:rsidR="00A54D7A" w:rsidRPr="0010598E">
        <w:t>.</w:t>
      </w:r>
      <w:r w:rsidR="00A54D7A">
        <w:t xml:space="preserve">  SEAs or SSSCs are required to provide for the equitable participation of </w:t>
      </w:r>
      <w:r w:rsidR="00525220">
        <w:t>nonpublic</w:t>
      </w:r>
      <w:r w:rsidR="00A54D7A">
        <w:t xml:space="preserve"> school students, their teachers, and other educational personnel in </w:t>
      </w:r>
      <w:r w:rsidR="00525220">
        <w:t>nonpublic</w:t>
      </w:r>
      <w:r w:rsidR="00A54D7A">
        <w:t xml:space="preserve"> schools located in the state served by the grant.  In order to ensure that grant program activiti</w:t>
      </w:r>
      <w:r w:rsidR="00525220">
        <w:t>es address the needs of non</w:t>
      </w:r>
      <w:r w:rsidR="00A54D7A">
        <w:t>public schools, the SEA or SSSC must engage in timely and m</w:t>
      </w:r>
      <w:r w:rsidR="00525220">
        <w:t>eaningful consultation with non</w:t>
      </w:r>
      <w:r w:rsidR="00A54D7A">
        <w:t xml:space="preserve">public school officials during the design and development of the program.  This </w:t>
      </w:r>
      <w:r w:rsidR="00A54D7A">
        <w:lastRenderedPageBreak/>
        <w:t xml:space="preserve">consultation must take place before any decision is made that affects the opportunities of eligible nonpublic school students, teachers, and other educational personnel to participate.  </w:t>
      </w:r>
    </w:p>
    <w:p w14:paraId="0BA5E312" w14:textId="77777777" w:rsidR="00A54D7A" w:rsidRDefault="00A54D7A" w:rsidP="002603E4">
      <w:pPr>
        <w:tabs>
          <w:tab w:val="clear" w:pos="720"/>
        </w:tabs>
        <w:ind w:firstLine="720"/>
      </w:pPr>
      <w:r>
        <w:t>In order to ensure</w:t>
      </w:r>
      <w:r w:rsidR="00525220">
        <w:t xml:space="preserve"> equitable participation of non</w:t>
      </w:r>
      <w:r>
        <w:t>public school students, teachers, and other educational personnel, an SEA or SSSC must consult with private school officials on school emergency management issues such as:  threats and hazards unique to nonpublic schools in the state, training needs, and existing EOPs and school emergency management resourc</w:t>
      </w:r>
      <w:r w:rsidR="00525220">
        <w:t>es already available to the non</w:t>
      </w:r>
      <w:r>
        <w:t xml:space="preserve">public schools.  </w:t>
      </w:r>
    </w:p>
    <w:p w14:paraId="7604D140" w14:textId="41FC2DCA" w:rsidR="00A82A54" w:rsidRPr="00F869B1" w:rsidRDefault="00FC6197" w:rsidP="00A24B92">
      <w:pPr>
        <w:tabs>
          <w:tab w:val="clear" w:pos="720"/>
        </w:tabs>
        <w:ind w:firstLine="720"/>
        <w:rPr>
          <w:rFonts w:cs="Courier New"/>
          <w:bCs/>
        </w:rPr>
      </w:pPr>
      <w:r>
        <w:rPr>
          <w:rFonts w:cs="Courier New"/>
          <w:bCs/>
        </w:rPr>
        <w:t xml:space="preserve">b. </w:t>
      </w:r>
      <w:r w:rsidR="00862DA7">
        <w:rPr>
          <w:rFonts w:cs="Courier New"/>
          <w:bCs/>
        </w:rPr>
        <w:t xml:space="preserve"> </w:t>
      </w:r>
      <w:r w:rsidR="00A82A54" w:rsidRPr="00862DA7">
        <w:rPr>
          <w:rFonts w:cs="Courier New"/>
          <w:bCs/>
          <w:u w:val="single"/>
        </w:rPr>
        <w:t>Maintenance of Effort</w:t>
      </w:r>
      <w:r w:rsidR="00862DA7">
        <w:rPr>
          <w:rFonts w:cs="Courier New"/>
          <w:bCs/>
        </w:rPr>
        <w:t>.</w:t>
      </w:r>
      <w:r w:rsidR="00A82A54" w:rsidRPr="00E367A7">
        <w:rPr>
          <w:rFonts w:cs="Courier New"/>
          <w:bCs/>
        </w:rPr>
        <w:t xml:space="preserve"> Section 9521 of the ESEA permits LEAs to receive a grant only if the SEA finds that the combined fiscal effort per </w:t>
      </w:r>
      <w:r w:rsidR="00A82A54" w:rsidRPr="00512DD8">
        <w:rPr>
          <w:rFonts w:cs="Courier New"/>
          <w:bCs/>
        </w:rPr>
        <w:t>student or the aggregate expenditures of the LEA and the State with respect to the provision of free public education by the LEA for the preceding fiscal year was not less than 90 percent of the combined fiscal effort or aggregate expenditures for the prec</w:t>
      </w:r>
      <w:r w:rsidR="00A82A54" w:rsidRPr="00764BAF">
        <w:rPr>
          <w:rFonts w:cs="Courier New"/>
          <w:bCs/>
        </w:rPr>
        <w:t>eding fiscal year.</w:t>
      </w:r>
    </w:p>
    <w:p w14:paraId="31DC686E" w14:textId="6BD769A1" w:rsidR="009F3441" w:rsidRDefault="00FC6197" w:rsidP="00A24B92">
      <w:pPr>
        <w:tabs>
          <w:tab w:val="clear" w:pos="720"/>
        </w:tabs>
        <w:ind w:firstLine="720"/>
        <w:rPr>
          <w:rFonts w:cs="Courier New"/>
          <w:bCs/>
        </w:rPr>
      </w:pPr>
      <w:r>
        <w:rPr>
          <w:rFonts w:cs="Courier New"/>
          <w:bCs/>
        </w:rPr>
        <w:t xml:space="preserve">c. </w:t>
      </w:r>
      <w:r w:rsidR="00862DA7">
        <w:rPr>
          <w:rFonts w:cs="Courier New"/>
          <w:bCs/>
        </w:rPr>
        <w:t xml:space="preserve"> </w:t>
      </w:r>
      <w:r w:rsidR="009F3441" w:rsidRPr="00A82A54">
        <w:rPr>
          <w:rFonts w:cs="Courier New"/>
          <w:bCs/>
        </w:rPr>
        <w:t>Administrative direction and control over grant funds must remain with the grantee</w:t>
      </w:r>
      <w:r w:rsidR="00A54D7A">
        <w:rPr>
          <w:rFonts w:cs="Courier New"/>
          <w:bCs/>
        </w:rPr>
        <w:t xml:space="preserve"> (</w:t>
      </w:r>
      <w:r w:rsidR="00525220">
        <w:rPr>
          <w:rFonts w:cs="Courier New"/>
          <w:bCs/>
        </w:rPr>
        <w:t xml:space="preserve">the </w:t>
      </w:r>
      <w:r w:rsidR="00A54D7A">
        <w:rPr>
          <w:rFonts w:cs="Courier New"/>
          <w:bCs/>
        </w:rPr>
        <w:t>SEA or SSSC)</w:t>
      </w:r>
      <w:r w:rsidR="009F3441" w:rsidRPr="00F869B1">
        <w:rPr>
          <w:rFonts w:cs="Courier New"/>
          <w:bCs/>
        </w:rPr>
        <w:t>.</w:t>
      </w:r>
    </w:p>
    <w:p w14:paraId="6F9F1841" w14:textId="5C860439" w:rsidR="00824FB9" w:rsidRDefault="00FC6197" w:rsidP="00A24B92">
      <w:pPr>
        <w:tabs>
          <w:tab w:val="clear" w:pos="720"/>
        </w:tabs>
        <w:ind w:firstLine="720"/>
        <w:rPr>
          <w:rFonts w:cs="Courier New"/>
          <w:bCs/>
        </w:rPr>
      </w:pPr>
      <w:r>
        <w:rPr>
          <w:rFonts w:cs="Courier New"/>
          <w:bCs/>
        </w:rPr>
        <w:t>d</w:t>
      </w:r>
      <w:r w:rsidR="00A24B92">
        <w:rPr>
          <w:rFonts w:cs="Courier New"/>
          <w:bCs/>
        </w:rPr>
        <w:t xml:space="preserve">.  </w:t>
      </w:r>
      <w:r w:rsidR="009F3441">
        <w:rPr>
          <w:rFonts w:cs="Courier New"/>
          <w:bCs/>
          <w:u w:val="single"/>
        </w:rPr>
        <w:t xml:space="preserve">Limitation on </w:t>
      </w:r>
      <w:r w:rsidR="002A2FF7" w:rsidRPr="00C60F52">
        <w:rPr>
          <w:rFonts w:cs="Courier New"/>
          <w:bCs/>
          <w:u w:val="single"/>
        </w:rPr>
        <w:t>Applications</w:t>
      </w:r>
      <w:r w:rsidR="009F3441">
        <w:rPr>
          <w:rFonts w:cs="Courier New"/>
          <w:bCs/>
        </w:rPr>
        <w:t xml:space="preserve">.  </w:t>
      </w:r>
      <w:r w:rsidR="00117DBA" w:rsidRPr="009F3441">
        <w:rPr>
          <w:rFonts w:cs="Courier New"/>
          <w:bCs/>
        </w:rPr>
        <w:t>The</w:t>
      </w:r>
      <w:r w:rsidR="00117DBA">
        <w:rPr>
          <w:rFonts w:cs="Courier New"/>
          <w:bCs/>
        </w:rPr>
        <w:t xml:space="preserve"> Department will accept one application per State.  </w:t>
      </w:r>
      <w:r>
        <w:rPr>
          <w:rFonts w:cs="Courier New"/>
          <w:bCs/>
        </w:rPr>
        <w:t>The a</w:t>
      </w:r>
      <w:r w:rsidR="00117DBA">
        <w:rPr>
          <w:rFonts w:cs="Courier New"/>
          <w:bCs/>
        </w:rPr>
        <w:t xml:space="preserve">pplication must be </w:t>
      </w:r>
      <w:r w:rsidR="00117DBA">
        <w:rPr>
          <w:rFonts w:cs="Courier New"/>
          <w:bCs/>
        </w:rPr>
        <w:lastRenderedPageBreak/>
        <w:t xml:space="preserve">submitted by </w:t>
      </w:r>
      <w:r w:rsidR="00881785">
        <w:rPr>
          <w:rFonts w:cs="Courier New"/>
          <w:bCs/>
        </w:rPr>
        <w:t xml:space="preserve">the </w:t>
      </w:r>
      <w:r w:rsidR="00025F56">
        <w:rPr>
          <w:rFonts w:cs="Courier New"/>
          <w:bCs/>
        </w:rPr>
        <w:t>SEA</w:t>
      </w:r>
      <w:r w:rsidR="00881785" w:rsidRPr="00881785">
        <w:rPr>
          <w:rFonts w:cs="Courier New"/>
          <w:bCs/>
          <w:iCs/>
        </w:rPr>
        <w:t xml:space="preserve"> </w:t>
      </w:r>
      <w:r w:rsidR="00881785">
        <w:rPr>
          <w:rFonts w:cs="Courier New"/>
          <w:bCs/>
          <w:iCs/>
        </w:rPr>
        <w:t xml:space="preserve">or </w:t>
      </w:r>
      <w:r w:rsidR="00813AB6">
        <w:rPr>
          <w:rFonts w:cs="Courier New"/>
          <w:bCs/>
          <w:iCs/>
        </w:rPr>
        <w:t>the</w:t>
      </w:r>
      <w:r w:rsidR="00881785">
        <w:rPr>
          <w:rFonts w:cs="Courier New"/>
          <w:bCs/>
          <w:iCs/>
        </w:rPr>
        <w:t xml:space="preserve"> </w:t>
      </w:r>
      <w:r w:rsidR="00AD0D3F">
        <w:rPr>
          <w:rFonts w:cs="Courier New"/>
          <w:bCs/>
          <w:iCs/>
        </w:rPr>
        <w:t xml:space="preserve">SSSC on behalf of the </w:t>
      </w:r>
      <w:r>
        <w:rPr>
          <w:rFonts w:cs="Courier New"/>
          <w:bCs/>
          <w:iCs/>
        </w:rPr>
        <w:t>State</w:t>
      </w:r>
      <w:r w:rsidR="00AA47E4">
        <w:rPr>
          <w:rFonts w:cs="Courier New"/>
          <w:bCs/>
          <w:iCs/>
        </w:rPr>
        <w:t xml:space="preserve"> or Outlying Area</w:t>
      </w:r>
      <w:r w:rsidR="00813AB6">
        <w:rPr>
          <w:rFonts w:cs="Courier New"/>
          <w:bCs/>
          <w:iCs/>
        </w:rPr>
        <w:t>.</w:t>
      </w:r>
      <w:r w:rsidR="005502F3">
        <w:rPr>
          <w:rFonts w:cs="Courier New"/>
          <w:bCs/>
          <w:iCs/>
        </w:rPr>
        <w:t xml:space="preserve"> </w:t>
      </w:r>
      <w:r w:rsidR="00746B6C">
        <w:rPr>
          <w:rFonts w:cs="Courier New"/>
          <w:bCs/>
          <w:iCs/>
        </w:rPr>
        <w:t xml:space="preserve"> </w:t>
      </w:r>
      <w:r>
        <w:rPr>
          <w:rFonts w:cs="Courier New"/>
          <w:bCs/>
          <w:iCs/>
        </w:rPr>
        <w:t>An a</w:t>
      </w:r>
      <w:r w:rsidR="00746B6C">
        <w:rPr>
          <w:rFonts w:cs="Courier New"/>
          <w:bCs/>
          <w:iCs/>
        </w:rPr>
        <w:t xml:space="preserve">pplication submitted by a </w:t>
      </w:r>
      <w:r w:rsidR="00E5685D">
        <w:rPr>
          <w:rFonts w:cs="Courier New"/>
          <w:bCs/>
          <w:iCs/>
        </w:rPr>
        <w:t xml:space="preserve">SSSC </w:t>
      </w:r>
      <w:r w:rsidR="00746B6C">
        <w:rPr>
          <w:rFonts w:cs="Courier New"/>
          <w:bCs/>
          <w:iCs/>
        </w:rPr>
        <w:t xml:space="preserve">must include a letter from the SEA </w:t>
      </w:r>
      <w:r w:rsidR="005D23E5">
        <w:rPr>
          <w:rFonts w:cs="Courier New"/>
          <w:bCs/>
          <w:iCs/>
        </w:rPr>
        <w:t>identifying</w:t>
      </w:r>
      <w:r w:rsidR="00813AB6">
        <w:rPr>
          <w:rFonts w:cs="Courier New"/>
          <w:bCs/>
          <w:iCs/>
        </w:rPr>
        <w:t xml:space="preserve"> the </w:t>
      </w:r>
      <w:r w:rsidR="00E5685D">
        <w:rPr>
          <w:rFonts w:cs="Courier New"/>
          <w:bCs/>
          <w:iCs/>
        </w:rPr>
        <w:t>SSSC</w:t>
      </w:r>
      <w:r w:rsidR="00553427">
        <w:rPr>
          <w:rFonts w:cs="Courier New"/>
          <w:bCs/>
          <w:iCs/>
        </w:rPr>
        <w:t xml:space="preserve"> </w:t>
      </w:r>
      <w:r w:rsidR="00ED001B">
        <w:rPr>
          <w:rFonts w:cs="Courier New"/>
          <w:bCs/>
          <w:iCs/>
        </w:rPr>
        <w:t xml:space="preserve">as the </w:t>
      </w:r>
      <w:r w:rsidR="005D23E5">
        <w:rPr>
          <w:rFonts w:cs="Courier New"/>
          <w:bCs/>
          <w:iCs/>
        </w:rPr>
        <w:t xml:space="preserve">primary provider of school safety and emergency management services in the State and designating the </w:t>
      </w:r>
      <w:r w:rsidR="000337CC">
        <w:rPr>
          <w:rFonts w:cs="Courier New"/>
          <w:bCs/>
          <w:iCs/>
        </w:rPr>
        <w:t>C</w:t>
      </w:r>
      <w:r w:rsidR="005D23E5">
        <w:rPr>
          <w:rFonts w:cs="Courier New"/>
          <w:bCs/>
          <w:iCs/>
        </w:rPr>
        <w:t xml:space="preserve">enter as the </w:t>
      </w:r>
      <w:r w:rsidR="00ED001B">
        <w:rPr>
          <w:rFonts w:cs="Courier New"/>
          <w:bCs/>
          <w:iCs/>
        </w:rPr>
        <w:t xml:space="preserve">State’s applicant under the program. </w:t>
      </w:r>
      <w:r w:rsidR="008E0BCE">
        <w:rPr>
          <w:rFonts w:cs="Courier New"/>
          <w:bCs/>
          <w:iCs/>
        </w:rPr>
        <w:t xml:space="preserve"> </w:t>
      </w:r>
      <w:r w:rsidR="00025F56">
        <w:rPr>
          <w:rFonts w:cs="Courier New"/>
          <w:bCs/>
          <w:iCs/>
        </w:rPr>
        <w:t xml:space="preserve">If the Department receives more than one application per State, the only eligible application will be </w:t>
      </w:r>
      <w:r w:rsidR="00F6091F">
        <w:rPr>
          <w:rFonts w:cs="Courier New"/>
          <w:bCs/>
          <w:iCs/>
        </w:rPr>
        <w:t xml:space="preserve">the application submitted by </w:t>
      </w:r>
      <w:r w:rsidR="00025F56">
        <w:rPr>
          <w:rFonts w:cs="Courier New"/>
          <w:bCs/>
          <w:iCs/>
        </w:rPr>
        <w:t>the SEA.</w:t>
      </w:r>
    </w:p>
    <w:p w14:paraId="45725CB7" w14:textId="77777777" w:rsidR="00824FB9" w:rsidRPr="0039386D" w:rsidRDefault="00824FB9" w:rsidP="007E545E">
      <w:pPr>
        <w:tabs>
          <w:tab w:val="clear" w:pos="720"/>
        </w:tabs>
        <w:rPr>
          <w:rFonts w:cs="Courier New"/>
          <w:highlight w:val="lightGray"/>
        </w:rPr>
      </w:pPr>
      <w:r w:rsidRPr="0039386D">
        <w:rPr>
          <w:rFonts w:cs="Courier New"/>
          <w:highlight w:val="lightGray"/>
        </w:rPr>
        <w:t>IV.  Application and Submission Information</w:t>
      </w:r>
    </w:p>
    <w:p w14:paraId="4F5BAFEC" w14:textId="77777777" w:rsidR="005057E1" w:rsidRDefault="00824FB9" w:rsidP="005502F3">
      <w:pPr>
        <w:tabs>
          <w:tab w:val="clear" w:pos="720"/>
        </w:tabs>
        <w:rPr>
          <w:rFonts w:cs="Courier New"/>
        </w:rPr>
      </w:pPr>
      <w:r w:rsidRPr="0039386D">
        <w:rPr>
          <w:rFonts w:cs="Courier New"/>
          <w:highlight w:val="lightGray"/>
        </w:rPr>
        <w:tab/>
        <w:t xml:space="preserve">1.  </w:t>
      </w:r>
      <w:r w:rsidRPr="0039386D">
        <w:rPr>
          <w:rFonts w:cs="Courier New"/>
          <w:highlight w:val="lightGray"/>
          <w:u w:val="single"/>
        </w:rPr>
        <w:t>Address to Request Application Package</w:t>
      </w:r>
      <w:r w:rsidRPr="0039386D">
        <w:rPr>
          <w:rFonts w:cs="Courier New"/>
          <w:highlight w:val="lightGray"/>
        </w:rPr>
        <w:t>:  You can obtain an application package via the Internet or from the Education Publications Center (ED Pubs).</w:t>
      </w:r>
      <w:r w:rsidRPr="00AA47E4">
        <w:rPr>
          <w:rFonts w:cs="Courier New"/>
        </w:rPr>
        <w:t xml:space="preserve">  </w:t>
      </w:r>
    </w:p>
    <w:p w14:paraId="0B78C99A" w14:textId="77777777" w:rsidR="00CF6948" w:rsidRPr="0039386D" w:rsidRDefault="00824FB9" w:rsidP="002603E4">
      <w:pPr>
        <w:tabs>
          <w:tab w:val="clear" w:pos="720"/>
        </w:tabs>
        <w:ind w:firstLine="720"/>
        <w:rPr>
          <w:rFonts w:cs="Courier New"/>
          <w:highlight w:val="lightGray"/>
        </w:rPr>
      </w:pPr>
      <w:r w:rsidRPr="00AA47E4">
        <w:rPr>
          <w:rFonts w:cs="Courier New"/>
        </w:rPr>
        <w:t>To obtain a copy via the Internet, use the following address:</w:t>
      </w:r>
      <w:r w:rsidR="00D97056" w:rsidRPr="00072800">
        <w:rPr>
          <w:rFonts w:cs="Courier New"/>
        </w:rPr>
        <w:t xml:space="preserve">  </w:t>
      </w:r>
      <w:r w:rsidR="005057E1">
        <w:rPr>
          <w:rFonts w:cs="Courier New"/>
        </w:rPr>
        <w:t>www.ed.gov/fund/grant/apply/grantapps/index.html.</w:t>
      </w:r>
      <w:r w:rsidRPr="007E545E">
        <w:rPr>
          <w:rFonts w:cs="Courier New"/>
        </w:rPr>
        <w:t xml:space="preserve">  </w:t>
      </w:r>
      <w:r w:rsidRPr="0039386D">
        <w:rPr>
          <w:rFonts w:cs="Courier New"/>
          <w:highlight w:val="lightGray"/>
        </w:rPr>
        <w:t xml:space="preserve">To obtain a copy from ED Pubs, write, fax, or call the following:  </w:t>
      </w:r>
      <w:r w:rsidR="00CF6948" w:rsidRPr="0039386D">
        <w:rPr>
          <w:rFonts w:cs="Courier New"/>
          <w:highlight w:val="lightGray"/>
        </w:rPr>
        <w:t>ED Pubs, U.S. Department of Education, P.</w:t>
      </w:r>
      <w:r w:rsidR="00AA47E4" w:rsidRPr="0039386D">
        <w:rPr>
          <w:rFonts w:cs="Courier New"/>
          <w:highlight w:val="lightGray"/>
        </w:rPr>
        <w:t>O.</w:t>
      </w:r>
      <w:r w:rsidR="00CF6948" w:rsidRPr="0039386D">
        <w:rPr>
          <w:rFonts w:cs="Courier New"/>
          <w:highlight w:val="lightGray"/>
        </w:rPr>
        <w:t xml:space="preserve"> Box 22207, Alexandria, VA 22304.  Telephone, toll free:  1-877-433-7827.  FAX:  (703) 605-6794.  If you use a telecommunications device for the deaf (TDD)</w:t>
      </w:r>
      <w:r w:rsidR="00EC2BE2" w:rsidRPr="0039386D">
        <w:rPr>
          <w:rFonts w:cs="Courier New"/>
          <w:highlight w:val="lightGray"/>
        </w:rPr>
        <w:t xml:space="preserve"> or a text telephone (TTY)</w:t>
      </w:r>
      <w:r w:rsidR="00CF6948" w:rsidRPr="0039386D">
        <w:rPr>
          <w:rFonts w:cs="Courier New"/>
          <w:highlight w:val="lightGray"/>
        </w:rPr>
        <w:t>, call, toll free:  1-877-576-7734.</w:t>
      </w:r>
    </w:p>
    <w:p w14:paraId="33DADCC2" w14:textId="77777777" w:rsidR="00824FB9" w:rsidRPr="001C3D21" w:rsidRDefault="00CF6948" w:rsidP="005502F3">
      <w:pPr>
        <w:tabs>
          <w:tab w:val="clear" w:pos="720"/>
        </w:tabs>
        <w:rPr>
          <w:rFonts w:cs="Courier New"/>
        </w:rPr>
      </w:pPr>
      <w:r w:rsidRPr="0039386D">
        <w:rPr>
          <w:rFonts w:cs="Courier New"/>
          <w:highlight w:val="lightGray"/>
        </w:rPr>
        <w:tab/>
        <w:t>You can contact ED Pubs at its Web site, also:  www.EDPubs.gov or at its e-mail address:  edpubs@inet.ed.gov.</w:t>
      </w:r>
    </w:p>
    <w:p w14:paraId="6E53C0B6" w14:textId="77777777" w:rsidR="00824FB9" w:rsidRPr="0039386D" w:rsidRDefault="00824FB9" w:rsidP="007E545E">
      <w:pPr>
        <w:tabs>
          <w:tab w:val="clear" w:pos="720"/>
        </w:tabs>
        <w:rPr>
          <w:rFonts w:cs="Courier New"/>
          <w:bCs/>
          <w:iCs/>
          <w:highlight w:val="lightGray"/>
        </w:rPr>
      </w:pPr>
      <w:r w:rsidRPr="00B87E36">
        <w:rPr>
          <w:rFonts w:cs="Courier New"/>
        </w:rPr>
        <w:lastRenderedPageBreak/>
        <w:tab/>
      </w:r>
      <w:r w:rsidRPr="0039386D">
        <w:rPr>
          <w:rFonts w:cs="Courier New"/>
          <w:highlight w:val="lightGray"/>
        </w:rPr>
        <w:t xml:space="preserve">If you request an application from ED Pubs, be sure to identify this competition as follows:  CFDA number </w:t>
      </w:r>
      <w:r w:rsidR="00D33CB6" w:rsidRPr="0039386D">
        <w:rPr>
          <w:rFonts w:cs="Courier New"/>
          <w:highlight w:val="lightGray"/>
        </w:rPr>
        <w:t>84.184Q.</w:t>
      </w:r>
    </w:p>
    <w:p w14:paraId="1E14F5D6" w14:textId="77777777" w:rsidR="00824FB9" w:rsidRPr="007E545E" w:rsidRDefault="00824FB9" w:rsidP="007E545E">
      <w:pPr>
        <w:tabs>
          <w:tab w:val="clear" w:pos="720"/>
        </w:tabs>
        <w:ind w:firstLine="720"/>
        <w:rPr>
          <w:rFonts w:cs="Courier New"/>
        </w:rPr>
      </w:pPr>
      <w:r w:rsidRPr="0039386D">
        <w:rPr>
          <w:rFonts w:cs="Courier New"/>
          <w:highlight w:val="lightGray"/>
        </w:rPr>
        <w:t xml:space="preserve">Individuals with disabilities can obtain a copy of the application package in an </w:t>
      </w:r>
      <w:r w:rsidR="00815E3B" w:rsidRPr="0039386D">
        <w:rPr>
          <w:rFonts w:cs="Courier New"/>
          <w:highlight w:val="lightGray"/>
        </w:rPr>
        <w:t xml:space="preserve">accessible </w:t>
      </w:r>
      <w:r w:rsidRPr="0039386D">
        <w:rPr>
          <w:rFonts w:cs="Courier New"/>
          <w:highlight w:val="lightGray"/>
        </w:rPr>
        <w:t xml:space="preserve">format (e.g., </w:t>
      </w:r>
      <w:r w:rsidR="008E2AF1" w:rsidRPr="0039386D">
        <w:rPr>
          <w:rFonts w:cs="Courier New"/>
          <w:highlight w:val="lightGray"/>
        </w:rPr>
        <w:t>b</w:t>
      </w:r>
      <w:r w:rsidRPr="0039386D">
        <w:rPr>
          <w:rFonts w:cs="Courier New"/>
          <w:highlight w:val="lightGray"/>
        </w:rPr>
        <w:t>raille, large print, audiotape, or computer di</w:t>
      </w:r>
      <w:r w:rsidR="00EC2BE2" w:rsidRPr="0039386D">
        <w:rPr>
          <w:rFonts w:cs="Courier New"/>
          <w:highlight w:val="lightGray"/>
        </w:rPr>
        <w:t>sc</w:t>
      </w:r>
      <w:r w:rsidRPr="0039386D">
        <w:rPr>
          <w:rFonts w:cs="Courier New"/>
          <w:highlight w:val="lightGray"/>
        </w:rPr>
        <w:t>) by contacting the person</w:t>
      </w:r>
      <w:r w:rsidR="00EC2BE2" w:rsidRPr="0039386D">
        <w:rPr>
          <w:rFonts w:cs="Courier New"/>
          <w:highlight w:val="lightGray"/>
        </w:rPr>
        <w:t xml:space="preserve"> </w:t>
      </w:r>
      <w:r w:rsidRPr="0039386D">
        <w:rPr>
          <w:rFonts w:cs="Courier New"/>
          <w:highlight w:val="lightGray"/>
        </w:rPr>
        <w:t xml:space="preserve">listed under </w:t>
      </w:r>
      <w:r w:rsidRPr="0039386D">
        <w:rPr>
          <w:rFonts w:cs="Courier New"/>
          <w:highlight w:val="lightGray"/>
          <w:u w:val="single"/>
        </w:rPr>
        <w:t>A</w:t>
      </w:r>
      <w:r w:rsidR="00815E3B" w:rsidRPr="0039386D">
        <w:rPr>
          <w:rFonts w:cs="Courier New"/>
          <w:highlight w:val="lightGray"/>
          <w:u w:val="single"/>
        </w:rPr>
        <w:t>ccessible</w:t>
      </w:r>
      <w:r w:rsidRPr="0039386D">
        <w:rPr>
          <w:rFonts w:cs="Courier New"/>
          <w:highlight w:val="lightGray"/>
          <w:u w:val="single"/>
        </w:rPr>
        <w:t xml:space="preserve"> Format</w:t>
      </w:r>
      <w:r w:rsidRPr="0039386D">
        <w:rPr>
          <w:rFonts w:cs="Courier New"/>
          <w:highlight w:val="lightGray"/>
        </w:rPr>
        <w:t xml:space="preserve"> </w:t>
      </w:r>
      <w:r w:rsidR="00D33CB6" w:rsidRPr="0039386D">
        <w:rPr>
          <w:rFonts w:cs="Courier New"/>
          <w:highlight w:val="lightGray"/>
        </w:rPr>
        <w:t>in section VIII of this notice.</w:t>
      </w:r>
    </w:p>
    <w:p w14:paraId="2527E5FD" w14:textId="77777777" w:rsidR="00824FB9" w:rsidRDefault="00824FB9" w:rsidP="007E545E">
      <w:pPr>
        <w:tabs>
          <w:tab w:val="clear" w:pos="720"/>
        </w:tabs>
        <w:rPr>
          <w:rFonts w:cs="Courier New"/>
        </w:rPr>
      </w:pPr>
      <w:r w:rsidRPr="007E545E">
        <w:rPr>
          <w:rFonts w:cs="Courier New"/>
        </w:rPr>
        <w:tab/>
        <w:t xml:space="preserve">2.  </w:t>
      </w:r>
      <w:r w:rsidRPr="007E545E">
        <w:rPr>
          <w:rFonts w:cs="Courier New"/>
          <w:u w:val="single"/>
        </w:rPr>
        <w:t>Content and Form of Application Submission</w:t>
      </w:r>
      <w:r w:rsidRPr="007E545E">
        <w:rPr>
          <w:rFonts w:cs="Courier New"/>
        </w:rPr>
        <w:t xml:space="preserve">:  </w:t>
      </w:r>
      <w:r w:rsidRPr="0039386D">
        <w:rPr>
          <w:rFonts w:cs="Courier New"/>
          <w:highlight w:val="lightGray"/>
        </w:rPr>
        <w:t xml:space="preserve">Requirements concerning the content of an application, together with the forms you must submit, are in the application package for this </w:t>
      </w:r>
      <w:r w:rsidR="00D33CB6" w:rsidRPr="0039386D">
        <w:rPr>
          <w:rFonts w:cs="Courier New"/>
          <w:highlight w:val="lightGray"/>
        </w:rPr>
        <w:t>competition</w:t>
      </w:r>
      <w:r w:rsidRPr="0039386D">
        <w:rPr>
          <w:rFonts w:cs="Courier New"/>
          <w:highlight w:val="lightGray"/>
        </w:rPr>
        <w:t>.</w:t>
      </w:r>
    </w:p>
    <w:p w14:paraId="06AEED2F" w14:textId="77777777" w:rsidR="00826DF3" w:rsidRDefault="00826DF3" w:rsidP="007E545E">
      <w:pPr>
        <w:tabs>
          <w:tab w:val="clear" w:pos="720"/>
        </w:tabs>
        <w:rPr>
          <w:rFonts w:cs="Courier New"/>
        </w:rPr>
      </w:pPr>
      <w:r w:rsidRPr="0039386D">
        <w:rPr>
          <w:rFonts w:cs="Courier New"/>
          <w:highlight w:val="lightGray"/>
        </w:rPr>
        <w:t>Page Limit:</w:t>
      </w:r>
      <w:r>
        <w:rPr>
          <w:rFonts w:cs="Courier New"/>
        </w:rPr>
        <w:t xml:space="preserve"> </w:t>
      </w:r>
      <w:r w:rsidR="00EC2BE2">
        <w:rPr>
          <w:rFonts w:cs="Courier New"/>
        </w:rPr>
        <w:t xml:space="preserve">The application narrative is where you, the applicant, provide the project narrative and management plan to address the selection criteria that reviewers use to evaluate your application. The required budget and budget narrative will be provided in a separate section. You must limit the application narrative to the equivalent of no more </w:t>
      </w:r>
      <w:r w:rsidR="00BD2C93">
        <w:rPr>
          <w:rFonts w:cs="Courier New"/>
        </w:rPr>
        <w:t>than</w:t>
      </w:r>
      <w:r w:rsidR="00EC2BE2">
        <w:rPr>
          <w:rFonts w:cs="Courier New"/>
        </w:rPr>
        <w:t xml:space="preserve"> </w:t>
      </w:r>
      <w:r>
        <w:rPr>
          <w:rFonts w:cs="Courier New"/>
        </w:rPr>
        <w:t>5</w:t>
      </w:r>
      <w:r w:rsidR="00EC2BE2">
        <w:rPr>
          <w:rFonts w:cs="Courier New"/>
        </w:rPr>
        <w:t>0</w:t>
      </w:r>
      <w:r>
        <w:rPr>
          <w:rFonts w:cs="Courier New"/>
        </w:rPr>
        <w:t xml:space="preserve"> pages</w:t>
      </w:r>
      <w:r w:rsidR="00EC2BE2">
        <w:rPr>
          <w:rFonts w:cs="Courier New"/>
        </w:rPr>
        <w:t>, using the following standards:</w:t>
      </w:r>
    </w:p>
    <w:p w14:paraId="7FCDE87B" w14:textId="77777777" w:rsidR="00B579F5" w:rsidRDefault="00B579F5" w:rsidP="002603E4">
      <w:pPr>
        <w:pStyle w:val="ListParagraph"/>
        <w:numPr>
          <w:ilvl w:val="0"/>
          <w:numId w:val="7"/>
        </w:numPr>
        <w:tabs>
          <w:tab w:val="clear" w:pos="720"/>
        </w:tabs>
        <w:rPr>
          <w:rFonts w:cs="Courier New"/>
        </w:rPr>
      </w:pPr>
      <w:r>
        <w:rPr>
          <w:rFonts w:cs="Courier New"/>
        </w:rPr>
        <w:t>A “page” is 8.5”</w:t>
      </w:r>
      <w:r w:rsidR="00FC6197">
        <w:rPr>
          <w:rFonts w:cs="Courier New"/>
        </w:rPr>
        <w:t xml:space="preserve"> </w:t>
      </w:r>
      <w:r>
        <w:rPr>
          <w:rFonts w:cs="Courier New"/>
        </w:rPr>
        <w:t>x</w:t>
      </w:r>
      <w:r w:rsidR="00FC6197">
        <w:rPr>
          <w:rFonts w:cs="Courier New"/>
        </w:rPr>
        <w:t xml:space="preserve"> </w:t>
      </w:r>
      <w:r>
        <w:rPr>
          <w:rFonts w:cs="Courier New"/>
        </w:rPr>
        <w:t>11”, on one side only, with 1” margins at the top, bottom, and both sides.</w:t>
      </w:r>
    </w:p>
    <w:p w14:paraId="195CB0AB" w14:textId="77777777" w:rsidR="00B579F5" w:rsidRDefault="00B579F5" w:rsidP="002603E4">
      <w:pPr>
        <w:pStyle w:val="ListParagraph"/>
        <w:numPr>
          <w:ilvl w:val="0"/>
          <w:numId w:val="7"/>
        </w:numPr>
        <w:tabs>
          <w:tab w:val="clear" w:pos="720"/>
        </w:tabs>
        <w:rPr>
          <w:rFonts w:cs="Courier New"/>
        </w:rPr>
      </w:pPr>
      <w:r>
        <w:rPr>
          <w:rFonts w:cs="Courier New"/>
        </w:rPr>
        <w:t xml:space="preserve">Double space (no more than three lines per vertical inch) all text </w:t>
      </w:r>
      <w:r w:rsidR="00A443BC">
        <w:rPr>
          <w:rFonts w:cs="Courier New"/>
        </w:rPr>
        <w:t xml:space="preserve">in the application narrative, including titles, headings, footnotes, quotations, references, </w:t>
      </w:r>
      <w:r w:rsidR="00A443BC">
        <w:rPr>
          <w:rFonts w:cs="Courier New"/>
        </w:rPr>
        <w:lastRenderedPageBreak/>
        <w:t xml:space="preserve">and captions, as well as all text </w:t>
      </w:r>
      <w:r>
        <w:rPr>
          <w:rFonts w:cs="Courier New"/>
        </w:rPr>
        <w:t>in charts, tables, figures, and graphs.</w:t>
      </w:r>
    </w:p>
    <w:p w14:paraId="13F25EE0" w14:textId="77777777" w:rsidR="00B579F5" w:rsidRDefault="00B579F5" w:rsidP="002603E4">
      <w:pPr>
        <w:pStyle w:val="ListParagraph"/>
        <w:numPr>
          <w:ilvl w:val="0"/>
          <w:numId w:val="7"/>
        </w:numPr>
        <w:tabs>
          <w:tab w:val="clear" w:pos="720"/>
        </w:tabs>
        <w:rPr>
          <w:rFonts w:cs="Courier New"/>
        </w:rPr>
      </w:pPr>
      <w:r>
        <w:rPr>
          <w:rFonts w:cs="Courier New"/>
        </w:rPr>
        <w:t>Use a font that is either 12 point or larger or no smaller than 10 pitch (characters per inch).</w:t>
      </w:r>
    </w:p>
    <w:p w14:paraId="542E672E" w14:textId="77777777" w:rsidR="00B579F5" w:rsidRDefault="00B579F5" w:rsidP="002603E4">
      <w:pPr>
        <w:pStyle w:val="ListParagraph"/>
        <w:numPr>
          <w:ilvl w:val="0"/>
          <w:numId w:val="7"/>
        </w:numPr>
        <w:tabs>
          <w:tab w:val="clear" w:pos="720"/>
        </w:tabs>
        <w:rPr>
          <w:rFonts w:cs="Courier New"/>
        </w:rPr>
      </w:pPr>
      <w:r>
        <w:rPr>
          <w:rFonts w:cs="Courier New"/>
        </w:rPr>
        <w:t>Use one of the following fonts: Times New Roman, Courier, Courier New, or Arial.</w:t>
      </w:r>
    </w:p>
    <w:p w14:paraId="13392535" w14:textId="77777777" w:rsidR="00B579F5" w:rsidRDefault="00A443BC" w:rsidP="00A443BC">
      <w:pPr>
        <w:pStyle w:val="ListParagraph"/>
        <w:tabs>
          <w:tab w:val="clear" w:pos="720"/>
        </w:tabs>
        <w:ind w:left="0"/>
        <w:rPr>
          <w:rFonts w:cs="Courier New"/>
        </w:rPr>
      </w:pPr>
      <w:r>
        <w:rPr>
          <w:rFonts w:cs="Courier New"/>
        </w:rPr>
        <w:t xml:space="preserve">     </w:t>
      </w:r>
      <w:r w:rsidR="00B579F5">
        <w:rPr>
          <w:rFonts w:cs="Courier New"/>
        </w:rPr>
        <w:t>The page limit does not apply to the cover sheet; the budget section, including the narrative budget justification; the assurances and certifications; or the one-page abstract, the resumes, the bibliography, or the letters of support. However, the page limit does apply to all of the application narrative section.</w:t>
      </w:r>
    </w:p>
    <w:p w14:paraId="66A247EC" w14:textId="1C5CEA9B" w:rsidR="00B579F5" w:rsidRDefault="00A443BC" w:rsidP="0039386D">
      <w:pPr>
        <w:pStyle w:val="ListParagraph"/>
        <w:tabs>
          <w:tab w:val="clear" w:pos="720"/>
        </w:tabs>
        <w:ind w:left="0"/>
      </w:pPr>
      <w:r>
        <w:rPr>
          <w:rFonts w:cs="Courier New"/>
        </w:rPr>
        <w:t xml:space="preserve">     </w:t>
      </w:r>
      <w:r w:rsidR="00B579F5">
        <w:rPr>
          <w:rFonts w:cs="Courier New"/>
        </w:rPr>
        <w:t xml:space="preserve">Our reviewers will not read any page of your application that </w:t>
      </w:r>
      <w:r w:rsidR="00BD2C93">
        <w:rPr>
          <w:rFonts w:cs="Courier New"/>
        </w:rPr>
        <w:t>exceeds</w:t>
      </w:r>
      <w:r w:rsidR="00B579F5">
        <w:rPr>
          <w:rFonts w:cs="Courier New"/>
        </w:rPr>
        <w:t xml:space="preserve"> the page limit.</w:t>
      </w:r>
    </w:p>
    <w:p w14:paraId="7AAE0797" w14:textId="77777777" w:rsidR="00824FB9" w:rsidRPr="007E545E" w:rsidRDefault="00824FB9" w:rsidP="007E545E">
      <w:pPr>
        <w:tabs>
          <w:tab w:val="clear" w:pos="720"/>
        </w:tabs>
        <w:rPr>
          <w:rFonts w:cs="Courier New"/>
        </w:rPr>
      </w:pPr>
      <w:r w:rsidRPr="007E545E">
        <w:rPr>
          <w:rFonts w:cs="Courier New"/>
        </w:rPr>
        <w:tab/>
        <w:t xml:space="preserve">3.  </w:t>
      </w:r>
      <w:r w:rsidRPr="007E545E">
        <w:rPr>
          <w:rFonts w:cs="Courier New"/>
          <w:u w:val="single"/>
        </w:rPr>
        <w:t>Submission Dates and Times</w:t>
      </w:r>
      <w:r w:rsidRPr="007E545E">
        <w:rPr>
          <w:rFonts w:cs="Courier New"/>
        </w:rPr>
        <w:t>:</w:t>
      </w:r>
    </w:p>
    <w:p w14:paraId="01662A6A" w14:textId="77777777" w:rsidR="00824FB9" w:rsidRPr="0039386D" w:rsidRDefault="00824FB9" w:rsidP="00E87B3D">
      <w:pPr>
        <w:tabs>
          <w:tab w:val="clear" w:pos="720"/>
        </w:tabs>
        <w:rPr>
          <w:rFonts w:cs="Courier New"/>
          <w:bCs/>
          <w:iCs/>
        </w:rPr>
      </w:pPr>
      <w:r w:rsidRPr="007E545E">
        <w:rPr>
          <w:rFonts w:cs="Courier New"/>
        </w:rPr>
        <w:t xml:space="preserve">Applications Available:  </w:t>
      </w:r>
      <w:r w:rsidR="00553427" w:rsidRPr="0039386D">
        <w:rPr>
          <w:rFonts w:cs="Courier New"/>
        </w:rPr>
        <w:t>[INSERT DATE OF PUBLICATION IN THE FEDERAL REGISTER].</w:t>
      </w:r>
    </w:p>
    <w:p w14:paraId="4775D00B" w14:textId="77777777" w:rsidR="000A52BF" w:rsidRDefault="00824FB9" w:rsidP="004E1475">
      <w:pPr>
        <w:tabs>
          <w:tab w:val="clear" w:pos="720"/>
          <w:tab w:val="left" w:pos="5490"/>
        </w:tabs>
        <w:rPr>
          <w:rFonts w:cs="Courier New"/>
        </w:rPr>
      </w:pPr>
      <w:r w:rsidRPr="0039386D">
        <w:rPr>
          <w:rFonts w:cs="Courier New"/>
        </w:rPr>
        <w:t xml:space="preserve">Deadline for Transmittal of Applications:  </w:t>
      </w:r>
      <w:r w:rsidR="00FF5A08" w:rsidRPr="0039386D">
        <w:rPr>
          <w:rFonts w:cs="Courier New"/>
        </w:rPr>
        <w:t>[</w:t>
      </w:r>
      <w:r w:rsidR="000E3AE3" w:rsidRPr="0039386D">
        <w:rPr>
          <w:rFonts w:cs="Courier New"/>
        </w:rPr>
        <w:t>INSERT DATE</w:t>
      </w:r>
      <w:r w:rsidR="00FF5A08" w:rsidRPr="0039386D">
        <w:rPr>
          <w:rFonts w:cs="Courier New"/>
        </w:rPr>
        <w:t xml:space="preserve"> 45</w:t>
      </w:r>
      <w:r w:rsidR="00FF5A08">
        <w:rPr>
          <w:rFonts w:cs="Courier New"/>
        </w:rPr>
        <w:t xml:space="preserve"> DAYS AFTER DATE OF PUBLICATION IN THE FEDERAL REGISTER].</w:t>
      </w:r>
    </w:p>
    <w:p w14:paraId="0DBAFDEF" w14:textId="77777777" w:rsidR="00B13DC1" w:rsidRPr="0039386D" w:rsidRDefault="00B13DC1" w:rsidP="005D1DD5">
      <w:pPr>
        <w:tabs>
          <w:tab w:val="clear" w:pos="720"/>
        </w:tabs>
        <w:rPr>
          <w:rFonts w:cs="Courier New"/>
          <w:highlight w:val="lightGray"/>
        </w:rPr>
      </w:pPr>
      <w:r w:rsidRPr="007E545E">
        <w:rPr>
          <w:rFonts w:cs="Courier New"/>
        </w:rPr>
        <w:tab/>
      </w:r>
      <w:r w:rsidRPr="0039386D">
        <w:rPr>
          <w:rFonts w:cs="Courier New"/>
          <w:highlight w:val="lightGray"/>
        </w:rPr>
        <w:t xml:space="preserve">Applications for grants under this </w:t>
      </w:r>
      <w:r w:rsidR="00D33CB6" w:rsidRPr="0039386D">
        <w:rPr>
          <w:rFonts w:cs="Courier New"/>
          <w:highlight w:val="lightGray"/>
        </w:rPr>
        <w:t>competition</w:t>
      </w:r>
      <w:r w:rsidRPr="0039386D">
        <w:rPr>
          <w:rFonts w:cs="Courier New"/>
          <w:highlight w:val="lightGray"/>
        </w:rPr>
        <w:t xml:space="preserve"> </w:t>
      </w:r>
      <w:r w:rsidR="00B05819" w:rsidRPr="0039386D">
        <w:rPr>
          <w:rFonts w:cs="Courier New"/>
          <w:highlight w:val="lightGray"/>
        </w:rPr>
        <w:t xml:space="preserve">must </w:t>
      </w:r>
      <w:r w:rsidRPr="0039386D">
        <w:rPr>
          <w:rFonts w:cs="Courier New"/>
          <w:highlight w:val="lightGray"/>
        </w:rPr>
        <w:t>be submitted electronically using the Grants.gov Apply site (Grants.gov)</w:t>
      </w:r>
      <w:r w:rsidR="00B05819" w:rsidRPr="0039386D">
        <w:rPr>
          <w:rFonts w:cs="Courier New"/>
          <w:highlight w:val="lightGray"/>
        </w:rPr>
        <w:t>.</w:t>
      </w:r>
      <w:r w:rsidRPr="0039386D">
        <w:rPr>
          <w:rFonts w:cs="Courier New"/>
          <w:highlight w:val="lightGray"/>
        </w:rPr>
        <w:t xml:space="preserve"> For information (including dates and times) about how to submit your application electronically, or in paper format by mail or hand delivery, please refer to </w:t>
      </w:r>
      <w:r w:rsidRPr="0039386D">
        <w:rPr>
          <w:rFonts w:cs="Courier New"/>
          <w:highlight w:val="lightGray"/>
        </w:rPr>
        <w:lastRenderedPageBreak/>
        <w:t xml:space="preserve">section IV.  </w:t>
      </w:r>
      <w:r w:rsidR="009D3AD4" w:rsidRPr="0039386D">
        <w:rPr>
          <w:rFonts w:cs="Courier New"/>
          <w:highlight w:val="lightGray"/>
        </w:rPr>
        <w:t>7</w:t>
      </w:r>
      <w:r w:rsidRPr="0039386D">
        <w:rPr>
          <w:rFonts w:cs="Courier New"/>
          <w:highlight w:val="lightGray"/>
        </w:rPr>
        <w:t xml:space="preserve">.  </w:t>
      </w:r>
      <w:r w:rsidRPr="0039386D">
        <w:rPr>
          <w:rFonts w:cs="Courier New"/>
          <w:highlight w:val="lightGray"/>
          <w:u w:val="single"/>
        </w:rPr>
        <w:t>Other Submission Requirements</w:t>
      </w:r>
      <w:r w:rsidRPr="0039386D">
        <w:rPr>
          <w:rFonts w:cs="Courier New"/>
          <w:highlight w:val="lightGray"/>
        </w:rPr>
        <w:t xml:space="preserve"> of this notice.</w:t>
      </w:r>
    </w:p>
    <w:p w14:paraId="59AC60C9" w14:textId="77777777" w:rsidR="00B13DC1" w:rsidRPr="0039386D" w:rsidRDefault="00B13DC1" w:rsidP="00B13DC1">
      <w:pPr>
        <w:tabs>
          <w:tab w:val="clear" w:pos="720"/>
        </w:tabs>
        <w:rPr>
          <w:rFonts w:cs="Courier New"/>
          <w:highlight w:val="lightGray"/>
        </w:rPr>
      </w:pPr>
      <w:r w:rsidRPr="0039386D">
        <w:rPr>
          <w:rFonts w:cs="Courier New"/>
          <w:highlight w:val="lightGray"/>
        </w:rPr>
        <w:tab/>
        <w:t>We do not consider an application that does not comply with the deadline requirements.</w:t>
      </w:r>
    </w:p>
    <w:p w14:paraId="4509EA3E" w14:textId="77777777" w:rsidR="00B13DC1" w:rsidRPr="007E545E" w:rsidRDefault="00B13DC1" w:rsidP="00B13DC1">
      <w:pPr>
        <w:tabs>
          <w:tab w:val="clear" w:pos="720"/>
        </w:tabs>
        <w:ind w:firstLine="720"/>
        <w:rPr>
          <w:rFonts w:cs="Courier New"/>
          <w:u w:val="single"/>
        </w:rPr>
      </w:pPr>
      <w:r w:rsidRPr="0039386D">
        <w:rPr>
          <w:rFonts w:cs="Courier New"/>
          <w:highlight w:val="lightGray"/>
        </w:rPr>
        <w:t xml:space="preserve">Individuals with disabilities who need an accommodation or auxiliary aid in connection with the application process should contact the person listed under </w:t>
      </w:r>
      <w:r w:rsidRPr="0039386D">
        <w:rPr>
          <w:rFonts w:cs="Courier New"/>
          <w:highlight w:val="lightGray"/>
          <w:u w:val="single"/>
        </w:rPr>
        <w:t>For Further Information Contact</w:t>
      </w:r>
      <w:r w:rsidRPr="0039386D">
        <w:rPr>
          <w:rFonts w:cs="Courier New"/>
          <w:highlight w:val="lightGray"/>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286C2398" w14:textId="77777777" w:rsidR="00A443BC" w:rsidRDefault="00A443BC" w:rsidP="007E545E">
      <w:pPr>
        <w:tabs>
          <w:tab w:val="clear" w:pos="720"/>
        </w:tabs>
        <w:rPr>
          <w:rFonts w:cs="Courier New"/>
        </w:rPr>
      </w:pPr>
      <w:r>
        <w:rPr>
          <w:rFonts w:cs="Courier New"/>
        </w:rPr>
        <w:t>Deadline for Intergovernmental Review:  [INSERT DATE 105 DAYS AFTER DATE OF PUBLICATION IN THE FEDERAL REGISTER].</w:t>
      </w:r>
    </w:p>
    <w:p w14:paraId="579E343E" w14:textId="77777777" w:rsidR="00824FB9" w:rsidRPr="007E545E" w:rsidRDefault="006F0A28" w:rsidP="007E545E">
      <w:pPr>
        <w:tabs>
          <w:tab w:val="clear" w:pos="720"/>
        </w:tabs>
        <w:rPr>
          <w:rFonts w:cs="Courier New"/>
        </w:rPr>
      </w:pPr>
      <w:r>
        <w:rPr>
          <w:rFonts w:cs="Courier New"/>
        </w:rPr>
        <w:tab/>
      </w:r>
      <w:r w:rsidRPr="0039386D">
        <w:rPr>
          <w:rFonts w:cs="Courier New"/>
          <w:highlight w:val="lightGray"/>
        </w:rPr>
        <w:t>4.</w:t>
      </w:r>
      <w:r w:rsidR="00A443BC" w:rsidRPr="0039386D">
        <w:rPr>
          <w:rFonts w:cs="Courier New"/>
          <w:highlight w:val="lightGray"/>
        </w:rPr>
        <w:t xml:space="preserve">  </w:t>
      </w:r>
      <w:r w:rsidR="00824FB9" w:rsidRPr="0039386D">
        <w:rPr>
          <w:rFonts w:cs="Courier New"/>
          <w:highlight w:val="lightGray"/>
          <w:u w:val="single"/>
        </w:rPr>
        <w:t>Intergovernmental Review</w:t>
      </w:r>
      <w:r w:rsidR="00824FB9" w:rsidRPr="0039386D">
        <w:rPr>
          <w:rFonts w:cs="Courier New"/>
          <w:highlight w:val="lightGray"/>
        </w:rPr>
        <w:t xml:space="preserve">:  This </w:t>
      </w:r>
      <w:r w:rsidR="000F2ABA" w:rsidRPr="0039386D">
        <w:rPr>
          <w:rFonts w:cs="Courier New"/>
          <w:highlight w:val="lightGray"/>
        </w:rPr>
        <w:t>competition</w:t>
      </w:r>
      <w:r w:rsidR="00824FB9" w:rsidRPr="0039386D">
        <w:rPr>
          <w:rFonts w:cs="Courier New"/>
          <w:highlight w:val="lightGray"/>
        </w:rPr>
        <w:t xml:space="preserve"> is subject to Executive Order 12372 and the regulations in 34 CFR part 79.  </w:t>
      </w:r>
      <w:r w:rsidR="00A443BC" w:rsidRPr="0039386D">
        <w:rPr>
          <w:rFonts w:cs="Courier New"/>
          <w:highlight w:val="lightGray"/>
        </w:rPr>
        <w:t>Information about Intergovernmental Review of Federal Programs under Executive Order 12372 is in the application package for this competition.</w:t>
      </w:r>
    </w:p>
    <w:p w14:paraId="6B4706F0" w14:textId="77777777" w:rsidR="00824FB9" w:rsidRPr="007E545E" w:rsidRDefault="00824FB9" w:rsidP="007E545E">
      <w:pPr>
        <w:tabs>
          <w:tab w:val="clear" w:pos="720"/>
        </w:tabs>
        <w:rPr>
          <w:rFonts w:cs="Courier New"/>
        </w:rPr>
      </w:pPr>
      <w:r w:rsidRPr="007E545E">
        <w:rPr>
          <w:rFonts w:cs="Courier New"/>
        </w:rPr>
        <w:tab/>
      </w:r>
      <w:r w:rsidRPr="0039386D">
        <w:rPr>
          <w:rFonts w:cs="Courier New"/>
          <w:highlight w:val="lightGray"/>
        </w:rPr>
        <w:t xml:space="preserve">5.  </w:t>
      </w:r>
      <w:r w:rsidRPr="0039386D">
        <w:rPr>
          <w:rFonts w:cs="Courier New"/>
          <w:highlight w:val="lightGray"/>
          <w:u w:val="single"/>
        </w:rPr>
        <w:t>Funding Restrictions</w:t>
      </w:r>
      <w:r w:rsidRPr="0039386D">
        <w:rPr>
          <w:rFonts w:cs="Courier New"/>
          <w:highlight w:val="lightGray"/>
        </w:rPr>
        <w:t xml:space="preserve">:  We reference regulations outlining funding restrictions in the </w:t>
      </w:r>
      <w:r w:rsidRPr="0039386D">
        <w:rPr>
          <w:rFonts w:cs="Courier New"/>
          <w:highlight w:val="lightGray"/>
          <w:u w:val="single"/>
        </w:rPr>
        <w:t>Applicable Regulations</w:t>
      </w:r>
      <w:r w:rsidRPr="0039386D">
        <w:rPr>
          <w:rFonts w:cs="Courier New"/>
          <w:highlight w:val="lightGray"/>
        </w:rPr>
        <w:t xml:space="preserve"> section </w:t>
      </w:r>
      <w:r w:rsidR="00D614AE" w:rsidRPr="0039386D">
        <w:rPr>
          <w:rFonts w:cs="Courier New"/>
          <w:highlight w:val="lightGray"/>
        </w:rPr>
        <w:t>of</w:t>
      </w:r>
      <w:r w:rsidRPr="0039386D">
        <w:rPr>
          <w:rFonts w:cs="Courier New"/>
          <w:highlight w:val="lightGray"/>
        </w:rPr>
        <w:t xml:space="preserve"> this notice.</w:t>
      </w:r>
    </w:p>
    <w:p w14:paraId="1EE20BEB" w14:textId="77777777" w:rsidR="00CF7F48" w:rsidRPr="0039386D" w:rsidRDefault="00831639" w:rsidP="00831639">
      <w:pPr>
        <w:suppressAutoHyphens/>
        <w:ind w:right="-360"/>
        <w:rPr>
          <w:rFonts w:cs="Courier New"/>
          <w:color w:val="000000"/>
          <w:highlight w:val="lightGray"/>
        </w:rPr>
      </w:pPr>
      <w:r>
        <w:rPr>
          <w:rFonts w:cs="Courier New"/>
          <w:color w:val="000000"/>
        </w:rPr>
        <w:lastRenderedPageBreak/>
        <w:tab/>
      </w:r>
      <w:r w:rsidRPr="0039386D">
        <w:rPr>
          <w:rFonts w:cs="Courier New"/>
          <w:color w:val="000000"/>
          <w:highlight w:val="lightGray"/>
        </w:rPr>
        <w:t xml:space="preserve">6.  </w:t>
      </w:r>
      <w:r w:rsidRPr="0039386D">
        <w:rPr>
          <w:rFonts w:cs="Courier New"/>
          <w:color w:val="000000"/>
          <w:highlight w:val="lightGray"/>
          <w:u w:val="single"/>
        </w:rPr>
        <w:t xml:space="preserve">Data Universal Numbering System Number, Taxpayer Identification Number, and </w:t>
      </w:r>
      <w:r w:rsidR="006F0A28" w:rsidRPr="0039386D">
        <w:rPr>
          <w:rFonts w:cs="Courier New"/>
          <w:color w:val="000000"/>
          <w:highlight w:val="lightGray"/>
          <w:u w:val="single"/>
        </w:rPr>
        <w:t>System for Award Management (SAM)</w:t>
      </w:r>
      <w:r w:rsidR="006F0A28" w:rsidRPr="0039386D">
        <w:rPr>
          <w:rFonts w:cs="Courier New"/>
          <w:highlight w:val="lightGray"/>
        </w:rPr>
        <w:t>:</w:t>
      </w:r>
      <w:r w:rsidRPr="0039386D">
        <w:rPr>
          <w:rFonts w:cs="Courier New"/>
          <w:highlight w:val="lightGray"/>
        </w:rPr>
        <w:t xml:space="preserve">  </w:t>
      </w:r>
      <w:r w:rsidRPr="0039386D">
        <w:rPr>
          <w:rFonts w:cs="Courier New"/>
          <w:color w:val="000000"/>
          <w:highlight w:val="lightGray"/>
        </w:rPr>
        <w:t>To do business with the Department of Education,</w:t>
      </w:r>
      <w:r w:rsidR="00CF7F48" w:rsidRPr="0039386D">
        <w:rPr>
          <w:rFonts w:cs="Courier New"/>
          <w:color w:val="000000"/>
          <w:highlight w:val="lightGray"/>
        </w:rPr>
        <w:t xml:space="preserve"> you must--</w:t>
      </w:r>
    </w:p>
    <w:p w14:paraId="60EFEB0B" w14:textId="77777777" w:rsidR="00CF7F48" w:rsidRPr="0039386D" w:rsidRDefault="00CF7F48" w:rsidP="00831639">
      <w:pPr>
        <w:suppressAutoHyphens/>
        <w:ind w:right="-360"/>
        <w:rPr>
          <w:rFonts w:cs="Courier New"/>
          <w:color w:val="000000"/>
          <w:highlight w:val="lightGray"/>
        </w:rPr>
      </w:pPr>
      <w:r w:rsidRPr="0039386D">
        <w:rPr>
          <w:rFonts w:cs="Courier New"/>
          <w:color w:val="000000"/>
          <w:highlight w:val="lightGray"/>
        </w:rPr>
        <w:t xml:space="preserve">    </w:t>
      </w:r>
      <w:r w:rsidR="00831639" w:rsidRPr="0039386D">
        <w:rPr>
          <w:rFonts w:cs="Courier New"/>
          <w:color w:val="000000"/>
          <w:highlight w:val="lightGray"/>
        </w:rPr>
        <w:t xml:space="preserve"> </w:t>
      </w:r>
      <w:r w:rsidRPr="0039386D">
        <w:rPr>
          <w:rFonts w:cs="Courier New"/>
          <w:color w:val="000000"/>
          <w:highlight w:val="lightGray"/>
        </w:rPr>
        <w:t xml:space="preserve">a. </w:t>
      </w:r>
      <w:r w:rsidR="00831639" w:rsidRPr="0039386D">
        <w:rPr>
          <w:rFonts w:cs="Courier New"/>
          <w:color w:val="000000"/>
          <w:highlight w:val="lightGray"/>
        </w:rPr>
        <w:t xml:space="preserve"> </w:t>
      </w:r>
      <w:r w:rsidRPr="0039386D">
        <w:rPr>
          <w:rFonts w:cs="Courier New"/>
          <w:color w:val="000000"/>
          <w:highlight w:val="lightGray"/>
        </w:rPr>
        <w:t>H</w:t>
      </w:r>
      <w:r w:rsidR="00831639" w:rsidRPr="0039386D">
        <w:rPr>
          <w:rFonts w:cs="Courier New"/>
          <w:color w:val="000000"/>
          <w:highlight w:val="lightGray"/>
        </w:rPr>
        <w:t>ave a Data Universal Numbering System (DUNS) number and a Taxpayer Identification Number (TIN);</w:t>
      </w:r>
    </w:p>
    <w:p w14:paraId="6F18F96F" w14:textId="77777777" w:rsidR="00CF7F48" w:rsidRPr="0039386D" w:rsidRDefault="00CF7F48" w:rsidP="00831639">
      <w:pPr>
        <w:suppressAutoHyphens/>
        <w:ind w:right="-360"/>
        <w:rPr>
          <w:rFonts w:cs="Courier New"/>
          <w:highlight w:val="lightGray"/>
        </w:rPr>
      </w:pPr>
      <w:r w:rsidRPr="0039386D">
        <w:rPr>
          <w:rFonts w:cs="Courier New"/>
          <w:color w:val="000000"/>
          <w:highlight w:val="lightGray"/>
        </w:rPr>
        <w:t xml:space="preserve">     b. </w:t>
      </w:r>
      <w:r w:rsidR="00831639" w:rsidRPr="0039386D">
        <w:rPr>
          <w:rFonts w:cs="Courier New"/>
          <w:color w:val="000000"/>
          <w:highlight w:val="lightGray"/>
        </w:rPr>
        <w:t xml:space="preserve"> </w:t>
      </w:r>
      <w:r w:rsidRPr="0039386D">
        <w:rPr>
          <w:rFonts w:cs="Courier New"/>
          <w:color w:val="000000"/>
          <w:highlight w:val="lightGray"/>
        </w:rPr>
        <w:t>R</w:t>
      </w:r>
      <w:r w:rsidR="00831639" w:rsidRPr="0039386D">
        <w:rPr>
          <w:rFonts w:cs="Courier New"/>
          <w:color w:val="000000"/>
          <w:highlight w:val="lightGray"/>
        </w:rPr>
        <w:t xml:space="preserve">egister both </w:t>
      </w:r>
      <w:r w:rsidRPr="0039386D">
        <w:rPr>
          <w:rFonts w:cs="Courier New"/>
          <w:color w:val="000000"/>
          <w:highlight w:val="lightGray"/>
        </w:rPr>
        <w:t>your DUNS number and TIN</w:t>
      </w:r>
      <w:r w:rsidR="00831639" w:rsidRPr="0039386D">
        <w:rPr>
          <w:rFonts w:cs="Courier New"/>
          <w:color w:val="000000"/>
          <w:highlight w:val="lightGray"/>
        </w:rPr>
        <w:t xml:space="preserve"> with</w:t>
      </w:r>
      <w:r w:rsidR="00831639" w:rsidRPr="0039386D">
        <w:rPr>
          <w:rFonts w:cs="Courier New"/>
          <w:highlight w:val="lightGray"/>
        </w:rPr>
        <w:t xml:space="preserve"> the </w:t>
      </w:r>
      <w:r w:rsidR="006F0A28" w:rsidRPr="0039386D">
        <w:rPr>
          <w:rFonts w:cs="Courier New"/>
          <w:highlight w:val="lightGray"/>
        </w:rPr>
        <w:t xml:space="preserve">System for Award Management (SAM) (formerly the </w:t>
      </w:r>
      <w:r w:rsidR="00831639" w:rsidRPr="0039386D">
        <w:rPr>
          <w:rFonts w:cs="Courier New"/>
          <w:highlight w:val="lightGray"/>
        </w:rPr>
        <w:t>Central Contractor Registry (CCR)</w:t>
      </w:r>
      <w:r w:rsidR="006F0A28" w:rsidRPr="0039386D">
        <w:rPr>
          <w:rFonts w:cs="Courier New"/>
          <w:highlight w:val="lightGray"/>
        </w:rPr>
        <w:t>)</w:t>
      </w:r>
      <w:r w:rsidR="00831639" w:rsidRPr="0039386D">
        <w:rPr>
          <w:rFonts w:cs="Courier New"/>
          <w:highlight w:val="lightGray"/>
        </w:rPr>
        <w:t>, the Government’s primary registrant database;</w:t>
      </w:r>
    </w:p>
    <w:p w14:paraId="2C25FB81" w14:textId="77777777" w:rsidR="00CF7F48" w:rsidRPr="0039386D" w:rsidRDefault="00CF7F48" w:rsidP="00831639">
      <w:pPr>
        <w:suppressAutoHyphens/>
        <w:ind w:right="-360"/>
        <w:rPr>
          <w:rFonts w:cs="Courier New"/>
          <w:highlight w:val="lightGray"/>
        </w:rPr>
      </w:pPr>
      <w:r w:rsidRPr="0039386D">
        <w:rPr>
          <w:rFonts w:cs="Courier New"/>
          <w:highlight w:val="lightGray"/>
        </w:rPr>
        <w:t xml:space="preserve">     c. </w:t>
      </w:r>
      <w:r w:rsidR="00831639" w:rsidRPr="0039386D">
        <w:rPr>
          <w:rFonts w:cs="Courier New"/>
          <w:highlight w:val="lightGray"/>
        </w:rPr>
        <w:t xml:space="preserve"> </w:t>
      </w:r>
      <w:r w:rsidRPr="0039386D">
        <w:rPr>
          <w:rFonts w:cs="Courier New"/>
          <w:highlight w:val="lightGray"/>
        </w:rPr>
        <w:t>P</w:t>
      </w:r>
      <w:r w:rsidR="00831639" w:rsidRPr="0039386D">
        <w:rPr>
          <w:rFonts w:cs="Courier New"/>
          <w:highlight w:val="lightGray"/>
        </w:rPr>
        <w:t xml:space="preserve">rovide </w:t>
      </w:r>
      <w:r w:rsidRPr="0039386D">
        <w:rPr>
          <w:rFonts w:cs="Courier New"/>
          <w:highlight w:val="lightGray"/>
        </w:rPr>
        <w:t>your DUNS number and TIN</w:t>
      </w:r>
      <w:r w:rsidR="00831639" w:rsidRPr="0039386D">
        <w:rPr>
          <w:rFonts w:cs="Courier New"/>
          <w:highlight w:val="lightGray"/>
        </w:rPr>
        <w:t xml:space="preserve"> on </w:t>
      </w:r>
      <w:r w:rsidR="00055E77" w:rsidRPr="0039386D">
        <w:rPr>
          <w:rFonts w:cs="Courier New"/>
          <w:highlight w:val="lightGray"/>
        </w:rPr>
        <w:t xml:space="preserve">the </w:t>
      </w:r>
      <w:r w:rsidR="00831639" w:rsidRPr="0039386D">
        <w:rPr>
          <w:rFonts w:cs="Courier New"/>
          <w:highlight w:val="lightGray"/>
        </w:rPr>
        <w:t>application</w:t>
      </w:r>
      <w:r w:rsidRPr="0039386D">
        <w:rPr>
          <w:rFonts w:cs="Courier New"/>
          <w:highlight w:val="lightGray"/>
        </w:rPr>
        <w:t>; and</w:t>
      </w:r>
    </w:p>
    <w:p w14:paraId="482E5828" w14:textId="77777777" w:rsidR="00831639" w:rsidRPr="0039386D" w:rsidRDefault="00CF7F48" w:rsidP="00831639">
      <w:pPr>
        <w:suppressAutoHyphens/>
        <w:ind w:right="-360"/>
        <w:rPr>
          <w:rFonts w:cs="Courier New"/>
          <w:highlight w:val="lightGray"/>
        </w:rPr>
      </w:pPr>
      <w:r w:rsidRPr="0039386D">
        <w:rPr>
          <w:rFonts w:cs="Courier New"/>
          <w:highlight w:val="lightGray"/>
        </w:rPr>
        <w:t xml:space="preserve">     d.  Maintain an active </w:t>
      </w:r>
      <w:r w:rsidR="000C42AA" w:rsidRPr="0039386D">
        <w:rPr>
          <w:rFonts w:cs="Courier New"/>
          <w:highlight w:val="lightGray"/>
        </w:rPr>
        <w:t xml:space="preserve">SAM </w:t>
      </w:r>
      <w:r w:rsidRPr="0039386D">
        <w:rPr>
          <w:rFonts w:cs="Courier New"/>
          <w:highlight w:val="lightGray"/>
        </w:rPr>
        <w:t>registration with current information while your application is under review by the Department and, if you are awarded a grant, during the project period</w:t>
      </w:r>
      <w:r w:rsidR="00831639" w:rsidRPr="0039386D">
        <w:rPr>
          <w:rFonts w:cs="Courier New"/>
          <w:highlight w:val="lightGray"/>
        </w:rPr>
        <w:t>.</w:t>
      </w:r>
    </w:p>
    <w:p w14:paraId="34F8DDA2" w14:textId="77777777" w:rsidR="00831639" w:rsidRPr="0039386D" w:rsidRDefault="00831639" w:rsidP="00831639">
      <w:pPr>
        <w:suppressAutoHyphens/>
        <w:ind w:right="-360"/>
        <w:rPr>
          <w:rFonts w:cs="Courier New"/>
          <w:highlight w:val="lightGray"/>
        </w:rPr>
      </w:pPr>
      <w:r w:rsidRPr="0039386D">
        <w:rPr>
          <w:rFonts w:cs="Courier New"/>
          <w:highlight w:val="lightGray"/>
        </w:rPr>
        <w:tab/>
        <w:t>You can obtain a DUNS number from Dun and Bradstreet.  A DUNS number can be created within one</w:t>
      </w:r>
      <w:r w:rsidR="000C42AA" w:rsidRPr="0039386D">
        <w:rPr>
          <w:rFonts w:cs="Courier New"/>
          <w:highlight w:val="lightGray"/>
        </w:rPr>
        <w:t xml:space="preserve">-to-two </w:t>
      </w:r>
      <w:r w:rsidRPr="0039386D">
        <w:rPr>
          <w:rFonts w:cs="Courier New"/>
          <w:highlight w:val="lightGray"/>
        </w:rPr>
        <w:t>business day</w:t>
      </w:r>
      <w:r w:rsidR="000C42AA" w:rsidRPr="0039386D">
        <w:rPr>
          <w:rFonts w:cs="Courier New"/>
          <w:highlight w:val="lightGray"/>
        </w:rPr>
        <w:t>s</w:t>
      </w:r>
      <w:r w:rsidRPr="0039386D">
        <w:rPr>
          <w:rFonts w:cs="Courier New"/>
          <w:highlight w:val="lightGray"/>
        </w:rPr>
        <w:t>.</w:t>
      </w:r>
    </w:p>
    <w:p w14:paraId="4A5B674B" w14:textId="77777777" w:rsidR="00831639" w:rsidRPr="0039386D" w:rsidRDefault="00831639" w:rsidP="00831639">
      <w:pPr>
        <w:suppressAutoHyphens/>
        <w:ind w:right="-360"/>
        <w:rPr>
          <w:rFonts w:cs="Courier New"/>
          <w:highlight w:val="lightGray"/>
        </w:rPr>
      </w:pPr>
      <w:r w:rsidRPr="0039386D">
        <w:rPr>
          <w:rFonts w:cs="Courier New"/>
          <w:highlight w:val="lightGray"/>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39386D">
        <w:rPr>
          <w:rFonts w:cs="Courier New"/>
          <w:color w:val="000000"/>
          <w:highlight w:val="lightGray"/>
        </w:rPr>
        <w:t>If you need a new TIN</w:t>
      </w:r>
      <w:r w:rsidRPr="0039386D">
        <w:rPr>
          <w:rFonts w:cs="Courier New"/>
          <w:highlight w:val="lightGray"/>
        </w:rPr>
        <w:t xml:space="preserve">, please allow 2-5 weeks for your TIN to become active. </w:t>
      </w:r>
    </w:p>
    <w:p w14:paraId="2F96811D" w14:textId="33A1055D" w:rsidR="00DE103E" w:rsidRPr="0039386D" w:rsidRDefault="00831639" w:rsidP="00831639">
      <w:pPr>
        <w:suppressAutoHyphens/>
        <w:ind w:right="-360" w:firstLine="720"/>
        <w:rPr>
          <w:rFonts w:cs="Courier New"/>
          <w:color w:val="000000"/>
          <w:highlight w:val="lightGray"/>
        </w:rPr>
      </w:pPr>
      <w:r w:rsidRPr="0039386D">
        <w:rPr>
          <w:rFonts w:cs="Courier New"/>
          <w:color w:val="000000"/>
          <w:highlight w:val="lightGray"/>
        </w:rPr>
        <w:lastRenderedPageBreak/>
        <w:t xml:space="preserve">The </w:t>
      </w:r>
      <w:r w:rsidR="00B176B0" w:rsidRPr="0039386D">
        <w:rPr>
          <w:rFonts w:cs="Courier New"/>
          <w:color w:val="000000"/>
          <w:highlight w:val="lightGray"/>
        </w:rPr>
        <w:t xml:space="preserve">SAM </w:t>
      </w:r>
      <w:r w:rsidRPr="0039386D">
        <w:rPr>
          <w:rFonts w:cs="Courier New"/>
          <w:color w:val="000000"/>
          <w:highlight w:val="lightGray"/>
        </w:rPr>
        <w:t xml:space="preserve">registration process </w:t>
      </w:r>
      <w:r w:rsidR="00B176B0" w:rsidRPr="0039386D">
        <w:rPr>
          <w:rFonts w:cs="Courier New"/>
          <w:color w:val="000000"/>
          <w:highlight w:val="lightGray"/>
        </w:rPr>
        <w:t>can</w:t>
      </w:r>
      <w:r w:rsidRPr="0039386D">
        <w:rPr>
          <w:rFonts w:cs="Courier New"/>
          <w:color w:val="000000"/>
          <w:highlight w:val="lightGray"/>
        </w:rPr>
        <w:t xml:space="preserve"> take </w:t>
      </w:r>
      <w:r w:rsidR="00B176B0" w:rsidRPr="0039386D">
        <w:rPr>
          <w:rFonts w:cs="Courier New"/>
          <w:color w:val="000000"/>
          <w:highlight w:val="lightGray"/>
        </w:rPr>
        <w:t>approximately seven</w:t>
      </w:r>
      <w:r w:rsidRPr="0039386D">
        <w:rPr>
          <w:rFonts w:cs="Courier New"/>
          <w:color w:val="000000"/>
          <w:highlight w:val="lightGray"/>
        </w:rPr>
        <w:t xml:space="preserve"> business days</w:t>
      </w:r>
      <w:r w:rsidR="00B176B0" w:rsidRPr="0039386D">
        <w:rPr>
          <w:rFonts w:cs="Courier New"/>
          <w:color w:val="000000"/>
          <w:highlight w:val="lightGray"/>
        </w:rPr>
        <w:t xml:space="preserve">, but may take upwards of several weeks, depending on the completeness and accuracy of the data entered into SAM database by </w:t>
      </w:r>
      <w:r w:rsidR="00A443BC" w:rsidRPr="0039386D">
        <w:rPr>
          <w:rFonts w:cs="Courier New"/>
          <w:color w:val="000000"/>
          <w:highlight w:val="lightGray"/>
        </w:rPr>
        <w:t xml:space="preserve">an </w:t>
      </w:r>
      <w:r w:rsidR="00B176B0" w:rsidRPr="0039386D">
        <w:rPr>
          <w:rFonts w:cs="Courier New"/>
          <w:color w:val="000000"/>
          <w:highlight w:val="lightGray"/>
        </w:rPr>
        <w:t xml:space="preserve">entity. Thus, if you think you might want to apply for Federal financial assistance under a program administered by the Department, </w:t>
      </w:r>
      <w:r w:rsidR="00BD2C93" w:rsidRPr="0039386D">
        <w:rPr>
          <w:rFonts w:cs="Courier New"/>
          <w:color w:val="000000"/>
          <w:highlight w:val="lightGray"/>
        </w:rPr>
        <w:t>please</w:t>
      </w:r>
      <w:r w:rsidR="00B176B0" w:rsidRPr="0039386D">
        <w:rPr>
          <w:rFonts w:cs="Courier New"/>
          <w:color w:val="000000"/>
          <w:highlight w:val="lightGray"/>
        </w:rPr>
        <w:t xml:space="preserve"> allow sufficient time to obtain and register your DUNS number and TIN. We strongly recommend that you register early.</w:t>
      </w:r>
    </w:p>
    <w:p w14:paraId="3BE3F959" w14:textId="13665734" w:rsidR="00DE103E" w:rsidRPr="0039386D" w:rsidRDefault="00DE103E" w:rsidP="002603E4">
      <w:pPr>
        <w:suppressAutoHyphens/>
        <w:ind w:right="-360"/>
        <w:rPr>
          <w:rFonts w:cs="Courier New"/>
          <w:color w:val="000000"/>
          <w:highlight w:val="lightGray"/>
          <w:u w:val="single"/>
        </w:rPr>
      </w:pPr>
      <w:r w:rsidRPr="0039386D">
        <w:rPr>
          <w:rFonts w:cs="Courier New"/>
          <w:color w:val="000000"/>
          <w:highlight w:val="lightGray"/>
          <w:u w:val="single"/>
        </w:rPr>
        <w:t>Note</w:t>
      </w:r>
      <w:r w:rsidRPr="0039386D">
        <w:rPr>
          <w:rFonts w:cs="Courier New"/>
          <w:color w:val="000000"/>
          <w:highlight w:val="lightGray"/>
        </w:rPr>
        <w:t xml:space="preserve">: Once your SAM </w:t>
      </w:r>
      <w:r w:rsidR="00BD2C93" w:rsidRPr="0039386D">
        <w:rPr>
          <w:rFonts w:cs="Courier New"/>
          <w:color w:val="000000"/>
          <w:highlight w:val="lightGray"/>
        </w:rPr>
        <w:t>registration is</w:t>
      </w:r>
      <w:r w:rsidRPr="0039386D">
        <w:rPr>
          <w:rFonts w:cs="Courier New"/>
          <w:color w:val="000000"/>
          <w:highlight w:val="lightGray"/>
        </w:rPr>
        <w:t xml:space="preserve"> active, you will need to allow 24 to 48 hours for the information to</w:t>
      </w:r>
      <w:r w:rsidR="00930732" w:rsidRPr="0039386D">
        <w:rPr>
          <w:rFonts w:cs="Courier New"/>
          <w:color w:val="000000"/>
          <w:highlight w:val="lightGray"/>
        </w:rPr>
        <w:t xml:space="preserve"> </w:t>
      </w:r>
      <w:r w:rsidRPr="0039386D">
        <w:rPr>
          <w:rFonts w:cs="Courier New"/>
          <w:color w:val="000000"/>
          <w:highlight w:val="lightGray"/>
        </w:rPr>
        <w:t>be available in Grants.gov before you can submit an application through Grants.gov.</w:t>
      </w:r>
    </w:p>
    <w:p w14:paraId="33E18D92" w14:textId="77777777" w:rsidR="00DE103E" w:rsidRPr="0039386D" w:rsidRDefault="00DE103E" w:rsidP="002603E4">
      <w:pPr>
        <w:suppressAutoHyphens/>
        <w:ind w:right="-360"/>
        <w:rPr>
          <w:rFonts w:cs="Courier New"/>
          <w:color w:val="000000"/>
          <w:highlight w:val="lightGray"/>
        </w:rPr>
      </w:pPr>
      <w:r w:rsidRPr="0039386D">
        <w:rPr>
          <w:rFonts w:cs="Courier New"/>
          <w:color w:val="000000"/>
          <w:highlight w:val="lightGray"/>
        </w:rPr>
        <w:tab/>
        <w:t xml:space="preserve">If you are currently registered with SAM, you may </w:t>
      </w:r>
      <w:r w:rsidR="00BD2C93" w:rsidRPr="0039386D">
        <w:rPr>
          <w:rFonts w:cs="Courier New"/>
          <w:color w:val="000000"/>
          <w:highlight w:val="lightGray"/>
        </w:rPr>
        <w:t>not</w:t>
      </w:r>
      <w:r w:rsidRPr="0039386D">
        <w:rPr>
          <w:rFonts w:cs="Courier New"/>
          <w:color w:val="000000"/>
          <w:highlight w:val="lightGray"/>
        </w:rPr>
        <w:t xml:space="preserve"> need to make any changes. However, please make certain that the TIN associated with your DUNS number is correct. Also,</w:t>
      </w:r>
    </w:p>
    <w:p w14:paraId="6F00E364" w14:textId="582C2CEC" w:rsidR="00CE5079" w:rsidRPr="0039386D" w:rsidRDefault="00930732" w:rsidP="002603E4">
      <w:pPr>
        <w:suppressAutoHyphens/>
        <w:ind w:right="-360"/>
        <w:rPr>
          <w:rFonts w:cs="Courier New"/>
          <w:color w:val="000000"/>
          <w:highlight w:val="lightGray"/>
        </w:rPr>
      </w:pPr>
      <w:r w:rsidRPr="0039386D">
        <w:rPr>
          <w:rFonts w:cs="Courier New"/>
          <w:color w:val="000000"/>
          <w:highlight w:val="lightGray"/>
        </w:rPr>
        <w:t>n</w:t>
      </w:r>
      <w:r w:rsidR="00DE103E" w:rsidRPr="0039386D">
        <w:rPr>
          <w:rFonts w:cs="Courier New"/>
          <w:color w:val="000000"/>
          <w:highlight w:val="lightGray"/>
        </w:rPr>
        <w:t>ote that you will need to update your registration annually. This may take three or more business days.</w:t>
      </w:r>
    </w:p>
    <w:p w14:paraId="10206CDD" w14:textId="1E0CD448" w:rsidR="00CE5079" w:rsidRPr="0039386D" w:rsidRDefault="00CE5079" w:rsidP="002603E4">
      <w:pPr>
        <w:suppressAutoHyphens/>
        <w:ind w:right="-360"/>
        <w:rPr>
          <w:rFonts w:cs="Courier New"/>
          <w:color w:val="000000"/>
          <w:highlight w:val="lightGray"/>
          <w:u w:val="single"/>
        </w:rPr>
      </w:pPr>
      <w:r w:rsidRPr="0039386D">
        <w:rPr>
          <w:rFonts w:cs="Courier New"/>
          <w:color w:val="000000"/>
          <w:highlight w:val="lightGray"/>
        </w:rPr>
        <w:tab/>
        <w:t xml:space="preserve">Information about SAM is available at </w:t>
      </w:r>
      <w:r w:rsidRPr="0039386D">
        <w:rPr>
          <w:rFonts w:cs="Courier New"/>
          <w:highlight w:val="lightGray"/>
        </w:rPr>
        <w:t>www.SAM.gov</w:t>
      </w:r>
      <w:r w:rsidRPr="0039386D">
        <w:rPr>
          <w:rFonts w:cs="Courier New"/>
          <w:color w:val="000000"/>
          <w:highlight w:val="lightGray"/>
        </w:rPr>
        <w:t xml:space="preserve">. To further assist you with obtaining and registering your DUNS number and TIN in SAM or updating your existing SAM account, we have prepared a SAM.gov Tip Sheet, which you can find at </w:t>
      </w:r>
      <w:r w:rsidRPr="0039386D">
        <w:rPr>
          <w:rFonts w:cs="Courier New"/>
          <w:highlight w:val="lightGray"/>
        </w:rPr>
        <w:t>http://www2.ed.gov/fund/grant/apply/sam-faqs.html</w:t>
      </w:r>
      <w:r w:rsidRPr="0039386D">
        <w:rPr>
          <w:rFonts w:cs="Courier New"/>
          <w:color w:val="000000"/>
          <w:highlight w:val="lightGray"/>
        </w:rPr>
        <w:t>.</w:t>
      </w:r>
    </w:p>
    <w:p w14:paraId="46FD25BD" w14:textId="77777777" w:rsidR="00831639" w:rsidRPr="00BF05EE" w:rsidRDefault="00CE5079" w:rsidP="002603E4">
      <w:pPr>
        <w:suppressAutoHyphens/>
        <w:ind w:right="-360"/>
        <w:rPr>
          <w:rFonts w:cs="Courier New"/>
        </w:rPr>
      </w:pPr>
      <w:r w:rsidRPr="0039386D">
        <w:rPr>
          <w:rFonts w:cs="Courier New"/>
          <w:highlight w:val="lightGray"/>
        </w:rPr>
        <w:tab/>
      </w:r>
      <w:r w:rsidR="00831639" w:rsidRPr="0039386D">
        <w:rPr>
          <w:rFonts w:cs="Courier New"/>
          <w:highlight w:val="lightGray"/>
        </w:rPr>
        <w:t>In addition, if</w:t>
      </w:r>
      <w:r w:rsidRPr="0039386D">
        <w:rPr>
          <w:rFonts w:cs="Courier New"/>
          <w:highlight w:val="lightGray"/>
        </w:rPr>
        <w:t xml:space="preserve"> </w:t>
      </w:r>
      <w:r w:rsidR="00831639" w:rsidRPr="0039386D">
        <w:rPr>
          <w:rFonts w:cs="Courier New"/>
          <w:highlight w:val="lightGray"/>
        </w:rPr>
        <w:t xml:space="preserve">you are submitting your application via Grants.gov, you must (1) be designated by your organization as </w:t>
      </w:r>
      <w:r w:rsidR="00831639" w:rsidRPr="0039386D">
        <w:rPr>
          <w:rFonts w:cs="Courier New"/>
          <w:highlight w:val="lightGray"/>
        </w:rPr>
        <w:lastRenderedPageBreak/>
        <w:t xml:space="preserve">an Authorized Organization Representative (AOR); and (2) register yourself with Grants.gov as an AOR.  Details on these steps are outlined </w:t>
      </w:r>
      <w:r w:rsidR="006A296E" w:rsidRPr="0039386D">
        <w:rPr>
          <w:rFonts w:cs="Courier New"/>
          <w:highlight w:val="lightGray"/>
        </w:rPr>
        <w:t>at the following Grants</w:t>
      </w:r>
      <w:r w:rsidR="00665008" w:rsidRPr="0039386D">
        <w:rPr>
          <w:rFonts w:cs="Courier New"/>
          <w:highlight w:val="lightGray"/>
        </w:rPr>
        <w:t>.gov Web page:</w:t>
      </w:r>
      <w:r w:rsidR="006A296E" w:rsidRPr="0039386D">
        <w:rPr>
          <w:rFonts w:cs="Courier New"/>
          <w:highlight w:val="lightGray"/>
        </w:rPr>
        <w:t xml:space="preserve"> </w:t>
      </w:r>
      <w:r w:rsidR="00665008" w:rsidRPr="0039386D">
        <w:rPr>
          <w:rFonts w:cs="Courier New"/>
          <w:highlight w:val="lightGray"/>
        </w:rPr>
        <w:t>http://www.grants.gov/web/grants/register.html.</w:t>
      </w:r>
    </w:p>
    <w:p w14:paraId="789D9A20" w14:textId="501AD324" w:rsidR="000F2ABA" w:rsidRPr="0039386D" w:rsidRDefault="003D4E06" w:rsidP="00C60F52">
      <w:pPr>
        <w:rPr>
          <w:rFonts w:cs="Courier New"/>
          <w:highlight w:val="lightGray"/>
        </w:rPr>
      </w:pPr>
      <w:r>
        <w:rPr>
          <w:rFonts w:cs="Courier New"/>
        </w:rPr>
        <w:tab/>
      </w:r>
      <w:r w:rsidR="009D3AD4" w:rsidRPr="0039386D">
        <w:rPr>
          <w:rFonts w:cs="Courier New"/>
          <w:highlight w:val="lightGray"/>
        </w:rPr>
        <w:t>7</w:t>
      </w:r>
      <w:r w:rsidR="009331B3" w:rsidRPr="0039386D">
        <w:rPr>
          <w:rFonts w:cs="Courier New"/>
          <w:highlight w:val="lightGray"/>
        </w:rPr>
        <w:t xml:space="preserve">.  </w:t>
      </w:r>
      <w:r w:rsidR="009331B3" w:rsidRPr="0039386D">
        <w:rPr>
          <w:rFonts w:cs="Courier New"/>
          <w:highlight w:val="lightGray"/>
          <w:u w:val="single"/>
        </w:rPr>
        <w:t>Other Submission Requirements</w:t>
      </w:r>
      <w:r w:rsidR="009331B3" w:rsidRPr="0039386D">
        <w:rPr>
          <w:rFonts w:cs="Courier New"/>
          <w:highlight w:val="lightGray"/>
        </w:rPr>
        <w:t>:</w:t>
      </w:r>
      <w:r w:rsidR="00C60F52" w:rsidRPr="0039386D">
        <w:rPr>
          <w:rFonts w:cs="Courier New"/>
          <w:highlight w:val="lightGray"/>
        </w:rPr>
        <w:t xml:space="preserve"> </w:t>
      </w:r>
      <w:r w:rsidR="000F2ABA" w:rsidRPr="0039386D">
        <w:rPr>
          <w:rFonts w:cs="Courier New"/>
          <w:highlight w:val="lightGray"/>
        </w:rPr>
        <w:t xml:space="preserve">Applications for grants under this competition </w:t>
      </w:r>
      <w:r w:rsidR="00930732" w:rsidRPr="0039386D">
        <w:rPr>
          <w:rFonts w:cs="Courier New"/>
          <w:highlight w:val="lightGray"/>
        </w:rPr>
        <w:t xml:space="preserve">must </w:t>
      </w:r>
      <w:r w:rsidR="000F2ABA" w:rsidRPr="0039386D">
        <w:rPr>
          <w:rFonts w:cs="Courier New"/>
          <w:highlight w:val="lightGray"/>
        </w:rPr>
        <w:t xml:space="preserve">be submitted electronically </w:t>
      </w:r>
      <w:r w:rsidR="00930732" w:rsidRPr="0039386D">
        <w:rPr>
          <w:rFonts w:cs="Courier New"/>
          <w:highlight w:val="lightGray"/>
        </w:rPr>
        <w:t>unless you qualify for an exception to this requirement in accordance with the instructions in this section</w:t>
      </w:r>
      <w:r w:rsidR="000F2ABA" w:rsidRPr="0039386D">
        <w:rPr>
          <w:rFonts w:cs="Courier New"/>
          <w:highlight w:val="lightGray"/>
        </w:rPr>
        <w:t>.</w:t>
      </w:r>
    </w:p>
    <w:p w14:paraId="512EAEFE" w14:textId="77777777" w:rsidR="000F2ABA" w:rsidRPr="0039386D" w:rsidRDefault="000F2ABA" w:rsidP="000F2ABA">
      <w:pPr>
        <w:tabs>
          <w:tab w:val="clear" w:pos="720"/>
        </w:tabs>
        <w:ind w:firstLine="720"/>
        <w:rPr>
          <w:rFonts w:cs="Courier New"/>
          <w:highlight w:val="lightGray"/>
        </w:rPr>
      </w:pPr>
      <w:r w:rsidRPr="0039386D">
        <w:rPr>
          <w:rFonts w:cs="Courier New"/>
          <w:highlight w:val="lightGray"/>
        </w:rPr>
        <w:t xml:space="preserve">a.  </w:t>
      </w:r>
      <w:r w:rsidRPr="0039386D">
        <w:rPr>
          <w:rFonts w:cs="Courier New"/>
          <w:highlight w:val="lightGray"/>
          <w:u w:val="single"/>
        </w:rPr>
        <w:t>Electronic Submission of Applications</w:t>
      </w:r>
      <w:r w:rsidRPr="0039386D">
        <w:rPr>
          <w:rFonts w:cs="Courier New"/>
          <w:highlight w:val="lightGray"/>
        </w:rPr>
        <w:t>.</w:t>
      </w:r>
    </w:p>
    <w:p w14:paraId="106615D9" w14:textId="474569BF" w:rsidR="000F2ABA" w:rsidRPr="0039386D" w:rsidRDefault="000F2ABA" w:rsidP="000F2ABA">
      <w:pPr>
        <w:tabs>
          <w:tab w:val="clear" w:pos="720"/>
        </w:tabs>
        <w:rPr>
          <w:rFonts w:cs="Courier New"/>
          <w:highlight w:val="lightGray"/>
        </w:rPr>
      </w:pPr>
      <w:r w:rsidRPr="0039386D">
        <w:rPr>
          <w:rFonts w:cs="Courier New"/>
          <w:highlight w:val="lightGray"/>
        </w:rPr>
        <w:t xml:space="preserve">     </w:t>
      </w:r>
      <w:r w:rsidR="00C652A7" w:rsidRPr="0039386D">
        <w:rPr>
          <w:rFonts w:cs="Courier New"/>
          <w:highlight w:val="lightGray"/>
        </w:rPr>
        <w:t xml:space="preserve">Applications for </w:t>
      </w:r>
      <w:r w:rsidR="00B05819" w:rsidRPr="0039386D">
        <w:rPr>
          <w:rFonts w:cs="Courier New"/>
          <w:highlight w:val="lightGray"/>
        </w:rPr>
        <w:t>g</w:t>
      </w:r>
      <w:r w:rsidR="00525220" w:rsidRPr="0039386D">
        <w:rPr>
          <w:rFonts w:cs="Courier New"/>
          <w:highlight w:val="lightGray"/>
        </w:rPr>
        <w:t>rants</w:t>
      </w:r>
      <w:r w:rsidR="00B05819" w:rsidRPr="0039386D">
        <w:rPr>
          <w:rFonts w:cs="Courier New"/>
          <w:highlight w:val="lightGray"/>
        </w:rPr>
        <w:t xml:space="preserve"> under the Grants</w:t>
      </w:r>
      <w:r w:rsidR="00525220" w:rsidRPr="0039386D">
        <w:rPr>
          <w:rFonts w:cs="Courier New"/>
          <w:highlight w:val="lightGray"/>
        </w:rPr>
        <w:t xml:space="preserve"> to </w:t>
      </w:r>
      <w:r w:rsidR="006447CA" w:rsidRPr="0039386D">
        <w:rPr>
          <w:rFonts w:cs="Courier New"/>
          <w:highlight w:val="lightGray"/>
        </w:rPr>
        <w:t>State Education Agencies</w:t>
      </w:r>
      <w:r w:rsidR="00525220" w:rsidRPr="0039386D">
        <w:rPr>
          <w:rFonts w:cs="Courier New"/>
          <w:highlight w:val="lightGray"/>
        </w:rPr>
        <w:t xml:space="preserve"> for Emergency Management</w:t>
      </w:r>
      <w:r w:rsidR="00751833" w:rsidRPr="0039386D">
        <w:rPr>
          <w:rFonts w:cs="Courier New"/>
          <w:highlight w:val="lightGray"/>
        </w:rPr>
        <w:t xml:space="preserve"> </w:t>
      </w:r>
      <w:r w:rsidR="009E6ABF" w:rsidRPr="0039386D">
        <w:rPr>
          <w:rFonts w:cs="Courier New"/>
          <w:highlight w:val="lightGray"/>
        </w:rPr>
        <w:t>P</w:t>
      </w:r>
      <w:r w:rsidR="00533586" w:rsidRPr="0039386D">
        <w:rPr>
          <w:rFonts w:cs="Courier New"/>
          <w:highlight w:val="lightGray"/>
        </w:rPr>
        <w:t>rogram</w:t>
      </w:r>
      <w:r w:rsidRPr="0039386D">
        <w:rPr>
          <w:rFonts w:cs="Courier New"/>
          <w:highlight w:val="lightGray"/>
        </w:rPr>
        <w:t>,</w:t>
      </w:r>
      <w:r w:rsidRPr="0039386D">
        <w:rPr>
          <w:rFonts w:cs="Courier New"/>
          <w:bCs/>
          <w:iCs/>
          <w:highlight w:val="lightGray"/>
        </w:rPr>
        <w:t xml:space="preserve"> </w:t>
      </w:r>
      <w:r w:rsidRPr="0039386D">
        <w:rPr>
          <w:rFonts w:cs="Courier New"/>
          <w:highlight w:val="lightGray"/>
        </w:rPr>
        <w:t>CFDA number 84.184Q,</w:t>
      </w:r>
      <w:r w:rsidR="00930732" w:rsidRPr="0039386D">
        <w:rPr>
          <w:rFonts w:cs="Courier New"/>
          <w:highlight w:val="lightGray"/>
        </w:rPr>
        <w:t xml:space="preserve"> </w:t>
      </w:r>
      <w:r w:rsidR="00B05819" w:rsidRPr="0039386D">
        <w:rPr>
          <w:rFonts w:cs="Courier New"/>
          <w:highlight w:val="lightGray"/>
        </w:rPr>
        <w:t>must be submitted electronically using</w:t>
      </w:r>
      <w:r w:rsidR="00C652A7" w:rsidRPr="0039386D">
        <w:rPr>
          <w:rFonts w:cs="Courier New"/>
          <w:highlight w:val="lightGray"/>
        </w:rPr>
        <w:t xml:space="preserve"> the Governmentwide Grants.gov Apply site.</w:t>
      </w:r>
      <w:r w:rsidR="00930732" w:rsidRPr="0039386D">
        <w:rPr>
          <w:rFonts w:cs="Courier New"/>
          <w:highlight w:val="lightGray"/>
        </w:rPr>
        <w:t xml:space="preserve"> </w:t>
      </w:r>
      <w:r w:rsidRPr="0039386D">
        <w:rPr>
          <w:rFonts w:cs="Courier New"/>
          <w:highlight w:val="lightGray"/>
        </w:rPr>
        <w:t xml:space="preserve"> Through this site, you will be able to download a copy of the application package, complete it offline, and then upload and submit your application.  You may not e-mail an electronic copy of a grant application to us.  </w:t>
      </w:r>
    </w:p>
    <w:p w14:paraId="3760F27C" w14:textId="77777777" w:rsidR="00B05819" w:rsidRPr="0039386D" w:rsidRDefault="00B05819" w:rsidP="000F2ABA">
      <w:pPr>
        <w:tabs>
          <w:tab w:val="clear" w:pos="720"/>
        </w:tabs>
        <w:rPr>
          <w:rFonts w:cs="Courier New"/>
          <w:highlight w:val="lightGray"/>
        </w:rPr>
      </w:pPr>
      <w:r w:rsidRPr="0039386D">
        <w:rPr>
          <w:rFonts w:cs="Courier New"/>
          <w:highlight w:val="lightGray"/>
        </w:rPr>
        <w:tab/>
        <w:t xml:space="preserve">We will reject your application if you submit it in paper format unless, as described elsewhere in this section, you qualify for one of the exceptions to the electronic submission requirement </w:t>
      </w:r>
      <w:r w:rsidRPr="0039386D">
        <w:rPr>
          <w:rFonts w:cs="Courier New"/>
          <w:highlight w:val="lightGray"/>
          <w:u w:val="single"/>
        </w:rPr>
        <w:t>and</w:t>
      </w:r>
      <w:r w:rsidRPr="0039386D">
        <w:rPr>
          <w:rFonts w:cs="Courier New"/>
          <w:highlight w:val="lightGray"/>
        </w:rPr>
        <w:t xml:space="preserve"> submit, no later than two weeks before the application deadline date, a written statement to the Department that you qualify for one of </w:t>
      </w:r>
      <w:r w:rsidRPr="0039386D">
        <w:rPr>
          <w:rFonts w:cs="Courier New"/>
          <w:highlight w:val="lightGray"/>
        </w:rPr>
        <w:lastRenderedPageBreak/>
        <w:t xml:space="preserve">these exceptions.  Further information regarding calculation of the date that is two weeks before the application deadline date is provided later in this section under </w:t>
      </w:r>
      <w:r w:rsidRPr="0039386D">
        <w:rPr>
          <w:rFonts w:cs="Courier New"/>
          <w:highlight w:val="lightGray"/>
          <w:u w:val="single"/>
        </w:rPr>
        <w:t>Exception to Electronic Submission Requirement.</w:t>
      </w:r>
      <w:r w:rsidR="000F2ABA" w:rsidRPr="0039386D">
        <w:rPr>
          <w:rFonts w:cs="Courier New"/>
          <w:highlight w:val="lightGray"/>
        </w:rPr>
        <w:t xml:space="preserve">    </w:t>
      </w:r>
    </w:p>
    <w:p w14:paraId="1D4351EC" w14:textId="77777777" w:rsidR="000F2ABA" w:rsidRPr="0039386D" w:rsidRDefault="000F2ABA" w:rsidP="000F2ABA">
      <w:pPr>
        <w:tabs>
          <w:tab w:val="clear" w:pos="720"/>
        </w:tabs>
        <w:rPr>
          <w:rFonts w:cs="Courier New"/>
          <w:highlight w:val="lightGray"/>
        </w:rPr>
      </w:pPr>
      <w:r w:rsidRPr="0039386D">
        <w:rPr>
          <w:rFonts w:cs="Courier New"/>
          <w:highlight w:val="lightGray"/>
        </w:rPr>
        <w:t xml:space="preserve"> </w:t>
      </w:r>
      <w:r w:rsidR="00B05819" w:rsidRPr="0039386D">
        <w:rPr>
          <w:rFonts w:cs="Courier New"/>
          <w:highlight w:val="lightGray"/>
        </w:rPr>
        <w:tab/>
      </w:r>
      <w:r w:rsidRPr="0039386D">
        <w:rPr>
          <w:rFonts w:cs="Courier New"/>
          <w:highlight w:val="lightGray"/>
        </w:rPr>
        <w:t xml:space="preserve">You may access the electronic grant application for </w:t>
      </w:r>
      <w:r w:rsidR="00525220" w:rsidRPr="0039386D">
        <w:rPr>
          <w:rFonts w:cs="Courier New"/>
          <w:highlight w:val="lightGray"/>
        </w:rPr>
        <w:t xml:space="preserve">Grants to </w:t>
      </w:r>
      <w:r w:rsidR="00CA5988" w:rsidRPr="0039386D">
        <w:rPr>
          <w:rFonts w:cs="Courier New"/>
          <w:highlight w:val="lightGray"/>
        </w:rPr>
        <w:t>State Education Agencies</w:t>
      </w:r>
      <w:r w:rsidR="00525220" w:rsidRPr="0039386D">
        <w:rPr>
          <w:rFonts w:cs="Courier New"/>
          <w:highlight w:val="lightGray"/>
        </w:rPr>
        <w:t xml:space="preserve"> for Emergency Management</w:t>
      </w:r>
      <w:r w:rsidR="00CA5988" w:rsidRPr="0039386D">
        <w:rPr>
          <w:rFonts w:cs="Courier New"/>
          <w:highlight w:val="lightGray"/>
        </w:rPr>
        <w:t xml:space="preserve"> c</w:t>
      </w:r>
      <w:r w:rsidR="00CC22CC" w:rsidRPr="0039386D">
        <w:rPr>
          <w:rFonts w:cs="Courier New"/>
          <w:highlight w:val="lightGray"/>
        </w:rPr>
        <w:t>ompetition</w:t>
      </w:r>
      <w:r w:rsidRPr="0039386D">
        <w:rPr>
          <w:rFonts w:cs="Courier New"/>
          <w:highlight w:val="lightGray"/>
        </w:rPr>
        <w:t xml:space="preserve"> at www.Grants.gov.  You must search for the downloadable appl</w:t>
      </w:r>
      <w:r w:rsidR="000457F9" w:rsidRPr="0039386D">
        <w:rPr>
          <w:rFonts w:cs="Courier New"/>
          <w:highlight w:val="lightGray"/>
        </w:rPr>
        <w:t>ication package for this</w:t>
      </w:r>
      <w:r w:rsidRPr="0039386D">
        <w:rPr>
          <w:rFonts w:cs="Courier New"/>
          <w:highlight w:val="lightGray"/>
        </w:rPr>
        <w:t xml:space="preserve"> </w:t>
      </w:r>
      <w:r w:rsidR="000457F9" w:rsidRPr="0039386D">
        <w:rPr>
          <w:rFonts w:cs="Courier New"/>
          <w:highlight w:val="lightGray"/>
        </w:rPr>
        <w:t>competition</w:t>
      </w:r>
      <w:r w:rsidRPr="0039386D">
        <w:rPr>
          <w:rFonts w:cs="Courier New"/>
          <w:highlight w:val="lightGray"/>
        </w:rPr>
        <w:t xml:space="preserve"> by the CFDA number.  Do not include the CFDA number’s alpha suffix in your search (e.g., search for 84.</w:t>
      </w:r>
      <w:r w:rsidR="00B76181" w:rsidRPr="0039386D">
        <w:rPr>
          <w:rFonts w:cs="Courier New"/>
          <w:highlight w:val="lightGray"/>
        </w:rPr>
        <w:t>184</w:t>
      </w:r>
      <w:r w:rsidRPr="0039386D">
        <w:rPr>
          <w:rFonts w:cs="Courier New"/>
          <w:highlight w:val="lightGray"/>
        </w:rPr>
        <w:t>, not 84.</w:t>
      </w:r>
      <w:r w:rsidR="00B76181" w:rsidRPr="0039386D">
        <w:rPr>
          <w:rFonts w:cs="Courier New"/>
          <w:highlight w:val="lightGray"/>
        </w:rPr>
        <w:t>184Q</w:t>
      </w:r>
      <w:r w:rsidRPr="0039386D">
        <w:rPr>
          <w:rFonts w:cs="Courier New"/>
          <w:highlight w:val="lightGray"/>
        </w:rPr>
        <w:t>).</w:t>
      </w:r>
    </w:p>
    <w:p w14:paraId="3AAA7A2A" w14:textId="77777777" w:rsidR="000F2ABA" w:rsidRPr="0039386D" w:rsidRDefault="000F2ABA" w:rsidP="000F2ABA">
      <w:pPr>
        <w:tabs>
          <w:tab w:val="clear" w:pos="720"/>
        </w:tabs>
        <w:rPr>
          <w:rFonts w:cs="Courier New"/>
          <w:highlight w:val="lightGray"/>
        </w:rPr>
      </w:pPr>
      <w:r w:rsidRPr="0039386D">
        <w:rPr>
          <w:rFonts w:cs="Courier New"/>
          <w:highlight w:val="lightGray"/>
        </w:rPr>
        <w:t xml:space="preserve">     Please note the following:</w:t>
      </w:r>
    </w:p>
    <w:p w14:paraId="391D7646" w14:textId="77777777" w:rsidR="000F2ABA" w:rsidRPr="0039386D" w:rsidRDefault="000F2ABA" w:rsidP="000F2ABA">
      <w:pPr>
        <w:tabs>
          <w:tab w:val="clear" w:pos="720"/>
        </w:tabs>
        <w:rPr>
          <w:rFonts w:cs="Courier New"/>
          <w:color w:val="000000"/>
          <w:highlight w:val="lightGray"/>
        </w:rPr>
      </w:pPr>
      <w:r w:rsidRPr="0039386D">
        <w:rPr>
          <w:rFonts w:cs="Courier New"/>
          <w:color w:val="000000"/>
          <w:highlight w:val="lightGray"/>
        </w:rPr>
        <w:tab/>
        <w:t>•  When you enter the Grants.gov site, you will find information about submitting an application electronically through the site, as well as the hours of operation.</w:t>
      </w:r>
    </w:p>
    <w:p w14:paraId="3A4F2D2D" w14:textId="77777777" w:rsidR="000F2ABA" w:rsidRPr="0039386D" w:rsidRDefault="000F2ABA" w:rsidP="000F2ABA">
      <w:pPr>
        <w:tabs>
          <w:tab w:val="clear" w:pos="720"/>
        </w:tabs>
        <w:ind w:firstLine="720"/>
        <w:rPr>
          <w:rFonts w:cs="Courier New"/>
          <w:color w:val="000000"/>
          <w:highlight w:val="lightGray"/>
        </w:rPr>
      </w:pPr>
      <w:r w:rsidRPr="0039386D">
        <w:rPr>
          <w:rFonts w:cs="Courier New"/>
          <w:color w:val="000000"/>
          <w:highlight w:val="lightGray"/>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39386D">
        <w:rPr>
          <w:rFonts w:cs="Courier New"/>
          <w:highlight w:val="lightGray"/>
        </w:rPr>
        <w:t xml:space="preserve">Except as otherwise noted in this section, we will not accept your application if it is received--that is, date and time stamped by the Grants.gov system--after 4:30:00 p.m., Washington, DC time, on the application deadline date.  </w:t>
      </w:r>
      <w:r w:rsidR="00B05819" w:rsidRPr="0039386D">
        <w:rPr>
          <w:rFonts w:cs="Courier New"/>
          <w:highlight w:val="lightGray"/>
        </w:rPr>
        <w:lastRenderedPageBreak/>
        <w:t xml:space="preserve">Except as otherwise noted in this section, will not accept your application if it is received—that is, date and time stamped by the Grants.gov system—after 4:30:00 p.m., Washington, DC time, on the application deadline date. </w:t>
      </w:r>
      <w:r w:rsidRPr="0039386D">
        <w:rPr>
          <w:rFonts w:cs="Courier New"/>
          <w:highlight w:val="lightGray"/>
        </w:rPr>
        <w:t>We do not consider an application that does not comply with the deadline requirements.</w:t>
      </w:r>
      <w:r w:rsidRPr="0039386D">
        <w:rPr>
          <w:rFonts w:cs="Courier New"/>
          <w:color w:val="000000"/>
          <w:highlight w:val="lightGray"/>
        </w:rPr>
        <w:t xml:space="preserve">  When we retrieve your application from Grants.gov, we will notify you if we are rejecting your application because it was date and time stamped by the Grants.gov system after 4:30:00 p.m., Washington, DC time, on the application deadline date.</w:t>
      </w:r>
    </w:p>
    <w:p w14:paraId="0A84F7B6" w14:textId="77777777" w:rsidR="000F2ABA" w:rsidRPr="0039386D" w:rsidRDefault="000F2ABA" w:rsidP="000F2ABA">
      <w:pPr>
        <w:tabs>
          <w:tab w:val="clear" w:pos="720"/>
        </w:tabs>
        <w:ind w:firstLine="720"/>
        <w:rPr>
          <w:rFonts w:cs="Courier New"/>
          <w:color w:val="000000"/>
          <w:highlight w:val="lightGray"/>
        </w:rPr>
      </w:pPr>
      <w:r w:rsidRPr="0039386D">
        <w:rPr>
          <w:rFonts w:cs="Courier New"/>
          <w:highlight w:val="lightGray"/>
        </w:rPr>
        <w:t>•  The amount of time it can take to upload an application will vary depending on a variety of factors, including the size of the application and the speed of your Internet connection.</w:t>
      </w:r>
      <w:r w:rsidRPr="0039386D">
        <w:rPr>
          <w:rFonts w:cs="Courier New"/>
          <w:color w:val="000000"/>
          <w:highlight w:val="lightGray"/>
        </w:rPr>
        <w:t xml:space="preserve">  Therefore, we strongly recommend that you do not wait until the application deadline date to begin the submission process through Grants.gov.</w:t>
      </w:r>
    </w:p>
    <w:p w14:paraId="2A1FA4DC" w14:textId="77777777" w:rsidR="000F2ABA" w:rsidRPr="0039386D" w:rsidRDefault="000F2ABA" w:rsidP="000F2ABA">
      <w:pPr>
        <w:tabs>
          <w:tab w:val="clear" w:pos="720"/>
        </w:tabs>
        <w:ind w:firstLine="720"/>
        <w:rPr>
          <w:rFonts w:cs="Courier New"/>
          <w:color w:val="000000"/>
          <w:highlight w:val="lightGray"/>
        </w:rPr>
      </w:pPr>
      <w:r w:rsidRPr="0039386D">
        <w:rPr>
          <w:rFonts w:cs="Courier New"/>
          <w:color w:val="000000"/>
          <w:highlight w:val="lightGray"/>
        </w:rPr>
        <w:t xml:space="preserve">•  You </w:t>
      </w:r>
      <w:r w:rsidRPr="0039386D">
        <w:rPr>
          <w:rFonts w:cs="Courier New"/>
          <w:highlight w:val="lightGray"/>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39386D">
        <w:rPr>
          <w:rFonts w:cs="Courier New"/>
          <w:color w:val="000000"/>
          <w:highlight w:val="lightGray"/>
        </w:rPr>
        <w:t xml:space="preserve"> </w:t>
      </w:r>
      <w:r w:rsidR="00C652A7" w:rsidRPr="0039386D">
        <w:rPr>
          <w:rFonts w:cs="Courier New"/>
          <w:color w:val="000000"/>
          <w:highlight w:val="lightGray"/>
        </w:rPr>
        <w:t xml:space="preserve">You </w:t>
      </w:r>
      <w:r w:rsidRPr="0039386D">
        <w:rPr>
          <w:rFonts w:cs="Courier New"/>
          <w:color w:val="000000"/>
          <w:highlight w:val="lightGray"/>
        </w:rPr>
        <w:t xml:space="preserve">also </w:t>
      </w:r>
      <w:r w:rsidR="00C652A7" w:rsidRPr="0039386D">
        <w:rPr>
          <w:rFonts w:cs="Courier New"/>
          <w:color w:val="000000"/>
          <w:highlight w:val="lightGray"/>
        </w:rPr>
        <w:t xml:space="preserve">can </w:t>
      </w:r>
      <w:r w:rsidRPr="0039386D">
        <w:rPr>
          <w:rFonts w:cs="Courier New"/>
          <w:color w:val="000000"/>
          <w:highlight w:val="lightGray"/>
        </w:rPr>
        <w:t xml:space="preserve">find the Education Submission Procedures pertaining to Grants.gov under News and Events on the Department’s G5 system home page at http://www.G5.gov. </w:t>
      </w:r>
    </w:p>
    <w:p w14:paraId="1B04580D" w14:textId="77777777" w:rsidR="000F2ABA" w:rsidRPr="0039386D" w:rsidRDefault="000F2ABA" w:rsidP="000F2ABA">
      <w:pPr>
        <w:pStyle w:val="BodyTextIndent"/>
        <w:ind w:left="0" w:firstLine="720"/>
        <w:rPr>
          <w:highlight w:val="lightGray"/>
        </w:rPr>
      </w:pPr>
      <w:r w:rsidRPr="0039386D">
        <w:rPr>
          <w:highlight w:val="lightGray"/>
        </w:rPr>
        <w:lastRenderedPageBreak/>
        <w:t xml:space="preserve">•  You will not receive additional point value because you submit your application in electronic format, nor will we penalize you if you </w:t>
      </w:r>
      <w:r w:rsidR="00B05819" w:rsidRPr="0039386D">
        <w:rPr>
          <w:highlight w:val="lightGray"/>
        </w:rPr>
        <w:t xml:space="preserve">qualify for an exception to the electronic submission requirement, as described elsewhere in this section, and </w:t>
      </w:r>
      <w:r w:rsidRPr="0039386D">
        <w:rPr>
          <w:highlight w:val="lightGray"/>
        </w:rPr>
        <w:t xml:space="preserve">submit your application in paper format.  </w:t>
      </w:r>
    </w:p>
    <w:p w14:paraId="10B2B32E" w14:textId="77777777" w:rsidR="000F2ABA" w:rsidRPr="0039386D" w:rsidRDefault="000F2ABA" w:rsidP="000F2ABA">
      <w:pPr>
        <w:tabs>
          <w:tab w:val="clear" w:pos="720"/>
        </w:tabs>
        <w:rPr>
          <w:rFonts w:cs="Courier New"/>
          <w:highlight w:val="lightGray"/>
        </w:rPr>
      </w:pPr>
      <w:r w:rsidRPr="0039386D">
        <w:rPr>
          <w:rFonts w:cs="Courier New"/>
          <w:highlight w:val="lightGray"/>
        </w:rPr>
        <w:t xml:space="preserve">     •  </w:t>
      </w:r>
      <w:r w:rsidR="00B05819" w:rsidRPr="0039386D">
        <w:rPr>
          <w:rFonts w:cs="Courier New"/>
          <w:highlight w:val="lightGray"/>
        </w:rPr>
        <w:t>Y</w:t>
      </w:r>
      <w:r w:rsidRPr="0039386D">
        <w:rPr>
          <w:rFonts w:cs="Courier New"/>
          <w:highlight w:val="lightGray"/>
        </w:rPr>
        <w:t>ou must submit all documents electronically, including all information you typically provid</w:t>
      </w:r>
      <w:r w:rsidR="00930732" w:rsidRPr="0039386D">
        <w:rPr>
          <w:rFonts w:cs="Courier New"/>
          <w:highlight w:val="lightGray"/>
        </w:rPr>
        <w:t>e</w:t>
      </w:r>
      <w:r w:rsidRPr="0039386D">
        <w:rPr>
          <w:rFonts w:cs="Courier New"/>
          <w:highlight w:val="lightGray"/>
        </w:rPr>
        <w:t xml:space="preserve"> on the following forms:  the Application for Federal Assistance (SF 424), the Department of Education Supplemental Information for SF 424, Budget Information--Non-Construction Programs (ED 524), and all necessary assurances and certifications.  </w:t>
      </w:r>
    </w:p>
    <w:p w14:paraId="3290B7FD" w14:textId="2EBBCABD" w:rsidR="000F2ABA" w:rsidRPr="0039386D" w:rsidRDefault="000F2ABA" w:rsidP="000F2ABA">
      <w:pPr>
        <w:tabs>
          <w:tab w:val="clear" w:pos="720"/>
        </w:tabs>
        <w:ind w:firstLine="720"/>
        <w:rPr>
          <w:rFonts w:cs="Courier New"/>
          <w:highlight w:val="lightGray"/>
        </w:rPr>
      </w:pPr>
      <w:r w:rsidRPr="0039386D">
        <w:rPr>
          <w:rFonts w:cs="Courier New"/>
          <w:highlight w:val="lightGray"/>
        </w:rPr>
        <w:t xml:space="preserve">•  </w:t>
      </w:r>
      <w:r w:rsidR="00B05819" w:rsidRPr="0039386D">
        <w:rPr>
          <w:rFonts w:cs="Courier New"/>
          <w:highlight w:val="lightGray"/>
        </w:rPr>
        <w:t>Y</w:t>
      </w:r>
      <w:r w:rsidRPr="0039386D">
        <w:rPr>
          <w:rFonts w:cs="Courier New"/>
          <w:highlight w:val="lightGray"/>
        </w:rPr>
        <w:t xml:space="preserve">ou must </w:t>
      </w:r>
      <w:r w:rsidR="00E87B3D" w:rsidRPr="0039386D">
        <w:rPr>
          <w:rFonts w:cs="Courier New"/>
          <w:highlight w:val="lightGray"/>
        </w:rPr>
        <w:t>upload any narrative section and all other attachments to</w:t>
      </w:r>
      <w:r w:rsidRPr="0039386D">
        <w:rPr>
          <w:rFonts w:cs="Courier New"/>
          <w:highlight w:val="lightGray"/>
        </w:rPr>
        <w:t xml:space="preserve"> your application as files in a PDF (Portable Document) </w:t>
      </w:r>
      <w:r w:rsidR="00B05819" w:rsidRPr="0039386D">
        <w:rPr>
          <w:rFonts w:cs="Courier New"/>
          <w:highlight w:val="lightGray"/>
        </w:rPr>
        <w:t xml:space="preserve">read-only, non-modifiable </w:t>
      </w:r>
      <w:r w:rsidRPr="0039386D">
        <w:rPr>
          <w:rFonts w:cs="Courier New"/>
          <w:highlight w:val="lightGray"/>
        </w:rPr>
        <w:t>format</w:t>
      </w:r>
      <w:r w:rsidR="00B05819" w:rsidRPr="0039386D">
        <w:rPr>
          <w:rFonts w:cs="Courier New"/>
          <w:highlight w:val="lightGray"/>
        </w:rPr>
        <w:t>.</w:t>
      </w:r>
      <w:r w:rsidRPr="0039386D">
        <w:rPr>
          <w:rFonts w:cs="Courier New"/>
          <w:highlight w:val="lightGray"/>
        </w:rPr>
        <w:t xml:space="preserve">  </w:t>
      </w:r>
      <w:r w:rsidR="007D38A8" w:rsidRPr="0039386D">
        <w:rPr>
          <w:rFonts w:cs="Courier New"/>
          <w:highlight w:val="lightGray"/>
        </w:rPr>
        <w:t xml:space="preserve">Do not upload an interactive or fillable PDF file. </w:t>
      </w:r>
      <w:r w:rsidRPr="0039386D">
        <w:rPr>
          <w:rFonts w:cs="Courier New"/>
          <w:highlight w:val="lightGray"/>
        </w:rPr>
        <w:t xml:space="preserve">If you upload a file type other than a </w:t>
      </w:r>
      <w:r w:rsidR="00B05819" w:rsidRPr="0039386D">
        <w:rPr>
          <w:rFonts w:cs="Courier New"/>
          <w:highlight w:val="lightGray"/>
        </w:rPr>
        <w:t xml:space="preserve">read-only, non-modifiable </w:t>
      </w:r>
      <w:r w:rsidRPr="0039386D">
        <w:rPr>
          <w:rFonts w:cs="Courier New"/>
          <w:highlight w:val="lightGray"/>
        </w:rPr>
        <w:t>PDF or submit a password-protected file, we will not review that material.</w:t>
      </w:r>
      <w:r w:rsidR="00B05819" w:rsidRPr="0039386D">
        <w:rPr>
          <w:rFonts w:cs="Courier New"/>
          <w:highlight w:val="lightGray"/>
        </w:rPr>
        <w:t xml:space="preserve"> Additional, detailed information on how to attach files is in the application instructions.</w:t>
      </w:r>
      <w:r w:rsidRPr="0039386D">
        <w:rPr>
          <w:rFonts w:cs="Courier New"/>
          <w:highlight w:val="lightGray"/>
        </w:rPr>
        <w:t xml:space="preserve"> </w:t>
      </w:r>
    </w:p>
    <w:p w14:paraId="74EF3B4D" w14:textId="77777777" w:rsidR="000F2ABA" w:rsidRPr="0039386D" w:rsidRDefault="000F2ABA" w:rsidP="000F2ABA">
      <w:pPr>
        <w:tabs>
          <w:tab w:val="clear" w:pos="720"/>
        </w:tabs>
        <w:rPr>
          <w:rFonts w:cs="Courier New"/>
          <w:highlight w:val="lightGray"/>
        </w:rPr>
      </w:pPr>
      <w:r w:rsidRPr="0039386D">
        <w:rPr>
          <w:rFonts w:cs="Courier New"/>
          <w:highlight w:val="lightGray"/>
        </w:rPr>
        <w:t xml:space="preserve">     •  Your electronic application must comply with any page-limit requirements described in this notice.</w:t>
      </w:r>
    </w:p>
    <w:p w14:paraId="18C2E360" w14:textId="77777777" w:rsidR="000F2ABA" w:rsidRPr="0039386D" w:rsidRDefault="000F2ABA" w:rsidP="000F2ABA">
      <w:pPr>
        <w:tabs>
          <w:tab w:val="clear" w:pos="720"/>
        </w:tabs>
        <w:rPr>
          <w:rFonts w:cs="Courier New"/>
          <w:highlight w:val="lightGray"/>
        </w:rPr>
      </w:pPr>
      <w:r w:rsidRPr="0039386D">
        <w:rPr>
          <w:rFonts w:cs="Courier New"/>
          <w:highlight w:val="lightGray"/>
        </w:rPr>
        <w:lastRenderedPageBreak/>
        <w:tab/>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07998AA8" w14:textId="77777777" w:rsidR="000F2ABA" w:rsidRPr="007E545E" w:rsidRDefault="000F2ABA" w:rsidP="000F2ABA">
      <w:pPr>
        <w:tabs>
          <w:tab w:val="clear" w:pos="720"/>
        </w:tabs>
        <w:ind w:firstLine="720"/>
        <w:rPr>
          <w:rFonts w:cs="Courier New"/>
        </w:rPr>
      </w:pPr>
      <w:r w:rsidRPr="0039386D">
        <w:rPr>
          <w:rFonts w:cs="Courier New"/>
          <w:highlight w:val="lightGray"/>
        </w:rPr>
        <w:t>•  We may request that you provide us original signatures on forms at a later date.</w:t>
      </w:r>
      <w:r w:rsidRPr="007E545E">
        <w:rPr>
          <w:rFonts w:cs="Courier New"/>
        </w:rPr>
        <w:t xml:space="preserve"> </w:t>
      </w:r>
    </w:p>
    <w:p w14:paraId="28690C06" w14:textId="77777777" w:rsidR="000F2ABA" w:rsidRPr="0039386D" w:rsidRDefault="000F2ABA" w:rsidP="000F2ABA">
      <w:pPr>
        <w:pStyle w:val="BodyText3"/>
        <w:tabs>
          <w:tab w:val="clear" w:pos="720"/>
        </w:tabs>
        <w:spacing w:line="480" w:lineRule="auto"/>
        <w:jc w:val="left"/>
        <w:rPr>
          <w:rFonts w:cs="Courier New"/>
          <w:highlight w:val="lightGray"/>
        </w:rPr>
      </w:pPr>
      <w:r w:rsidRPr="0039386D">
        <w:rPr>
          <w:rFonts w:cs="Courier New"/>
          <w:highlight w:val="lightGray"/>
          <w:u w:val="single"/>
        </w:rPr>
        <w:t>Application Deadline Date Extension in Case of Technical Issues with the Grants.gov System</w:t>
      </w:r>
      <w:r w:rsidRPr="0039386D">
        <w:rPr>
          <w:rFonts w:cs="Courier New"/>
          <w:highlight w:val="lightGray"/>
        </w:rPr>
        <w:t>:  If you are experiencing problems submitting your application through Grants.gov, please contact the Grants.gov Support Desk, toll free, at 1-800-518-4726.  You must obtain a Grants.gov Support Desk Case Number and must keep a record of it.</w:t>
      </w:r>
    </w:p>
    <w:p w14:paraId="60FF1679" w14:textId="77777777" w:rsidR="000F2ABA" w:rsidRPr="0039386D" w:rsidRDefault="000F2ABA" w:rsidP="000F2ABA">
      <w:pPr>
        <w:pStyle w:val="BodyText3"/>
        <w:tabs>
          <w:tab w:val="clear" w:pos="720"/>
        </w:tabs>
        <w:spacing w:line="480" w:lineRule="auto"/>
        <w:jc w:val="left"/>
        <w:rPr>
          <w:rFonts w:cs="Courier New"/>
          <w:highlight w:val="lightGray"/>
        </w:rPr>
      </w:pPr>
      <w:r w:rsidRPr="0039386D">
        <w:rPr>
          <w:rFonts w:cs="Courier New"/>
          <w:highlight w:val="lightGray"/>
        </w:rPr>
        <w:tab/>
        <w:t xml:space="preserve">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w:t>
      </w:r>
      <w:r w:rsidRPr="0039386D">
        <w:rPr>
          <w:rFonts w:cs="Courier New"/>
          <w:highlight w:val="lightGray"/>
        </w:rPr>
        <w:lastRenderedPageBreak/>
        <w:t>also may mail your application by following the mailing instructions described elsewhere in this notice.</w:t>
      </w:r>
    </w:p>
    <w:p w14:paraId="350E070F" w14:textId="77777777" w:rsidR="000F2ABA" w:rsidRPr="0039386D" w:rsidRDefault="000F2ABA" w:rsidP="000F2ABA">
      <w:pPr>
        <w:pStyle w:val="BodyText3"/>
        <w:tabs>
          <w:tab w:val="clear" w:pos="720"/>
        </w:tabs>
        <w:spacing w:line="480" w:lineRule="auto"/>
        <w:jc w:val="left"/>
        <w:rPr>
          <w:rFonts w:cs="Courier New"/>
          <w:highlight w:val="lightGray"/>
        </w:rPr>
      </w:pPr>
      <w:r w:rsidRPr="0039386D">
        <w:rPr>
          <w:rFonts w:cs="Courier New"/>
          <w:highlight w:val="lightGray"/>
        </w:rPr>
        <w:tab/>
        <w:t xml:space="preserve">If you submit an application after 4:30:00 p.m., Washington, DC time, on the application deadline date, please contact the person listed under </w:t>
      </w:r>
      <w:r w:rsidRPr="0039386D">
        <w:rPr>
          <w:rFonts w:cs="Courier New"/>
          <w:highlight w:val="lightGray"/>
          <w:u w:val="single"/>
        </w:rPr>
        <w:t>For Further Information Contact</w:t>
      </w:r>
      <w:r w:rsidRPr="0039386D">
        <w:rPr>
          <w:rFonts w:cs="Courier New"/>
          <w:highlight w:val="lightGray"/>
        </w:rPr>
        <w:t xml:space="preserve"> in section VII of</w:t>
      </w:r>
      <w:r w:rsidR="00240805" w:rsidRPr="0039386D">
        <w:rPr>
          <w:rFonts w:cs="Courier New"/>
          <w:highlight w:val="lightGray"/>
        </w:rPr>
        <w:t xml:space="preserve"> this notice and </w:t>
      </w:r>
      <w:r w:rsidRPr="0039386D">
        <w:rPr>
          <w:rFonts w:cs="Courier New"/>
          <w:highlight w:val="lightGray"/>
        </w:rPr>
        <w:t xml:space="preserve">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7631A1E3" w14:textId="77777777" w:rsidR="00E417FA" w:rsidRPr="0039386D" w:rsidRDefault="000F2ABA" w:rsidP="000F2ABA">
      <w:pPr>
        <w:tabs>
          <w:tab w:val="clear" w:pos="720"/>
        </w:tabs>
        <w:rPr>
          <w:rFonts w:cs="Courier New"/>
          <w:highlight w:val="lightGray"/>
        </w:rPr>
      </w:pPr>
      <w:r w:rsidRPr="0039386D">
        <w:rPr>
          <w:rFonts w:cs="Courier New"/>
          <w:highlight w:val="lightGray"/>
          <w:u w:val="single"/>
        </w:rPr>
        <w:t>Note</w:t>
      </w:r>
      <w:r w:rsidRPr="0039386D">
        <w:rPr>
          <w:rFonts w:cs="Courier New"/>
          <w:highlight w:val="lightGray"/>
        </w:rPr>
        <w:t xml:space="preserv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  </w:t>
      </w:r>
    </w:p>
    <w:p w14:paraId="691C80B1" w14:textId="77777777" w:rsidR="00E417FA" w:rsidRPr="0039386D" w:rsidRDefault="00E417FA" w:rsidP="00E417FA">
      <w:pPr>
        <w:tabs>
          <w:tab w:val="clear" w:pos="720"/>
        </w:tabs>
        <w:rPr>
          <w:highlight w:val="lightGray"/>
        </w:rPr>
      </w:pPr>
      <w:r w:rsidRPr="0039386D">
        <w:rPr>
          <w:highlight w:val="lightGray"/>
          <w:u w:val="single"/>
        </w:rPr>
        <w:t>Exception to Electronic Submission Requirement</w:t>
      </w:r>
      <w:r w:rsidRPr="0039386D">
        <w:rPr>
          <w:highlight w:val="lightGray"/>
        </w:rPr>
        <w:t xml:space="preserve">:  You qualify for an exception to the electronic submission </w:t>
      </w:r>
      <w:r w:rsidRPr="0039386D">
        <w:rPr>
          <w:highlight w:val="lightGray"/>
        </w:rPr>
        <w:lastRenderedPageBreak/>
        <w:t>requirement, and may submit your application in paper format, if you are unable to submit an application through the Grants.gov system because––</w:t>
      </w:r>
    </w:p>
    <w:p w14:paraId="0581F0A1" w14:textId="77777777" w:rsidR="00E417FA" w:rsidRPr="0039386D" w:rsidRDefault="00E417FA" w:rsidP="00E417FA">
      <w:pPr>
        <w:tabs>
          <w:tab w:val="clear" w:pos="720"/>
        </w:tabs>
        <w:ind w:firstLine="720"/>
        <w:rPr>
          <w:highlight w:val="lightGray"/>
        </w:rPr>
      </w:pPr>
      <w:r w:rsidRPr="0039386D">
        <w:rPr>
          <w:highlight w:val="lightGray"/>
        </w:rPr>
        <w:t xml:space="preserve">•  You do not have access to the Internet; or </w:t>
      </w:r>
    </w:p>
    <w:p w14:paraId="64F8FA4C" w14:textId="77777777" w:rsidR="00E417FA" w:rsidRPr="0039386D" w:rsidRDefault="00E417FA" w:rsidP="00E417FA">
      <w:pPr>
        <w:tabs>
          <w:tab w:val="clear" w:pos="720"/>
        </w:tabs>
        <w:ind w:firstLine="720"/>
        <w:rPr>
          <w:highlight w:val="lightGray"/>
        </w:rPr>
      </w:pPr>
      <w:r w:rsidRPr="0039386D">
        <w:rPr>
          <w:highlight w:val="lightGray"/>
        </w:rPr>
        <w:t>•  You do not have the capacity to upload large documents to the Grants.gov system;</w:t>
      </w:r>
    </w:p>
    <w:p w14:paraId="3EA71D16" w14:textId="77777777" w:rsidR="00E417FA" w:rsidRPr="0039386D" w:rsidRDefault="00E417FA" w:rsidP="00E417FA">
      <w:pPr>
        <w:tabs>
          <w:tab w:val="clear" w:pos="720"/>
        </w:tabs>
        <w:ind w:firstLine="720"/>
        <w:jc w:val="center"/>
        <w:rPr>
          <w:highlight w:val="lightGray"/>
          <w:u w:val="single"/>
        </w:rPr>
      </w:pPr>
      <w:r w:rsidRPr="0039386D">
        <w:rPr>
          <w:highlight w:val="lightGray"/>
          <w:u w:val="single"/>
        </w:rPr>
        <w:t>and</w:t>
      </w:r>
    </w:p>
    <w:p w14:paraId="2C13A8EA" w14:textId="77777777" w:rsidR="00E417FA" w:rsidRPr="0039386D" w:rsidRDefault="00E417FA" w:rsidP="00E417FA">
      <w:pPr>
        <w:pStyle w:val="BodyTextIndent"/>
        <w:ind w:left="0" w:firstLine="720"/>
        <w:rPr>
          <w:highlight w:val="lightGray"/>
        </w:rPr>
      </w:pPr>
      <w:r w:rsidRPr="0039386D">
        <w:rPr>
          <w:highlight w:val="lightGray"/>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14:paraId="0943DD45" w14:textId="77777777" w:rsidR="00E417FA" w:rsidRPr="0039386D" w:rsidRDefault="00E417FA" w:rsidP="00E417FA">
      <w:pPr>
        <w:pStyle w:val="BodyTextIndent"/>
        <w:ind w:left="0" w:firstLine="720"/>
        <w:rPr>
          <w:highlight w:val="lightGray"/>
        </w:rPr>
      </w:pPr>
      <w:r w:rsidRPr="0039386D">
        <w:rPr>
          <w:highlight w:val="lightGray"/>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0B8C65C1" w14:textId="77777777" w:rsidR="00E417FA" w:rsidRPr="0039386D" w:rsidRDefault="00E417FA" w:rsidP="00E417FA">
      <w:pPr>
        <w:pStyle w:val="BodyTextIndent"/>
        <w:ind w:left="0" w:firstLine="720"/>
        <w:rPr>
          <w:highlight w:val="lightGray"/>
        </w:rPr>
      </w:pPr>
      <w:r w:rsidRPr="0039386D">
        <w:rPr>
          <w:highlight w:val="lightGray"/>
        </w:rPr>
        <w:t>Address and email or fax your statement to:  Amy Banks, U.S. Department of Education, 400 Maryland Avenue, SW, room 3E117, Washington, DC 20202-6450</w:t>
      </w:r>
      <w:r w:rsidR="00177AB7" w:rsidRPr="0039386D">
        <w:rPr>
          <w:highlight w:val="lightGray"/>
        </w:rPr>
        <w:t>.</w:t>
      </w:r>
    </w:p>
    <w:p w14:paraId="24284DBE" w14:textId="77777777" w:rsidR="00E417FA" w:rsidRPr="0039386D" w:rsidRDefault="00177AB7" w:rsidP="0039386D">
      <w:pPr>
        <w:pStyle w:val="BodyTextIndent"/>
        <w:rPr>
          <w:highlight w:val="lightGray"/>
        </w:rPr>
      </w:pPr>
      <w:r w:rsidRPr="0039386D">
        <w:rPr>
          <w:highlight w:val="lightGray"/>
        </w:rPr>
        <w:lastRenderedPageBreak/>
        <w:t xml:space="preserve"> </w:t>
      </w:r>
      <w:r w:rsidR="00E417FA" w:rsidRPr="0039386D">
        <w:rPr>
          <w:highlight w:val="lightGray"/>
        </w:rPr>
        <w:t>FAX:</w:t>
      </w:r>
      <w:r w:rsidR="00E417FA" w:rsidRPr="0039386D">
        <w:rPr>
          <w:highlight w:val="lightGray"/>
        </w:rPr>
        <w:tab/>
        <w:t>(202) 453-6716.</w:t>
      </w:r>
    </w:p>
    <w:p w14:paraId="32309697" w14:textId="755D910B" w:rsidR="000F2ABA" w:rsidRPr="0039386D" w:rsidRDefault="00E417FA" w:rsidP="0039386D">
      <w:pPr>
        <w:pStyle w:val="BodyTextIndent"/>
        <w:ind w:left="0" w:firstLine="720"/>
        <w:rPr>
          <w:highlight w:val="lightGray"/>
        </w:rPr>
      </w:pPr>
      <w:r w:rsidRPr="0039386D">
        <w:rPr>
          <w:highlight w:val="lightGray"/>
        </w:rPr>
        <w:t>Your paper application must be submitted in accordance with the mail or hand delivery instructions described in this notice.</w:t>
      </w:r>
    </w:p>
    <w:p w14:paraId="0D0DDED9" w14:textId="77777777" w:rsidR="000F2ABA" w:rsidRPr="0039386D" w:rsidRDefault="000F2ABA" w:rsidP="000F2ABA">
      <w:pPr>
        <w:tabs>
          <w:tab w:val="clear" w:pos="720"/>
        </w:tabs>
        <w:ind w:firstLine="720"/>
        <w:rPr>
          <w:rFonts w:cs="Courier New"/>
          <w:highlight w:val="lightGray"/>
        </w:rPr>
      </w:pPr>
      <w:r w:rsidRPr="0039386D">
        <w:rPr>
          <w:rFonts w:cs="Courier New"/>
          <w:highlight w:val="lightGray"/>
        </w:rPr>
        <w:t xml:space="preserve">b.  </w:t>
      </w:r>
      <w:r w:rsidRPr="0039386D">
        <w:rPr>
          <w:rFonts w:cs="Courier New"/>
          <w:highlight w:val="lightGray"/>
          <w:u w:val="single"/>
        </w:rPr>
        <w:t>Submission of Paper Applications by Mail</w:t>
      </w:r>
      <w:r w:rsidRPr="0039386D">
        <w:rPr>
          <w:rFonts w:cs="Courier New"/>
          <w:highlight w:val="lightGray"/>
        </w:rPr>
        <w:t>.</w:t>
      </w:r>
    </w:p>
    <w:p w14:paraId="682AE2F4" w14:textId="77777777" w:rsidR="000F2ABA" w:rsidRPr="0039386D" w:rsidRDefault="000F2ABA" w:rsidP="000F2ABA">
      <w:pPr>
        <w:pStyle w:val="BodyText"/>
        <w:tabs>
          <w:tab w:val="clear" w:pos="720"/>
        </w:tabs>
        <w:spacing w:line="480" w:lineRule="auto"/>
        <w:rPr>
          <w:rFonts w:cs="Courier New"/>
          <w:b w:val="0"/>
          <w:bCs w:val="0"/>
          <w:i w:val="0"/>
          <w:iCs w:val="0"/>
          <w:highlight w:val="lightGray"/>
        </w:rPr>
      </w:pPr>
      <w:r w:rsidRPr="0039386D">
        <w:rPr>
          <w:rFonts w:cs="Courier New"/>
          <w:b w:val="0"/>
          <w:bCs w:val="0"/>
          <w:i w:val="0"/>
          <w:iCs w:val="0"/>
          <w:highlight w:val="lightGray"/>
        </w:rPr>
        <w:t xml:space="preserve">     If you </w:t>
      </w:r>
      <w:r w:rsidR="00E417FA" w:rsidRPr="0039386D">
        <w:rPr>
          <w:rFonts w:cs="Courier New"/>
          <w:b w:val="0"/>
          <w:bCs w:val="0"/>
          <w:i w:val="0"/>
          <w:iCs w:val="0"/>
          <w:highlight w:val="lightGray"/>
        </w:rPr>
        <w:t xml:space="preserve">qualify for an exception to the electronic submission requirement, you may mail </w:t>
      </w:r>
      <w:r w:rsidRPr="0039386D">
        <w:rPr>
          <w:rFonts w:cs="Courier New"/>
          <w:b w:val="0"/>
          <w:bCs w:val="0"/>
          <w:i w:val="0"/>
          <w:iCs w:val="0"/>
          <w:highlight w:val="lightGray"/>
        </w:rPr>
        <w:t>(through the U.S. Postal Service or a commercial carrier)</w:t>
      </w:r>
      <w:r w:rsidR="00177AB7" w:rsidRPr="0039386D">
        <w:rPr>
          <w:rFonts w:cs="Courier New"/>
          <w:b w:val="0"/>
          <w:bCs w:val="0"/>
          <w:i w:val="0"/>
          <w:iCs w:val="0"/>
          <w:highlight w:val="lightGray"/>
        </w:rPr>
        <w:t xml:space="preserve"> </w:t>
      </w:r>
      <w:r w:rsidR="00E417FA" w:rsidRPr="0039386D">
        <w:rPr>
          <w:rFonts w:cs="Courier New"/>
          <w:b w:val="0"/>
          <w:bCs w:val="0"/>
          <w:i w:val="0"/>
          <w:iCs w:val="0"/>
          <w:highlight w:val="lightGray"/>
        </w:rPr>
        <w:t>your application to the Department.</w:t>
      </w:r>
      <w:r w:rsidRPr="0039386D">
        <w:rPr>
          <w:rFonts w:cs="Courier New"/>
          <w:b w:val="0"/>
          <w:bCs w:val="0"/>
          <w:i w:val="0"/>
          <w:iCs w:val="0"/>
          <w:highlight w:val="lightGray"/>
        </w:rPr>
        <w:t xml:space="preserve"> </w:t>
      </w:r>
      <w:r w:rsidR="00E417FA" w:rsidRPr="0039386D">
        <w:rPr>
          <w:rFonts w:cs="Courier New"/>
          <w:b w:val="0"/>
          <w:bCs w:val="0"/>
          <w:i w:val="0"/>
          <w:iCs w:val="0"/>
          <w:highlight w:val="lightGray"/>
        </w:rPr>
        <w:t xml:space="preserve">You </w:t>
      </w:r>
      <w:r w:rsidRPr="0039386D">
        <w:rPr>
          <w:rFonts w:cs="Courier New"/>
          <w:b w:val="0"/>
          <w:bCs w:val="0"/>
          <w:i w:val="0"/>
          <w:iCs w:val="0"/>
          <w:highlight w:val="lightGray"/>
        </w:rPr>
        <w:t xml:space="preserve">must mail the original and two copies of your application, on or before the application deadline date, to the Department at the following address:  </w:t>
      </w:r>
    </w:p>
    <w:p w14:paraId="5051865A"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U.S. Department of Education</w:t>
      </w:r>
    </w:p>
    <w:p w14:paraId="629C111F"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Application Control Center</w:t>
      </w:r>
    </w:p>
    <w:p w14:paraId="1849B7B8" w14:textId="77777777" w:rsidR="000F2ABA" w:rsidRPr="0039386D" w:rsidRDefault="000F2ABA" w:rsidP="000F2ABA">
      <w:pPr>
        <w:tabs>
          <w:tab w:val="clear" w:pos="720"/>
        </w:tabs>
        <w:spacing w:line="240" w:lineRule="auto"/>
        <w:ind w:left="720"/>
        <w:rPr>
          <w:rFonts w:cs="Courier New"/>
          <w:bCs/>
          <w:highlight w:val="lightGray"/>
        </w:rPr>
      </w:pPr>
      <w:r w:rsidRPr="0039386D">
        <w:rPr>
          <w:rFonts w:cs="Courier New"/>
          <w:highlight w:val="lightGray"/>
        </w:rPr>
        <w:t>Attention:  (CFDA Number</w:t>
      </w:r>
      <w:r w:rsidRPr="0039386D">
        <w:rPr>
          <w:rFonts w:cs="Courier New"/>
          <w:b/>
          <w:bCs/>
          <w:highlight w:val="lightGray"/>
        </w:rPr>
        <w:t xml:space="preserve"> </w:t>
      </w:r>
      <w:r w:rsidR="000457F9" w:rsidRPr="0039386D">
        <w:rPr>
          <w:rFonts w:cs="Courier New"/>
          <w:bCs/>
          <w:highlight w:val="lightGray"/>
        </w:rPr>
        <w:t>84.184Q)</w:t>
      </w:r>
    </w:p>
    <w:p w14:paraId="5F19BF12"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LBJ Basement Level 1</w:t>
      </w:r>
    </w:p>
    <w:p w14:paraId="79C3FC56"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400 Maryland Avenue, SW.</w:t>
      </w:r>
    </w:p>
    <w:p w14:paraId="6EB47789"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Washington, DC  20202-4260</w:t>
      </w:r>
    </w:p>
    <w:p w14:paraId="1C5AAC32" w14:textId="77777777" w:rsidR="000F2ABA" w:rsidRPr="0039386D" w:rsidRDefault="000F2ABA" w:rsidP="000F2ABA">
      <w:pPr>
        <w:tabs>
          <w:tab w:val="clear" w:pos="720"/>
        </w:tabs>
        <w:spacing w:before="240"/>
        <w:rPr>
          <w:rFonts w:cs="Courier New"/>
          <w:highlight w:val="lightGray"/>
        </w:rPr>
      </w:pPr>
      <w:r w:rsidRPr="0039386D">
        <w:rPr>
          <w:rFonts w:cs="Courier New"/>
          <w:highlight w:val="lightGray"/>
        </w:rPr>
        <w:tab/>
        <w:t>You must show proof of mailing consisting of one of the following:</w:t>
      </w:r>
    </w:p>
    <w:p w14:paraId="5D8CC384" w14:textId="77777777" w:rsidR="000F2ABA" w:rsidRPr="0039386D" w:rsidRDefault="000F2ABA" w:rsidP="000F2ABA">
      <w:pPr>
        <w:tabs>
          <w:tab w:val="clear" w:pos="720"/>
        </w:tabs>
        <w:rPr>
          <w:rFonts w:cs="Courier New"/>
          <w:highlight w:val="lightGray"/>
        </w:rPr>
      </w:pPr>
      <w:r w:rsidRPr="0039386D">
        <w:rPr>
          <w:rFonts w:cs="Courier New"/>
          <w:highlight w:val="lightGray"/>
        </w:rPr>
        <w:tab/>
        <w:t>(1)  A legibly dated U.S. Postal Service postmark.</w:t>
      </w:r>
    </w:p>
    <w:p w14:paraId="7C35987C" w14:textId="77777777" w:rsidR="000F2ABA" w:rsidRPr="0039386D" w:rsidRDefault="000F2ABA" w:rsidP="000F2ABA">
      <w:pPr>
        <w:tabs>
          <w:tab w:val="clear" w:pos="720"/>
        </w:tabs>
        <w:rPr>
          <w:rFonts w:cs="Courier New"/>
          <w:highlight w:val="lightGray"/>
        </w:rPr>
      </w:pPr>
      <w:r w:rsidRPr="0039386D">
        <w:rPr>
          <w:rFonts w:cs="Courier New"/>
          <w:highlight w:val="lightGray"/>
        </w:rPr>
        <w:tab/>
        <w:t>(2)  A legible mail receipt with the date of mailing stamped by the U.S. Postal Service.</w:t>
      </w:r>
    </w:p>
    <w:p w14:paraId="2F27BEB7" w14:textId="77777777" w:rsidR="000F2ABA" w:rsidRPr="0039386D" w:rsidRDefault="000F2ABA" w:rsidP="000F2ABA">
      <w:pPr>
        <w:tabs>
          <w:tab w:val="clear" w:pos="720"/>
        </w:tabs>
        <w:rPr>
          <w:rFonts w:cs="Courier New"/>
          <w:highlight w:val="lightGray"/>
        </w:rPr>
      </w:pPr>
      <w:r w:rsidRPr="0039386D">
        <w:rPr>
          <w:rFonts w:cs="Courier New"/>
          <w:highlight w:val="lightGray"/>
        </w:rPr>
        <w:tab/>
        <w:t>(3)  A dated shipping label, invoice, or receipt from a commercial carrier.</w:t>
      </w:r>
    </w:p>
    <w:p w14:paraId="22CC3B17" w14:textId="77777777" w:rsidR="000F2ABA" w:rsidRPr="0039386D" w:rsidRDefault="000F2ABA" w:rsidP="000F2ABA">
      <w:pPr>
        <w:tabs>
          <w:tab w:val="clear" w:pos="720"/>
        </w:tabs>
        <w:rPr>
          <w:rFonts w:cs="Courier New"/>
          <w:highlight w:val="lightGray"/>
        </w:rPr>
      </w:pPr>
      <w:r w:rsidRPr="0039386D">
        <w:rPr>
          <w:rFonts w:cs="Courier New"/>
          <w:highlight w:val="lightGray"/>
        </w:rPr>
        <w:tab/>
        <w:t>(4)  Any other proof of mailing acceptable to the Secretary of the U.S. Department of Education.</w:t>
      </w:r>
    </w:p>
    <w:p w14:paraId="10039536" w14:textId="77777777" w:rsidR="000F2ABA" w:rsidRPr="0039386D" w:rsidRDefault="000F2ABA" w:rsidP="000F2ABA">
      <w:pPr>
        <w:tabs>
          <w:tab w:val="clear" w:pos="720"/>
        </w:tabs>
        <w:ind w:firstLine="720"/>
        <w:rPr>
          <w:rFonts w:cs="Courier New"/>
          <w:highlight w:val="lightGray"/>
        </w:rPr>
      </w:pPr>
      <w:r w:rsidRPr="0039386D">
        <w:rPr>
          <w:rFonts w:cs="Courier New"/>
          <w:highlight w:val="lightGray"/>
        </w:rPr>
        <w:lastRenderedPageBreak/>
        <w:t>If you mail your application through the U.S. Postal Service, we do not accept either of the following as proof of mailing:</w:t>
      </w:r>
    </w:p>
    <w:p w14:paraId="747FE067" w14:textId="77777777" w:rsidR="000F2ABA" w:rsidRPr="0039386D" w:rsidRDefault="000F2ABA" w:rsidP="000F2ABA">
      <w:pPr>
        <w:tabs>
          <w:tab w:val="clear" w:pos="720"/>
        </w:tabs>
        <w:rPr>
          <w:rFonts w:cs="Courier New"/>
          <w:highlight w:val="lightGray"/>
        </w:rPr>
      </w:pPr>
      <w:r w:rsidRPr="0039386D">
        <w:rPr>
          <w:rFonts w:cs="Courier New"/>
          <w:highlight w:val="lightGray"/>
        </w:rPr>
        <w:tab/>
        <w:t>(1)  A private metered postmark.</w:t>
      </w:r>
    </w:p>
    <w:p w14:paraId="68D0BA90" w14:textId="77777777" w:rsidR="000F2ABA" w:rsidRPr="0039386D" w:rsidRDefault="000F2ABA" w:rsidP="000F2ABA">
      <w:pPr>
        <w:pStyle w:val="BodyTextIndent3"/>
        <w:spacing w:line="480" w:lineRule="auto"/>
        <w:jc w:val="left"/>
        <w:rPr>
          <w:rFonts w:cs="Courier New"/>
          <w:b w:val="0"/>
          <w:bCs w:val="0"/>
          <w:i w:val="0"/>
          <w:iCs w:val="0"/>
          <w:highlight w:val="lightGray"/>
        </w:rPr>
      </w:pPr>
      <w:r w:rsidRPr="0039386D">
        <w:rPr>
          <w:rFonts w:cs="Courier New"/>
          <w:b w:val="0"/>
          <w:bCs w:val="0"/>
          <w:i w:val="0"/>
          <w:iCs w:val="0"/>
          <w:highlight w:val="lightGray"/>
        </w:rPr>
        <w:t>(2)  A mail receipt that is not dated by the U.S. Postal Service.</w:t>
      </w:r>
    </w:p>
    <w:p w14:paraId="2A921CED" w14:textId="77777777" w:rsidR="000F2ABA" w:rsidRPr="0039386D" w:rsidRDefault="000F2ABA" w:rsidP="000F2ABA">
      <w:pPr>
        <w:pStyle w:val="BodyTextIndent3"/>
        <w:spacing w:line="480" w:lineRule="auto"/>
        <w:ind w:firstLine="0"/>
        <w:jc w:val="left"/>
        <w:rPr>
          <w:rFonts w:cs="Courier New"/>
          <w:b w:val="0"/>
          <w:bCs w:val="0"/>
          <w:i w:val="0"/>
          <w:iCs w:val="0"/>
          <w:highlight w:val="lightGray"/>
        </w:rPr>
      </w:pPr>
      <w:r w:rsidRPr="0039386D">
        <w:rPr>
          <w:rFonts w:cs="Courier New"/>
          <w:b w:val="0"/>
          <w:bCs w:val="0"/>
          <w:i w:val="0"/>
          <w:iCs w:val="0"/>
          <w:highlight w:val="lightGray"/>
        </w:rPr>
        <w:t xml:space="preserve">     If your application is postmarked after the application deadline date, we will not consider your application.</w:t>
      </w:r>
    </w:p>
    <w:p w14:paraId="426C782E" w14:textId="77777777" w:rsidR="000F2ABA" w:rsidRPr="0039386D" w:rsidRDefault="000F2ABA" w:rsidP="000F2ABA">
      <w:pPr>
        <w:tabs>
          <w:tab w:val="clear" w:pos="720"/>
        </w:tabs>
        <w:rPr>
          <w:rFonts w:cs="Courier New"/>
          <w:highlight w:val="lightGray"/>
        </w:rPr>
      </w:pPr>
      <w:r w:rsidRPr="0039386D">
        <w:rPr>
          <w:rFonts w:cs="Courier New"/>
          <w:highlight w:val="lightGray"/>
          <w:u w:val="single"/>
        </w:rPr>
        <w:t>Note</w:t>
      </w:r>
      <w:r w:rsidRPr="0039386D">
        <w:rPr>
          <w:rFonts w:cs="Courier New"/>
          <w:highlight w:val="lightGray"/>
        </w:rPr>
        <w:t>:  The U.S. Postal Service does not uniformly provide a dated postmark.  Before relying on this method, you should check with your local post office.</w:t>
      </w:r>
    </w:p>
    <w:p w14:paraId="564B4C82" w14:textId="77777777" w:rsidR="000F2ABA" w:rsidRPr="0039386D" w:rsidRDefault="000F2ABA" w:rsidP="000F2ABA">
      <w:pPr>
        <w:tabs>
          <w:tab w:val="clear" w:pos="720"/>
        </w:tabs>
        <w:rPr>
          <w:rFonts w:cs="Courier New"/>
          <w:highlight w:val="lightGray"/>
        </w:rPr>
      </w:pPr>
      <w:r w:rsidRPr="0039386D">
        <w:rPr>
          <w:rFonts w:cs="Courier New"/>
          <w:highlight w:val="lightGray"/>
        </w:rPr>
        <w:t xml:space="preserve">     c.  </w:t>
      </w:r>
      <w:r w:rsidRPr="0039386D">
        <w:rPr>
          <w:rFonts w:cs="Courier New"/>
          <w:highlight w:val="lightGray"/>
          <w:u w:val="single"/>
        </w:rPr>
        <w:t>Submission of Paper Applications by Hand Delivery</w:t>
      </w:r>
      <w:r w:rsidRPr="0039386D">
        <w:rPr>
          <w:rFonts w:cs="Courier New"/>
          <w:highlight w:val="lightGray"/>
        </w:rPr>
        <w:t>.</w:t>
      </w:r>
    </w:p>
    <w:p w14:paraId="21C3023A" w14:textId="77777777" w:rsidR="000F2ABA" w:rsidRPr="0039386D" w:rsidRDefault="000F2ABA" w:rsidP="000F2ABA">
      <w:pPr>
        <w:tabs>
          <w:tab w:val="clear" w:pos="720"/>
        </w:tabs>
        <w:ind w:firstLine="720"/>
        <w:rPr>
          <w:rFonts w:cs="Courier New"/>
          <w:b/>
          <w:bCs/>
          <w:i/>
          <w:iCs/>
          <w:highlight w:val="lightGray"/>
        </w:rPr>
      </w:pPr>
      <w:r w:rsidRPr="0039386D">
        <w:rPr>
          <w:rFonts w:cs="Courier New"/>
          <w:highlight w:val="lightGray"/>
        </w:rPr>
        <w:t xml:space="preserve">If you </w:t>
      </w:r>
      <w:r w:rsidR="00204B7D" w:rsidRPr="0039386D">
        <w:rPr>
          <w:rFonts w:cs="Courier New"/>
          <w:highlight w:val="lightGray"/>
        </w:rPr>
        <w:t xml:space="preserve">qualify for an exception to the electronic submission requirement, </w:t>
      </w:r>
      <w:r w:rsidRPr="0039386D">
        <w:rPr>
          <w:rFonts w:cs="Courier New"/>
          <w:highlight w:val="lightGray"/>
        </w:rPr>
        <w:t xml:space="preserve">you (or a courier service) </w:t>
      </w:r>
      <w:r w:rsidR="00177AB7" w:rsidRPr="0039386D">
        <w:rPr>
          <w:rFonts w:cs="Courier New"/>
          <w:highlight w:val="lightGray"/>
        </w:rPr>
        <w:t xml:space="preserve">may deliver your paper application to the Department by hand.  You </w:t>
      </w:r>
      <w:r w:rsidRPr="0039386D">
        <w:rPr>
          <w:rFonts w:cs="Courier New"/>
          <w:highlight w:val="lightGray"/>
        </w:rPr>
        <w:t>must deliver the original and two copies of your application by hand, on or before the application deadline date, to the Department at the following address:</w:t>
      </w:r>
      <w:r w:rsidRPr="0039386D">
        <w:rPr>
          <w:rFonts w:cs="Courier New"/>
          <w:b/>
          <w:bCs/>
          <w:i/>
          <w:iCs/>
          <w:highlight w:val="lightGray"/>
        </w:rPr>
        <w:t xml:space="preserve"> </w:t>
      </w:r>
    </w:p>
    <w:p w14:paraId="51392D3B"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U.S. Department of Education</w:t>
      </w:r>
    </w:p>
    <w:p w14:paraId="19891930"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Application Control Center</w:t>
      </w:r>
    </w:p>
    <w:p w14:paraId="3B97F75E" w14:textId="77777777" w:rsidR="000457F9"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Attention:  (CFDA Number</w:t>
      </w:r>
      <w:r w:rsidR="000457F9" w:rsidRPr="0039386D">
        <w:rPr>
          <w:rFonts w:cs="Courier New"/>
          <w:highlight w:val="lightGray"/>
        </w:rPr>
        <w:t xml:space="preserve"> 84.184Q)</w:t>
      </w:r>
      <w:r w:rsidRPr="0039386D">
        <w:rPr>
          <w:rFonts w:cs="Courier New"/>
          <w:highlight w:val="lightGray"/>
        </w:rPr>
        <w:t xml:space="preserve"> </w:t>
      </w:r>
    </w:p>
    <w:p w14:paraId="4FF99C13"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550 12th Street, SW.</w:t>
      </w:r>
    </w:p>
    <w:p w14:paraId="35E57752" w14:textId="77777777" w:rsidR="000F2ABA" w:rsidRPr="0039386D" w:rsidRDefault="000F2ABA" w:rsidP="000F2ABA">
      <w:pPr>
        <w:tabs>
          <w:tab w:val="clear" w:pos="720"/>
        </w:tabs>
        <w:spacing w:line="240" w:lineRule="auto"/>
        <w:ind w:left="720"/>
        <w:rPr>
          <w:rFonts w:cs="Courier New"/>
          <w:highlight w:val="lightGray"/>
        </w:rPr>
      </w:pPr>
      <w:r w:rsidRPr="0039386D">
        <w:rPr>
          <w:rFonts w:cs="Courier New"/>
          <w:highlight w:val="lightGray"/>
        </w:rPr>
        <w:t>Room 7041, Potomac Center Plaza</w:t>
      </w:r>
    </w:p>
    <w:p w14:paraId="3F1F4647" w14:textId="77777777" w:rsidR="000F2ABA" w:rsidRPr="0039386D" w:rsidRDefault="000F2ABA" w:rsidP="000F2ABA">
      <w:pPr>
        <w:tabs>
          <w:tab w:val="clear" w:pos="720"/>
        </w:tabs>
        <w:spacing w:line="240" w:lineRule="auto"/>
        <w:ind w:left="720"/>
        <w:rPr>
          <w:rFonts w:cs="Courier New"/>
          <w:bCs/>
          <w:highlight w:val="lightGray"/>
        </w:rPr>
      </w:pPr>
      <w:r w:rsidRPr="0039386D">
        <w:rPr>
          <w:rFonts w:cs="Courier New"/>
          <w:bCs/>
          <w:highlight w:val="lightGray"/>
        </w:rPr>
        <w:t>Washington, DC  20202-4260</w:t>
      </w:r>
    </w:p>
    <w:p w14:paraId="2DD7E231" w14:textId="77777777" w:rsidR="000F2ABA" w:rsidRPr="0039386D" w:rsidRDefault="000F2ABA" w:rsidP="000F2ABA">
      <w:pPr>
        <w:tabs>
          <w:tab w:val="clear" w:pos="720"/>
        </w:tabs>
        <w:spacing w:line="240" w:lineRule="auto"/>
        <w:ind w:left="720"/>
        <w:rPr>
          <w:rFonts w:cs="Courier New"/>
          <w:bCs/>
          <w:highlight w:val="lightGray"/>
        </w:rPr>
      </w:pPr>
    </w:p>
    <w:p w14:paraId="4E0D47D1" w14:textId="219251C7" w:rsidR="000F2ABA" w:rsidRPr="0039386D" w:rsidRDefault="000F2ABA" w:rsidP="000F2ABA">
      <w:pPr>
        <w:tabs>
          <w:tab w:val="clear" w:pos="720"/>
        </w:tabs>
        <w:rPr>
          <w:rFonts w:cs="Courier New"/>
          <w:highlight w:val="lightGray"/>
        </w:rPr>
      </w:pPr>
      <w:r w:rsidRPr="0039386D">
        <w:rPr>
          <w:rFonts w:cs="Courier New"/>
          <w:bCs/>
          <w:highlight w:val="lightGray"/>
        </w:rPr>
        <w:lastRenderedPageBreak/>
        <w:t>Th</w:t>
      </w:r>
      <w:r w:rsidRPr="0039386D">
        <w:rPr>
          <w:rFonts w:cs="Courier New"/>
          <w:highlight w:val="lightGray"/>
        </w:rPr>
        <w:t xml:space="preserve">e Application Control Center accepts hand deliveries daily between 8:00 a.m. and 4:30:00 p.m., Washington, DC time, except Saturdays, Sundays, and Federal holidays.  </w:t>
      </w:r>
    </w:p>
    <w:p w14:paraId="6E890AD8" w14:textId="77777777" w:rsidR="000F2ABA" w:rsidRPr="0039386D" w:rsidRDefault="000F2ABA" w:rsidP="000F2ABA">
      <w:pPr>
        <w:tabs>
          <w:tab w:val="clear" w:pos="720"/>
        </w:tabs>
        <w:rPr>
          <w:rFonts w:cs="Courier New"/>
          <w:highlight w:val="lightGray"/>
        </w:rPr>
      </w:pPr>
      <w:r w:rsidRPr="0039386D">
        <w:rPr>
          <w:rFonts w:cs="Courier New"/>
          <w:highlight w:val="lightGray"/>
          <w:u w:val="single"/>
        </w:rPr>
        <w:t>Note for Mail or Hand Delivery of Paper Applications</w:t>
      </w:r>
      <w:r w:rsidRPr="0039386D">
        <w:rPr>
          <w:rFonts w:cs="Courier New"/>
          <w:highlight w:val="lightGray"/>
        </w:rPr>
        <w:t xml:space="preserve">:  If you mail or hand deliver </w:t>
      </w:r>
      <w:r w:rsidR="00177AB7" w:rsidRPr="0039386D">
        <w:rPr>
          <w:rFonts w:cs="Courier New"/>
          <w:highlight w:val="lightGray"/>
        </w:rPr>
        <w:t xml:space="preserve">your </w:t>
      </w:r>
      <w:r w:rsidRPr="0039386D">
        <w:rPr>
          <w:rFonts w:cs="Courier New"/>
          <w:highlight w:val="lightGray"/>
        </w:rPr>
        <w:t>application</w:t>
      </w:r>
      <w:r w:rsidR="00BF74C9" w:rsidRPr="0039386D">
        <w:rPr>
          <w:rFonts w:cs="Courier New"/>
          <w:highlight w:val="lightGray"/>
        </w:rPr>
        <w:t>s</w:t>
      </w:r>
      <w:r w:rsidRPr="0039386D">
        <w:rPr>
          <w:rFonts w:cs="Courier New"/>
          <w:highlight w:val="lightGray"/>
        </w:rPr>
        <w:t xml:space="preserve"> to the Department--</w:t>
      </w:r>
    </w:p>
    <w:p w14:paraId="1A71EC38" w14:textId="77777777" w:rsidR="000F2ABA" w:rsidRPr="0039386D" w:rsidRDefault="000F2ABA" w:rsidP="000F2ABA">
      <w:pPr>
        <w:tabs>
          <w:tab w:val="clear" w:pos="720"/>
        </w:tabs>
        <w:rPr>
          <w:rFonts w:cs="Courier New"/>
          <w:highlight w:val="lightGray"/>
        </w:rPr>
      </w:pPr>
      <w:r w:rsidRPr="0039386D">
        <w:rPr>
          <w:rFonts w:cs="Courier New"/>
          <w:highlight w:val="lightGray"/>
        </w:rPr>
        <w:t xml:space="preserve">     (1)  You must indicate on the envelope and--if not provided by the Department--in Item 11 of the SF 424 the CFDA number, including suffix letter, if any, of the competition under which you are submitting your application; and</w:t>
      </w:r>
    </w:p>
    <w:p w14:paraId="1F7FDB9D" w14:textId="77777777" w:rsidR="000F2ABA" w:rsidRPr="007E545E" w:rsidRDefault="000F2ABA" w:rsidP="000F2ABA">
      <w:pPr>
        <w:pStyle w:val="BodyTextIndent2"/>
      </w:pPr>
      <w:r w:rsidRPr="0039386D">
        <w:rPr>
          <w:highlight w:val="lightGray"/>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0718E384" w14:textId="77777777" w:rsidR="00824FB9" w:rsidRPr="0039386D" w:rsidRDefault="00824FB9" w:rsidP="007E545E">
      <w:pPr>
        <w:tabs>
          <w:tab w:val="clear" w:pos="720"/>
        </w:tabs>
        <w:rPr>
          <w:rFonts w:cs="Courier New"/>
          <w:highlight w:val="lightGray"/>
        </w:rPr>
      </w:pPr>
      <w:r w:rsidRPr="0039386D">
        <w:rPr>
          <w:rFonts w:cs="Courier New"/>
          <w:highlight w:val="lightGray"/>
        </w:rPr>
        <w:t>V.  Application Review Information</w:t>
      </w:r>
    </w:p>
    <w:p w14:paraId="60DCEB62" w14:textId="77777777" w:rsidR="00824FB9" w:rsidRPr="0039386D" w:rsidRDefault="00824FB9" w:rsidP="007E545E">
      <w:pPr>
        <w:tabs>
          <w:tab w:val="clear" w:pos="720"/>
        </w:tabs>
        <w:rPr>
          <w:rFonts w:cs="Courier New"/>
          <w:bCs/>
          <w:iCs/>
          <w:highlight w:val="lightGray"/>
        </w:rPr>
      </w:pPr>
      <w:r w:rsidRPr="0039386D">
        <w:rPr>
          <w:rFonts w:cs="Courier New"/>
          <w:highlight w:val="lightGray"/>
        </w:rPr>
        <w:tab/>
        <w:t xml:space="preserve">1.  </w:t>
      </w:r>
      <w:r w:rsidRPr="0039386D">
        <w:rPr>
          <w:rFonts w:cs="Courier New"/>
          <w:highlight w:val="lightGray"/>
          <w:u w:val="single"/>
        </w:rPr>
        <w:t>Selection Criteria</w:t>
      </w:r>
      <w:r w:rsidRPr="0039386D">
        <w:rPr>
          <w:rFonts w:cs="Courier New"/>
          <w:highlight w:val="lightGray"/>
        </w:rPr>
        <w:t xml:space="preserve">:  The selection criteria for this </w:t>
      </w:r>
      <w:r w:rsidR="000457F9" w:rsidRPr="0039386D">
        <w:rPr>
          <w:rFonts w:cs="Courier New"/>
          <w:highlight w:val="lightGray"/>
        </w:rPr>
        <w:t>competition</w:t>
      </w:r>
      <w:r w:rsidRPr="0039386D">
        <w:rPr>
          <w:rFonts w:cs="Courier New"/>
          <w:highlight w:val="lightGray"/>
        </w:rPr>
        <w:t xml:space="preserve"> are from</w:t>
      </w:r>
      <w:r w:rsidR="000457F9" w:rsidRPr="0039386D">
        <w:rPr>
          <w:rFonts w:cs="Courier New"/>
          <w:highlight w:val="lightGray"/>
        </w:rPr>
        <w:t xml:space="preserve"> 34 CFR 75.210 </w:t>
      </w:r>
      <w:r w:rsidR="00BD2C93" w:rsidRPr="0039386D">
        <w:rPr>
          <w:rFonts w:cs="Courier New"/>
          <w:highlight w:val="lightGray"/>
        </w:rPr>
        <w:t xml:space="preserve">of EDGAR </w:t>
      </w:r>
      <w:r w:rsidR="000457F9" w:rsidRPr="0039386D">
        <w:rPr>
          <w:rFonts w:cs="Courier New"/>
          <w:highlight w:val="lightGray"/>
        </w:rPr>
        <w:t>and are listed in the application package.</w:t>
      </w:r>
    </w:p>
    <w:p w14:paraId="163F03CB" w14:textId="77777777" w:rsidR="007730FC" w:rsidRPr="0039386D" w:rsidRDefault="00824FB9" w:rsidP="007730FC">
      <w:pPr>
        <w:pStyle w:val="BodyText"/>
        <w:spacing w:line="480" w:lineRule="auto"/>
        <w:rPr>
          <w:rFonts w:cs="Courier New"/>
          <w:b w:val="0"/>
          <w:i w:val="0"/>
          <w:highlight w:val="lightGray"/>
        </w:rPr>
      </w:pPr>
      <w:r w:rsidRPr="0039386D">
        <w:rPr>
          <w:rFonts w:cs="Courier New"/>
          <w:highlight w:val="lightGray"/>
        </w:rPr>
        <w:tab/>
      </w:r>
      <w:r w:rsidR="007730FC" w:rsidRPr="0039386D">
        <w:rPr>
          <w:rFonts w:cs="Courier New"/>
          <w:b w:val="0"/>
          <w:i w:val="0"/>
          <w:highlight w:val="lightGray"/>
        </w:rPr>
        <w:t xml:space="preserve">2.  </w:t>
      </w:r>
      <w:r w:rsidR="007730FC" w:rsidRPr="0039386D">
        <w:rPr>
          <w:rFonts w:cs="Courier New"/>
          <w:b w:val="0"/>
          <w:i w:val="0"/>
          <w:highlight w:val="lightGray"/>
          <w:u w:val="single"/>
        </w:rPr>
        <w:t>Review and Selection Process</w:t>
      </w:r>
      <w:r w:rsidR="007730FC" w:rsidRPr="0039386D">
        <w:rPr>
          <w:rFonts w:cs="Courier New"/>
          <w:b w:val="0"/>
          <w:i w:val="0"/>
          <w:highlight w:val="lightGray"/>
        </w:rPr>
        <w:t>:</w:t>
      </w:r>
      <w:r w:rsidR="007730FC" w:rsidRPr="0039386D">
        <w:rPr>
          <w:rFonts w:cs="Courier New"/>
          <w:highlight w:val="lightGray"/>
        </w:rPr>
        <w:t xml:space="preserve">  </w:t>
      </w:r>
      <w:r w:rsidR="007730FC" w:rsidRPr="0039386D">
        <w:rPr>
          <w:rFonts w:cs="Courier New"/>
          <w:b w:val="0"/>
          <w:i w:val="0"/>
          <w:highlight w:val="lightGray"/>
        </w:rPr>
        <w:t xml:space="preserve">We remind potential applicants that in reviewing applications in any discretionary grant competition, the Secretary may </w:t>
      </w:r>
      <w:r w:rsidR="007730FC" w:rsidRPr="0039386D">
        <w:rPr>
          <w:rFonts w:cs="Courier New"/>
          <w:b w:val="0"/>
          <w:i w:val="0"/>
          <w:highlight w:val="lightGray"/>
        </w:rPr>
        <w:lastRenderedPageBreak/>
        <w:t xml:space="preserve">consider, under 34 CFR 75.217(d)(3), the past performance of the applicant in carrying out a previous award, such as the applicant’s use of funds, </w:t>
      </w:r>
      <w:r w:rsidR="00B76181" w:rsidRPr="0039386D">
        <w:rPr>
          <w:rFonts w:cs="Courier New"/>
          <w:b w:val="0"/>
          <w:i w:val="0"/>
          <w:highlight w:val="lightGray"/>
        </w:rPr>
        <w:t xml:space="preserve">achievement of project objectives, </w:t>
      </w:r>
      <w:r w:rsidR="007730FC" w:rsidRPr="0039386D">
        <w:rPr>
          <w:rFonts w:cs="Courier New"/>
          <w:b w:val="0"/>
          <w:i w:val="0"/>
          <w:highlight w:val="lightGray"/>
        </w:rPr>
        <w:t xml:space="preserve">and compliance with grant conditions.  The Secretary may also consider whether the applicant failed to submit a timely performance report or submitted a report of unacceptable quality.  </w:t>
      </w:r>
    </w:p>
    <w:p w14:paraId="0A813986" w14:textId="77777777" w:rsidR="007730FC" w:rsidRPr="0039386D" w:rsidRDefault="007730FC" w:rsidP="007730FC">
      <w:pPr>
        <w:pStyle w:val="BodyText"/>
        <w:spacing w:line="480" w:lineRule="auto"/>
        <w:rPr>
          <w:rFonts w:cs="Courier New"/>
          <w:b w:val="0"/>
          <w:i w:val="0"/>
          <w:highlight w:val="lightGray"/>
        </w:rPr>
      </w:pPr>
      <w:r w:rsidRPr="0039386D">
        <w:rPr>
          <w:rFonts w:cs="Courier New"/>
          <w:b w:val="0"/>
          <w:i w:val="0"/>
          <w:highlight w:val="lightGray"/>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1A8874B1" w14:textId="77777777" w:rsidR="007730FC" w:rsidRPr="007730FC" w:rsidRDefault="007730FC" w:rsidP="007730FC">
      <w:pPr>
        <w:tabs>
          <w:tab w:val="clear" w:pos="720"/>
        </w:tabs>
        <w:ind w:firstLine="720"/>
        <w:rPr>
          <w:rFonts w:cs="Courier New"/>
          <w:color w:val="000000"/>
        </w:rPr>
      </w:pPr>
      <w:r w:rsidRPr="0039386D">
        <w:rPr>
          <w:rFonts w:cs="Courier New"/>
          <w:color w:val="000000"/>
          <w:highlight w:val="lightGray"/>
        </w:rPr>
        <w:t xml:space="preserve">3.  </w:t>
      </w:r>
      <w:r w:rsidRPr="0039386D">
        <w:rPr>
          <w:rFonts w:cs="Courier New"/>
          <w:color w:val="000000"/>
          <w:highlight w:val="lightGray"/>
          <w:u w:val="single"/>
        </w:rPr>
        <w:t>Special Conditions</w:t>
      </w:r>
      <w:r w:rsidRPr="0039386D">
        <w:rPr>
          <w:rFonts w:cs="Courier New"/>
          <w:color w:val="000000"/>
          <w:highlight w:val="lightGray"/>
        </w:rPr>
        <w:t>:  Under 34 CFR 74.14 and 80.12, the Secretary may impose special conditions on a grant if the applicant or grantee is not financially stable; has a history of unsatisfactory performance</w:t>
      </w:r>
      <w:r w:rsidR="00CF7F48" w:rsidRPr="0039386D">
        <w:rPr>
          <w:rFonts w:cs="Courier New"/>
          <w:color w:val="000000"/>
          <w:highlight w:val="lightGray"/>
        </w:rPr>
        <w:t>;</w:t>
      </w:r>
      <w:r w:rsidRPr="0039386D">
        <w:rPr>
          <w:rFonts w:cs="Courier New"/>
          <w:color w:val="000000"/>
          <w:highlight w:val="lightGray"/>
        </w:rPr>
        <w:t xml:space="preserve"> has a financial or other management system that does not meet the standards in 34 CFR parts 74 or 80, as applicable</w:t>
      </w:r>
      <w:r w:rsidR="00CF7F48" w:rsidRPr="0039386D">
        <w:rPr>
          <w:rFonts w:cs="Courier New"/>
          <w:color w:val="000000"/>
          <w:highlight w:val="lightGray"/>
        </w:rPr>
        <w:t>;</w:t>
      </w:r>
      <w:r w:rsidRPr="0039386D">
        <w:rPr>
          <w:rFonts w:cs="Courier New"/>
          <w:color w:val="000000"/>
          <w:highlight w:val="lightGray"/>
        </w:rPr>
        <w:t xml:space="preserve"> has not fulfilled the conditions of a prior grant</w:t>
      </w:r>
      <w:r w:rsidR="00CF7F48" w:rsidRPr="0039386D">
        <w:rPr>
          <w:rFonts w:cs="Courier New"/>
          <w:color w:val="000000"/>
          <w:highlight w:val="lightGray"/>
        </w:rPr>
        <w:t>;</w:t>
      </w:r>
      <w:r w:rsidRPr="0039386D">
        <w:rPr>
          <w:rFonts w:cs="Courier New"/>
          <w:color w:val="000000"/>
          <w:highlight w:val="lightGray"/>
        </w:rPr>
        <w:t xml:space="preserve"> or is otherwise not responsible.</w:t>
      </w:r>
    </w:p>
    <w:p w14:paraId="7FF167D0" w14:textId="77777777" w:rsidR="00824FB9" w:rsidRPr="0039386D" w:rsidRDefault="00824FB9" w:rsidP="007E545E">
      <w:pPr>
        <w:tabs>
          <w:tab w:val="clear" w:pos="720"/>
        </w:tabs>
        <w:rPr>
          <w:rFonts w:cs="Courier New"/>
          <w:bCs/>
          <w:highlight w:val="lightGray"/>
        </w:rPr>
      </w:pPr>
      <w:r w:rsidRPr="0039386D">
        <w:rPr>
          <w:rFonts w:cs="Courier New"/>
          <w:highlight w:val="lightGray"/>
        </w:rPr>
        <w:t>VI.  Award Administration Information</w:t>
      </w:r>
    </w:p>
    <w:p w14:paraId="6B289BA2" w14:textId="77777777" w:rsidR="00824FB9" w:rsidRPr="0039386D" w:rsidRDefault="00824FB9" w:rsidP="007E545E">
      <w:pPr>
        <w:tabs>
          <w:tab w:val="clear" w:pos="720"/>
        </w:tabs>
        <w:rPr>
          <w:rFonts w:cs="Courier New"/>
          <w:highlight w:val="lightGray"/>
        </w:rPr>
      </w:pPr>
      <w:r w:rsidRPr="0039386D">
        <w:rPr>
          <w:rFonts w:cs="Courier New"/>
          <w:highlight w:val="lightGray"/>
        </w:rPr>
        <w:tab/>
        <w:t xml:space="preserve">1.  </w:t>
      </w:r>
      <w:r w:rsidRPr="0039386D">
        <w:rPr>
          <w:rFonts w:cs="Courier New"/>
          <w:highlight w:val="lightGray"/>
          <w:u w:val="single"/>
        </w:rPr>
        <w:t>Award Notices</w:t>
      </w:r>
      <w:r w:rsidRPr="0039386D">
        <w:rPr>
          <w:rFonts w:cs="Courier New"/>
          <w:highlight w:val="lightGray"/>
        </w:rPr>
        <w:t xml:space="preserve">:  If your application is successful, we notify your U.S. Representative and U.S. Senators and </w:t>
      </w:r>
      <w:r w:rsidRPr="0039386D">
        <w:rPr>
          <w:rFonts w:cs="Courier New"/>
          <w:highlight w:val="lightGray"/>
        </w:rPr>
        <w:lastRenderedPageBreak/>
        <w:t>send you a Grant Award Noti</w:t>
      </w:r>
      <w:r w:rsidR="00992340" w:rsidRPr="0039386D">
        <w:rPr>
          <w:rFonts w:cs="Courier New"/>
          <w:highlight w:val="lightGray"/>
        </w:rPr>
        <w:t>fi</w:t>
      </w:r>
      <w:r w:rsidRPr="0039386D">
        <w:rPr>
          <w:rFonts w:cs="Courier New"/>
          <w:highlight w:val="lightGray"/>
        </w:rPr>
        <w:t>c</w:t>
      </w:r>
      <w:r w:rsidR="00992340" w:rsidRPr="0039386D">
        <w:rPr>
          <w:rFonts w:cs="Courier New"/>
          <w:highlight w:val="lightGray"/>
        </w:rPr>
        <w:t>ation</w:t>
      </w:r>
      <w:r w:rsidRPr="0039386D">
        <w:rPr>
          <w:rFonts w:cs="Courier New"/>
          <w:highlight w:val="lightGray"/>
        </w:rPr>
        <w:t xml:space="preserve"> (GAN)</w:t>
      </w:r>
      <w:r w:rsidR="00177AB7" w:rsidRPr="0039386D">
        <w:rPr>
          <w:rFonts w:cs="Courier New"/>
          <w:highlight w:val="lightGray"/>
        </w:rPr>
        <w:t>; or we may send you an email containing a link to access an electronic version of your GAN</w:t>
      </w:r>
      <w:r w:rsidRPr="0039386D">
        <w:rPr>
          <w:rFonts w:cs="Courier New"/>
          <w:highlight w:val="lightGray"/>
        </w:rPr>
        <w:t xml:space="preserve">.  </w:t>
      </w:r>
      <w:r w:rsidR="00FA6CD2" w:rsidRPr="0039386D">
        <w:rPr>
          <w:rFonts w:cs="Courier New"/>
          <w:highlight w:val="lightGray"/>
        </w:rPr>
        <w:t xml:space="preserve">The </w:t>
      </w:r>
      <w:r w:rsidRPr="0039386D">
        <w:rPr>
          <w:rFonts w:cs="Courier New"/>
          <w:highlight w:val="lightGray"/>
        </w:rPr>
        <w:t>may notify you informally, also.</w:t>
      </w:r>
    </w:p>
    <w:p w14:paraId="0FE78679" w14:textId="77777777" w:rsidR="00824FB9" w:rsidRPr="007E545E" w:rsidRDefault="00824FB9" w:rsidP="007E545E">
      <w:pPr>
        <w:tabs>
          <w:tab w:val="clear" w:pos="720"/>
        </w:tabs>
        <w:rPr>
          <w:rFonts w:cs="Courier New"/>
        </w:rPr>
      </w:pPr>
      <w:r w:rsidRPr="0039386D">
        <w:rPr>
          <w:rFonts w:cs="Courier New"/>
          <w:highlight w:val="lightGray"/>
        </w:rPr>
        <w:tab/>
        <w:t>If your application is not evaluated or not selected for funding, we notify you.</w:t>
      </w:r>
    </w:p>
    <w:p w14:paraId="401E83BC" w14:textId="77777777" w:rsidR="00824FB9" w:rsidRPr="0039386D" w:rsidRDefault="00824FB9" w:rsidP="007E545E">
      <w:pPr>
        <w:tabs>
          <w:tab w:val="clear" w:pos="720"/>
        </w:tabs>
        <w:rPr>
          <w:rFonts w:cs="Courier New"/>
          <w:highlight w:val="lightGray"/>
        </w:rPr>
      </w:pPr>
      <w:r w:rsidRPr="007E545E">
        <w:rPr>
          <w:rFonts w:cs="Courier New"/>
        </w:rPr>
        <w:tab/>
      </w:r>
      <w:r w:rsidRPr="0039386D">
        <w:rPr>
          <w:rFonts w:cs="Courier New"/>
          <w:highlight w:val="lightGray"/>
        </w:rPr>
        <w:t xml:space="preserve">2.  </w:t>
      </w:r>
      <w:r w:rsidRPr="0039386D">
        <w:rPr>
          <w:rFonts w:cs="Courier New"/>
          <w:highlight w:val="lightGray"/>
          <w:u w:val="single"/>
        </w:rPr>
        <w:t>Administrative and National Policy Requirements</w:t>
      </w:r>
      <w:r w:rsidRPr="0039386D">
        <w:rPr>
          <w:rFonts w:cs="Courier New"/>
          <w:highlight w:val="lightGray"/>
        </w:rPr>
        <w:t xml:space="preserve">:  We identify administrative and national policy requirements in the application package and reference these and other requirements in the </w:t>
      </w:r>
      <w:r w:rsidRPr="0039386D">
        <w:rPr>
          <w:rFonts w:cs="Courier New"/>
          <w:highlight w:val="lightGray"/>
          <w:u w:val="single"/>
        </w:rPr>
        <w:t>Applicable Regulations</w:t>
      </w:r>
      <w:r w:rsidRPr="0039386D">
        <w:rPr>
          <w:rFonts w:cs="Courier New"/>
          <w:highlight w:val="lightGray"/>
        </w:rPr>
        <w:t xml:space="preserve"> section </w:t>
      </w:r>
      <w:r w:rsidR="00D614AE" w:rsidRPr="0039386D">
        <w:rPr>
          <w:rFonts w:cs="Courier New"/>
          <w:highlight w:val="lightGray"/>
        </w:rPr>
        <w:t>of</w:t>
      </w:r>
      <w:r w:rsidRPr="0039386D">
        <w:rPr>
          <w:rFonts w:cs="Courier New"/>
          <w:highlight w:val="lightGray"/>
        </w:rPr>
        <w:t xml:space="preserve"> this notice.</w:t>
      </w:r>
    </w:p>
    <w:p w14:paraId="6DB08A7A" w14:textId="77777777" w:rsidR="00824FB9" w:rsidRPr="0039386D" w:rsidRDefault="00824FB9" w:rsidP="007E545E">
      <w:pPr>
        <w:tabs>
          <w:tab w:val="clear" w:pos="720"/>
        </w:tabs>
        <w:rPr>
          <w:rFonts w:cs="Courier New"/>
          <w:highlight w:val="lightGray"/>
        </w:rPr>
      </w:pPr>
      <w:r w:rsidRPr="0039386D">
        <w:rPr>
          <w:rFonts w:cs="Courier New"/>
          <w:highlight w:val="lightGray"/>
        </w:rPr>
        <w:tab/>
        <w:t xml:space="preserve">We reference the regulations outlining the terms and conditions of an award in the </w:t>
      </w:r>
      <w:r w:rsidRPr="0039386D">
        <w:rPr>
          <w:rFonts w:cs="Courier New"/>
          <w:highlight w:val="lightGray"/>
          <w:u w:val="single"/>
        </w:rPr>
        <w:t>Applicable Regulations</w:t>
      </w:r>
      <w:r w:rsidRPr="0039386D">
        <w:rPr>
          <w:rFonts w:cs="Courier New"/>
          <w:highlight w:val="lightGray"/>
        </w:rPr>
        <w:t xml:space="preserve"> section </w:t>
      </w:r>
      <w:r w:rsidR="00D614AE" w:rsidRPr="0039386D">
        <w:rPr>
          <w:rFonts w:cs="Courier New"/>
          <w:highlight w:val="lightGray"/>
        </w:rPr>
        <w:t>of</w:t>
      </w:r>
      <w:r w:rsidRPr="0039386D">
        <w:rPr>
          <w:rFonts w:cs="Courier New"/>
          <w:highlight w:val="lightGray"/>
        </w:rPr>
        <w:t xml:space="preserve"> this notice and include these and other specific conditions in the GAN.  The GAN also incorporates your approved application as part of your binding commitments under the grant.</w:t>
      </w:r>
    </w:p>
    <w:p w14:paraId="28BD5997" w14:textId="0557FFA9" w:rsidR="00731CC0" w:rsidRPr="0039386D" w:rsidRDefault="00824FB9" w:rsidP="007E545E">
      <w:pPr>
        <w:tabs>
          <w:tab w:val="clear" w:pos="720"/>
        </w:tabs>
        <w:ind w:firstLine="720"/>
        <w:rPr>
          <w:rFonts w:cs="Courier New"/>
          <w:highlight w:val="lightGray"/>
        </w:rPr>
      </w:pPr>
      <w:r w:rsidRPr="0039386D">
        <w:rPr>
          <w:rFonts w:cs="Courier New"/>
          <w:highlight w:val="lightGray"/>
        </w:rPr>
        <w:t xml:space="preserve">3.  </w:t>
      </w:r>
      <w:r w:rsidRPr="0039386D">
        <w:rPr>
          <w:rFonts w:cs="Courier New"/>
          <w:highlight w:val="lightGray"/>
          <w:u w:val="single"/>
        </w:rPr>
        <w:t>Reporting</w:t>
      </w:r>
      <w:r w:rsidRPr="0039386D">
        <w:rPr>
          <w:rFonts w:cs="Courier New"/>
          <w:highlight w:val="lightGray"/>
        </w:rPr>
        <w:t xml:space="preserve">: </w:t>
      </w:r>
      <w:r w:rsidR="00731CC0" w:rsidRPr="0039386D">
        <w:rPr>
          <w:rFonts w:cs="Courier New"/>
          <w:highlight w:val="lightGray"/>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r w:rsidRPr="0039386D">
        <w:rPr>
          <w:rFonts w:cs="Courier New"/>
          <w:highlight w:val="lightGray"/>
        </w:rPr>
        <w:t xml:space="preserve"> </w:t>
      </w:r>
    </w:p>
    <w:p w14:paraId="0322C5A8" w14:textId="77777777" w:rsidR="00824FB9" w:rsidRPr="007E545E" w:rsidRDefault="00731CC0" w:rsidP="007E545E">
      <w:pPr>
        <w:tabs>
          <w:tab w:val="clear" w:pos="720"/>
        </w:tabs>
        <w:ind w:firstLine="720"/>
        <w:rPr>
          <w:rFonts w:cs="Courier New"/>
        </w:rPr>
      </w:pPr>
      <w:r w:rsidRPr="0039386D">
        <w:rPr>
          <w:rFonts w:cs="Courier New"/>
          <w:highlight w:val="lightGray"/>
        </w:rPr>
        <w:t xml:space="preserve">(b)  </w:t>
      </w:r>
      <w:r w:rsidR="00824FB9" w:rsidRPr="0039386D">
        <w:rPr>
          <w:rFonts w:cs="Courier New"/>
          <w:highlight w:val="lightGray"/>
        </w:rPr>
        <w:t xml:space="preserve">At the end of your project period, you must submit a final performance report, including financial </w:t>
      </w:r>
      <w:r w:rsidR="00824FB9" w:rsidRPr="0039386D">
        <w:rPr>
          <w:rFonts w:cs="Courier New"/>
          <w:highlight w:val="lightGray"/>
        </w:rPr>
        <w:lastRenderedPageBreak/>
        <w:t>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00080A39" w:rsidRPr="0039386D">
        <w:rPr>
          <w:rFonts w:cs="Courier New"/>
          <w:highlight w:val="lightGray"/>
        </w:rPr>
        <w:t>.</w:t>
      </w:r>
      <w:r w:rsidR="00824FB9" w:rsidRPr="007E545E">
        <w:rPr>
          <w:rFonts w:cs="Courier New"/>
          <w:b/>
          <w:bCs/>
          <w:i/>
          <w:iCs/>
        </w:rPr>
        <w:t xml:space="preserve"> </w:t>
      </w:r>
    </w:p>
    <w:p w14:paraId="680582AA" w14:textId="0E60FA38" w:rsidR="00677A0C" w:rsidRPr="004E1475" w:rsidRDefault="00824FB9" w:rsidP="00677A0C">
      <w:pPr>
        <w:ind w:firstLine="720"/>
        <w:rPr>
          <w:rFonts w:cs="Courier New"/>
          <w:bCs/>
          <w:u w:val="single"/>
        </w:rPr>
      </w:pPr>
      <w:r w:rsidRPr="007E545E">
        <w:rPr>
          <w:rFonts w:cs="Courier New"/>
        </w:rPr>
        <w:t xml:space="preserve">4.  </w:t>
      </w:r>
      <w:r w:rsidRPr="003C4638">
        <w:rPr>
          <w:rFonts w:cs="Courier New"/>
          <w:highlight w:val="yellow"/>
          <w:u w:val="single"/>
        </w:rPr>
        <w:t>Performance Measures</w:t>
      </w:r>
      <w:r w:rsidR="003C4638" w:rsidRPr="003C4638">
        <w:rPr>
          <w:rFonts w:cs="Courier New"/>
          <w:highlight w:val="yellow"/>
        </w:rPr>
        <w:t>:</w:t>
      </w:r>
      <w:r w:rsidR="003C4638">
        <w:rPr>
          <w:rFonts w:cs="Courier New"/>
          <w:highlight w:val="yellow"/>
        </w:rPr>
        <w:t xml:space="preserve"> TBD</w:t>
      </w:r>
      <w:r w:rsidR="0039386D">
        <w:rPr>
          <w:rFonts w:cs="Courier New"/>
          <w:highlight w:val="yellow"/>
        </w:rPr>
        <w:t xml:space="preserve"> [under discussion with Budget Service].</w:t>
      </w:r>
      <w:r w:rsidR="003C4638" w:rsidRPr="003C4638">
        <w:rPr>
          <w:rFonts w:cs="Courier New"/>
          <w:highlight w:val="yellow"/>
        </w:rPr>
        <w:t xml:space="preserve"> </w:t>
      </w:r>
      <w:r w:rsidR="006C54DE">
        <w:rPr>
          <w:rFonts w:cs="Courier New"/>
          <w:bCs/>
          <w:u w:val="single"/>
        </w:rPr>
        <w:t xml:space="preserve"> </w:t>
      </w:r>
    </w:p>
    <w:p w14:paraId="36729C49" w14:textId="77777777" w:rsidR="00824FB9" w:rsidRPr="0039386D" w:rsidRDefault="00824FB9" w:rsidP="007E545E">
      <w:pPr>
        <w:tabs>
          <w:tab w:val="clear" w:pos="720"/>
        </w:tabs>
        <w:rPr>
          <w:rFonts w:cs="Courier New"/>
          <w:highlight w:val="lightGray"/>
        </w:rPr>
      </w:pPr>
      <w:r w:rsidRPr="0039386D">
        <w:rPr>
          <w:rFonts w:cs="Courier New"/>
          <w:highlight w:val="lightGray"/>
        </w:rPr>
        <w:t>VII.  Agency Contact</w:t>
      </w:r>
    </w:p>
    <w:p w14:paraId="65E275E8" w14:textId="77777777" w:rsidR="00BD2C93" w:rsidRPr="0039386D" w:rsidRDefault="00824FB9" w:rsidP="007E545E">
      <w:pPr>
        <w:tabs>
          <w:tab w:val="clear" w:pos="720"/>
        </w:tabs>
        <w:rPr>
          <w:rFonts w:cs="Courier New"/>
          <w:highlight w:val="lightGray"/>
        </w:rPr>
      </w:pPr>
      <w:r w:rsidRPr="0039386D">
        <w:rPr>
          <w:rFonts w:cs="Courier New"/>
          <w:highlight w:val="lightGray"/>
          <w:u w:val="single"/>
        </w:rPr>
        <w:t>For Further Information Contact</w:t>
      </w:r>
      <w:r w:rsidRPr="0039386D">
        <w:rPr>
          <w:rFonts w:cs="Courier New"/>
          <w:highlight w:val="lightGray"/>
        </w:rPr>
        <w:t xml:space="preserve">:  </w:t>
      </w:r>
      <w:r w:rsidR="00074475" w:rsidRPr="0039386D">
        <w:rPr>
          <w:rFonts w:cs="Courier New"/>
          <w:highlight w:val="lightGray"/>
        </w:rPr>
        <w:t>Amy</w:t>
      </w:r>
      <w:r w:rsidR="007C0FE7" w:rsidRPr="0039386D">
        <w:rPr>
          <w:rFonts w:cs="Courier New"/>
          <w:highlight w:val="lightGray"/>
        </w:rPr>
        <w:t xml:space="preserve"> </w:t>
      </w:r>
      <w:r w:rsidR="00074475" w:rsidRPr="0039386D">
        <w:rPr>
          <w:rFonts w:cs="Courier New"/>
          <w:highlight w:val="lightGray"/>
        </w:rPr>
        <w:t>Banks</w:t>
      </w:r>
      <w:r w:rsidR="000457F9" w:rsidRPr="0039386D">
        <w:rPr>
          <w:rFonts w:cs="Courier New"/>
          <w:highlight w:val="lightGray"/>
        </w:rPr>
        <w:t>,</w:t>
      </w:r>
      <w:r w:rsidRPr="0039386D">
        <w:rPr>
          <w:rFonts w:cs="Courier New"/>
          <w:highlight w:val="lightGray"/>
        </w:rPr>
        <w:t xml:space="preserve"> U.S. Department of Education, </w:t>
      </w:r>
      <w:r w:rsidR="005D23E5" w:rsidRPr="0039386D">
        <w:rPr>
          <w:rFonts w:cs="Courier New"/>
          <w:highlight w:val="lightGray"/>
        </w:rPr>
        <w:t>400 Maryland Avenue</w:t>
      </w:r>
      <w:r w:rsidR="000457F9" w:rsidRPr="0039386D">
        <w:rPr>
          <w:rFonts w:cs="Courier New"/>
          <w:highlight w:val="lightGray"/>
        </w:rPr>
        <w:t>, SW.,</w:t>
      </w:r>
      <w:r w:rsidR="009A7B86" w:rsidRPr="0039386D">
        <w:rPr>
          <w:rFonts w:cs="Courier New"/>
          <w:highlight w:val="lightGray"/>
        </w:rPr>
        <w:t xml:space="preserve"> </w:t>
      </w:r>
      <w:r w:rsidR="000457F9" w:rsidRPr="0039386D">
        <w:rPr>
          <w:rFonts w:cs="Courier New"/>
          <w:highlight w:val="lightGray"/>
        </w:rPr>
        <w:t xml:space="preserve"> Washington, DC 20202-6450.  Telephone:  (</w:t>
      </w:r>
      <w:r w:rsidR="00074475" w:rsidRPr="0039386D">
        <w:rPr>
          <w:rFonts w:cs="Courier New"/>
          <w:highlight w:val="lightGray"/>
        </w:rPr>
        <w:t>202</w:t>
      </w:r>
      <w:r w:rsidR="000457F9" w:rsidRPr="0039386D">
        <w:rPr>
          <w:rFonts w:cs="Courier New"/>
          <w:highlight w:val="lightGray"/>
        </w:rPr>
        <w:t xml:space="preserve">) </w:t>
      </w:r>
      <w:r w:rsidR="00074475" w:rsidRPr="0039386D">
        <w:rPr>
          <w:rFonts w:cs="Courier New"/>
          <w:highlight w:val="lightGray"/>
        </w:rPr>
        <w:t>453-</w:t>
      </w:r>
      <w:r w:rsidR="00D3565E" w:rsidRPr="0039386D">
        <w:rPr>
          <w:rFonts w:cs="Courier New"/>
          <w:highlight w:val="lightGray"/>
        </w:rPr>
        <w:t>6704</w:t>
      </w:r>
      <w:r w:rsidR="00074475" w:rsidRPr="0039386D">
        <w:rPr>
          <w:rFonts w:cs="Courier New"/>
          <w:highlight w:val="lightGray"/>
        </w:rPr>
        <w:t xml:space="preserve">   </w:t>
      </w:r>
      <w:r w:rsidR="000457F9" w:rsidRPr="0039386D">
        <w:rPr>
          <w:rFonts w:cs="Courier New"/>
          <w:highlight w:val="lightGray"/>
        </w:rPr>
        <w:t xml:space="preserve"> or by e-mail:  </w:t>
      </w:r>
      <w:r w:rsidR="00BD2C93" w:rsidRPr="0039386D">
        <w:rPr>
          <w:rFonts w:cs="Courier New"/>
          <w:highlight w:val="lightGray"/>
        </w:rPr>
        <w:t>Amy.Banks@ed.gov.</w:t>
      </w:r>
    </w:p>
    <w:p w14:paraId="3BD239DF" w14:textId="77777777" w:rsidR="00FA1C2D" w:rsidRPr="0039386D" w:rsidRDefault="00FA1C2D" w:rsidP="007E545E">
      <w:pPr>
        <w:tabs>
          <w:tab w:val="clear" w:pos="720"/>
        </w:tabs>
        <w:rPr>
          <w:rFonts w:cs="Courier New"/>
          <w:highlight w:val="lightGray"/>
        </w:rPr>
      </w:pPr>
      <w:r w:rsidRPr="0039386D">
        <w:rPr>
          <w:rFonts w:cs="Courier New"/>
          <w:highlight w:val="lightGray"/>
        </w:rPr>
        <w:tab/>
        <w:t>If you use a TDD</w:t>
      </w:r>
      <w:r w:rsidR="00BD2C93" w:rsidRPr="0039386D">
        <w:rPr>
          <w:rFonts w:cs="Courier New"/>
          <w:highlight w:val="lightGray"/>
        </w:rPr>
        <w:t xml:space="preserve"> or a TTY</w:t>
      </w:r>
      <w:r w:rsidRPr="0039386D">
        <w:rPr>
          <w:rFonts w:cs="Courier New"/>
          <w:highlight w:val="lightGray"/>
        </w:rPr>
        <w:t>, call the FRS, toll free, at 1-800-877-8339.</w:t>
      </w:r>
    </w:p>
    <w:p w14:paraId="0B02EBC5" w14:textId="77777777" w:rsidR="00824FB9" w:rsidRPr="0039386D" w:rsidRDefault="00824FB9" w:rsidP="007E545E">
      <w:pPr>
        <w:tabs>
          <w:tab w:val="clear" w:pos="720"/>
        </w:tabs>
        <w:rPr>
          <w:rFonts w:cs="Courier New"/>
          <w:highlight w:val="lightGray"/>
        </w:rPr>
      </w:pPr>
      <w:r w:rsidRPr="0039386D">
        <w:rPr>
          <w:rFonts w:cs="Courier New"/>
          <w:highlight w:val="lightGray"/>
        </w:rPr>
        <w:t>VIII.  Other Information</w:t>
      </w:r>
    </w:p>
    <w:p w14:paraId="0A1B8A2F" w14:textId="77777777" w:rsidR="005D23E5" w:rsidRPr="0039386D" w:rsidRDefault="00824FB9" w:rsidP="007E545E">
      <w:pPr>
        <w:tabs>
          <w:tab w:val="clear" w:pos="720"/>
        </w:tabs>
        <w:rPr>
          <w:rFonts w:cs="Courier New"/>
          <w:highlight w:val="lightGray"/>
        </w:rPr>
      </w:pPr>
      <w:r w:rsidRPr="0039386D">
        <w:rPr>
          <w:rFonts w:cs="Courier New"/>
          <w:highlight w:val="lightGray"/>
          <w:u w:val="single"/>
        </w:rPr>
        <w:t>A</w:t>
      </w:r>
      <w:r w:rsidR="00815E3B" w:rsidRPr="0039386D">
        <w:rPr>
          <w:rFonts w:cs="Courier New"/>
          <w:highlight w:val="lightGray"/>
          <w:u w:val="single"/>
        </w:rPr>
        <w:t>ccessible</w:t>
      </w:r>
      <w:r w:rsidRPr="0039386D">
        <w:rPr>
          <w:rFonts w:cs="Courier New"/>
          <w:highlight w:val="lightGray"/>
          <w:u w:val="single"/>
        </w:rPr>
        <w:t xml:space="preserve"> Format</w:t>
      </w:r>
      <w:r w:rsidRPr="0039386D">
        <w:rPr>
          <w:rFonts w:cs="Courier New"/>
          <w:highlight w:val="lightGray"/>
        </w:rPr>
        <w:t>:  Individuals with disabilities can obtain this document and a copy of the application package in an a</w:t>
      </w:r>
      <w:r w:rsidR="00815E3B" w:rsidRPr="0039386D">
        <w:rPr>
          <w:rFonts w:cs="Courier New"/>
          <w:highlight w:val="lightGray"/>
        </w:rPr>
        <w:t>ccessible</w:t>
      </w:r>
      <w:r w:rsidRPr="0039386D">
        <w:rPr>
          <w:rFonts w:cs="Courier New"/>
          <w:highlight w:val="lightGray"/>
        </w:rPr>
        <w:t xml:space="preserve"> format (e.g., </w:t>
      </w:r>
      <w:r w:rsidR="008E2AF1" w:rsidRPr="0039386D">
        <w:rPr>
          <w:rFonts w:cs="Courier New"/>
          <w:highlight w:val="lightGray"/>
        </w:rPr>
        <w:t>b</w:t>
      </w:r>
      <w:r w:rsidRPr="0039386D">
        <w:rPr>
          <w:rFonts w:cs="Courier New"/>
          <w:highlight w:val="lightGray"/>
        </w:rPr>
        <w:t xml:space="preserve">raille, large print, audiotape, or computer diskette) [on request to the program contact person listed under </w:t>
      </w:r>
      <w:r w:rsidRPr="0039386D">
        <w:rPr>
          <w:rFonts w:cs="Courier New"/>
          <w:highlight w:val="lightGray"/>
          <w:u w:val="single"/>
        </w:rPr>
        <w:t>For Further Information Contact</w:t>
      </w:r>
      <w:r w:rsidRPr="0039386D">
        <w:rPr>
          <w:rFonts w:cs="Courier New"/>
          <w:highlight w:val="lightGray"/>
        </w:rPr>
        <w:t xml:space="preserve"> in section VII </w:t>
      </w:r>
      <w:r w:rsidR="00D614AE" w:rsidRPr="0039386D">
        <w:rPr>
          <w:rFonts w:cs="Courier New"/>
          <w:highlight w:val="lightGray"/>
        </w:rPr>
        <w:t>of</w:t>
      </w:r>
      <w:r w:rsidRPr="0039386D">
        <w:rPr>
          <w:rFonts w:cs="Courier New"/>
          <w:highlight w:val="lightGray"/>
        </w:rPr>
        <w:t xml:space="preserve"> this notice.</w:t>
      </w:r>
      <w:r w:rsidR="000457F9" w:rsidRPr="0039386D">
        <w:rPr>
          <w:rFonts w:cs="Courier New"/>
          <w:highlight w:val="lightGray"/>
        </w:rPr>
        <w:t xml:space="preserve"> </w:t>
      </w:r>
    </w:p>
    <w:p w14:paraId="1B1186BE" w14:textId="1BF7AAFF" w:rsidR="008E0BCE" w:rsidRPr="0039386D" w:rsidRDefault="00824FB9" w:rsidP="0039386D">
      <w:pPr>
        <w:tabs>
          <w:tab w:val="clear" w:pos="720"/>
        </w:tabs>
        <w:rPr>
          <w:rFonts w:cs="Courier New"/>
          <w:highlight w:val="lightGray"/>
        </w:rPr>
      </w:pPr>
      <w:r w:rsidRPr="0039386D">
        <w:rPr>
          <w:rFonts w:cs="Courier New"/>
          <w:highlight w:val="lightGray"/>
          <w:u w:val="single"/>
        </w:rPr>
        <w:lastRenderedPageBreak/>
        <w:t>Electronic Access to This Document</w:t>
      </w:r>
      <w:r w:rsidRPr="0039386D">
        <w:rPr>
          <w:rFonts w:cs="Courier New"/>
          <w:highlight w:val="lightGray"/>
        </w:rPr>
        <w:t xml:space="preserve">:  </w:t>
      </w:r>
      <w:r w:rsidR="005D23E5" w:rsidRPr="0039386D">
        <w:rPr>
          <w:rFonts w:cs="Courier New"/>
          <w:highlight w:val="lightGray"/>
        </w:rPr>
        <w:t xml:space="preserve">The official version of this document is the document published in the </w:t>
      </w:r>
      <w:r w:rsidR="005D23E5" w:rsidRPr="0039386D">
        <w:rPr>
          <w:rFonts w:cs="Courier New"/>
          <w:highlight w:val="lightGray"/>
          <w:u w:val="single"/>
        </w:rPr>
        <w:t xml:space="preserve">Federal </w:t>
      </w:r>
      <w:r w:rsidR="002A2FF7" w:rsidRPr="0039386D">
        <w:rPr>
          <w:rFonts w:cs="Courier New"/>
          <w:highlight w:val="lightGray"/>
          <w:u w:val="single"/>
        </w:rPr>
        <w:t>Register</w:t>
      </w:r>
      <w:r w:rsidR="005D23E5" w:rsidRPr="0039386D">
        <w:rPr>
          <w:rFonts w:cs="Courier New"/>
          <w:highlight w:val="lightGray"/>
        </w:rPr>
        <w:t xml:space="preserve">.  Free Internet access to the official edition of the </w:t>
      </w:r>
      <w:r w:rsidR="005D23E5" w:rsidRPr="0039386D">
        <w:rPr>
          <w:rFonts w:cs="Courier New"/>
          <w:highlight w:val="lightGray"/>
          <w:u w:val="single"/>
        </w:rPr>
        <w:t xml:space="preserve">Federal </w:t>
      </w:r>
      <w:r w:rsidR="002A2FF7" w:rsidRPr="0039386D">
        <w:rPr>
          <w:rFonts w:cs="Courier New"/>
          <w:highlight w:val="lightGray"/>
          <w:u w:val="single"/>
        </w:rPr>
        <w:t>Register</w:t>
      </w:r>
      <w:r w:rsidR="005D23E5" w:rsidRPr="0039386D">
        <w:rPr>
          <w:rFonts w:cs="Courier New"/>
          <w:highlight w:val="lightGray"/>
        </w:rPr>
        <w:t xml:space="preserve"> and the Code of Federal Regulations is available via the Federal Digital System at:  </w:t>
      </w:r>
      <w:r w:rsidR="00DE0FB9" w:rsidRPr="0039386D">
        <w:rPr>
          <w:highlight w:val="lightGray"/>
        </w:rPr>
        <w:t>www.gpo.gov/fdsys</w:t>
      </w:r>
      <w:r w:rsidR="005D23E5" w:rsidRPr="0039386D">
        <w:rPr>
          <w:rFonts w:cs="Courier New"/>
          <w:highlight w:val="lightGray"/>
        </w:rPr>
        <w:t xml:space="preserve">.  At this site you can view this document, as well as all other </w:t>
      </w:r>
      <w:r w:rsidR="00936182" w:rsidRPr="0039386D">
        <w:rPr>
          <w:rFonts w:cs="Courier New"/>
          <w:highlight w:val="lightGray"/>
        </w:rPr>
        <w:t xml:space="preserve">documents of this Department published in the </w:t>
      </w:r>
      <w:r w:rsidR="00936182" w:rsidRPr="0039386D">
        <w:rPr>
          <w:rFonts w:cs="Courier New"/>
          <w:highlight w:val="lightGray"/>
          <w:u w:val="single"/>
        </w:rPr>
        <w:t>Feder</w:t>
      </w:r>
      <w:r w:rsidR="006B3FDC" w:rsidRPr="0039386D">
        <w:rPr>
          <w:rFonts w:cs="Courier New"/>
          <w:highlight w:val="lightGray"/>
          <w:u w:val="single"/>
        </w:rPr>
        <w:t>a</w:t>
      </w:r>
      <w:r w:rsidR="00936182" w:rsidRPr="0039386D">
        <w:rPr>
          <w:rFonts w:cs="Courier New"/>
          <w:highlight w:val="lightGray"/>
          <w:u w:val="single"/>
        </w:rPr>
        <w:t>l Register</w:t>
      </w:r>
      <w:r w:rsidR="00936182" w:rsidRPr="0039386D">
        <w:rPr>
          <w:rFonts w:cs="Courier New"/>
          <w:highlight w:val="lightGray"/>
        </w:rPr>
        <w:t>, in text or Adobe Portable Document Format (PDF).  To use PDF you must have Adobe Acrobat Reader, which is available free at this site.</w:t>
      </w:r>
    </w:p>
    <w:p w14:paraId="0A6AD64F" w14:textId="77777777" w:rsidR="002A2FF7" w:rsidRPr="0039386D" w:rsidRDefault="00824FB9" w:rsidP="00177AB7">
      <w:pPr>
        <w:tabs>
          <w:tab w:val="clear" w:pos="720"/>
        </w:tabs>
        <w:ind w:firstLine="720"/>
        <w:rPr>
          <w:rFonts w:cs="Courier New"/>
          <w:highlight w:val="lightGray"/>
        </w:rPr>
      </w:pPr>
      <w:r w:rsidRPr="0039386D">
        <w:rPr>
          <w:rFonts w:cs="Courier New"/>
          <w:highlight w:val="lightGray"/>
        </w:rPr>
        <w:t xml:space="preserve">You </w:t>
      </w:r>
      <w:r w:rsidR="00936182" w:rsidRPr="0039386D">
        <w:rPr>
          <w:rFonts w:cs="Courier New"/>
          <w:highlight w:val="lightGray"/>
        </w:rPr>
        <w:t>may also access</w:t>
      </w:r>
      <w:r w:rsidR="006B3FDC" w:rsidRPr="0039386D">
        <w:rPr>
          <w:rFonts w:cs="Courier New"/>
          <w:highlight w:val="lightGray"/>
        </w:rPr>
        <w:t xml:space="preserve"> documents of the</w:t>
      </w:r>
      <w:r w:rsidRPr="0039386D">
        <w:rPr>
          <w:rFonts w:cs="Courier New"/>
          <w:highlight w:val="lightGray"/>
        </w:rPr>
        <w:t xml:space="preserve"> Department published in the </w:t>
      </w:r>
      <w:r w:rsidRPr="0039386D">
        <w:rPr>
          <w:rFonts w:cs="Courier New"/>
          <w:highlight w:val="lightGray"/>
          <w:u w:val="single"/>
        </w:rPr>
        <w:t>Federal Register</w:t>
      </w:r>
      <w:r w:rsidR="00936182" w:rsidRPr="0039386D">
        <w:rPr>
          <w:rFonts w:cs="Courier New"/>
          <w:highlight w:val="lightGray"/>
        </w:rPr>
        <w:t xml:space="preserve"> by using the article search feature at:  </w:t>
      </w:r>
      <w:hyperlink r:id="rId10" w:history="1">
        <w:r w:rsidR="00936182" w:rsidRPr="0039386D">
          <w:rPr>
            <w:rStyle w:val="Hyperlink"/>
            <w:rFonts w:cs="Courier New"/>
            <w:color w:val="auto"/>
            <w:highlight w:val="lightGray"/>
            <w:u w:val="none"/>
          </w:rPr>
          <w:t>http://www.federalregister.gov</w:t>
        </w:r>
      </w:hyperlink>
      <w:r w:rsidR="00936182" w:rsidRPr="0039386D">
        <w:rPr>
          <w:rFonts w:cs="Courier New"/>
          <w:highlight w:val="lightGray"/>
        </w:rPr>
        <w:t xml:space="preserve">.  Specifically, through the advanced search feature </w:t>
      </w:r>
      <w:r w:rsidR="00BD2C93" w:rsidRPr="0039386D">
        <w:rPr>
          <w:rFonts w:cs="Courier New"/>
          <w:highlight w:val="lightGray"/>
        </w:rPr>
        <w:t>at</w:t>
      </w:r>
      <w:r w:rsidR="00936182" w:rsidRPr="0039386D">
        <w:rPr>
          <w:rFonts w:cs="Courier New"/>
          <w:highlight w:val="lightGray"/>
        </w:rPr>
        <w:t xml:space="preserve"> this site, you can limit your search to documents published by the Department.</w:t>
      </w:r>
      <w:r w:rsidRPr="0039386D">
        <w:rPr>
          <w:rFonts w:cs="Courier New"/>
          <w:highlight w:val="lightGray"/>
        </w:rPr>
        <w:t xml:space="preserve">  </w:t>
      </w:r>
    </w:p>
    <w:p w14:paraId="3FAC396A" w14:textId="77777777" w:rsidR="00824FB9" w:rsidRPr="0039386D" w:rsidRDefault="00824FB9" w:rsidP="007E545E">
      <w:pPr>
        <w:tabs>
          <w:tab w:val="clear" w:pos="720"/>
        </w:tabs>
        <w:rPr>
          <w:rFonts w:cs="Courier New"/>
          <w:highlight w:val="lightGray"/>
        </w:rPr>
      </w:pPr>
      <w:r w:rsidRPr="0039386D">
        <w:rPr>
          <w:rFonts w:cs="Courier New"/>
          <w:highlight w:val="lightGray"/>
        </w:rPr>
        <w:t>Dated:</w:t>
      </w:r>
    </w:p>
    <w:p w14:paraId="4D23717F" w14:textId="77777777" w:rsidR="00824FB9" w:rsidRPr="0039386D" w:rsidRDefault="00824FB9" w:rsidP="000457F9">
      <w:pPr>
        <w:tabs>
          <w:tab w:val="clear" w:pos="720"/>
        </w:tabs>
        <w:spacing w:line="240" w:lineRule="auto"/>
        <w:rPr>
          <w:rFonts w:cs="Courier New"/>
          <w:bCs/>
          <w:iCs/>
          <w:highlight w:val="lightGray"/>
        </w:rPr>
      </w:pPr>
      <w:r w:rsidRPr="0039386D">
        <w:rPr>
          <w:rFonts w:cs="Courier New"/>
          <w:highlight w:val="lightGray"/>
        </w:rPr>
        <w:tab/>
      </w:r>
      <w:r w:rsidRPr="0039386D">
        <w:rPr>
          <w:rFonts w:cs="Courier New"/>
          <w:highlight w:val="lightGray"/>
        </w:rPr>
        <w:tab/>
      </w:r>
      <w:r w:rsidRPr="0039386D">
        <w:rPr>
          <w:rFonts w:cs="Courier New"/>
          <w:highlight w:val="lightGray"/>
        </w:rPr>
        <w:tab/>
      </w:r>
      <w:r w:rsidRPr="0039386D">
        <w:rPr>
          <w:rFonts w:cs="Courier New"/>
          <w:highlight w:val="lightGray"/>
        </w:rPr>
        <w:tab/>
      </w:r>
      <w:r w:rsidRPr="0039386D">
        <w:rPr>
          <w:rFonts w:cs="Courier New"/>
          <w:highlight w:val="lightGray"/>
        </w:rPr>
        <w:tab/>
      </w:r>
      <w:r w:rsidRPr="0039386D">
        <w:rPr>
          <w:rFonts w:cs="Courier New"/>
          <w:highlight w:val="lightGray"/>
        </w:rPr>
        <w:tab/>
      </w:r>
    </w:p>
    <w:p w14:paraId="63C5F4BE" w14:textId="77777777" w:rsidR="00824FB9" w:rsidRPr="0039386D" w:rsidRDefault="000457F9" w:rsidP="007E545E">
      <w:pPr>
        <w:tabs>
          <w:tab w:val="clear" w:pos="720"/>
        </w:tabs>
        <w:spacing w:line="240" w:lineRule="auto"/>
        <w:rPr>
          <w:rFonts w:cs="Courier New"/>
          <w:highlight w:val="lightGray"/>
        </w:rPr>
      </w:pPr>
      <w:r w:rsidRPr="0039386D">
        <w:rPr>
          <w:rFonts w:cs="Courier New"/>
          <w:highlight w:val="lightGray"/>
        </w:rPr>
        <w:tab/>
      </w:r>
      <w:r w:rsidRPr="0039386D">
        <w:rPr>
          <w:rFonts w:cs="Courier New"/>
          <w:highlight w:val="lightGray"/>
        </w:rPr>
        <w:tab/>
      </w:r>
      <w:r w:rsidRPr="0039386D">
        <w:rPr>
          <w:rFonts w:cs="Courier New"/>
          <w:highlight w:val="lightGray"/>
        </w:rPr>
        <w:tab/>
      </w:r>
      <w:r w:rsidRPr="0039386D">
        <w:rPr>
          <w:rFonts w:cs="Courier New"/>
          <w:highlight w:val="lightGray"/>
        </w:rPr>
        <w:tab/>
      </w:r>
      <w:r w:rsidR="00824FB9" w:rsidRPr="0039386D">
        <w:rPr>
          <w:rFonts w:cs="Courier New"/>
          <w:highlight w:val="lightGray"/>
        </w:rPr>
        <w:t>_______________________________</w:t>
      </w:r>
    </w:p>
    <w:p w14:paraId="3C4B1489" w14:textId="0767BFBF" w:rsidR="00824FB9" w:rsidRPr="0039386D" w:rsidRDefault="00824FB9" w:rsidP="007E545E">
      <w:pPr>
        <w:tabs>
          <w:tab w:val="clear" w:pos="720"/>
        </w:tabs>
        <w:spacing w:line="240" w:lineRule="auto"/>
        <w:rPr>
          <w:rFonts w:cs="Courier New"/>
          <w:highlight w:val="lightGray"/>
        </w:rPr>
      </w:pPr>
      <w:r w:rsidRPr="0039386D">
        <w:rPr>
          <w:rFonts w:cs="Courier New"/>
          <w:bCs/>
          <w:highlight w:val="lightGray"/>
        </w:rPr>
        <w:tab/>
      </w:r>
      <w:r w:rsidR="00177AB7" w:rsidRPr="0039386D">
        <w:rPr>
          <w:rFonts w:cs="Courier New"/>
          <w:bCs/>
          <w:highlight w:val="lightGray"/>
        </w:rPr>
        <w:tab/>
      </w:r>
      <w:r w:rsidR="00177AB7" w:rsidRPr="0039386D">
        <w:rPr>
          <w:rFonts w:cs="Courier New"/>
          <w:bCs/>
          <w:highlight w:val="lightGray"/>
        </w:rPr>
        <w:tab/>
      </w:r>
      <w:r w:rsidRPr="0039386D">
        <w:rPr>
          <w:rFonts w:cs="Courier New"/>
          <w:bCs/>
          <w:highlight w:val="lightGray"/>
        </w:rPr>
        <w:tab/>
      </w:r>
      <w:r w:rsidR="00D15330" w:rsidRPr="0039386D">
        <w:rPr>
          <w:rFonts w:cs="Courier New"/>
          <w:bCs/>
          <w:highlight w:val="lightGray"/>
        </w:rPr>
        <w:t xml:space="preserve">Deborah </w:t>
      </w:r>
      <w:r w:rsidR="00BD2C93" w:rsidRPr="0039386D">
        <w:rPr>
          <w:rFonts w:cs="Courier New"/>
          <w:bCs/>
          <w:highlight w:val="lightGray"/>
        </w:rPr>
        <w:t>S.</w:t>
      </w:r>
      <w:r w:rsidR="00A82D6E" w:rsidRPr="0039386D">
        <w:rPr>
          <w:rFonts w:cs="Courier New"/>
          <w:bCs/>
          <w:highlight w:val="lightGray"/>
        </w:rPr>
        <w:t xml:space="preserve"> </w:t>
      </w:r>
      <w:r w:rsidR="00D15330" w:rsidRPr="0039386D">
        <w:rPr>
          <w:rFonts w:cs="Courier New"/>
          <w:bCs/>
          <w:highlight w:val="lightGray"/>
        </w:rPr>
        <w:t>Delisle</w:t>
      </w:r>
      <w:r w:rsidRPr="0039386D">
        <w:rPr>
          <w:rFonts w:cs="Courier New"/>
          <w:highlight w:val="lightGray"/>
        </w:rPr>
        <w:t>,</w:t>
      </w:r>
    </w:p>
    <w:p w14:paraId="275F9ABF" w14:textId="77777777" w:rsidR="00824FB9" w:rsidRPr="0039386D" w:rsidRDefault="00824FB9" w:rsidP="007E545E">
      <w:pPr>
        <w:tabs>
          <w:tab w:val="clear" w:pos="720"/>
        </w:tabs>
        <w:spacing w:line="240" w:lineRule="auto"/>
        <w:rPr>
          <w:rFonts w:cs="Courier New"/>
          <w:highlight w:val="lightGray"/>
          <w:u w:val="single"/>
        </w:rPr>
      </w:pPr>
      <w:r w:rsidRPr="0039386D">
        <w:rPr>
          <w:rFonts w:cs="Courier New"/>
          <w:highlight w:val="lightGray"/>
        </w:rPr>
        <w:tab/>
      </w:r>
      <w:r w:rsidRPr="0039386D">
        <w:rPr>
          <w:rFonts w:cs="Courier New"/>
          <w:highlight w:val="lightGray"/>
        </w:rPr>
        <w:tab/>
      </w:r>
      <w:r w:rsidR="00177AB7" w:rsidRPr="0039386D">
        <w:rPr>
          <w:rFonts w:cs="Courier New"/>
          <w:highlight w:val="lightGray"/>
        </w:rPr>
        <w:tab/>
      </w:r>
      <w:r w:rsidR="00177AB7" w:rsidRPr="0039386D">
        <w:rPr>
          <w:rFonts w:cs="Courier New"/>
          <w:highlight w:val="lightGray"/>
        </w:rPr>
        <w:tab/>
      </w:r>
      <w:r w:rsidRPr="0039386D">
        <w:rPr>
          <w:rFonts w:cs="Courier New"/>
          <w:highlight w:val="lightGray"/>
          <w:u w:val="single"/>
        </w:rPr>
        <w:t>Assistant</w:t>
      </w:r>
      <w:r w:rsidR="000457F9" w:rsidRPr="0039386D">
        <w:rPr>
          <w:rFonts w:cs="Courier New"/>
          <w:highlight w:val="lightGray"/>
          <w:u w:val="single"/>
        </w:rPr>
        <w:t xml:space="preserve"> </w:t>
      </w:r>
      <w:r w:rsidRPr="0039386D">
        <w:rPr>
          <w:rFonts w:cs="Courier New"/>
          <w:highlight w:val="lightGray"/>
          <w:u w:val="single"/>
        </w:rPr>
        <w:t>Secretary for</w:t>
      </w:r>
    </w:p>
    <w:p w14:paraId="19C05619" w14:textId="3233C453" w:rsidR="00824FB9" w:rsidRPr="00DE1B14" w:rsidRDefault="00824FB9" w:rsidP="007E545E">
      <w:pPr>
        <w:tabs>
          <w:tab w:val="clear" w:pos="720"/>
        </w:tabs>
        <w:spacing w:line="240" w:lineRule="auto"/>
        <w:rPr>
          <w:rFonts w:cs="Courier New"/>
        </w:rPr>
      </w:pPr>
      <w:r w:rsidRPr="0039386D">
        <w:rPr>
          <w:rFonts w:cs="Courier New"/>
          <w:highlight w:val="lightGray"/>
        </w:rPr>
        <w:tab/>
      </w:r>
      <w:r w:rsidRPr="0039386D">
        <w:rPr>
          <w:rFonts w:cs="Courier New"/>
          <w:highlight w:val="lightGray"/>
        </w:rPr>
        <w:tab/>
      </w:r>
      <w:r w:rsidR="00177AB7" w:rsidRPr="0039386D">
        <w:rPr>
          <w:rFonts w:cs="Courier New"/>
          <w:highlight w:val="lightGray"/>
        </w:rPr>
        <w:tab/>
      </w:r>
      <w:r w:rsidR="00177AB7" w:rsidRPr="0039386D">
        <w:rPr>
          <w:rFonts w:cs="Courier New"/>
          <w:highlight w:val="lightGray"/>
        </w:rPr>
        <w:tab/>
      </w:r>
      <w:r w:rsidR="00BD2C93" w:rsidRPr="0039386D">
        <w:rPr>
          <w:rFonts w:cs="Courier New"/>
          <w:highlight w:val="lightGray"/>
          <w:u w:val="single"/>
        </w:rPr>
        <w:t>E</w:t>
      </w:r>
      <w:r w:rsidR="00D12989" w:rsidRPr="0039386D">
        <w:rPr>
          <w:rFonts w:cs="Courier New"/>
          <w:highlight w:val="lightGray"/>
          <w:u w:val="single"/>
        </w:rPr>
        <w:t>lementary and Secondary</w:t>
      </w:r>
      <w:r w:rsidR="00BD2C93" w:rsidRPr="0039386D">
        <w:rPr>
          <w:rFonts w:cs="Courier New"/>
          <w:highlight w:val="lightGray"/>
          <w:u w:val="single"/>
        </w:rPr>
        <w:t xml:space="preserve"> Education.</w:t>
      </w:r>
      <w:r w:rsidR="00D12989">
        <w:rPr>
          <w:rFonts w:cs="Courier New"/>
          <w:u w:val="single"/>
        </w:rPr>
        <w:t xml:space="preserve">                       </w:t>
      </w:r>
    </w:p>
    <w:p w14:paraId="02B3C637" w14:textId="77777777" w:rsidR="00824FB9" w:rsidRPr="007E545E" w:rsidRDefault="00824FB9" w:rsidP="00170941">
      <w:pPr>
        <w:rPr>
          <w:rFonts w:cs="Courier New"/>
        </w:rPr>
      </w:pPr>
    </w:p>
    <w:sectPr w:rsidR="00824FB9" w:rsidRPr="007E545E" w:rsidSect="00E87B3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AAF3C9" w15:done="0"/>
  <w15:commentEx w15:paraId="5CE90430" w15:done="0"/>
  <w15:commentEx w15:paraId="3A4154FF" w15:done="0"/>
  <w15:commentEx w15:paraId="47938DAD" w15:done="0"/>
  <w15:commentEx w15:paraId="51BD7768" w15:done="0"/>
  <w15:commentEx w15:paraId="46F4A3B4" w15:done="0"/>
  <w15:commentEx w15:paraId="643E4731" w15:done="0"/>
  <w15:commentEx w15:paraId="3EA3F03F" w15:done="0"/>
  <w15:commentEx w15:paraId="0E949695" w15:done="0"/>
  <w15:commentEx w15:paraId="43887AAA" w15:done="0"/>
  <w15:commentEx w15:paraId="7116284B" w15:done="0"/>
  <w15:commentEx w15:paraId="497BA5A4" w15:done="0"/>
  <w15:commentEx w15:paraId="278E71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B9AB8" w14:textId="77777777" w:rsidR="0058337A" w:rsidRDefault="0058337A">
      <w:r>
        <w:separator/>
      </w:r>
    </w:p>
  </w:endnote>
  <w:endnote w:type="continuationSeparator" w:id="0">
    <w:p w14:paraId="6154A118" w14:textId="77777777" w:rsidR="0058337A" w:rsidRDefault="0058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207A" w14:textId="77777777" w:rsidR="00AF641E" w:rsidRDefault="00AF6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5CD186" w14:textId="77777777" w:rsidR="00AF641E" w:rsidRDefault="00AF6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0FA7" w14:textId="77777777" w:rsidR="00AF641E" w:rsidRPr="00E87B3D" w:rsidRDefault="00AF641E">
    <w:pPr>
      <w:pStyle w:val="Footer"/>
      <w:jc w:val="center"/>
      <w:rPr>
        <w:rFonts w:ascii="Courier New" w:hAnsi="Courier New" w:cs="Courier New"/>
      </w:rPr>
    </w:pPr>
    <w:r w:rsidRPr="00E87B3D">
      <w:rPr>
        <w:rFonts w:ascii="Courier New" w:hAnsi="Courier New" w:cs="Courier New"/>
      </w:rPr>
      <w:fldChar w:fldCharType="begin"/>
    </w:r>
    <w:r w:rsidRPr="00E87B3D">
      <w:rPr>
        <w:rFonts w:ascii="Courier New" w:hAnsi="Courier New" w:cs="Courier New"/>
      </w:rPr>
      <w:instrText xml:space="preserve"> PAGE   \* MERGEFORMAT </w:instrText>
    </w:r>
    <w:r w:rsidRPr="00E87B3D">
      <w:rPr>
        <w:rFonts w:ascii="Courier New" w:hAnsi="Courier New" w:cs="Courier New"/>
      </w:rPr>
      <w:fldChar w:fldCharType="separate"/>
    </w:r>
    <w:r w:rsidR="004B151E">
      <w:rPr>
        <w:rFonts w:ascii="Courier New" w:hAnsi="Courier New" w:cs="Courier New"/>
        <w:noProof/>
      </w:rPr>
      <w:t>1</w:t>
    </w:r>
    <w:r w:rsidRPr="00E87B3D">
      <w:rPr>
        <w:rFonts w:ascii="Courier New" w:hAnsi="Courier New" w:cs="Courier New"/>
      </w:rPr>
      <w:fldChar w:fldCharType="end"/>
    </w:r>
  </w:p>
  <w:p w14:paraId="7D9447F7" w14:textId="77777777" w:rsidR="00AF641E" w:rsidRDefault="00AF64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A1871" w14:textId="77777777" w:rsidR="002B55A6" w:rsidRDefault="002B5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3ED77" w14:textId="77777777" w:rsidR="0058337A" w:rsidRDefault="0058337A">
      <w:r>
        <w:separator/>
      </w:r>
    </w:p>
  </w:footnote>
  <w:footnote w:type="continuationSeparator" w:id="0">
    <w:p w14:paraId="14894F56" w14:textId="77777777" w:rsidR="0058337A" w:rsidRDefault="0058337A">
      <w:r>
        <w:continuationSeparator/>
      </w:r>
    </w:p>
  </w:footnote>
  <w:footnote w:id="1">
    <w:p w14:paraId="1B8E2DEA" w14:textId="77777777" w:rsidR="00AF641E" w:rsidRPr="0039386D" w:rsidRDefault="00AF641E" w:rsidP="000A2E0A">
      <w:pPr>
        <w:pStyle w:val="FootnoteText"/>
        <w:rPr>
          <w:rFonts w:ascii="Courier New" w:hAnsi="Courier New" w:cs="Courier New"/>
          <w:sz w:val="24"/>
          <w:szCs w:val="24"/>
        </w:rPr>
      </w:pPr>
      <w:r w:rsidRPr="0039386D">
        <w:rPr>
          <w:rStyle w:val="FootnoteReference"/>
          <w:rFonts w:ascii="Courier New" w:hAnsi="Courier New" w:cs="Courier New"/>
          <w:sz w:val="24"/>
          <w:szCs w:val="24"/>
        </w:rPr>
        <w:footnoteRef/>
      </w:r>
      <w:r w:rsidRPr="0039386D">
        <w:rPr>
          <w:rFonts w:ascii="Courier New" w:hAnsi="Courier New" w:cs="Courier New"/>
          <w:sz w:val="24"/>
          <w:szCs w:val="24"/>
        </w:rPr>
        <w:t xml:space="preserve"> United States Government Accountability Office: Emergency Management: Status of School Districts’ Planning and Preparedness (GAO-07-821T) May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7AA0F" w14:textId="06FF7800" w:rsidR="00AF641E" w:rsidRDefault="00AF641E">
    <w:pPr>
      <w:pStyle w:val="Header"/>
    </w:pPr>
    <w:r>
      <w:rPr>
        <w:rStyle w:val="PageNumber"/>
      </w:rPr>
      <w:fldChar w:fldCharType="begin"/>
    </w:r>
    <w:r>
      <w:rPr>
        <w:rStyle w:val="PageNumber"/>
      </w:rPr>
      <w:instrText xml:space="preserve"> NUMPAGES </w:instrText>
    </w:r>
    <w:r>
      <w:rPr>
        <w:rStyle w:val="PageNumber"/>
      </w:rPr>
      <w:fldChar w:fldCharType="separate"/>
    </w:r>
    <w:r w:rsidR="002D4EFB">
      <w:rPr>
        <w:rStyle w:val="PageNumber"/>
        <w:noProof/>
      </w:rPr>
      <w:t>34</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926209"/>
      <w:docPartObj>
        <w:docPartGallery w:val="Watermarks"/>
        <w:docPartUnique/>
      </w:docPartObj>
    </w:sdtPr>
    <w:sdtEndPr/>
    <w:sdtContent>
      <w:p w14:paraId="098F1BFD" w14:textId="06DBF2D7" w:rsidR="002B55A6" w:rsidRDefault="0058337A">
        <w:pPr>
          <w:pStyle w:val="Header"/>
        </w:pPr>
        <w:r>
          <w:rPr>
            <w:noProof/>
            <w:lang w:eastAsia="zh-TW"/>
          </w:rPr>
          <w:pict w14:anchorId="1028B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CB506" w14:textId="77777777" w:rsidR="002B55A6" w:rsidRDefault="002B5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4F97"/>
    <w:multiLevelType w:val="hybridMultilevel"/>
    <w:tmpl w:val="211E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609A9"/>
    <w:multiLevelType w:val="hybridMultilevel"/>
    <w:tmpl w:val="941EC0D6"/>
    <w:lvl w:ilvl="0" w:tplc="CF0CB8C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FC14868"/>
    <w:multiLevelType w:val="hybridMultilevel"/>
    <w:tmpl w:val="D4D0E822"/>
    <w:lvl w:ilvl="0" w:tplc="46020A98">
      <w:start w:val="1"/>
      <w:numFmt w:val="decimal"/>
      <w:pStyle w:val="Steps"/>
      <w:lvlText w:val="(%1)"/>
      <w:lvlJc w:val="left"/>
      <w:pPr>
        <w:ind w:left="19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645922"/>
    <w:multiLevelType w:val="hybridMultilevel"/>
    <w:tmpl w:val="FCF252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3"/>
  </w:num>
  <w:num w:numId="4">
    <w:abstractNumId w:val="3"/>
    <w:lvlOverride w:ilvl="0">
      <w:startOverride w:val="1"/>
    </w:lvlOverride>
  </w:num>
  <w:num w:numId="5">
    <w:abstractNumId w:val="3"/>
    <w:lvlOverride w:ilvl="0">
      <w:startOverride w:val="4"/>
    </w:lvlOverride>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yndell Banks">
    <w15:presenceInfo w15:providerId="Windows Live" w15:userId="c91f7f07472490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03"/>
    <w:rsid w:val="00000B5B"/>
    <w:rsid w:val="0000595E"/>
    <w:rsid w:val="000064CB"/>
    <w:rsid w:val="0000716B"/>
    <w:rsid w:val="0000753E"/>
    <w:rsid w:val="00011451"/>
    <w:rsid w:val="00013303"/>
    <w:rsid w:val="0001485E"/>
    <w:rsid w:val="0002090E"/>
    <w:rsid w:val="00023F33"/>
    <w:rsid w:val="00025F56"/>
    <w:rsid w:val="000337CC"/>
    <w:rsid w:val="000411F1"/>
    <w:rsid w:val="00041467"/>
    <w:rsid w:val="00043B22"/>
    <w:rsid w:val="000457F9"/>
    <w:rsid w:val="0004667F"/>
    <w:rsid w:val="00050F0E"/>
    <w:rsid w:val="0005244B"/>
    <w:rsid w:val="00054052"/>
    <w:rsid w:val="00054898"/>
    <w:rsid w:val="00055E77"/>
    <w:rsid w:val="000574BB"/>
    <w:rsid w:val="00060364"/>
    <w:rsid w:val="000650C4"/>
    <w:rsid w:val="000653FB"/>
    <w:rsid w:val="00065AA0"/>
    <w:rsid w:val="00072800"/>
    <w:rsid w:val="00072A63"/>
    <w:rsid w:val="00074475"/>
    <w:rsid w:val="00076120"/>
    <w:rsid w:val="00080452"/>
    <w:rsid w:val="00080A39"/>
    <w:rsid w:val="00080B1F"/>
    <w:rsid w:val="00084672"/>
    <w:rsid w:val="00084CEA"/>
    <w:rsid w:val="0008529F"/>
    <w:rsid w:val="00085B7D"/>
    <w:rsid w:val="000A1142"/>
    <w:rsid w:val="000A2E0A"/>
    <w:rsid w:val="000A38DD"/>
    <w:rsid w:val="000A52BF"/>
    <w:rsid w:val="000B0DF7"/>
    <w:rsid w:val="000B256B"/>
    <w:rsid w:val="000B4264"/>
    <w:rsid w:val="000B43D1"/>
    <w:rsid w:val="000C0897"/>
    <w:rsid w:val="000C42AA"/>
    <w:rsid w:val="000C4C03"/>
    <w:rsid w:val="000C6CCA"/>
    <w:rsid w:val="000D0DA4"/>
    <w:rsid w:val="000D4185"/>
    <w:rsid w:val="000E0EBC"/>
    <w:rsid w:val="000E37A3"/>
    <w:rsid w:val="000E3AE3"/>
    <w:rsid w:val="000F2ABA"/>
    <w:rsid w:val="000F6656"/>
    <w:rsid w:val="000F74D7"/>
    <w:rsid w:val="00102358"/>
    <w:rsid w:val="0010598E"/>
    <w:rsid w:val="00110BF7"/>
    <w:rsid w:val="001154BC"/>
    <w:rsid w:val="00117DBA"/>
    <w:rsid w:val="001300F2"/>
    <w:rsid w:val="00133B5C"/>
    <w:rsid w:val="0013795D"/>
    <w:rsid w:val="001402BF"/>
    <w:rsid w:val="00140361"/>
    <w:rsid w:val="001404E2"/>
    <w:rsid w:val="00140861"/>
    <w:rsid w:val="00146E21"/>
    <w:rsid w:val="00152024"/>
    <w:rsid w:val="00152A3A"/>
    <w:rsid w:val="00156503"/>
    <w:rsid w:val="00157AE0"/>
    <w:rsid w:val="00160F72"/>
    <w:rsid w:val="00163CA3"/>
    <w:rsid w:val="00163DF9"/>
    <w:rsid w:val="001653EC"/>
    <w:rsid w:val="00167886"/>
    <w:rsid w:val="001704B7"/>
    <w:rsid w:val="0017054C"/>
    <w:rsid w:val="00170941"/>
    <w:rsid w:val="00177AB7"/>
    <w:rsid w:val="00184046"/>
    <w:rsid w:val="00193B98"/>
    <w:rsid w:val="001B1683"/>
    <w:rsid w:val="001B3E5C"/>
    <w:rsid w:val="001B3FD2"/>
    <w:rsid w:val="001B7747"/>
    <w:rsid w:val="001C3468"/>
    <w:rsid w:val="001C3D21"/>
    <w:rsid w:val="001C5323"/>
    <w:rsid w:val="001C627B"/>
    <w:rsid w:val="001D0467"/>
    <w:rsid w:val="001E106F"/>
    <w:rsid w:val="001E2430"/>
    <w:rsid w:val="001F523E"/>
    <w:rsid w:val="001F74DC"/>
    <w:rsid w:val="0020203D"/>
    <w:rsid w:val="00204574"/>
    <w:rsid w:val="00204B7D"/>
    <w:rsid w:val="00205EE1"/>
    <w:rsid w:val="0021011D"/>
    <w:rsid w:val="00216035"/>
    <w:rsid w:val="00236EF2"/>
    <w:rsid w:val="002406B7"/>
    <w:rsid w:val="00240805"/>
    <w:rsid w:val="00245586"/>
    <w:rsid w:val="002477D9"/>
    <w:rsid w:val="002479D2"/>
    <w:rsid w:val="002537A1"/>
    <w:rsid w:val="002572E6"/>
    <w:rsid w:val="002603E4"/>
    <w:rsid w:val="002736B5"/>
    <w:rsid w:val="00273DCF"/>
    <w:rsid w:val="00280BA0"/>
    <w:rsid w:val="0028498A"/>
    <w:rsid w:val="00286AA4"/>
    <w:rsid w:val="00294923"/>
    <w:rsid w:val="00296B1A"/>
    <w:rsid w:val="002A1632"/>
    <w:rsid w:val="002A1EDE"/>
    <w:rsid w:val="002A2FF7"/>
    <w:rsid w:val="002A32B3"/>
    <w:rsid w:val="002B26CD"/>
    <w:rsid w:val="002B55A6"/>
    <w:rsid w:val="002C2738"/>
    <w:rsid w:val="002C2C11"/>
    <w:rsid w:val="002C3BE0"/>
    <w:rsid w:val="002C508C"/>
    <w:rsid w:val="002D4EFB"/>
    <w:rsid w:val="002D6F04"/>
    <w:rsid w:val="002E6E41"/>
    <w:rsid w:val="002E76AA"/>
    <w:rsid w:val="002F07F3"/>
    <w:rsid w:val="002F10F3"/>
    <w:rsid w:val="002F2329"/>
    <w:rsid w:val="002F328C"/>
    <w:rsid w:val="003035F3"/>
    <w:rsid w:val="00312C96"/>
    <w:rsid w:val="00315EBC"/>
    <w:rsid w:val="00316294"/>
    <w:rsid w:val="00317CCE"/>
    <w:rsid w:val="003264CF"/>
    <w:rsid w:val="0033438E"/>
    <w:rsid w:val="00340FF7"/>
    <w:rsid w:val="0034416E"/>
    <w:rsid w:val="00345B3D"/>
    <w:rsid w:val="00355EA0"/>
    <w:rsid w:val="00356BED"/>
    <w:rsid w:val="003639E4"/>
    <w:rsid w:val="00364F93"/>
    <w:rsid w:val="00376C3C"/>
    <w:rsid w:val="0039386D"/>
    <w:rsid w:val="00394354"/>
    <w:rsid w:val="003953FB"/>
    <w:rsid w:val="003A0C79"/>
    <w:rsid w:val="003A566C"/>
    <w:rsid w:val="003A73D8"/>
    <w:rsid w:val="003B2205"/>
    <w:rsid w:val="003B3327"/>
    <w:rsid w:val="003B4667"/>
    <w:rsid w:val="003B4E3B"/>
    <w:rsid w:val="003C1A18"/>
    <w:rsid w:val="003C4638"/>
    <w:rsid w:val="003C5C24"/>
    <w:rsid w:val="003D01C5"/>
    <w:rsid w:val="003D0CD9"/>
    <w:rsid w:val="003D4E06"/>
    <w:rsid w:val="003E1762"/>
    <w:rsid w:val="003E260B"/>
    <w:rsid w:val="003E3415"/>
    <w:rsid w:val="003E3DAB"/>
    <w:rsid w:val="003E67F2"/>
    <w:rsid w:val="003F150E"/>
    <w:rsid w:val="003F405C"/>
    <w:rsid w:val="00403439"/>
    <w:rsid w:val="00403D5F"/>
    <w:rsid w:val="004078FC"/>
    <w:rsid w:val="00413478"/>
    <w:rsid w:val="00415523"/>
    <w:rsid w:val="004172BB"/>
    <w:rsid w:val="00417F37"/>
    <w:rsid w:val="0042417B"/>
    <w:rsid w:val="00424C15"/>
    <w:rsid w:val="00436C25"/>
    <w:rsid w:val="00444128"/>
    <w:rsid w:val="00444142"/>
    <w:rsid w:val="004524E0"/>
    <w:rsid w:val="00454CCC"/>
    <w:rsid w:val="00456D3F"/>
    <w:rsid w:val="0045706E"/>
    <w:rsid w:val="0046056E"/>
    <w:rsid w:val="004605BA"/>
    <w:rsid w:val="00463564"/>
    <w:rsid w:val="00465848"/>
    <w:rsid w:val="00472821"/>
    <w:rsid w:val="004745F8"/>
    <w:rsid w:val="004762DE"/>
    <w:rsid w:val="00484365"/>
    <w:rsid w:val="0049209C"/>
    <w:rsid w:val="0049724A"/>
    <w:rsid w:val="00497950"/>
    <w:rsid w:val="004A0B3B"/>
    <w:rsid w:val="004A5510"/>
    <w:rsid w:val="004B1238"/>
    <w:rsid w:val="004B151E"/>
    <w:rsid w:val="004B1E87"/>
    <w:rsid w:val="004B26BB"/>
    <w:rsid w:val="004C2CD4"/>
    <w:rsid w:val="004C691F"/>
    <w:rsid w:val="004C7BB8"/>
    <w:rsid w:val="004C7C1C"/>
    <w:rsid w:val="004D3334"/>
    <w:rsid w:val="004E1475"/>
    <w:rsid w:val="004E7073"/>
    <w:rsid w:val="004F7E99"/>
    <w:rsid w:val="005049CE"/>
    <w:rsid w:val="00505263"/>
    <w:rsid w:val="005057E1"/>
    <w:rsid w:val="005104D9"/>
    <w:rsid w:val="00510CEB"/>
    <w:rsid w:val="00512DD8"/>
    <w:rsid w:val="00513405"/>
    <w:rsid w:val="00514B33"/>
    <w:rsid w:val="00514F77"/>
    <w:rsid w:val="00515404"/>
    <w:rsid w:val="005200D8"/>
    <w:rsid w:val="00525220"/>
    <w:rsid w:val="00526511"/>
    <w:rsid w:val="00526FEB"/>
    <w:rsid w:val="00530D4F"/>
    <w:rsid w:val="00533586"/>
    <w:rsid w:val="005338E8"/>
    <w:rsid w:val="0053524C"/>
    <w:rsid w:val="00541EC0"/>
    <w:rsid w:val="005502F3"/>
    <w:rsid w:val="00551B3F"/>
    <w:rsid w:val="00553427"/>
    <w:rsid w:val="00556FE6"/>
    <w:rsid w:val="005624E6"/>
    <w:rsid w:val="00566758"/>
    <w:rsid w:val="00571E68"/>
    <w:rsid w:val="0058337A"/>
    <w:rsid w:val="005835E0"/>
    <w:rsid w:val="00583DB3"/>
    <w:rsid w:val="00585F9E"/>
    <w:rsid w:val="005864E9"/>
    <w:rsid w:val="00594585"/>
    <w:rsid w:val="00595408"/>
    <w:rsid w:val="0059682E"/>
    <w:rsid w:val="005A001E"/>
    <w:rsid w:val="005A0406"/>
    <w:rsid w:val="005A42C5"/>
    <w:rsid w:val="005B4E15"/>
    <w:rsid w:val="005B7087"/>
    <w:rsid w:val="005B7D9C"/>
    <w:rsid w:val="005C0BFB"/>
    <w:rsid w:val="005D023E"/>
    <w:rsid w:val="005D14B0"/>
    <w:rsid w:val="005D1B9D"/>
    <w:rsid w:val="005D1DD5"/>
    <w:rsid w:val="005D23E5"/>
    <w:rsid w:val="005E0840"/>
    <w:rsid w:val="005E1D6D"/>
    <w:rsid w:val="005E754E"/>
    <w:rsid w:val="005E799A"/>
    <w:rsid w:val="005F1545"/>
    <w:rsid w:val="005F2C2E"/>
    <w:rsid w:val="005F2F3E"/>
    <w:rsid w:val="006036E4"/>
    <w:rsid w:val="006049F3"/>
    <w:rsid w:val="00612940"/>
    <w:rsid w:val="00613C4E"/>
    <w:rsid w:val="006324DB"/>
    <w:rsid w:val="0063658F"/>
    <w:rsid w:val="00636AF7"/>
    <w:rsid w:val="006402DC"/>
    <w:rsid w:val="006447CA"/>
    <w:rsid w:val="00653202"/>
    <w:rsid w:val="006554D9"/>
    <w:rsid w:val="00665008"/>
    <w:rsid w:val="00665A35"/>
    <w:rsid w:val="006678D7"/>
    <w:rsid w:val="00667D7C"/>
    <w:rsid w:val="00673567"/>
    <w:rsid w:val="00674240"/>
    <w:rsid w:val="00677A0C"/>
    <w:rsid w:val="0068166E"/>
    <w:rsid w:val="00683E13"/>
    <w:rsid w:val="00684B9D"/>
    <w:rsid w:val="0069130D"/>
    <w:rsid w:val="00692856"/>
    <w:rsid w:val="00695D7D"/>
    <w:rsid w:val="006A0FB1"/>
    <w:rsid w:val="006A22AA"/>
    <w:rsid w:val="006A296E"/>
    <w:rsid w:val="006B2801"/>
    <w:rsid w:val="006B3FDC"/>
    <w:rsid w:val="006B4A9E"/>
    <w:rsid w:val="006B4F8C"/>
    <w:rsid w:val="006C19BE"/>
    <w:rsid w:val="006C2A09"/>
    <w:rsid w:val="006C54DE"/>
    <w:rsid w:val="006C561D"/>
    <w:rsid w:val="006C5C3F"/>
    <w:rsid w:val="006C7317"/>
    <w:rsid w:val="006C7454"/>
    <w:rsid w:val="006C76C2"/>
    <w:rsid w:val="006D0AC1"/>
    <w:rsid w:val="006D69B7"/>
    <w:rsid w:val="006E2870"/>
    <w:rsid w:val="006E5FB9"/>
    <w:rsid w:val="006E6B67"/>
    <w:rsid w:val="006F0A28"/>
    <w:rsid w:val="006F12A6"/>
    <w:rsid w:val="006F474A"/>
    <w:rsid w:val="00703858"/>
    <w:rsid w:val="007061D0"/>
    <w:rsid w:val="00707156"/>
    <w:rsid w:val="007102FB"/>
    <w:rsid w:val="00713CC1"/>
    <w:rsid w:val="007159A7"/>
    <w:rsid w:val="0072208D"/>
    <w:rsid w:val="00727191"/>
    <w:rsid w:val="00727998"/>
    <w:rsid w:val="00731CC0"/>
    <w:rsid w:val="007357ED"/>
    <w:rsid w:val="007423C3"/>
    <w:rsid w:val="00743AED"/>
    <w:rsid w:val="00746B6C"/>
    <w:rsid w:val="00751833"/>
    <w:rsid w:val="0075197B"/>
    <w:rsid w:val="007543D0"/>
    <w:rsid w:val="00760C45"/>
    <w:rsid w:val="00764BAF"/>
    <w:rsid w:val="00764E18"/>
    <w:rsid w:val="00764E71"/>
    <w:rsid w:val="00764FEF"/>
    <w:rsid w:val="007730FC"/>
    <w:rsid w:val="00774E7C"/>
    <w:rsid w:val="00783F52"/>
    <w:rsid w:val="00790A4A"/>
    <w:rsid w:val="00790C5F"/>
    <w:rsid w:val="00794524"/>
    <w:rsid w:val="007976D8"/>
    <w:rsid w:val="007A60F7"/>
    <w:rsid w:val="007B7538"/>
    <w:rsid w:val="007C0FE7"/>
    <w:rsid w:val="007C1A9F"/>
    <w:rsid w:val="007D38A8"/>
    <w:rsid w:val="007D7925"/>
    <w:rsid w:val="007E09C4"/>
    <w:rsid w:val="007E2563"/>
    <w:rsid w:val="007E444B"/>
    <w:rsid w:val="007E44A1"/>
    <w:rsid w:val="007E4C28"/>
    <w:rsid w:val="007E545E"/>
    <w:rsid w:val="007E5CA8"/>
    <w:rsid w:val="007E664C"/>
    <w:rsid w:val="007E71DD"/>
    <w:rsid w:val="007F3FA5"/>
    <w:rsid w:val="008044D7"/>
    <w:rsid w:val="00805CED"/>
    <w:rsid w:val="008110EF"/>
    <w:rsid w:val="0081167E"/>
    <w:rsid w:val="00811834"/>
    <w:rsid w:val="00813AB6"/>
    <w:rsid w:val="00815E3B"/>
    <w:rsid w:val="008162A3"/>
    <w:rsid w:val="00824FB9"/>
    <w:rsid w:val="00826DF3"/>
    <w:rsid w:val="00830360"/>
    <w:rsid w:val="00831639"/>
    <w:rsid w:val="00832FD7"/>
    <w:rsid w:val="008341E9"/>
    <w:rsid w:val="00837B72"/>
    <w:rsid w:val="00840691"/>
    <w:rsid w:val="00842604"/>
    <w:rsid w:val="0084582D"/>
    <w:rsid w:val="00845F93"/>
    <w:rsid w:val="00850B98"/>
    <w:rsid w:val="00851828"/>
    <w:rsid w:val="0085544B"/>
    <w:rsid w:val="00862DA7"/>
    <w:rsid w:val="00864166"/>
    <w:rsid w:val="00867C06"/>
    <w:rsid w:val="00867DAF"/>
    <w:rsid w:val="00881785"/>
    <w:rsid w:val="008832F7"/>
    <w:rsid w:val="008A03C2"/>
    <w:rsid w:val="008A1DB4"/>
    <w:rsid w:val="008A2502"/>
    <w:rsid w:val="008A3786"/>
    <w:rsid w:val="008A38A9"/>
    <w:rsid w:val="008A5973"/>
    <w:rsid w:val="008B629E"/>
    <w:rsid w:val="008B7AD1"/>
    <w:rsid w:val="008C6A5A"/>
    <w:rsid w:val="008C7BC6"/>
    <w:rsid w:val="008D0192"/>
    <w:rsid w:val="008D4F24"/>
    <w:rsid w:val="008E0BCE"/>
    <w:rsid w:val="008E2AF1"/>
    <w:rsid w:val="008E3D97"/>
    <w:rsid w:val="008F0EEE"/>
    <w:rsid w:val="008F2F9D"/>
    <w:rsid w:val="008F33B3"/>
    <w:rsid w:val="009001BA"/>
    <w:rsid w:val="009024FE"/>
    <w:rsid w:val="00906F41"/>
    <w:rsid w:val="00907DCC"/>
    <w:rsid w:val="00915ACE"/>
    <w:rsid w:val="00915DB9"/>
    <w:rsid w:val="00920211"/>
    <w:rsid w:val="00922566"/>
    <w:rsid w:val="00923D1C"/>
    <w:rsid w:val="00924702"/>
    <w:rsid w:val="00930732"/>
    <w:rsid w:val="00931AA6"/>
    <w:rsid w:val="009331B3"/>
    <w:rsid w:val="00936182"/>
    <w:rsid w:val="00943249"/>
    <w:rsid w:val="00945B72"/>
    <w:rsid w:val="00955B75"/>
    <w:rsid w:val="0095670D"/>
    <w:rsid w:val="0096069E"/>
    <w:rsid w:val="00960E39"/>
    <w:rsid w:val="009634A1"/>
    <w:rsid w:val="00966A11"/>
    <w:rsid w:val="009701D5"/>
    <w:rsid w:val="00970D4C"/>
    <w:rsid w:val="009772FE"/>
    <w:rsid w:val="0098248A"/>
    <w:rsid w:val="00983978"/>
    <w:rsid w:val="00986B6B"/>
    <w:rsid w:val="00991DA8"/>
    <w:rsid w:val="00992340"/>
    <w:rsid w:val="00995692"/>
    <w:rsid w:val="00996459"/>
    <w:rsid w:val="009973A7"/>
    <w:rsid w:val="009A1309"/>
    <w:rsid w:val="009A7B86"/>
    <w:rsid w:val="009C1577"/>
    <w:rsid w:val="009C3789"/>
    <w:rsid w:val="009D1342"/>
    <w:rsid w:val="009D1902"/>
    <w:rsid w:val="009D3AD4"/>
    <w:rsid w:val="009E2868"/>
    <w:rsid w:val="009E6ABF"/>
    <w:rsid w:val="009E7B08"/>
    <w:rsid w:val="009F097F"/>
    <w:rsid w:val="009F3441"/>
    <w:rsid w:val="009F58BB"/>
    <w:rsid w:val="009F74D6"/>
    <w:rsid w:val="00A009B2"/>
    <w:rsid w:val="00A0236F"/>
    <w:rsid w:val="00A10F39"/>
    <w:rsid w:val="00A20349"/>
    <w:rsid w:val="00A207C0"/>
    <w:rsid w:val="00A20A18"/>
    <w:rsid w:val="00A23FE0"/>
    <w:rsid w:val="00A24B92"/>
    <w:rsid w:val="00A30C91"/>
    <w:rsid w:val="00A35DAA"/>
    <w:rsid w:val="00A443BC"/>
    <w:rsid w:val="00A4694A"/>
    <w:rsid w:val="00A47504"/>
    <w:rsid w:val="00A5392A"/>
    <w:rsid w:val="00A54D7A"/>
    <w:rsid w:val="00A54F5D"/>
    <w:rsid w:val="00A55955"/>
    <w:rsid w:val="00A668E8"/>
    <w:rsid w:val="00A77405"/>
    <w:rsid w:val="00A82A54"/>
    <w:rsid w:val="00A82D6E"/>
    <w:rsid w:val="00A91CD4"/>
    <w:rsid w:val="00A94081"/>
    <w:rsid w:val="00A96BC8"/>
    <w:rsid w:val="00AA47E4"/>
    <w:rsid w:val="00AA640B"/>
    <w:rsid w:val="00AC2459"/>
    <w:rsid w:val="00AD0716"/>
    <w:rsid w:val="00AD0D3F"/>
    <w:rsid w:val="00AD33A3"/>
    <w:rsid w:val="00AD533B"/>
    <w:rsid w:val="00AD7238"/>
    <w:rsid w:val="00AE0A68"/>
    <w:rsid w:val="00AE0CA6"/>
    <w:rsid w:val="00AE1E20"/>
    <w:rsid w:val="00AE5DE2"/>
    <w:rsid w:val="00AE7B39"/>
    <w:rsid w:val="00AF06C2"/>
    <w:rsid w:val="00AF0FEA"/>
    <w:rsid w:val="00AF4BA5"/>
    <w:rsid w:val="00AF50BF"/>
    <w:rsid w:val="00AF641E"/>
    <w:rsid w:val="00AF6999"/>
    <w:rsid w:val="00B03600"/>
    <w:rsid w:val="00B03719"/>
    <w:rsid w:val="00B05819"/>
    <w:rsid w:val="00B068D1"/>
    <w:rsid w:val="00B073B6"/>
    <w:rsid w:val="00B10093"/>
    <w:rsid w:val="00B110BC"/>
    <w:rsid w:val="00B126AF"/>
    <w:rsid w:val="00B133DD"/>
    <w:rsid w:val="00B13DC1"/>
    <w:rsid w:val="00B15B70"/>
    <w:rsid w:val="00B176B0"/>
    <w:rsid w:val="00B20229"/>
    <w:rsid w:val="00B20CA8"/>
    <w:rsid w:val="00B22A22"/>
    <w:rsid w:val="00B25860"/>
    <w:rsid w:val="00B27126"/>
    <w:rsid w:val="00B3055D"/>
    <w:rsid w:val="00B31C3F"/>
    <w:rsid w:val="00B33D56"/>
    <w:rsid w:val="00B36B75"/>
    <w:rsid w:val="00B372EC"/>
    <w:rsid w:val="00B40C3B"/>
    <w:rsid w:val="00B46320"/>
    <w:rsid w:val="00B50B2C"/>
    <w:rsid w:val="00B5256A"/>
    <w:rsid w:val="00B52F60"/>
    <w:rsid w:val="00B579F5"/>
    <w:rsid w:val="00B62D66"/>
    <w:rsid w:val="00B646DE"/>
    <w:rsid w:val="00B70846"/>
    <w:rsid w:val="00B76181"/>
    <w:rsid w:val="00B878CA"/>
    <w:rsid w:val="00B87E36"/>
    <w:rsid w:val="00B923B6"/>
    <w:rsid w:val="00BA0B37"/>
    <w:rsid w:val="00BA0EB1"/>
    <w:rsid w:val="00BA3F35"/>
    <w:rsid w:val="00BB16F8"/>
    <w:rsid w:val="00BB2841"/>
    <w:rsid w:val="00BB51EB"/>
    <w:rsid w:val="00BC1729"/>
    <w:rsid w:val="00BC1F66"/>
    <w:rsid w:val="00BC1FB0"/>
    <w:rsid w:val="00BC4803"/>
    <w:rsid w:val="00BC6195"/>
    <w:rsid w:val="00BD222A"/>
    <w:rsid w:val="00BD2234"/>
    <w:rsid w:val="00BD2C93"/>
    <w:rsid w:val="00BE07A0"/>
    <w:rsid w:val="00BE0FB6"/>
    <w:rsid w:val="00BE2048"/>
    <w:rsid w:val="00BE29D1"/>
    <w:rsid w:val="00BE62B4"/>
    <w:rsid w:val="00BE7134"/>
    <w:rsid w:val="00BF0CD5"/>
    <w:rsid w:val="00BF19A4"/>
    <w:rsid w:val="00BF31A1"/>
    <w:rsid w:val="00BF48AF"/>
    <w:rsid w:val="00BF74C9"/>
    <w:rsid w:val="00C005D4"/>
    <w:rsid w:val="00C009E8"/>
    <w:rsid w:val="00C16332"/>
    <w:rsid w:val="00C22E63"/>
    <w:rsid w:val="00C23CFD"/>
    <w:rsid w:val="00C25B09"/>
    <w:rsid w:val="00C35229"/>
    <w:rsid w:val="00C40517"/>
    <w:rsid w:val="00C4524C"/>
    <w:rsid w:val="00C46AEE"/>
    <w:rsid w:val="00C47DDB"/>
    <w:rsid w:val="00C47FC7"/>
    <w:rsid w:val="00C50A6F"/>
    <w:rsid w:val="00C5250B"/>
    <w:rsid w:val="00C60000"/>
    <w:rsid w:val="00C60F52"/>
    <w:rsid w:val="00C628CC"/>
    <w:rsid w:val="00C63AC5"/>
    <w:rsid w:val="00C652A7"/>
    <w:rsid w:val="00C754AA"/>
    <w:rsid w:val="00C80016"/>
    <w:rsid w:val="00C83911"/>
    <w:rsid w:val="00C8444D"/>
    <w:rsid w:val="00C8794F"/>
    <w:rsid w:val="00C87AF5"/>
    <w:rsid w:val="00C9001E"/>
    <w:rsid w:val="00C922CC"/>
    <w:rsid w:val="00C96942"/>
    <w:rsid w:val="00CA05EA"/>
    <w:rsid w:val="00CA5988"/>
    <w:rsid w:val="00CA63C1"/>
    <w:rsid w:val="00CA75F3"/>
    <w:rsid w:val="00CA7885"/>
    <w:rsid w:val="00CA7EAA"/>
    <w:rsid w:val="00CB013A"/>
    <w:rsid w:val="00CB49BB"/>
    <w:rsid w:val="00CC1A78"/>
    <w:rsid w:val="00CC22CC"/>
    <w:rsid w:val="00CC2B9A"/>
    <w:rsid w:val="00CD7310"/>
    <w:rsid w:val="00CE031D"/>
    <w:rsid w:val="00CE5079"/>
    <w:rsid w:val="00CE705B"/>
    <w:rsid w:val="00CF0059"/>
    <w:rsid w:val="00CF0D36"/>
    <w:rsid w:val="00CF3768"/>
    <w:rsid w:val="00CF3DC4"/>
    <w:rsid w:val="00CF6948"/>
    <w:rsid w:val="00CF7F48"/>
    <w:rsid w:val="00D02A04"/>
    <w:rsid w:val="00D126D9"/>
    <w:rsid w:val="00D12989"/>
    <w:rsid w:val="00D15330"/>
    <w:rsid w:val="00D25F0C"/>
    <w:rsid w:val="00D33CB6"/>
    <w:rsid w:val="00D3565E"/>
    <w:rsid w:val="00D43D08"/>
    <w:rsid w:val="00D47D49"/>
    <w:rsid w:val="00D47EDF"/>
    <w:rsid w:val="00D53710"/>
    <w:rsid w:val="00D55A71"/>
    <w:rsid w:val="00D57853"/>
    <w:rsid w:val="00D60082"/>
    <w:rsid w:val="00D614AE"/>
    <w:rsid w:val="00D639E1"/>
    <w:rsid w:val="00D713A8"/>
    <w:rsid w:val="00D753F0"/>
    <w:rsid w:val="00D81EE4"/>
    <w:rsid w:val="00D863F1"/>
    <w:rsid w:val="00D922A9"/>
    <w:rsid w:val="00D947FB"/>
    <w:rsid w:val="00D95B83"/>
    <w:rsid w:val="00D95C92"/>
    <w:rsid w:val="00D97056"/>
    <w:rsid w:val="00DA3965"/>
    <w:rsid w:val="00DA635E"/>
    <w:rsid w:val="00DA6A7B"/>
    <w:rsid w:val="00DB4C0B"/>
    <w:rsid w:val="00DB6798"/>
    <w:rsid w:val="00DB7488"/>
    <w:rsid w:val="00DC18DA"/>
    <w:rsid w:val="00DC1F0C"/>
    <w:rsid w:val="00DC5DDA"/>
    <w:rsid w:val="00DC60A8"/>
    <w:rsid w:val="00DC6363"/>
    <w:rsid w:val="00DC7AAA"/>
    <w:rsid w:val="00DC7C68"/>
    <w:rsid w:val="00DD008A"/>
    <w:rsid w:val="00DD3244"/>
    <w:rsid w:val="00DD6348"/>
    <w:rsid w:val="00DE07AC"/>
    <w:rsid w:val="00DE0FB9"/>
    <w:rsid w:val="00DE103E"/>
    <w:rsid w:val="00DE1B14"/>
    <w:rsid w:val="00DE1C35"/>
    <w:rsid w:val="00DF3722"/>
    <w:rsid w:val="00DF5AF4"/>
    <w:rsid w:val="00DF63D6"/>
    <w:rsid w:val="00E007F7"/>
    <w:rsid w:val="00E02AA6"/>
    <w:rsid w:val="00E06D22"/>
    <w:rsid w:val="00E12A26"/>
    <w:rsid w:val="00E1487C"/>
    <w:rsid w:val="00E15BD5"/>
    <w:rsid w:val="00E15BF6"/>
    <w:rsid w:val="00E15DAD"/>
    <w:rsid w:val="00E167F9"/>
    <w:rsid w:val="00E232D5"/>
    <w:rsid w:val="00E2355B"/>
    <w:rsid w:val="00E26A9D"/>
    <w:rsid w:val="00E3003E"/>
    <w:rsid w:val="00E337FE"/>
    <w:rsid w:val="00E367A2"/>
    <w:rsid w:val="00E367A7"/>
    <w:rsid w:val="00E37B13"/>
    <w:rsid w:val="00E417FA"/>
    <w:rsid w:val="00E44899"/>
    <w:rsid w:val="00E5685D"/>
    <w:rsid w:val="00E601AA"/>
    <w:rsid w:val="00E6070E"/>
    <w:rsid w:val="00E700F4"/>
    <w:rsid w:val="00E733E1"/>
    <w:rsid w:val="00E82991"/>
    <w:rsid w:val="00E8565F"/>
    <w:rsid w:val="00E86916"/>
    <w:rsid w:val="00E87B3D"/>
    <w:rsid w:val="00E87DD7"/>
    <w:rsid w:val="00E92E04"/>
    <w:rsid w:val="00EA62FC"/>
    <w:rsid w:val="00EB0B1E"/>
    <w:rsid w:val="00EB0BEC"/>
    <w:rsid w:val="00EB1171"/>
    <w:rsid w:val="00EB38F8"/>
    <w:rsid w:val="00EC2938"/>
    <w:rsid w:val="00EC2BE2"/>
    <w:rsid w:val="00EC3C90"/>
    <w:rsid w:val="00EC5901"/>
    <w:rsid w:val="00ED001B"/>
    <w:rsid w:val="00ED0255"/>
    <w:rsid w:val="00ED0EF4"/>
    <w:rsid w:val="00ED3CE2"/>
    <w:rsid w:val="00ED74CE"/>
    <w:rsid w:val="00ED7E3F"/>
    <w:rsid w:val="00ED7F7F"/>
    <w:rsid w:val="00EE04FF"/>
    <w:rsid w:val="00EE57C0"/>
    <w:rsid w:val="00EF0096"/>
    <w:rsid w:val="00EF6CD4"/>
    <w:rsid w:val="00F138A4"/>
    <w:rsid w:val="00F13CF7"/>
    <w:rsid w:val="00F152B6"/>
    <w:rsid w:val="00F165AB"/>
    <w:rsid w:val="00F338B8"/>
    <w:rsid w:val="00F37E74"/>
    <w:rsid w:val="00F40626"/>
    <w:rsid w:val="00F41C6C"/>
    <w:rsid w:val="00F44FF7"/>
    <w:rsid w:val="00F45591"/>
    <w:rsid w:val="00F529E0"/>
    <w:rsid w:val="00F52D34"/>
    <w:rsid w:val="00F53B05"/>
    <w:rsid w:val="00F53DDE"/>
    <w:rsid w:val="00F540A3"/>
    <w:rsid w:val="00F54842"/>
    <w:rsid w:val="00F54E48"/>
    <w:rsid w:val="00F555ED"/>
    <w:rsid w:val="00F571E6"/>
    <w:rsid w:val="00F6091F"/>
    <w:rsid w:val="00F6428D"/>
    <w:rsid w:val="00F67A58"/>
    <w:rsid w:val="00F71433"/>
    <w:rsid w:val="00F723C0"/>
    <w:rsid w:val="00F75F32"/>
    <w:rsid w:val="00F8049A"/>
    <w:rsid w:val="00F80993"/>
    <w:rsid w:val="00F869B1"/>
    <w:rsid w:val="00F900AA"/>
    <w:rsid w:val="00F93817"/>
    <w:rsid w:val="00F95FCD"/>
    <w:rsid w:val="00F96485"/>
    <w:rsid w:val="00F965D7"/>
    <w:rsid w:val="00F96C2B"/>
    <w:rsid w:val="00FA059D"/>
    <w:rsid w:val="00FA1C2D"/>
    <w:rsid w:val="00FA6CD2"/>
    <w:rsid w:val="00FB117B"/>
    <w:rsid w:val="00FB2F68"/>
    <w:rsid w:val="00FB381E"/>
    <w:rsid w:val="00FB4487"/>
    <w:rsid w:val="00FC528E"/>
    <w:rsid w:val="00FC579A"/>
    <w:rsid w:val="00FC6197"/>
    <w:rsid w:val="00FE0FE1"/>
    <w:rsid w:val="00FE2BC2"/>
    <w:rsid w:val="00FE5D2B"/>
    <w:rsid w:val="00FF1457"/>
    <w:rsid w:val="00FF1674"/>
    <w:rsid w:val="00FF185A"/>
    <w:rsid w:val="00FF5A08"/>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C4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6069E"/>
    <w:pPr>
      <w:tabs>
        <w:tab w:val="left" w:pos="720"/>
      </w:tabs>
      <w:spacing w:line="480" w:lineRule="auto"/>
    </w:pPr>
    <w:rPr>
      <w:rFonts w:ascii="Courier New" w:hAnsi="Courier New"/>
      <w:sz w:val="24"/>
      <w:szCs w:val="24"/>
    </w:rPr>
  </w:style>
  <w:style w:type="paragraph" w:styleId="Heading1">
    <w:name w:val="heading 1"/>
    <w:basedOn w:val="Normal"/>
    <w:next w:val="Normal"/>
    <w:autoRedefine/>
    <w:qFormat/>
    <w:rsid w:val="0096069E"/>
    <w:pPr>
      <w:keepNext/>
      <w:spacing w:before="240" w:line="240" w:lineRule="auto"/>
      <w:outlineLvl w:val="0"/>
    </w:pPr>
    <w:rPr>
      <w:bCs/>
      <w:szCs w:val="20"/>
    </w:rPr>
  </w:style>
  <w:style w:type="paragraph" w:styleId="Heading2">
    <w:name w:val="heading 2"/>
    <w:basedOn w:val="Normal"/>
    <w:next w:val="Normal"/>
    <w:autoRedefine/>
    <w:qFormat/>
    <w:rsid w:val="0096069E"/>
    <w:pPr>
      <w:keepNext/>
      <w:outlineLvl w:val="1"/>
    </w:pPr>
    <w:rPr>
      <w:b/>
      <w:szCs w:val="20"/>
    </w:rPr>
  </w:style>
  <w:style w:type="paragraph" w:styleId="Heading3">
    <w:name w:val="heading 3"/>
    <w:basedOn w:val="Normal"/>
    <w:next w:val="Normal"/>
    <w:qFormat/>
    <w:rsid w:val="0096069E"/>
    <w:pPr>
      <w:keepNext/>
      <w:jc w:val="center"/>
      <w:outlineLvl w:val="2"/>
    </w:pPr>
    <w:rPr>
      <w:b/>
      <w:iCs/>
    </w:rPr>
  </w:style>
  <w:style w:type="paragraph" w:styleId="Heading4">
    <w:name w:val="heading 4"/>
    <w:basedOn w:val="Normal"/>
    <w:next w:val="Normal"/>
    <w:autoRedefine/>
    <w:qFormat/>
    <w:rsid w:val="00C83911"/>
    <w:pPr>
      <w:widowControl w:val="0"/>
      <w:tabs>
        <w:tab w:val="clear" w:pos="720"/>
      </w:tabs>
      <w:outlineLvl w:val="3"/>
    </w:pPr>
    <w:rPr>
      <w:rFonts w:cs="Courier New"/>
      <w:u w:val="single"/>
    </w:rPr>
  </w:style>
  <w:style w:type="paragraph" w:styleId="Heading5">
    <w:name w:val="heading 5"/>
    <w:basedOn w:val="Normal"/>
    <w:next w:val="Normal"/>
    <w:qFormat/>
    <w:rsid w:val="0096069E"/>
    <w:pPr>
      <w:keepNext/>
      <w:outlineLvl w:val="4"/>
    </w:pPr>
    <w:rPr>
      <w:rFonts w:cs="Courier New"/>
      <w:b/>
      <w:bCs/>
    </w:rPr>
  </w:style>
  <w:style w:type="paragraph" w:styleId="Heading6">
    <w:name w:val="heading 6"/>
    <w:basedOn w:val="Normal"/>
    <w:next w:val="Normal"/>
    <w:qFormat/>
    <w:rsid w:val="0096069E"/>
    <w:pPr>
      <w:keepNext/>
      <w:outlineLvl w:val="5"/>
    </w:pPr>
    <w:rPr>
      <w:rFonts w:cs="Courier New"/>
      <w:b/>
      <w:bCs/>
      <w:u w:val="single"/>
    </w:rPr>
  </w:style>
  <w:style w:type="paragraph" w:styleId="Heading7">
    <w:name w:val="heading 7"/>
    <w:basedOn w:val="Normal"/>
    <w:next w:val="Normal"/>
    <w:qFormat/>
    <w:rsid w:val="0096069E"/>
    <w:pPr>
      <w:keepNext/>
      <w:spacing w:line="240" w:lineRule="auto"/>
      <w:outlineLvl w:val="6"/>
    </w:pPr>
    <w:rPr>
      <w:u w:val="single"/>
    </w:rPr>
  </w:style>
  <w:style w:type="paragraph" w:styleId="Heading8">
    <w:name w:val="heading 8"/>
    <w:basedOn w:val="Normal"/>
    <w:next w:val="Normal"/>
    <w:qFormat/>
    <w:rsid w:val="0096069E"/>
    <w:pPr>
      <w:keepNext/>
      <w:outlineLvl w:val="7"/>
    </w:pPr>
    <w:rPr>
      <w:b/>
      <w:bCs/>
      <w:i/>
      <w:iCs/>
    </w:rPr>
  </w:style>
  <w:style w:type="paragraph" w:styleId="Heading9">
    <w:name w:val="heading 9"/>
    <w:basedOn w:val="Normal"/>
    <w:next w:val="Normal"/>
    <w:qFormat/>
    <w:rsid w:val="0096069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069E"/>
    <w:pPr>
      <w:spacing w:line="240" w:lineRule="auto"/>
    </w:pPr>
    <w:rPr>
      <w:b/>
      <w:bCs/>
      <w:i/>
      <w:iCs/>
    </w:rPr>
  </w:style>
  <w:style w:type="paragraph" w:styleId="BodyText2">
    <w:name w:val="Body Text 2"/>
    <w:basedOn w:val="Normal"/>
    <w:rsid w:val="0096069E"/>
    <w:pPr>
      <w:spacing w:line="240" w:lineRule="auto"/>
      <w:jc w:val="center"/>
    </w:pPr>
    <w:rPr>
      <w:b/>
      <w:bCs/>
    </w:rPr>
  </w:style>
  <w:style w:type="character" w:styleId="Hyperlink">
    <w:name w:val="Hyperlink"/>
    <w:basedOn w:val="DefaultParagraphFont"/>
    <w:rsid w:val="0096069E"/>
    <w:rPr>
      <w:color w:val="0000FF"/>
      <w:u w:val="single"/>
    </w:rPr>
  </w:style>
  <w:style w:type="paragraph" w:styleId="BodyText3">
    <w:name w:val="Body Text 3"/>
    <w:basedOn w:val="Normal"/>
    <w:rsid w:val="0096069E"/>
    <w:pPr>
      <w:spacing w:line="240" w:lineRule="auto"/>
      <w:jc w:val="center"/>
    </w:pPr>
  </w:style>
  <w:style w:type="character" w:styleId="PageNumber">
    <w:name w:val="page number"/>
    <w:basedOn w:val="DefaultParagraphFont"/>
    <w:rsid w:val="0096069E"/>
    <w:rPr>
      <w:rFonts w:ascii="Courier New" w:hAnsi="Courier New"/>
      <w:dstrike w:val="0"/>
      <w:color w:val="auto"/>
      <w:sz w:val="24"/>
      <w:u w:val="none"/>
      <w:vertAlign w:val="baseline"/>
    </w:rPr>
  </w:style>
  <w:style w:type="character" w:styleId="FollowedHyperlink">
    <w:name w:val="FollowedHyperlink"/>
    <w:basedOn w:val="DefaultParagraphFont"/>
    <w:rsid w:val="0096069E"/>
    <w:rPr>
      <w:color w:val="800080"/>
      <w:u w:val="single"/>
    </w:rPr>
  </w:style>
  <w:style w:type="paragraph" w:styleId="BodyTextIndent">
    <w:name w:val="Body Text Indent"/>
    <w:basedOn w:val="Normal"/>
    <w:rsid w:val="0096069E"/>
    <w:pPr>
      <w:tabs>
        <w:tab w:val="clear" w:pos="720"/>
      </w:tabs>
      <w:ind w:left="720"/>
    </w:pPr>
    <w:rPr>
      <w:rFonts w:cs="Courier New"/>
    </w:rPr>
  </w:style>
  <w:style w:type="paragraph" w:styleId="BodyTextIndent3">
    <w:name w:val="Body Text Indent 3"/>
    <w:basedOn w:val="Normal"/>
    <w:rsid w:val="0096069E"/>
    <w:pPr>
      <w:tabs>
        <w:tab w:val="clear" w:pos="720"/>
      </w:tabs>
      <w:spacing w:line="240" w:lineRule="auto"/>
      <w:ind w:firstLine="720"/>
      <w:jc w:val="center"/>
    </w:pPr>
    <w:rPr>
      <w:b/>
      <w:bCs/>
      <w:i/>
      <w:iCs/>
    </w:rPr>
  </w:style>
  <w:style w:type="paragraph" w:styleId="CommentText">
    <w:name w:val="annotation text"/>
    <w:basedOn w:val="Normal"/>
    <w:link w:val="CommentTextChar"/>
    <w:semiHidden/>
    <w:rsid w:val="0096069E"/>
    <w:pPr>
      <w:tabs>
        <w:tab w:val="clear" w:pos="720"/>
      </w:tabs>
      <w:spacing w:line="240" w:lineRule="auto"/>
    </w:pPr>
    <w:rPr>
      <w:rFonts w:ascii="Times New Roman" w:hAnsi="Times New Roman"/>
      <w:sz w:val="22"/>
      <w:szCs w:val="20"/>
    </w:rPr>
  </w:style>
  <w:style w:type="paragraph" w:styleId="BodyTextIndent2">
    <w:name w:val="Body Text Indent 2"/>
    <w:basedOn w:val="Normal"/>
    <w:rsid w:val="0096069E"/>
    <w:pPr>
      <w:tabs>
        <w:tab w:val="clear" w:pos="720"/>
      </w:tabs>
      <w:ind w:firstLine="720"/>
    </w:pPr>
    <w:rPr>
      <w:rFonts w:cs="Courier New"/>
    </w:rPr>
  </w:style>
  <w:style w:type="paragraph" w:styleId="HTMLPreformatted">
    <w:name w:val="HTML Preformatted"/>
    <w:basedOn w:val="Normal"/>
    <w:rsid w:val="0096069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paragraph" w:styleId="BalloonText">
    <w:name w:val="Balloon Text"/>
    <w:basedOn w:val="Normal"/>
    <w:semiHidden/>
    <w:rsid w:val="0096069E"/>
    <w:rPr>
      <w:rFonts w:ascii="Tahoma" w:hAnsi="Tahoma" w:cs="Tahoma"/>
      <w:sz w:val="16"/>
      <w:szCs w:val="16"/>
    </w:rPr>
  </w:style>
  <w:style w:type="paragraph" w:customStyle="1" w:styleId="Steps">
    <w:name w:val="Steps"/>
    <w:basedOn w:val="Normal"/>
    <w:rsid w:val="0096069E"/>
    <w:pPr>
      <w:numPr>
        <w:numId w:val="3"/>
      </w:numPr>
      <w:tabs>
        <w:tab w:val="clear" w:pos="720"/>
      </w:tabs>
      <w:spacing w:line="240" w:lineRule="auto"/>
      <w:ind w:left="1440"/>
    </w:pPr>
    <w:rPr>
      <w:rFonts w:ascii="Times New Roman" w:hAnsi="Times New Roman"/>
      <w:szCs w:val="20"/>
    </w:rPr>
  </w:style>
  <w:style w:type="paragraph" w:styleId="Header">
    <w:name w:val="header"/>
    <w:basedOn w:val="Normal"/>
    <w:rsid w:val="0096069E"/>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paragraph" w:customStyle="1" w:styleId="Style">
    <w:name w:val="Style"/>
    <w:basedOn w:val="Normal"/>
    <w:rsid w:val="0096069E"/>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96069E"/>
    <w:pPr>
      <w:tabs>
        <w:tab w:val="clear" w:pos="720"/>
        <w:tab w:val="center" w:pos="4320"/>
        <w:tab w:val="right" w:pos="8640"/>
      </w:tabs>
      <w:spacing w:line="240" w:lineRule="auto"/>
    </w:pPr>
    <w:rPr>
      <w:rFonts w:ascii="Times New Roman" w:hAnsi="Times New Roman"/>
    </w:rPr>
  </w:style>
  <w:style w:type="character" w:styleId="CommentReference">
    <w:name w:val="annotation reference"/>
    <w:basedOn w:val="DefaultParagraphFont"/>
    <w:rsid w:val="00CF7F48"/>
    <w:rPr>
      <w:sz w:val="16"/>
      <w:szCs w:val="16"/>
    </w:rPr>
  </w:style>
  <w:style w:type="paragraph" w:styleId="CommentSubject">
    <w:name w:val="annotation subject"/>
    <w:basedOn w:val="CommentText"/>
    <w:next w:val="CommentText"/>
    <w:link w:val="CommentSubjectChar"/>
    <w:rsid w:val="00CF7F48"/>
    <w:pPr>
      <w:tabs>
        <w:tab w:val="left" w:pos="720"/>
      </w:tabs>
      <w:spacing w:line="480" w:lineRule="auto"/>
    </w:pPr>
    <w:rPr>
      <w:rFonts w:ascii="Courier New" w:hAnsi="Courier New"/>
      <w:b/>
      <w:bCs/>
      <w:sz w:val="20"/>
    </w:rPr>
  </w:style>
  <w:style w:type="character" w:customStyle="1" w:styleId="CommentTextChar">
    <w:name w:val="Comment Text Char"/>
    <w:basedOn w:val="DefaultParagraphFont"/>
    <w:link w:val="CommentText"/>
    <w:semiHidden/>
    <w:rsid w:val="00CF7F48"/>
    <w:rPr>
      <w:sz w:val="22"/>
    </w:rPr>
  </w:style>
  <w:style w:type="character" w:customStyle="1" w:styleId="CommentSubjectChar">
    <w:name w:val="Comment Subject Char"/>
    <w:basedOn w:val="CommentTextChar"/>
    <w:link w:val="CommentSubject"/>
    <w:rsid w:val="00CF7F48"/>
    <w:rPr>
      <w:sz w:val="22"/>
    </w:rPr>
  </w:style>
  <w:style w:type="character" w:customStyle="1" w:styleId="FooterChar">
    <w:name w:val="Footer Char"/>
    <w:basedOn w:val="DefaultParagraphFont"/>
    <w:link w:val="Footer"/>
    <w:uiPriority w:val="99"/>
    <w:rsid w:val="00E87B3D"/>
    <w:rPr>
      <w:sz w:val="24"/>
      <w:szCs w:val="24"/>
    </w:rPr>
  </w:style>
  <w:style w:type="paragraph" w:styleId="ListParagraph">
    <w:name w:val="List Paragraph"/>
    <w:basedOn w:val="Normal"/>
    <w:uiPriority w:val="34"/>
    <w:qFormat/>
    <w:rsid w:val="00110BF7"/>
    <w:pPr>
      <w:ind w:left="720"/>
      <w:contextualSpacing/>
    </w:pPr>
  </w:style>
  <w:style w:type="paragraph" w:styleId="FootnoteText">
    <w:name w:val="footnote text"/>
    <w:basedOn w:val="Normal"/>
    <w:link w:val="FootnoteTextChar"/>
    <w:uiPriority w:val="99"/>
    <w:unhideWhenUsed/>
    <w:rsid w:val="00E37B13"/>
    <w:pPr>
      <w:tabs>
        <w:tab w:val="clear" w:pos="720"/>
      </w:tabs>
      <w:spacing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E37B13"/>
    <w:rPr>
      <w:rFonts w:ascii="Calibri" w:eastAsia="Calibri" w:hAnsi="Calibri"/>
    </w:rPr>
  </w:style>
  <w:style w:type="character" w:styleId="FootnoteReference">
    <w:name w:val="footnote reference"/>
    <w:uiPriority w:val="99"/>
    <w:unhideWhenUsed/>
    <w:rsid w:val="00E37B13"/>
    <w:rPr>
      <w:vertAlign w:val="superscript"/>
    </w:rPr>
  </w:style>
  <w:style w:type="paragraph" w:styleId="EndnoteText">
    <w:name w:val="endnote text"/>
    <w:basedOn w:val="Normal"/>
    <w:link w:val="EndnoteTextChar"/>
    <w:rsid w:val="00513405"/>
    <w:pPr>
      <w:spacing w:line="240" w:lineRule="auto"/>
    </w:pPr>
    <w:rPr>
      <w:sz w:val="20"/>
      <w:szCs w:val="20"/>
    </w:rPr>
  </w:style>
  <w:style w:type="character" w:customStyle="1" w:styleId="EndnoteTextChar">
    <w:name w:val="Endnote Text Char"/>
    <w:basedOn w:val="DefaultParagraphFont"/>
    <w:link w:val="EndnoteText"/>
    <w:rsid w:val="00513405"/>
    <w:rPr>
      <w:rFonts w:ascii="Courier New" w:hAnsi="Courier New"/>
    </w:rPr>
  </w:style>
  <w:style w:type="character" w:styleId="EndnoteReference">
    <w:name w:val="endnote reference"/>
    <w:basedOn w:val="DefaultParagraphFont"/>
    <w:rsid w:val="00513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6069E"/>
    <w:pPr>
      <w:tabs>
        <w:tab w:val="left" w:pos="720"/>
      </w:tabs>
      <w:spacing w:line="480" w:lineRule="auto"/>
    </w:pPr>
    <w:rPr>
      <w:rFonts w:ascii="Courier New" w:hAnsi="Courier New"/>
      <w:sz w:val="24"/>
      <w:szCs w:val="24"/>
    </w:rPr>
  </w:style>
  <w:style w:type="paragraph" w:styleId="Heading1">
    <w:name w:val="heading 1"/>
    <w:basedOn w:val="Normal"/>
    <w:next w:val="Normal"/>
    <w:autoRedefine/>
    <w:qFormat/>
    <w:rsid w:val="0096069E"/>
    <w:pPr>
      <w:keepNext/>
      <w:spacing w:before="240" w:line="240" w:lineRule="auto"/>
      <w:outlineLvl w:val="0"/>
    </w:pPr>
    <w:rPr>
      <w:bCs/>
      <w:szCs w:val="20"/>
    </w:rPr>
  </w:style>
  <w:style w:type="paragraph" w:styleId="Heading2">
    <w:name w:val="heading 2"/>
    <w:basedOn w:val="Normal"/>
    <w:next w:val="Normal"/>
    <w:autoRedefine/>
    <w:qFormat/>
    <w:rsid w:val="0096069E"/>
    <w:pPr>
      <w:keepNext/>
      <w:outlineLvl w:val="1"/>
    </w:pPr>
    <w:rPr>
      <w:b/>
      <w:szCs w:val="20"/>
    </w:rPr>
  </w:style>
  <w:style w:type="paragraph" w:styleId="Heading3">
    <w:name w:val="heading 3"/>
    <w:basedOn w:val="Normal"/>
    <w:next w:val="Normal"/>
    <w:qFormat/>
    <w:rsid w:val="0096069E"/>
    <w:pPr>
      <w:keepNext/>
      <w:jc w:val="center"/>
      <w:outlineLvl w:val="2"/>
    </w:pPr>
    <w:rPr>
      <w:b/>
      <w:iCs/>
    </w:rPr>
  </w:style>
  <w:style w:type="paragraph" w:styleId="Heading4">
    <w:name w:val="heading 4"/>
    <w:basedOn w:val="Normal"/>
    <w:next w:val="Normal"/>
    <w:autoRedefine/>
    <w:qFormat/>
    <w:rsid w:val="00C83911"/>
    <w:pPr>
      <w:widowControl w:val="0"/>
      <w:tabs>
        <w:tab w:val="clear" w:pos="720"/>
      </w:tabs>
      <w:outlineLvl w:val="3"/>
    </w:pPr>
    <w:rPr>
      <w:rFonts w:cs="Courier New"/>
      <w:u w:val="single"/>
    </w:rPr>
  </w:style>
  <w:style w:type="paragraph" w:styleId="Heading5">
    <w:name w:val="heading 5"/>
    <w:basedOn w:val="Normal"/>
    <w:next w:val="Normal"/>
    <w:qFormat/>
    <w:rsid w:val="0096069E"/>
    <w:pPr>
      <w:keepNext/>
      <w:outlineLvl w:val="4"/>
    </w:pPr>
    <w:rPr>
      <w:rFonts w:cs="Courier New"/>
      <w:b/>
      <w:bCs/>
    </w:rPr>
  </w:style>
  <w:style w:type="paragraph" w:styleId="Heading6">
    <w:name w:val="heading 6"/>
    <w:basedOn w:val="Normal"/>
    <w:next w:val="Normal"/>
    <w:qFormat/>
    <w:rsid w:val="0096069E"/>
    <w:pPr>
      <w:keepNext/>
      <w:outlineLvl w:val="5"/>
    </w:pPr>
    <w:rPr>
      <w:rFonts w:cs="Courier New"/>
      <w:b/>
      <w:bCs/>
      <w:u w:val="single"/>
    </w:rPr>
  </w:style>
  <w:style w:type="paragraph" w:styleId="Heading7">
    <w:name w:val="heading 7"/>
    <w:basedOn w:val="Normal"/>
    <w:next w:val="Normal"/>
    <w:qFormat/>
    <w:rsid w:val="0096069E"/>
    <w:pPr>
      <w:keepNext/>
      <w:spacing w:line="240" w:lineRule="auto"/>
      <w:outlineLvl w:val="6"/>
    </w:pPr>
    <w:rPr>
      <w:u w:val="single"/>
    </w:rPr>
  </w:style>
  <w:style w:type="paragraph" w:styleId="Heading8">
    <w:name w:val="heading 8"/>
    <w:basedOn w:val="Normal"/>
    <w:next w:val="Normal"/>
    <w:qFormat/>
    <w:rsid w:val="0096069E"/>
    <w:pPr>
      <w:keepNext/>
      <w:outlineLvl w:val="7"/>
    </w:pPr>
    <w:rPr>
      <w:b/>
      <w:bCs/>
      <w:i/>
      <w:iCs/>
    </w:rPr>
  </w:style>
  <w:style w:type="paragraph" w:styleId="Heading9">
    <w:name w:val="heading 9"/>
    <w:basedOn w:val="Normal"/>
    <w:next w:val="Normal"/>
    <w:qFormat/>
    <w:rsid w:val="0096069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069E"/>
    <w:pPr>
      <w:spacing w:line="240" w:lineRule="auto"/>
    </w:pPr>
    <w:rPr>
      <w:b/>
      <w:bCs/>
      <w:i/>
      <w:iCs/>
    </w:rPr>
  </w:style>
  <w:style w:type="paragraph" w:styleId="BodyText2">
    <w:name w:val="Body Text 2"/>
    <w:basedOn w:val="Normal"/>
    <w:rsid w:val="0096069E"/>
    <w:pPr>
      <w:spacing w:line="240" w:lineRule="auto"/>
      <w:jc w:val="center"/>
    </w:pPr>
    <w:rPr>
      <w:b/>
      <w:bCs/>
    </w:rPr>
  </w:style>
  <w:style w:type="character" w:styleId="Hyperlink">
    <w:name w:val="Hyperlink"/>
    <w:basedOn w:val="DefaultParagraphFont"/>
    <w:rsid w:val="0096069E"/>
    <w:rPr>
      <w:color w:val="0000FF"/>
      <w:u w:val="single"/>
    </w:rPr>
  </w:style>
  <w:style w:type="paragraph" w:styleId="BodyText3">
    <w:name w:val="Body Text 3"/>
    <w:basedOn w:val="Normal"/>
    <w:rsid w:val="0096069E"/>
    <w:pPr>
      <w:spacing w:line="240" w:lineRule="auto"/>
      <w:jc w:val="center"/>
    </w:pPr>
  </w:style>
  <w:style w:type="character" w:styleId="PageNumber">
    <w:name w:val="page number"/>
    <w:basedOn w:val="DefaultParagraphFont"/>
    <w:rsid w:val="0096069E"/>
    <w:rPr>
      <w:rFonts w:ascii="Courier New" w:hAnsi="Courier New"/>
      <w:dstrike w:val="0"/>
      <w:color w:val="auto"/>
      <w:sz w:val="24"/>
      <w:u w:val="none"/>
      <w:vertAlign w:val="baseline"/>
    </w:rPr>
  </w:style>
  <w:style w:type="character" w:styleId="FollowedHyperlink">
    <w:name w:val="FollowedHyperlink"/>
    <w:basedOn w:val="DefaultParagraphFont"/>
    <w:rsid w:val="0096069E"/>
    <w:rPr>
      <w:color w:val="800080"/>
      <w:u w:val="single"/>
    </w:rPr>
  </w:style>
  <w:style w:type="paragraph" w:styleId="BodyTextIndent">
    <w:name w:val="Body Text Indent"/>
    <w:basedOn w:val="Normal"/>
    <w:rsid w:val="0096069E"/>
    <w:pPr>
      <w:tabs>
        <w:tab w:val="clear" w:pos="720"/>
      </w:tabs>
      <w:ind w:left="720"/>
    </w:pPr>
    <w:rPr>
      <w:rFonts w:cs="Courier New"/>
    </w:rPr>
  </w:style>
  <w:style w:type="paragraph" w:styleId="BodyTextIndent3">
    <w:name w:val="Body Text Indent 3"/>
    <w:basedOn w:val="Normal"/>
    <w:rsid w:val="0096069E"/>
    <w:pPr>
      <w:tabs>
        <w:tab w:val="clear" w:pos="720"/>
      </w:tabs>
      <w:spacing w:line="240" w:lineRule="auto"/>
      <w:ind w:firstLine="720"/>
      <w:jc w:val="center"/>
    </w:pPr>
    <w:rPr>
      <w:b/>
      <w:bCs/>
      <w:i/>
      <w:iCs/>
    </w:rPr>
  </w:style>
  <w:style w:type="paragraph" w:styleId="CommentText">
    <w:name w:val="annotation text"/>
    <w:basedOn w:val="Normal"/>
    <w:link w:val="CommentTextChar"/>
    <w:semiHidden/>
    <w:rsid w:val="0096069E"/>
    <w:pPr>
      <w:tabs>
        <w:tab w:val="clear" w:pos="720"/>
      </w:tabs>
      <w:spacing w:line="240" w:lineRule="auto"/>
    </w:pPr>
    <w:rPr>
      <w:rFonts w:ascii="Times New Roman" w:hAnsi="Times New Roman"/>
      <w:sz w:val="22"/>
      <w:szCs w:val="20"/>
    </w:rPr>
  </w:style>
  <w:style w:type="paragraph" w:styleId="BodyTextIndent2">
    <w:name w:val="Body Text Indent 2"/>
    <w:basedOn w:val="Normal"/>
    <w:rsid w:val="0096069E"/>
    <w:pPr>
      <w:tabs>
        <w:tab w:val="clear" w:pos="720"/>
      </w:tabs>
      <w:ind w:firstLine="720"/>
    </w:pPr>
    <w:rPr>
      <w:rFonts w:cs="Courier New"/>
    </w:rPr>
  </w:style>
  <w:style w:type="paragraph" w:styleId="HTMLPreformatted">
    <w:name w:val="HTML Preformatted"/>
    <w:basedOn w:val="Normal"/>
    <w:rsid w:val="0096069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paragraph" w:styleId="BalloonText">
    <w:name w:val="Balloon Text"/>
    <w:basedOn w:val="Normal"/>
    <w:semiHidden/>
    <w:rsid w:val="0096069E"/>
    <w:rPr>
      <w:rFonts w:ascii="Tahoma" w:hAnsi="Tahoma" w:cs="Tahoma"/>
      <w:sz w:val="16"/>
      <w:szCs w:val="16"/>
    </w:rPr>
  </w:style>
  <w:style w:type="paragraph" w:customStyle="1" w:styleId="Steps">
    <w:name w:val="Steps"/>
    <w:basedOn w:val="Normal"/>
    <w:rsid w:val="0096069E"/>
    <w:pPr>
      <w:numPr>
        <w:numId w:val="3"/>
      </w:numPr>
      <w:tabs>
        <w:tab w:val="clear" w:pos="720"/>
      </w:tabs>
      <w:spacing w:line="240" w:lineRule="auto"/>
      <w:ind w:left="1440"/>
    </w:pPr>
    <w:rPr>
      <w:rFonts w:ascii="Times New Roman" w:hAnsi="Times New Roman"/>
      <w:szCs w:val="20"/>
    </w:rPr>
  </w:style>
  <w:style w:type="paragraph" w:styleId="Header">
    <w:name w:val="header"/>
    <w:basedOn w:val="Normal"/>
    <w:rsid w:val="0096069E"/>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paragraph" w:customStyle="1" w:styleId="Style">
    <w:name w:val="Style"/>
    <w:basedOn w:val="Normal"/>
    <w:rsid w:val="0096069E"/>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96069E"/>
    <w:pPr>
      <w:tabs>
        <w:tab w:val="clear" w:pos="720"/>
        <w:tab w:val="center" w:pos="4320"/>
        <w:tab w:val="right" w:pos="8640"/>
      </w:tabs>
      <w:spacing w:line="240" w:lineRule="auto"/>
    </w:pPr>
    <w:rPr>
      <w:rFonts w:ascii="Times New Roman" w:hAnsi="Times New Roman"/>
    </w:rPr>
  </w:style>
  <w:style w:type="character" w:styleId="CommentReference">
    <w:name w:val="annotation reference"/>
    <w:basedOn w:val="DefaultParagraphFont"/>
    <w:rsid w:val="00CF7F48"/>
    <w:rPr>
      <w:sz w:val="16"/>
      <w:szCs w:val="16"/>
    </w:rPr>
  </w:style>
  <w:style w:type="paragraph" w:styleId="CommentSubject">
    <w:name w:val="annotation subject"/>
    <w:basedOn w:val="CommentText"/>
    <w:next w:val="CommentText"/>
    <w:link w:val="CommentSubjectChar"/>
    <w:rsid w:val="00CF7F48"/>
    <w:pPr>
      <w:tabs>
        <w:tab w:val="left" w:pos="720"/>
      </w:tabs>
      <w:spacing w:line="480" w:lineRule="auto"/>
    </w:pPr>
    <w:rPr>
      <w:rFonts w:ascii="Courier New" w:hAnsi="Courier New"/>
      <w:b/>
      <w:bCs/>
      <w:sz w:val="20"/>
    </w:rPr>
  </w:style>
  <w:style w:type="character" w:customStyle="1" w:styleId="CommentTextChar">
    <w:name w:val="Comment Text Char"/>
    <w:basedOn w:val="DefaultParagraphFont"/>
    <w:link w:val="CommentText"/>
    <w:semiHidden/>
    <w:rsid w:val="00CF7F48"/>
    <w:rPr>
      <w:sz w:val="22"/>
    </w:rPr>
  </w:style>
  <w:style w:type="character" w:customStyle="1" w:styleId="CommentSubjectChar">
    <w:name w:val="Comment Subject Char"/>
    <w:basedOn w:val="CommentTextChar"/>
    <w:link w:val="CommentSubject"/>
    <w:rsid w:val="00CF7F48"/>
    <w:rPr>
      <w:sz w:val="22"/>
    </w:rPr>
  </w:style>
  <w:style w:type="character" w:customStyle="1" w:styleId="FooterChar">
    <w:name w:val="Footer Char"/>
    <w:basedOn w:val="DefaultParagraphFont"/>
    <w:link w:val="Footer"/>
    <w:uiPriority w:val="99"/>
    <w:rsid w:val="00E87B3D"/>
    <w:rPr>
      <w:sz w:val="24"/>
      <w:szCs w:val="24"/>
    </w:rPr>
  </w:style>
  <w:style w:type="paragraph" w:styleId="ListParagraph">
    <w:name w:val="List Paragraph"/>
    <w:basedOn w:val="Normal"/>
    <w:uiPriority w:val="34"/>
    <w:qFormat/>
    <w:rsid w:val="00110BF7"/>
    <w:pPr>
      <w:ind w:left="720"/>
      <w:contextualSpacing/>
    </w:pPr>
  </w:style>
  <w:style w:type="paragraph" w:styleId="FootnoteText">
    <w:name w:val="footnote text"/>
    <w:basedOn w:val="Normal"/>
    <w:link w:val="FootnoteTextChar"/>
    <w:uiPriority w:val="99"/>
    <w:unhideWhenUsed/>
    <w:rsid w:val="00E37B13"/>
    <w:pPr>
      <w:tabs>
        <w:tab w:val="clear" w:pos="720"/>
      </w:tabs>
      <w:spacing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E37B13"/>
    <w:rPr>
      <w:rFonts w:ascii="Calibri" w:eastAsia="Calibri" w:hAnsi="Calibri"/>
    </w:rPr>
  </w:style>
  <w:style w:type="character" w:styleId="FootnoteReference">
    <w:name w:val="footnote reference"/>
    <w:uiPriority w:val="99"/>
    <w:unhideWhenUsed/>
    <w:rsid w:val="00E37B13"/>
    <w:rPr>
      <w:vertAlign w:val="superscript"/>
    </w:rPr>
  </w:style>
  <w:style w:type="paragraph" w:styleId="EndnoteText">
    <w:name w:val="endnote text"/>
    <w:basedOn w:val="Normal"/>
    <w:link w:val="EndnoteTextChar"/>
    <w:rsid w:val="00513405"/>
    <w:pPr>
      <w:spacing w:line="240" w:lineRule="auto"/>
    </w:pPr>
    <w:rPr>
      <w:sz w:val="20"/>
      <w:szCs w:val="20"/>
    </w:rPr>
  </w:style>
  <w:style w:type="character" w:customStyle="1" w:styleId="EndnoteTextChar">
    <w:name w:val="Endnote Text Char"/>
    <w:basedOn w:val="DefaultParagraphFont"/>
    <w:link w:val="EndnoteText"/>
    <w:rsid w:val="00513405"/>
    <w:rPr>
      <w:rFonts w:ascii="Courier New" w:hAnsi="Courier New"/>
    </w:rPr>
  </w:style>
  <w:style w:type="character" w:styleId="EndnoteReference">
    <w:name w:val="endnote reference"/>
    <w:basedOn w:val="DefaultParagraphFont"/>
    <w:rsid w:val="00513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8452">
      <w:bodyDiv w:val="1"/>
      <w:marLeft w:val="0"/>
      <w:marRight w:val="0"/>
      <w:marTop w:val="0"/>
      <w:marBottom w:val="0"/>
      <w:divBdr>
        <w:top w:val="none" w:sz="0" w:space="0" w:color="auto"/>
        <w:left w:val="none" w:sz="0" w:space="0" w:color="auto"/>
        <w:bottom w:val="none" w:sz="0" w:space="0" w:color="auto"/>
        <w:right w:val="none" w:sz="0" w:space="0" w:color="auto"/>
      </w:divBdr>
    </w:div>
    <w:div w:id="373777937">
      <w:bodyDiv w:val="1"/>
      <w:marLeft w:val="0"/>
      <w:marRight w:val="0"/>
      <w:marTop w:val="0"/>
      <w:marBottom w:val="0"/>
      <w:divBdr>
        <w:top w:val="none" w:sz="0" w:space="0" w:color="auto"/>
        <w:left w:val="none" w:sz="0" w:space="0" w:color="auto"/>
        <w:bottom w:val="none" w:sz="0" w:space="0" w:color="auto"/>
        <w:right w:val="none" w:sz="0" w:space="0" w:color="auto"/>
      </w:divBdr>
    </w:div>
    <w:div w:id="420106915">
      <w:bodyDiv w:val="1"/>
      <w:marLeft w:val="0"/>
      <w:marRight w:val="0"/>
      <w:marTop w:val="0"/>
      <w:marBottom w:val="0"/>
      <w:divBdr>
        <w:top w:val="none" w:sz="0" w:space="0" w:color="auto"/>
        <w:left w:val="none" w:sz="0" w:space="0" w:color="auto"/>
        <w:bottom w:val="none" w:sz="0" w:space="0" w:color="auto"/>
        <w:right w:val="none" w:sz="0" w:space="0" w:color="auto"/>
      </w:divBdr>
    </w:div>
    <w:div w:id="793408449">
      <w:bodyDiv w:val="1"/>
      <w:marLeft w:val="0"/>
      <w:marRight w:val="0"/>
      <w:marTop w:val="0"/>
      <w:marBottom w:val="0"/>
      <w:divBdr>
        <w:top w:val="none" w:sz="0" w:space="0" w:color="auto"/>
        <w:left w:val="none" w:sz="0" w:space="0" w:color="auto"/>
        <w:bottom w:val="none" w:sz="0" w:space="0" w:color="auto"/>
        <w:right w:val="none" w:sz="0" w:space="0" w:color="auto"/>
      </w:divBdr>
    </w:div>
    <w:div w:id="1129590897">
      <w:bodyDiv w:val="1"/>
      <w:marLeft w:val="0"/>
      <w:marRight w:val="0"/>
      <w:marTop w:val="0"/>
      <w:marBottom w:val="0"/>
      <w:divBdr>
        <w:top w:val="none" w:sz="0" w:space="0" w:color="auto"/>
        <w:left w:val="none" w:sz="0" w:space="0" w:color="auto"/>
        <w:bottom w:val="none" w:sz="0" w:space="0" w:color="auto"/>
        <w:right w:val="none" w:sz="0" w:space="0" w:color="auto"/>
      </w:divBdr>
    </w:div>
    <w:div w:id="1421563733">
      <w:bodyDiv w:val="1"/>
      <w:marLeft w:val="0"/>
      <w:marRight w:val="0"/>
      <w:marTop w:val="0"/>
      <w:marBottom w:val="0"/>
      <w:divBdr>
        <w:top w:val="none" w:sz="0" w:space="0" w:color="auto"/>
        <w:left w:val="none" w:sz="0" w:space="0" w:color="auto"/>
        <w:bottom w:val="none" w:sz="0" w:space="0" w:color="auto"/>
        <w:right w:val="none" w:sz="0" w:space="0" w:color="auto"/>
      </w:divBdr>
    </w:div>
    <w:div w:id="2081711956">
      <w:bodyDiv w:val="1"/>
      <w:marLeft w:val="0"/>
      <w:marRight w:val="0"/>
      <w:marTop w:val="0"/>
      <w:marBottom w:val="0"/>
      <w:divBdr>
        <w:top w:val="none" w:sz="0" w:space="0" w:color="auto"/>
        <w:left w:val="none" w:sz="0" w:space="0" w:color="auto"/>
        <w:bottom w:val="none" w:sz="0" w:space="0" w:color="auto"/>
        <w:right w:val="none" w:sz="0" w:space="0" w:color="auto"/>
      </w:divBdr>
      <w:divsChild>
        <w:div w:id="1647929094">
          <w:marLeft w:val="0"/>
          <w:marRight w:val="0"/>
          <w:marTop w:val="100"/>
          <w:marBottom w:val="100"/>
          <w:divBdr>
            <w:top w:val="none" w:sz="0" w:space="0" w:color="auto"/>
            <w:left w:val="none" w:sz="0" w:space="0" w:color="auto"/>
            <w:bottom w:val="none" w:sz="0" w:space="0" w:color="auto"/>
            <w:right w:val="none" w:sz="0" w:space="0" w:color="auto"/>
          </w:divBdr>
          <w:divsChild>
            <w:div w:id="1714688818">
              <w:marLeft w:val="0"/>
              <w:marRight w:val="0"/>
              <w:marTop w:val="0"/>
              <w:marBottom w:val="0"/>
              <w:divBdr>
                <w:top w:val="none" w:sz="0" w:space="0" w:color="auto"/>
                <w:left w:val="none" w:sz="0" w:space="0" w:color="auto"/>
                <w:bottom w:val="none" w:sz="0" w:space="0" w:color="auto"/>
                <w:right w:val="none" w:sz="0" w:space="0" w:color="auto"/>
              </w:divBdr>
              <w:divsChild>
                <w:div w:id="1528055345">
                  <w:marLeft w:val="0"/>
                  <w:marRight w:val="0"/>
                  <w:marTop w:val="0"/>
                  <w:marBottom w:val="0"/>
                  <w:divBdr>
                    <w:top w:val="none" w:sz="0" w:space="0" w:color="auto"/>
                    <w:left w:val="none" w:sz="0" w:space="0" w:color="auto"/>
                    <w:bottom w:val="none" w:sz="0" w:space="0" w:color="auto"/>
                    <w:right w:val="none" w:sz="0" w:space="0" w:color="auto"/>
                  </w:divBdr>
                  <w:divsChild>
                    <w:div w:id="193034201">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ederalregister.go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nces.ed.gov/ccd/districtsearc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2583-780B-43A1-9750-BEE5FB29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6067</Words>
  <Characters>34583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DRAFT INSTRUCTIONS FOR PREPARING AN APPLICATION NOTICE</vt:lpstr>
    </vt:vector>
  </TitlesOfParts>
  <Company>Department of Education</Company>
  <LinksUpToDate>false</LinksUpToDate>
  <CharactersWithSpaces>40569</CharactersWithSpaces>
  <SharedDoc>false</SharedDoc>
  <HLinks>
    <vt:vector size="12" baseType="variant">
      <vt:variant>
        <vt:i4>2031740</vt:i4>
      </vt:variant>
      <vt:variant>
        <vt:i4>3</vt:i4>
      </vt:variant>
      <vt:variant>
        <vt:i4>0</vt:i4>
      </vt:variant>
      <vt:variant>
        <vt:i4>5</vt:i4>
      </vt:variant>
      <vt:variant>
        <vt:lpwstr>mailto:sara.strizzi@ed.gov</vt:lpwstr>
      </vt:variant>
      <vt:variant>
        <vt:lpwstr/>
      </vt:variant>
      <vt:variant>
        <vt:i4>2359329</vt:i4>
      </vt:variant>
      <vt:variant>
        <vt:i4>0</vt:i4>
      </vt:variant>
      <vt:variant>
        <vt:i4>0</vt:i4>
      </vt:variant>
      <vt:variant>
        <vt:i4>5</vt:i4>
      </vt:variant>
      <vt:variant>
        <vt:lpwstr>http://nces.ed.gov/ccd/districtsearch/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INSTRUCTIONS FOR PREPARING AN APPLICATION NOTICE</dc:title>
  <dc:creator>Stan Cohen</dc:creator>
  <cp:lastModifiedBy>Tomakie Washington</cp:lastModifiedBy>
  <cp:revision>2</cp:revision>
  <cp:lastPrinted>2014-01-31T13:37:00Z</cp:lastPrinted>
  <dcterms:created xsi:type="dcterms:W3CDTF">2014-02-20T15:56:00Z</dcterms:created>
  <dcterms:modified xsi:type="dcterms:W3CDTF">2014-02-20T15:56:00Z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