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65" w:rsidRDefault="00685065" w:rsidP="00685065">
      <w:pPr>
        <w:spacing w:after="0" w:line="240" w:lineRule="auto"/>
        <w:jc w:val="center"/>
        <w:rPr>
          <w:b/>
          <w:sz w:val="24"/>
          <w:szCs w:val="24"/>
        </w:rPr>
      </w:pPr>
      <w:r>
        <w:rPr>
          <w:b/>
          <w:sz w:val="24"/>
          <w:szCs w:val="24"/>
        </w:rPr>
        <w:t xml:space="preserve">Supporting Statement for Paperwork Reduction Act Generic Information Collection Submissions for </w:t>
      </w:r>
    </w:p>
    <w:p w:rsidR="00685065" w:rsidRDefault="00685065" w:rsidP="00685065">
      <w:pPr>
        <w:spacing w:after="0" w:line="240" w:lineRule="auto"/>
        <w:jc w:val="center"/>
        <w:outlineLvl w:val="0"/>
        <w:rPr>
          <w:b/>
          <w:sz w:val="24"/>
          <w:szCs w:val="24"/>
        </w:rPr>
      </w:pPr>
      <w:r>
        <w:rPr>
          <w:b/>
          <w:sz w:val="24"/>
          <w:szCs w:val="24"/>
        </w:rPr>
        <w:t>“</w:t>
      </w:r>
      <w:r w:rsidR="005038F7">
        <w:rPr>
          <w:b/>
          <w:sz w:val="24"/>
          <w:szCs w:val="24"/>
        </w:rPr>
        <w:t xml:space="preserve">FHWA </w:t>
      </w:r>
      <w:r>
        <w:rPr>
          <w:b/>
          <w:sz w:val="24"/>
          <w:szCs w:val="24"/>
        </w:rPr>
        <w:t>Generic Clearance for the Collection of Qualitative Feedback on Agency Service Delivery”</w:t>
      </w:r>
    </w:p>
    <w:p w:rsidR="00685065" w:rsidRDefault="00685065" w:rsidP="00685065">
      <w:pPr>
        <w:pStyle w:val="BodyTextIndent3"/>
        <w:tabs>
          <w:tab w:val="clear" w:pos="360"/>
        </w:tabs>
        <w:ind w:left="0"/>
        <w:rPr>
          <w:b/>
        </w:rPr>
      </w:pPr>
    </w:p>
    <w:p w:rsidR="00685065" w:rsidRDefault="00685065" w:rsidP="00685065">
      <w:pPr>
        <w:pStyle w:val="BodyTextIndent3"/>
        <w:tabs>
          <w:tab w:val="clear" w:pos="360"/>
        </w:tabs>
        <w:ind w:left="0"/>
        <w:rPr>
          <w:b/>
        </w:rPr>
      </w:pPr>
    </w:p>
    <w:p w:rsidR="00685065" w:rsidRDefault="00685065" w:rsidP="00685065">
      <w:pPr>
        <w:pStyle w:val="BodyTextIndent3"/>
        <w:tabs>
          <w:tab w:val="clear" w:pos="360"/>
        </w:tabs>
        <w:ind w:left="0"/>
        <w:rPr>
          <w:b/>
        </w:rPr>
      </w:pPr>
      <w:r>
        <w:rPr>
          <w:b/>
        </w:rPr>
        <w:t>B.</w:t>
      </w:r>
      <w:r>
        <w:rPr>
          <w:b/>
        </w:rPr>
        <w:tab/>
        <w:t>STATISTICAL METHODS</w:t>
      </w:r>
    </w:p>
    <w:p w:rsidR="00685065" w:rsidRDefault="00685065" w:rsidP="00685065">
      <w:pPr>
        <w:pStyle w:val="BodyTextIndent3"/>
        <w:ind w:left="0"/>
        <w:rPr>
          <w:b/>
        </w:rPr>
      </w:pPr>
    </w:p>
    <w:p w:rsidR="00685065" w:rsidRDefault="00685065" w:rsidP="00685065">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685065" w:rsidRDefault="00685065" w:rsidP="00685065">
      <w:pPr>
        <w:spacing w:after="0" w:line="240" w:lineRule="auto"/>
        <w:rPr>
          <w:b/>
        </w:rPr>
      </w:pPr>
    </w:p>
    <w:p w:rsidR="00685065" w:rsidRDefault="00685065" w:rsidP="00685065">
      <w:pPr>
        <w:pStyle w:val="ListParagraph"/>
        <w:numPr>
          <w:ilvl w:val="0"/>
          <w:numId w:val="1"/>
        </w:numPr>
        <w:spacing w:after="0" w:line="240" w:lineRule="auto"/>
        <w:rPr>
          <w:b/>
        </w:rPr>
      </w:pPr>
      <w:r>
        <w:rPr>
          <w:b/>
        </w:rPr>
        <w:t>Universe and Respondent Selection</w:t>
      </w:r>
    </w:p>
    <w:p w:rsidR="00685065" w:rsidRDefault="00685065" w:rsidP="00685065">
      <w:pPr>
        <w:pStyle w:val="ListParagraph"/>
        <w:spacing w:after="0" w:line="240" w:lineRule="auto"/>
        <w:ind w:left="360"/>
        <w:rPr>
          <w:b/>
        </w:rPr>
      </w:pPr>
    </w:p>
    <w:p w:rsidR="00685065" w:rsidRDefault="00685065" w:rsidP="00685065">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685065" w:rsidRDefault="00685065" w:rsidP="00685065">
      <w:pPr>
        <w:pStyle w:val="ListParagraph"/>
        <w:spacing w:after="0" w:line="240" w:lineRule="auto"/>
        <w:ind w:left="360"/>
      </w:pPr>
    </w:p>
    <w:p w:rsidR="00685065" w:rsidRDefault="00685065" w:rsidP="00685065">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685065" w:rsidRDefault="00685065" w:rsidP="00685065">
      <w:pPr>
        <w:pStyle w:val="ListParagraph"/>
        <w:spacing w:after="0" w:line="240" w:lineRule="auto"/>
        <w:ind w:left="360"/>
      </w:pPr>
    </w:p>
    <w:p w:rsidR="00685065" w:rsidRDefault="00685065" w:rsidP="00685065">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685065" w:rsidRDefault="00685065" w:rsidP="00685065">
      <w:pPr>
        <w:pStyle w:val="ListParagraph"/>
        <w:spacing w:after="0" w:line="240" w:lineRule="auto"/>
        <w:ind w:left="360"/>
      </w:pPr>
    </w:p>
    <w:p w:rsidR="00685065" w:rsidRDefault="00685065" w:rsidP="00685065">
      <w:pPr>
        <w:pStyle w:val="ListParagraph"/>
        <w:spacing w:after="0" w:line="240" w:lineRule="auto"/>
        <w:ind w:left="360"/>
        <w:rPr>
          <w:b/>
        </w:rPr>
      </w:pPr>
    </w:p>
    <w:p w:rsidR="00685065" w:rsidRDefault="00685065" w:rsidP="00685065">
      <w:pPr>
        <w:pStyle w:val="ListParagraph"/>
        <w:numPr>
          <w:ilvl w:val="0"/>
          <w:numId w:val="1"/>
        </w:numPr>
        <w:spacing w:after="0" w:line="240" w:lineRule="auto"/>
        <w:rPr>
          <w:b/>
        </w:rPr>
      </w:pPr>
      <w:r>
        <w:rPr>
          <w:b/>
        </w:rPr>
        <w:t>Procedures for Collecting Information</w:t>
      </w:r>
    </w:p>
    <w:p w:rsidR="00685065" w:rsidRDefault="00685065" w:rsidP="00685065">
      <w:pPr>
        <w:pStyle w:val="ListParagraph"/>
        <w:spacing w:after="0" w:line="240" w:lineRule="auto"/>
        <w:ind w:left="360"/>
        <w:rPr>
          <w:b/>
        </w:rPr>
      </w:pPr>
    </w:p>
    <w:p w:rsidR="00685065" w:rsidRDefault="00685065" w:rsidP="00685065">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w:t>
      </w:r>
      <w:proofErr w:type="gramStart"/>
      <w:r>
        <w:t>copies</w:t>
      </w:r>
      <w:proofErr w:type="gramEnd"/>
      <w:r>
        <w:t>, information collection instruments may be electronically disseminated and/or posted on target pages of the Agency’s web site.  Telephone scripts, personal interviews, and focus groups with professional guidance and moderation may also be used.</w:t>
      </w:r>
    </w:p>
    <w:p w:rsidR="00685065" w:rsidRDefault="00685065" w:rsidP="00685065">
      <w:pPr>
        <w:pStyle w:val="ListParagraph"/>
        <w:spacing w:after="0" w:line="240" w:lineRule="auto"/>
        <w:ind w:left="360"/>
        <w:rPr>
          <w:b/>
        </w:rPr>
      </w:pPr>
    </w:p>
    <w:p w:rsidR="00685065" w:rsidRDefault="00685065" w:rsidP="00685065">
      <w:pPr>
        <w:pStyle w:val="ListParagraph"/>
        <w:spacing w:after="0" w:line="240" w:lineRule="auto"/>
        <w:ind w:left="360"/>
        <w:rPr>
          <w:b/>
        </w:rPr>
      </w:pPr>
    </w:p>
    <w:p w:rsidR="00685065" w:rsidRDefault="00685065" w:rsidP="00685065">
      <w:pPr>
        <w:pStyle w:val="ListParagraph"/>
        <w:numPr>
          <w:ilvl w:val="0"/>
          <w:numId w:val="1"/>
        </w:numPr>
        <w:spacing w:after="0" w:line="240" w:lineRule="auto"/>
        <w:rPr>
          <w:b/>
        </w:rPr>
      </w:pPr>
      <w:r>
        <w:rPr>
          <w:b/>
        </w:rPr>
        <w:t>Methods to Maximize Response</w:t>
      </w:r>
    </w:p>
    <w:p w:rsidR="00685065" w:rsidRDefault="00685065" w:rsidP="00685065">
      <w:pPr>
        <w:pStyle w:val="ListParagraph"/>
        <w:spacing w:after="0" w:line="240" w:lineRule="auto"/>
        <w:ind w:left="360"/>
      </w:pPr>
    </w:p>
    <w:p w:rsidR="00685065" w:rsidRDefault="00685065" w:rsidP="00685065">
      <w:pPr>
        <w:pStyle w:val="ListParagraph"/>
        <w:spacing w:after="0" w:line="240" w:lineRule="auto"/>
        <w:ind w:left="360"/>
        <w:rPr>
          <w:b/>
        </w:rPr>
      </w:pPr>
      <w:r>
        <w:t xml:space="preserve">Information collected under this generic clearance will not yield </w:t>
      </w:r>
      <w:proofErr w:type="spellStart"/>
      <w:r>
        <w:t>generalizable</w:t>
      </w:r>
      <w:proofErr w:type="spellEnd"/>
      <w:r>
        <w:t xml:space="preserve"> quantitative findings; it can provide useful customer input, but it does not yield data about customer opinions that can be generalized.  </w:t>
      </w:r>
    </w:p>
    <w:p w:rsidR="00685065" w:rsidRDefault="00685065" w:rsidP="00685065">
      <w:pPr>
        <w:pStyle w:val="ListParagraph"/>
        <w:spacing w:after="0" w:line="240" w:lineRule="auto"/>
        <w:ind w:left="360"/>
        <w:rPr>
          <w:b/>
        </w:rPr>
      </w:pPr>
    </w:p>
    <w:p w:rsidR="00685065" w:rsidRDefault="00685065" w:rsidP="00685065">
      <w:pPr>
        <w:pStyle w:val="ListParagraph"/>
        <w:numPr>
          <w:ilvl w:val="0"/>
          <w:numId w:val="1"/>
        </w:numPr>
        <w:spacing w:after="0" w:line="240" w:lineRule="auto"/>
        <w:rPr>
          <w:b/>
        </w:rPr>
      </w:pPr>
      <w:r>
        <w:rPr>
          <w:b/>
        </w:rPr>
        <w:t>Testing of Procedures</w:t>
      </w:r>
    </w:p>
    <w:p w:rsidR="00685065" w:rsidRDefault="00685065" w:rsidP="00685065">
      <w:pPr>
        <w:pStyle w:val="ListParagraph"/>
        <w:spacing w:after="0" w:line="240" w:lineRule="auto"/>
        <w:ind w:left="360"/>
        <w:rPr>
          <w:b/>
        </w:rPr>
      </w:pPr>
      <w:r>
        <w:rPr>
          <w:b/>
        </w:rPr>
        <w:t xml:space="preserve"> </w:t>
      </w:r>
    </w:p>
    <w:p w:rsidR="00685065" w:rsidRDefault="00685065" w:rsidP="00685065">
      <w:pPr>
        <w:pStyle w:val="ListParagraph"/>
        <w:spacing w:after="0" w:line="240" w:lineRule="auto"/>
        <w:ind w:left="360"/>
        <w:rPr>
          <w:b/>
        </w:rPr>
      </w:pPr>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exceeds nine members of the public, the Agency will submit the pretest instruments for review under this generic clearance.</w:t>
      </w:r>
    </w:p>
    <w:p w:rsidR="00685065" w:rsidRDefault="00685065" w:rsidP="00685065">
      <w:pPr>
        <w:pStyle w:val="ListParagraph"/>
        <w:spacing w:after="0" w:line="240" w:lineRule="auto"/>
        <w:ind w:left="360"/>
        <w:rPr>
          <w:b/>
        </w:rPr>
      </w:pPr>
    </w:p>
    <w:p w:rsidR="00685065" w:rsidRDefault="00685065" w:rsidP="00685065">
      <w:pPr>
        <w:pStyle w:val="ListParagraph"/>
        <w:spacing w:after="0" w:line="240" w:lineRule="auto"/>
        <w:ind w:left="360"/>
        <w:rPr>
          <w:b/>
        </w:rPr>
      </w:pPr>
    </w:p>
    <w:p w:rsidR="00685065" w:rsidRDefault="00685065" w:rsidP="00685065">
      <w:pPr>
        <w:pStyle w:val="ListParagraph"/>
        <w:numPr>
          <w:ilvl w:val="0"/>
          <w:numId w:val="1"/>
        </w:numPr>
        <w:spacing w:after="0" w:line="240" w:lineRule="auto"/>
        <w:rPr>
          <w:b/>
        </w:rPr>
      </w:pPr>
      <w:r>
        <w:rPr>
          <w:b/>
        </w:rPr>
        <w:t>Contacts for Statistical Aspects and Data Collection</w:t>
      </w:r>
    </w:p>
    <w:p w:rsidR="00685065" w:rsidRDefault="00685065" w:rsidP="00685065">
      <w:pPr>
        <w:pStyle w:val="ListParagraph"/>
        <w:spacing w:after="0" w:line="240" w:lineRule="auto"/>
        <w:ind w:left="360"/>
        <w:rPr>
          <w:b/>
        </w:rPr>
      </w:pPr>
    </w:p>
    <w:p w:rsidR="00685065" w:rsidRDefault="00685065" w:rsidP="00685065">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685065" w:rsidRDefault="00685065"/>
    <w:sectPr w:rsidR="0068506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685065"/>
    <w:rsid w:val="005038F7"/>
    <w:rsid w:val="00685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065"/>
    <w:pPr>
      <w:spacing w:after="200" w:line="276" w:lineRule="auto"/>
    </w:pPr>
    <w:rPr>
      <w:rFonts w:ascii="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685065"/>
    <w:pPr>
      <w:ind w:left="720"/>
      <w:contextualSpacing/>
    </w:pPr>
  </w:style>
  <w:style w:type="paragraph" w:styleId="BodyTextIndent3">
    <w:name w:val="Body Text Indent 3"/>
    <w:basedOn w:val="Normal"/>
    <w:link w:val="BodyTextIndent3Char"/>
    <w:semiHidden/>
    <w:rsid w:val="0068506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semiHidden/>
    <w:locked/>
    <w:rsid w:val="00685065"/>
    <w:rPr>
      <w:rFonts w:ascii="Tahoma" w:hAnsi="Tahoma"/>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 </vt:lpstr>
    </vt:vector>
  </TitlesOfParts>
  <Company>Air Traffic Organization</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 </dc:title>
  <dc:subject/>
  <dc:creator>Taylor CTR Dahl</dc:creator>
  <cp:keywords/>
  <dc:description/>
  <cp:lastModifiedBy>USDOT User</cp:lastModifiedBy>
  <cp:revision>2</cp:revision>
  <cp:lastPrinted>2011-09-13T20:04:00Z</cp:lastPrinted>
  <dcterms:created xsi:type="dcterms:W3CDTF">2011-09-14T14:11:00Z</dcterms:created>
  <dcterms:modified xsi:type="dcterms:W3CDTF">2011-09-14T14:11:00Z</dcterms:modified>
</cp:coreProperties>
</file>