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11" w:rsidRDefault="007E3D11" w:rsidP="007E3D11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5D74">
        <w:rPr>
          <w:rFonts w:ascii="Times New Roman" w:hAnsi="Times New Roman"/>
          <w:b/>
          <w:sz w:val="24"/>
          <w:szCs w:val="24"/>
        </w:rPr>
        <w:t>Attachment C: BHPR Workforce Performance Measurement Matrix</w:t>
      </w:r>
    </w:p>
    <w:p w:rsidR="007E3D11" w:rsidRDefault="007E3D11" w:rsidP="007E3D11">
      <w:pPr>
        <w:pStyle w:val="Header"/>
        <w:jc w:val="both"/>
        <w:rPr>
          <w:rFonts w:ascii="Times New Roman" w:hAnsi="Times New Roman"/>
        </w:rPr>
      </w:pPr>
    </w:p>
    <w:p w:rsidR="000951C9" w:rsidRDefault="007E3D11" w:rsidP="007E3D11">
      <w:pPr>
        <w:pStyle w:val="Header"/>
        <w:jc w:val="both"/>
        <w:rPr>
          <w:rFonts w:ascii="Times New Roman" w:hAnsi="Times New Roman"/>
        </w:rPr>
      </w:pPr>
      <w:r w:rsidRPr="00E15D74">
        <w:rPr>
          <w:rFonts w:ascii="Times New Roman" w:hAnsi="Times New Roman"/>
        </w:rPr>
        <w:t>Note: All programs must submit performance data related to the legislative requirements (Tables LR-1, LR-2, DV-1, and DV-2).</w:t>
      </w:r>
    </w:p>
    <w:tbl>
      <w:tblPr>
        <w:tblStyle w:val="TableGrid"/>
        <w:tblW w:w="4793" w:type="pct"/>
        <w:tblInd w:w="108" w:type="dxa"/>
        <w:tblLook w:val="04A0"/>
      </w:tblPr>
      <w:tblGrid>
        <w:gridCol w:w="1486"/>
        <w:gridCol w:w="7803"/>
        <w:gridCol w:w="3342"/>
      </w:tblGrid>
      <w:tr w:rsidR="007E3D11" w:rsidRPr="007956AD" w:rsidTr="006D68AD">
        <w:trPr>
          <w:trHeight w:val="1466"/>
          <w:tblHeader/>
        </w:trPr>
        <w:tc>
          <w:tcPr>
            <w:tcW w:w="588" w:type="pct"/>
            <w:shd w:val="clear" w:color="auto" w:fill="D9D9D9" w:themeFill="background1" w:themeFillShade="D9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956AD">
              <w:rPr>
                <w:rFonts w:ascii="Times New Roman" w:hAnsi="Times New Roman"/>
                <w:b/>
                <w:sz w:val="22"/>
                <w:szCs w:val="22"/>
              </w:rPr>
              <w:t>Activity Code</w:t>
            </w:r>
          </w:p>
        </w:tc>
        <w:tc>
          <w:tcPr>
            <w:tcW w:w="3089" w:type="pct"/>
            <w:shd w:val="clear" w:color="auto" w:fill="D9D9D9" w:themeFill="background1" w:themeFillShade="D9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956AD">
              <w:rPr>
                <w:rFonts w:ascii="Times New Roman" w:hAnsi="Times New Roman"/>
                <w:b/>
                <w:sz w:val="22"/>
                <w:szCs w:val="22"/>
              </w:rPr>
              <w:t>Program Name</w:t>
            </w:r>
          </w:p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956AD">
              <w:rPr>
                <w:rFonts w:ascii="Times New Roman" w:hAnsi="Times New Roman"/>
                <w:b/>
                <w:sz w:val="22"/>
                <w:szCs w:val="22"/>
              </w:rPr>
              <w:t>*=Trainee-level data collection</w:t>
            </w:r>
          </w:p>
        </w:tc>
        <w:tc>
          <w:tcPr>
            <w:tcW w:w="1323" w:type="pct"/>
            <w:shd w:val="clear" w:color="auto" w:fill="D9D9D9" w:themeFill="background1" w:themeFillShade="D9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956AD">
              <w:rPr>
                <w:rFonts w:ascii="Times New Roman" w:hAnsi="Times New Roman"/>
                <w:b/>
                <w:sz w:val="22"/>
                <w:szCs w:val="22"/>
              </w:rPr>
              <w:t>Tables to be Completed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K01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Geriatric Academic Career Award (GACA)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GACA-1*, 2, 3, 4; FPD-1a, b.2; Progress report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D62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Comprehensive Geriatric Education Programs (CGEP)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CGEP-1a, b, c*; CE-1, FPD-1a, 1b.2*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D01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Geriatric Training Program for Physicians, Dentists, and Behavioral and Mental Health Professions (GTPD)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GTPD-1, 2; EXP-1a, b*,c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UB4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Geriatric Education Centers (GEC)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GEC-1, 2; EXP-1a, b*; CE-1; FPD-1a, b*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D40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Graduate Psychology Education (GPE)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GPE-1, 2*; Progress report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R18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Chiropractic Demonstration Project (CDP)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Progress report 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UC9, UB6 (ACA)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Public Health Training Centers (PHTC)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PHTC-1, 2a, b*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A03, A0A 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Public Health Traineeships (PHT)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PHT-1*, 2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D33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Preventive Medicine Residencies (PMR)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PMR-1*, 2; R-1; EXP-1a, b*, c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D85, D83 </w:t>
            </w:r>
            <w:r w:rsidRPr="007956AD">
              <w:rPr>
                <w:rFonts w:ascii="Times New Roman" w:hAnsi="Times New Roman"/>
                <w:sz w:val="22"/>
                <w:szCs w:val="22"/>
              </w:rPr>
              <w:lastRenderedPageBreak/>
              <w:t>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Pre-doctoral Training in General, Pediatric, and Public Health Dentistry and Dental </w:t>
            </w:r>
            <w:r w:rsidRPr="007956AD">
              <w:rPr>
                <w:rFonts w:ascii="Times New Roman" w:hAnsi="Times New Roman"/>
                <w:sz w:val="22"/>
                <w:szCs w:val="22"/>
              </w:rPr>
              <w:lastRenderedPageBreak/>
              <w:t>Hygiene (PD)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lastRenderedPageBreak/>
              <w:t>PD-1a, b*; OH-1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lastRenderedPageBreak/>
              <w:t>D88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Post-doctoral Training in General, Pediatric, and Public Health Dentistry (PDD)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R-1; PDD-1a, b*; OH-1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D86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Faculty Development in General, Pediatric, and Public Health Dentistry and Dental Hygiene (FDD)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FDD-1, 2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T12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State Oral Health Workforce Program (SOHWP) (exclude  LR-1, LR- 2, DV-1, and DV-2)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SOHWP-0 to 13 (6b*)</w:t>
            </w:r>
          </w:p>
        </w:tc>
      </w:tr>
      <w:tr w:rsidR="007E3D11" w:rsidRPr="007956AD" w:rsidTr="006D68AD">
        <w:trPr>
          <w:trHeight w:val="350"/>
        </w:trPr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D18, D1H 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Health Careers Opportunity Program (HCOP)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DP-1a, b*, c; DP-2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D34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Centers of Excellence (COE)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DP-1a, b*, c; DP-4a, b*; DP-5, FPD-1b.1*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U76, U77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Area Health Education Centers (AHEC)-(Infrastructure and Point of Service) 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DP-1a, b*c; DP-4a, b*; CE-1; Progress report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T08, T0A 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Scholarships for Disadvantaged Students (SDS)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SDS-1 to 17 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R51, T89 (ACA)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Primary Care Residency Expansion (PCRE)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PC-1; PC-R; R-1; EXP-1a, b*, c, d</w:t>
            </w:r>
          </w:p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T91 (ACA)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Teaching Health Centers (THC)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PC-1; PC-R; R-1; EXP-1a, b*, c, d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D12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Academic Administrative Units in Primary Care (AAU)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AAU-1;  Progress report:RH-1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lastRenderedPageBreak/>
              <w:t>D5C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Physician Faculty Development in Primary Care (PFD)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PFD-1; FPD-1b.1; PC-1; PC-R; EXP-1a, b*, c, d; Progress report:RH-1 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D58, D5F 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Residency Training in Primary Care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PC-1; PC-R; R-1; EXP-1a, b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7956AD">
              <w:rPr>
                <w:rFonts w:ascii="Times New Roman" w:hAnsi="Times New Roman"/>
                <w:sz w:val="22"/>
                <w:szCs w:val="22"/>
              </w:rPr>
              <w:t>, c, d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T85, T86 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Interdisciplinary and Interprofessional Joint Graduate Degree Program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PC-1; PC-R; EXP-1a, b*, c, d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tabs>
                <w:tab w:val="center" w:pos="2286"/>
              </w:tabs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D56, D5D 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tabs>
                <w:tab w:val="center" w:pos="2286"/>
              </w:tabs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Pre-doctoral Training in Primary Care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PC-1; PC-R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D57, D5B 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Physician Assistant Training in Primary Care (PAT) and Expansion of the Physician Assistant Training (EPAT) Programs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PC-1; PC-R; EXP-1a, b*, c, d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D09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Advanced Nursing Education (ANE) 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N-1a, b; N-1b;  EXP-2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T57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Advanced Nursing Education Expansion (ANEE)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 N-4; EXP-2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U1K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Faculty Development: Integrated Technology into Nursing Education and Practice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CE-1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A10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Advanced Education Nurse Traineeship (AENT) 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N-1a, b; EXP-2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A22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Nurse Anesthetist Traineeship (NAT)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N-1a, b; EXP-2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E01, E0A 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Nurse Faculty Loan Program (NFLP)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N-1a, b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lastRenderedPageBreak/>
              <w:t>D19, D1N (ARRA)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Nursing Workforce Diversity (NWD)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DP-1a, b*, c; DP-3; DP-4</w:t>
            </w:r>
          </w:p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N-1a, b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D11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Nursing Education, Practice, Quality, and Retention (NEPQR)*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N-1a, b; N-2a, b for R4; N-3 for P1, E2, and P2 as applicable; CE-1 for E2, P2, P3, P4, R3, R4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T56 (ACA)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Nurse Managed Health Clinics (NMHC) 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N-3</w:t>
            </w:r>
          </w:p>
        </w:tc>
      </w:tr>
      <w:tr w:rsidR="007E3D11" w:rsidRPr="007956AD" w:rsidTr="006D68AD">
        <w:tc>
          <w:tcPr>
            <w:tcW w:w="588" w:type="pct"/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T51</w:t>
            </w:r>
          </w:p>
        </w:tc>
        <w:tc>
          <w:tcPr>
            <w:tcW w:w="3089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Nursing Assistant and Home Health Aide Program (NAHHA)</w:t>
            </w:r>
          </w:p>
        </w:tc>
        <w:tc>
          <w:tcPr>
            <w:tcW w:w="1323" w:type="pct"/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 xml:space="preserve">N-5; CE-1 </w:t>
            </w:r>
          </w:p>
        </w:tc>
      </w:tr>
      <w:tr w:rsidR="007E3D11" w:rsidRPr="007956AD" w:rsidTr="006D68AD">
        <w:tc>
          <w:tcPr>
            <w:tcW w:w="588" w:type="pct"/>
            <w:tcBorders>
              <w:bottom w:val="single" w:sz="4" w:space="0" w:color="auto"/>
            </w:tcBorders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T82</w:t>
            </w:r>
          </w:p>
        </w:tc>
        <w:tc>
          <w:tcPr>
            <w:tcW w:w="3089" w:type="pct"/>
            <w:tcBorders>
              <w:bottom w:val="single" w:sz="4" w:space="0" w:color="auto"/>
            </w:tcBorders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Personal and Home Health Aide State Training (PHCAST)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956AD">
              <w:rPr>
                <w:rFonts w:ascii="Times New Roman" w:hAnsi="Times New Roman"/>
                <w:sz w:val="22"/>
                <w:szCs w:val="22"/>
              </w:rPr>
              <w:t>N-5; CE-1</w:t>
            </w:r>
          </w:p>
        </w:tc>
      </w:tr>
      <w:tr w:rsidR="007E3D11" w:rsidRPr="007956AD" w:rsidTr="006D68AD"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11" w:rsidRPr="007956AD" w:rsidRDefault="007E3D11" w:rsidP="006D68A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11" w:rsidRPr="007956AD" w:rsidRDefault="007E3D11" w:rsidP="006D68A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E3D11" w:rsidRPr="007E3D11" w:rsidRDefault="007E3D11" w:rsidP="007E3D11">
      <w:pPr>
        <w:pStyle w:val="Header"/>
        <w:jc w:val="both"/>
        <w:rPr>
          <w:rFonts w:ascii="Times New Roman" w:hAnsi="Times New Roman"/>
        </w:rPr>
      </w:pPr>
    </w:p>
    <w:sectPr w:rsidR="007E3D11" w:rsidRPr="007E3D11" w:rsidSect="007E3D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3D11"/>
    <w:rsid w:val="00003E94"/>
    <w:rsid w:val="000951C9"/>
    <w:rsid w:val="001448EE"/>
    <w:rsid w:val="001742DF"/>
    <w:rsid w:val="0027586B"/>
    <w:rsid w:val="00330471"/>
    <w:rsid w:val="00597937"/>
    <w:rsid w:val="0063006E"/>
    <w:rsid w:val="007E3D11"/>
    <w:rsid w:val="00851BD0"/>
    <w:rsid w:val="00B10897"/>
    <w:rsid w:val="00B83F8F"/>
    <w:rsid w:val="00CB4EE5"/>
    <w:rsid w:val="00E878BB"/>
    <w:rsid w:val="00FA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1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E3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B043-0FD2-49D7-BD81-EAD56549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2940</Characters>
  <Application>Microsoft Office Word</Application>
  <DocSecurity>0</DocSecurity>
  <Lines>24</Lines>
  <Paragraphs>6</Paragraphs>
  <ScaleCrop>false</ScaleCrop>
  <Company>HHS\HRSA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barnes</dc:creator>
  <cp:keywords/>
  <dc:description/>
  <cp:lastModifiedBy>cassandra barnes</cp:lastModifiedBy>
  <cp:revision>2</cp:revision>
  <dcterms:created xsi:type="dcterms:W3CDTF">2011-09-26T14:35:00Z</dcterms:created>
  <dcterms:modified xsi:type="dcterms:W3CDTF">2011-09-26T14:35:00Z</dcterms:modified>
</cp:coreProperties>
</file>