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12" w:rsidRPr="00E15D74" w:rsidRDefault="00F60012" w:rsidP="00F60012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5D74">
        <w:rPr>
          <w:rFonts w:ascii="Times New Roman" w:hAnsi="Times New Roman"/>
          <w:b/>
          <w:sz w:val="24"/>
          <w:szCs w:val="24"/>
        </w:rPr>
        <w:t>Attachment E: Technical Assistance Webinar Schedule</w:t>
      </w:r>
    </w:p>
    <w:tbl>
      <w:tblPr>
        <w:tblStyle w:val="TableGrid"/>
        <w:tblW w:w="9738" w:type="dxa"/>
        <w:tblLook w:val="04A0"/>
      </w:tblPr>
      <w:tblGrid>
        <w:gridCol w:w="6138"/>
        <w:gridCol w:w="1800"/>
        <w:gridCol w:w="1800"/>
      </w:tblGrid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  <w:b/>
              </w:rPr>
            </w:pPr>
            <w:r w:rsidRPr="003343B3">
              <w:rPr>
                <w:rFonts w:ascii="Times New Roman" w:hAnsi="Times New Roman"/>
                <w:b/>
              </w:rPr>
              <w:t>Program Name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  <w:b/>
              </w:rPr>
            </w:pPr>
            <w:r w:rsidRPr="003343B3">
              <w:rPr>
                <w:rFonts w:ascii="Times New Roman" w:hAnsi="Times New Roman"/>
                <w:b/>
              </w:rPr>
              <w:t>1</w:t>
            </w:r>
            <w:r w:rsidRPr="003343B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3343B3">
              <w:rPr>
                <w:rFonts w:ascii="Times New Roman" w:hAnsi="Times New Roman"/>
                <w:b/>
              </w:rPr>
              <w:t xml:space="preserve"> TA Webinar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  <w:b/>
              </w:rPr>
            </w:pPr>
            <w:r w:rsidRPr="003343B3">
              <w:rPr>
                <w:rFonts w:ascii="Times New Roman" w:hAnsi="Times New Roman"/>
                <w:b/>
              </w:rPr>
              <w:t>2</w:t>
            </w:r>
            <w:r w:rsidRPr="003343B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3343B3">
              <w:rPr>
                <w:rFonts w:ascii="Times New Roman" w:hAnsi="Times New Roman"/>
                <w:b/>
              </w:rPr>
              <w:t xml:space="preserve"> TA Webinar</w:t>
            </w: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ACICBL Advisory Council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7/19/2011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ACTPCMD Advisory Council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7/18/2011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Advanced Education Nurse Traineeship (AENT)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7/7/2011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8/11/2011</w:t>
            </w: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Advanced Nursing Education (ANE)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7/8/2011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Advanced Nursing Education Expansion (ANEE)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7/18/2011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Area Health Education Centers (AHEC)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7/7/2011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8/10/2011</w:t>
            </w: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Centers of Excellence (COE)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7/6/2011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8/10/2011</w:t>
            </w: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Chiropractic Demonstration Project (CDP)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6/28/2011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COGME Advisory Council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8/1/2011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Comprehensive Geriatric Education Programs (CGEP)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7/11/2011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Faculty Development: Integrated Technology into Nursing Education and Practice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7/8/2011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Geriatric Academic Career Award (GACA)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7/8/2011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Geriatric Education Centers (GEC)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7/6/2011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8/9/2011</w:t>
            </w: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Geriatric Training Program for Physicians, Dentists, and Behavioral and Mental Health Professions (GTPD)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7/8/2011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 xml:space="preserve">Graduate Psychology Education </w:t>
            </w:r>
            <w:r>
              <w:rPr>
                <w:rFonts w:ascii="Times New Roman" w:hAnsi="Times New Roman"/>
              </w:rPr>
              <w:t xml:space="preserve">Programs </w:t>
            </w:r>
            <w:r w:rsidRPr="003343B3">
              <w:rPr>
                <w:rFonts w:ascii="Times New Roman" w:hAnsi="Times New Roman"/>
              </w:rPr>
              <w:t>(GPE)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7/11/2011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Health Careers Opportunity Program (HCOP)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7/5/2011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8/10/2011</w:t>
            </w: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Nurse Faculty Loan Program (NFLP)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7/11/2011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Nursing Workforce Diversity (NWD)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7/13/2011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Post-doctoral Training in General, Pediatric, and Public Health Dentistry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7/12/2011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Pre-doctoral Training in General, Pediatric, and Public Health Dentistry and Dental Hygiene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6/30/2011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Preventive Medicine Residenc</w:t>
            </w:r>
            <w:r>
              <w:rPr>
                <w:rFonts w:ascii="Times New Roman" w:hAnsi="Times New Roman"/>
              </w:rPr>
              <w:t>ies</w:t>
            </w:r>
            <w:r w:rsidRPr="003343B3">
              <w:rPr>
                <w:rFonts w:ascii="Times New Roman" w:hAnsi="Times New Roman"/>
              </w:rPr>
              <w:t xml:space="preserve"> (PMR)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7/7/2011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8/11/2011</w:t>
            </w: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Primary Care Program Cluster</w:t>
            </w:r>
          </w:p>
          <w:p w:rsidR="00F60012" w:rsidRPr="003343B3" w:rsidRDefault="00F60012" w:rsidP="006D68AD">
            <w:pPr>
              <w:ind w:left="450" w:hanging="90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- Interdisciplinary and Interprofessional Joint Graduate Degree Program</w:t>
            </w:r>
          </w:p>
          <w:p w:rsidR="00F60012" w:rsidRPr="003343B3" w:rsidRDefault="00F60012" w:rsidP="006D68AD">
            <w:pPr>
              <w:ind w:left="360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- Pre</w:t>
            </w:r>
            <w:r>
              <w:rPr>
                <w:rFonts w:ascii="Times New Roman" w:hAnsi="Times New Roman"/>
              </w:rPr>
              <w:t>-</w:t>
            </w:r>
            <w:r w:rsidRPr="003343B3">
              <w:rPr>
                <w:rFonts w:ascii="Times New Roman" w:hAnsi="Times New Roman"/>
              </w:rPr>
              <w:t>doctoral Training in Primary Care</w:t>
            </w:r>
          </w:p>
          <w:p w:rsidR="00F60012" w:rsidRPr="003343B3" w:rsidRDefault="00F60012" w:rsidP="006D68AD">
            <w:pPr>
              <w:ind w:left="450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Primary Care Residency Expansion (PCRE)</w:t>
            </w:r>
          </w:p>
          <w:p w:rsidR="00F60012" w:rsidRPr="003343B3" w:rsidRDefault="00F60012" w:rsidP="006D68AD">
            <w:pPr>
              <w:ind w:left="360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- Physician Faculty Development in Primary Care (PFD)</w:t>
            </w:r>
          </w:p>
          <w:p w:rsidR="00F60012" w:rsidRPr="003343B3" w:rsidRDefault="00F60012" w:rsidP="006D68AD">
            <w:pPr>
              <w:ind w:left="360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- Physician Assistant Training in Primary Care (PAT)</w:t>
            </w:r>
          </w:p>
          <w:p w:rsidR="00F60012" w:rsidRDefault="00F60012" w:rsidP="006D68AD">
            <w:pPr>
              <w:ind w:left="450" w:hanging="90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3343B3">
              <w:rPr>
                <w:rFonts w:ascii="Times New Roman" w:hAnsi="Times New Roman"/>
              </w:rPr>
              <w:t>Expansion of the Physician Assistant Training (EPAT) Programs</w:t>
            </w:r>
          </w:p>
          <w:p w:rsidR="00F60012" w:rsidRPr="003343B3" w:rsidRDefault="00F60012" w:rsidP="006D68AD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-Academic Administrative Units in Primary Care (AAU)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7/7/2011</w:t>
            </w:r>
            <w:r>
              <w:rPr>
                <w:rFonts w:ascii="Times New Roman" w:hAnsi="Times New Roman"/>
              </w:rPr>
              <w:t>, 7/8/2011</w:t>
            </w:r>
            <w:r w:rsidRPr="003343B3">
              <w:rPr>
                <w:rFonts w:ascii="Times New Roman" w:hAnsi="Times New Roman"/>
              </w:rPr>
              <w:t xml:space="preserve">            (2 sessions)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8/10/20</w:t>
            </w:r>
            <w:r>
              <w:rPr>
                <w:rFonts w:ascii="Times New Roman" w:hAnsi="Times New Roman"/>
              </w:rPr>
              <w:t>11,</w:t>
            </w:r>
          </w:p>
          <w:p w:rsidR="00F60012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8/11/2011</w:t>
            </w:r>
          </w:p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sessions)</w:t>
            </w: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Public Health Training Centers (PHTC)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6/29/2011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8/4/2011</w:t>
            </w: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Public Health Traineeship</w:t>
            </w:r>
            <w:r w:rsidRPr="003343B3">
              <w:rPr>
                <w:rFonts w:ascii="Times New Roman" w:hAnsi="Times New Roman"/>
              </w:rPr>
              <w:t xml:space="preserve"> (PHT)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7/7/2011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State Oral Health Workforce Program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 w:rsidRPr="003343B3">
              <w:rPr>
                <w:rFonts w:ascii="Times New Roman" w:hAnsi="Times New Roman"/>
              </w:rPr>
              <w:t>7/12/2011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  <w:tr w:rsidR="00F60012" w:rsidRPr="003343B3" w:rsidTr="006D68AD">
        <w:tc>
          <w:tcPr>
            <w:tcW w:w="6138" w:type="dxa"/>
          </w:tcPr>
          <w:p w:rsidR="00F60012" w:rsidRPr="003343B3" w:rsidRDefault="00F60012" w:rsidP="006D68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State Primary Care Offices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6/15/2011</w:t>
            </w:r>
          </w:p>
        </w:tc>
        <w:tc>
          <w:tcPr>
            <w:tcW w:w="1800" w:type="dxa"/>
          </w:tcPr>
          <w:p w:rsidR="00F60012" w:rsidRPr="003343B3" w:rsidRDefault="00F60012" w:rsidP="006D68A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951C9" w:rsidRDefault="000951C9"/>
    <w:p w:rsidR="00F60012" w:rsidRDefault="00F60012"/>
    <w:sectPr w:rsidR="00F60012" w:rsidSect="00095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F60012"/>
    <w:rsid w:val="00003E94"/>
    <w:rsid w:val="000951C9"/>
    <w:rsid w:val="001448EE"/>
    <w:rsid w:val="001742DF"/>
    <w:rsid w:val="00330471"/>
    <w:rsid w:val="00597937"/>
    <w:rsid w:val="0063006E"/>
    <w:rsid w:val="00B10897"/>
    <w:rsid w:val="00B83F8F"/>
    <w:rsid w:val="00CB4EE5"/>
    <w:rsid w:val="00E878BB"/>
    <w:rsid w:val="00F60012"/>
    <w:rsid w:val="00FA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>HHS\HRSA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barnes</dc:creator>
  <cp:keywords/>
  <dc:description/>
  <cp:lastModifiedBy>cassandra barnes</cp:lastModifiedBy>
  <cp:revision>1</cp:revision>
  <dcterms:created xsi:type="dcterms:W3CDTF">2011-09-26T14:26:00Z</dcterms:created>
  <dcterms:modified xsi:type="dcterms:W3CDTF">2011-09-26T14:27:00Z</dcterms:modified>
</cp:coreProperties>
</file>