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8" w:rsidRDefault="00520AD8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1E" w:rsidRDefault="001F541E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1E" w:rsidRDefault="001F541E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1E" w:rsidRDefault="001F541E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1E" w:rsidRDefault="001F541E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7797" w:rsidRDefault="00B47797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1E" w:rsidRDefault="001F541E" w:rsidP="00B477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19F" w:rsidRDefault="00B47797" w:rsidP="00B477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797">
        <w:rPr>
          <w:rFonts w:ascii="Times New Roman" w:eastAsia="Times New Roman" w:hAnsi="Times New Roman" w:cs="Times New Roman"/>
          <w:sz w:val="28"/>
          <w:szCs w:val="28"/>
        </w:rPr>
        <w:t>Authorizing Legislation</w:t>
      </w:r>
      <w:r w:rsidR="0093219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42 USC </w:t>
      </w:r>
      <w:r w:rsidR="0093219F" w:rsidRPr="00A16FA9">
        <w:rPr>
          <w:rFonts w:ascii="Times New Roman" w:eastAsia="Times New Roman" w:hAnsi="Times New Roman" w:cs="Times New Roman"/>
          <w:sz w:val="24"/>
          <w:szCs w:val="24"/>
        </w:rPr>
        <w:t>PART A - RESEARCH AND INVESTIGATIONS</w:t>
      </w:r>
      <w:r w:rsidR="0093219F">
        <w:rPr>
          <w:rFonts w:ascii="Times New Roman" w:eastAsia="Times New Roman" w:hAnsi="Times New Roman" w:cs="Times New Roman"/>
          <w:sz w:val="24"/>
          <w:szCs w:val="24"/>
        </w:rPr>
        <w:tab/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01/05/2009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TITLE 42 - THE PUBLIC HEALTH AND WELFARE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CHAPTER 6A - PUBLIC HEALTH SERVICE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SUBCHAPTER II - GENERAL POWERS AND DUTIES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42 USC Sec. 241</w:t>
      </w:r>
      <w:r w:rsidR="00932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3219F">
        <w:rPr>
          <w:rFonts w:ascii="Times New Roman" w:eastAsia="Times New Roman" w:hAnsi="Times New Roman" w:cs="Times New Roman"/>
          <w:sz w:val="24"/>
          <w:szCs w:val="24"/>
        </w:rPr>
        <w:tab/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 and investigations generally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-STATUTE-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(a) Authority of Secretary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 shall conduct in the Service, and encourage,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cooperate with, and render assistance to other appropriate public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authorities, scientific institutions, and scientists in the conduct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of, and promote the coordination of, research, investigations,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experiments, demonstrations, and studies relating to the causes,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diagnosis, treatment, control, and prevention of physical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mental diseases and impairments of man, including water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purification, sewage treatment, and pollution of lakes and streams.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In carrying out the foregoing the Secretary is authorized to 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collect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and make available through publications and other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means, information as to, and the practical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application of, such research and other activities;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available research facilities of the Service to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public authorities, and to health officials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scientists engaged in special study;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(3) make grants-in-aid to universities, hospitals,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laboratories, and other public or private institutions, and to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individuals for such research projects as are recommended by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advisory council to the entity of the Department supporting such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projects and make, upon 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ecommendation of the advisory council to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appropriate entity of the Department, grants-in-aid to public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 nonprofit universities, hospitals, laboratories, and other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institutions for the general support of their research;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from time to time and for such periods as he deems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advisable, the assistance and advice of experts, scholars,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consultants from the United States or abroad;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purposes of study, admit and treat at institutions,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hospitals, and stations of the Service, persons not otherwise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eligible for such treatment;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(6) make available, to health officials, scientists,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public and other nonprofit institutions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organizations, technical advice and assistance on the application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statistical methods to experiments, studies, and surveys in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health and medical fields;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into contracts, including contracts for research in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accordance with and subject to the provisions of law applicable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contracts entered into by the military departments under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sections 2353 and 2354 of title 10, except that determination,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approval, and certification required thereby shall be by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Secretary of Health and Human Services;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adopt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, upon recommendations of the advisory councils to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entities of the Department or, with respect to mental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health, the National Advisory Mental Health Council, such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means as the Secretary considers necessary 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to carry out the purposes of this section.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 may make available to individuals and entities,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biomedical and behavioral research, substances and living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organisms. Such substances and organisms shall be made available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under such terms and conditions (including payment for them) as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Secretary determines appropriate.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Testing for carcinogenicity,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teratogenicity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mutagenicity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other harmful biological effects; consultation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(1) The Secretary shall conduct and may support through grants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contracts studies and testing of substances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carcinogenicity,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teratogenicity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mutagenicity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, and other harmful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biological effects. In carrying out this paragraph, the Secretary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consult with entities of the Federal Government, outside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Department of Health and Human Services, engaged in comparable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. The Secretary, upon request of such an entity and under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appropriate arrangements for the payment of expenses, may conduct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 such entity studies and testing of substances for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carcinogenicity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teratogenicity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mutagenicity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, and other harmful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biological effects.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(2)(A) The Secretary shall establish a comprehensive program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 into the biological effects of low-level ionizing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radiation under which program the Secretary shall conduct such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and may support such research by others through grants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contracts.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(B) The Secretary shall conduct a comprehensive review of Federal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programs of research on the biological effects of ionizing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radiation.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(3) The Secretary shall conduct and may support through grants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contracts research and studies on human nutrition, with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particular emphasis on the role of nutrition in the prevention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treatment of disease and on the maintenance and promotion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health, and programs for the dissemination of information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respecting human nutrition to health professionals and the public.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In carrying out activities under this paragraph, the Secretary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provide for the coordination of such of these activities as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are performed by the different divisions within the Department of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Health and Human Services and shall consult with entities of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Federal Government, outside of the Department of Health and Human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Services, engaged in comparable activities. The Secretary, upon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request of such an entity and under appropriate arrangements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payment of expenses, may conduct and support such activities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 such entity.</w:t>
      </w:r>
    </w:p>
    <w:p w:rsidR="00884B78" w:rsidRDefault="00884B78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(4) The Secretary shall publish a biennial report which contains 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(A) a list of all substances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 which either are known to be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carcinogens or may reasonably be anticipated to be carcinogens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(ii) to which a significant number of persons residing in the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United States are exposed;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concerning the nature of such exposure and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estimated number of persons exposed to such substances;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statement identifying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 each substance contained in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list under subparagraph (A) for which no effluent, ambient, 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exposure standard has been established by a Federal agency,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each effluent, ambient, or exposure standard established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by a Federal agency with respect to a substance contained in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list under subparagraph (A), the extent to which, on the basis of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medical, scientific, or other data, such standard,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implementation of such standard by the agency, decreases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risk to public health from exposure to the substance;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description of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 each request received during the year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involved 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(I) from a Federal agency outside the Department of Health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Human Services for the Secretary, or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(II) from an entity within the Department of Health and Human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Services to any other entity within the Department,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conduct research into, or testing for, the carcinogenicity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substances or to provide information described in clause (ii)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subparagraph (C), and (ii) how the Secretary and each such other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entity, respectively, have responded to each such request.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(5) The authority of the Secretary to enter into any contract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conduct of any study, testing, program, research, or review, 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assessment under this subsection shall be effective for any fiscal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only to such extent or in such amounts as are provided in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advance in appropriation Acts.</w:t>
      </w:r>
    </w:p>
    <w:p w:rsid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(c) Diseases not significantly occurring in United States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 may conduct biomedical research, directly 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through grants or contracts, for the identification, control,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treatment, and prevention of diseases (including tropical diseases)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which do not occur to a significant extent in the United States.</w:t>
      </w:r>
    </w:p>
    <w:p w:rsid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(d) Protection of privacy of individuals who are research subjects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 may authorize persons engaged in biomedical,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behavioral, clinical, or other research (including research 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mental health, including research on the use and effect of alcohol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other psychoactive drugs) to protect the privacy of individuals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who are the subject of such research by withholding from all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persons not connected with the conduct of such research the names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 other identifying characteristics of such individuals. Persons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so authorized to protect the privacy of such individuals may not be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compelled in any Federal, State, or local civil, criminal,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administrative, legislative, or other proceedings to identify such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individuals.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(e) Preterm labor and delivery and infant mortality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Secretary, acting through the Director of the Centers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Disease Control and Prevention, shall expand, intensify,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coordinate the activities of the Centers for Disease Control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Prevention with respect to preterm labor and delivery and infant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mortality.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-SOURCE-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(July 1, 1944,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373, title III, Sec. 301, 58 Stat. 691; July 3,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1946,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538, Sec. 7(a), (b), 60 Stat. 423; June 16, 1948,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481, Sec. 4(e), (f), 62 Stat. 467; June 24, 1948,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621, Sec.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4(e), (f), 62 Stat. 601; June 25, 1948,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654, Sec. 1, 62 Stat.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1017; July 3, 1956,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510, Sec. 4, 70 Stat. 490;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86-798,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Sept. 15, 1960, 74 Stat. 1053; Pub. L. 87-838, Sec. 2, Oct. 17,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1962, 76 Stat. 1073;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89-115, Sec. 3, Aug. 9, 1965, 79 Stat.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448; Pub. L. 90-174, Sec. 9, Dec. 5, 1967, 81 Stat. 540; Pub. L. 91-513, title I,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3(a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Oct. 27, 1970, 84 Stat. 1241; Pub. L. 91-515, title II, Sec. 292, Oct. 30, 1970, 84 Stat. 1308; Pub. L. 92-218, Sec. 6(a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2), Dec. 23, 1971, 85 Stat. 785; Pub. L. 92-423,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7(b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Sept. 19, 1972, 86 Stat. 687; Pub. L. 93-282, title I,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122(b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May 14, 1974, 88 Stat. 132; Pub. L. 93-348, title I,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1), July 12, 1974, 88 Stat. 346; Pub. L. 93-352, title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I, Sec. 111, July 23, 1974, 88 Stat. 360; Pub. L. 94-278, title I,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Sec. 111, Apr. 22, 1976, 90 Stat. 405;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95-622, title II,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261, 262, Nov. 9, 1978, 92 Stat. 3434;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96-88, title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V,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509(b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Oct. 17, 1979, 93 Stat. 695; Pub. L. 99-158, Sec.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3(a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5), Nov. 20, 1985, 99 Stat. 879; Pub. L. 99-570, title IV,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Sec. 4021(b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2), Oct. 27, 1986, 100 Stat. 3207-124; Pub. L. 99-660,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title I, Sec. 104, Nov. 14, 1986, 100 Stat. 3751; Pub. L. 100-607,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I, Sec. 163(1), (2), Nov. 4, 1988, 102 Stat. 3062; Pub. L.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103-43, title XX, Sec. 2009, June 10, 1993, 107 Stat. 213; Pub. L.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109-450,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3(a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Dec. 22, 2006, 120 Stat. 3341.)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2006 -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(e). Pub. L. 109-450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(e).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1993 -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(b)(4). Pub. L. 103-43 substituted "a biennial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" for "an annual report" in introductory provisions.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1988 -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(d). Pub. L. 100-607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concluding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provisions of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(a)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section 242a of this title as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this section, substituted "biomedical, behavioral, clinical,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 other research (including research on mental health, including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"for "research on mental health, including", and substituted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drugs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)" for "drugs,".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1986 -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(a)(3). Pub. L. 99-570 struck out "or, in the case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mental health projects, by the National Advisory Mental Health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Council;" after "Department supporting such projects" and struck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out "or the National Advisory Mental Health Council" after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"appropriate entity of the Department".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(c). Pub. L. 99-660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(c).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1985 -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(a)(3). Pub. L. 99-158, Sec. 3(a)(5)(A),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substituted "as are recommended by the advisory council to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entity of the Department supporting such projects or, in the case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mental health projects, by the National Advisory Mental Health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Council; and make, upon recommendation of the advisory council to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appropriate entity of the Department or the National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Mental Health Council, grants-in-aid to public or nonprofit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universities, hospitals, laboratories, and other institutions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general support of their research" for "as are recommended by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National Advisory Health Council, or, with respect to cancer,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recommended by the National Cancer Advisory Board, or, with respect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mental health, recommended by the National Advisory Mental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Health Council, or with respect to heart, blood vessel, lung, and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blood diseases and blood resources, recommended by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Heart, Lung, and Blood Advisory Council, or, with respect to dental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diseases and conditions, recommended by the National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Dental Research Council; and include in the grants for any such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project grants of penicillin and other antibiotic compounds for use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 such project; and make, upon recommendation of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Advisory Health Council, grants-in-aid to public or nonprofit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universities, hospitals, laboratories, and other institutions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general support of their research: Provided, That such uniform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percentage, not to exceed 15 per centum, as the Secretary may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determine, of the amounts provided for grants for research projects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 any fiscal year through the appropriations for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Institutes of Health may be transferred from such appropriations to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 separate account to be available for such research grants-in-aid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such fiscal year".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(a)(8). Pub. L. 99-158, Sec. 3(a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5)(B), substituted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"recommendations of the advisory councils to the appropriate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entities of the Department or, with respect to mental health, the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National Advisory Mental Health Council, such additional means as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Secretary considers" for "recommendation of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Advisory Health Council, or, with respect to cancer, upon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recommendation of the National Cancer Advisory Board, or, with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respect to mental health, upon recommendation of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Advisory Mental Health Council, or, with respect to heart, blood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vessel, lung, and blood diseases and blood resources, upon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recommendation of the National Heart, Lung and Blood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Council, or, with respect to dental diseases and conditions, upon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recommendations of the National Advisory Dental Research Council,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additional means as he deems".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1978 - Pub. L. 95-622 designated existing provisions as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former pars. (a)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(h) as (1) to (8),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respectively, substituted "Secretary" for "Surgeon General"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wherever appearing, and inserted following par. (8)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gramEnd"/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relating to authority of Secretary to make available to individuals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and entities substances and living organisms, and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(b).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1976 -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(c), (h).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94-278 substituted "heart,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blood vessel, lung, and blood diseases and blood resources"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"heart diseases" and "National Heart, Lung and Blood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Council" for "National Heart and Lung Advisory Council".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1974 -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(c). Pub. L. 93-348, 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1),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(d)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(c) and substituted "research projects"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"research or research training projects" in two places, "general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support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of their research" for "general support of their research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research training programs" and "research grants-in-aid"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"research and research training program grants-in-aid". Former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. (c), authorizing Surgeon General to establish and maintain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 fellowships in the Public Health Service with such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stipends and allowances, including traveling and subsistence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expenses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, as he may deem necessary to procure the assistance of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most brilliant and promising research fellows from the United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States and abroad, was struck out.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(d). Pub. L. 93-348, 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1)(C),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(e)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(d).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93-282 substituted "mental health, including research 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use and effect of alcohol and other psychoactive drugs"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"the use and effect of drugs" in former concluding provisions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242a(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a) of this title. See 1988 Amendment note above.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(e), (f).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93-348, 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1)(C),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(f)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 as (e) and (f), respectively.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Former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(e) </w:t>
      </w: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(d).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(g). Pub. L. 93-352 struck out "during the fiscal year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ending June 30, 1966, and each of the eight succeeding fiscal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years" after "Enter into contracts". Notwithstanding directory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language that amendment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made to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(h), the amendment was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executed to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(g)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reflect the probable intent of Congress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and the intervening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redesignation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(h)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 by Pub. L.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93-348.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93-348, 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1)(C),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(h)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(g). Former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(g) </w:t>
      </w: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(f).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(h),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93-348, Sec. 104(a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1)(C),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(h)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 as (g) and (h), respectively.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1972 -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(d),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92-423 substituted "National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Heart and Lung Advisory Council" for "National Advisory Heart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Council".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1971 -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(d),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92-218 substituted "National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Cancer Advisory Board" for "National Advisory Cancer Council".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1970 -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(d). Pub. L. 91-513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(d). See 1988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Amendment note above.</w:t>
      </w:r>
      <w:proofErr w:type="gramEnd"/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(h). Pub. L. 91-515 substituted "eight" for "five"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succeeding fiscal years.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1967 -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(h). Pub. L. 90-174 substituted "five" for "two"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succeeding fiscal years.</w:t>
      </w:r>
    </w:p>
    <w:p w:rsid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1965 -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(h),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89-115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(h)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former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(h)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1962 -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(d). Pub. L. 87-838 inserted "or research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training" in two places.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1960 -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(d). Pub. L. 86-798 authorized the Surgeon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General, upon recommendation of the National Advisory Health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Council, to make grants to public or non-profit universities,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hospitals, laboratories, and other institutions to support research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research training programs, and to make available for such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 and research training programs, up to 15 per centum of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amounts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provided for research grants through the appropriations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National Institutes of Health.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1956 -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(g), (h).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Act July 3, 1956, added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former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(g)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(h).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1948 -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. (d). Acts June 16, 1948,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4(e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and June 24,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1948,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4(e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made provisions applicable to the National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Advisory Heart Council and the National Advisory Dental Research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Council, respectively.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(d). Act June 25, 1948, continued in basic legislation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authority to purchase penicillin and other antibiotic compounds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 use in research projects.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(g). Acts June 16, 1948,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4(f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and June 24, 1948,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Sec. 4(f), made provisions applicable to the National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Heart Council and the National Advisory Dental Research Council,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respectively.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1946 -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(d). Act July 3, 1946, made the National Advisory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Mental Health Council the body to make recommendations to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Surgeon General on awarding of grants-in-aid for research projects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with respect to mental health.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(g). Act July 3, 1946, gave National Advisory Health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 the right to make recommendations to carry out purposes of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this section.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-CHANGE-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CHANGE OF NAME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"Secretary of Health and Human Services" substituted for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"Secretary of Health, Education, and Welfare" in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 (a)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(7),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"Department of Health and Human Services"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substituted for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"Department of Health, Education, and Welfare" in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(b)(1),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(3), and (4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D)(I), (II), pursuant to section 509(b) of Pub. L. 96-88 which is classified to section 3508(b) of Title 20, Education.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-MISC2-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EFFECTIVE DATE OF 1978 AMENDMENT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Sections 261 and 262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95-622 provided that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amendments made by those sections are effective Oct. 1, 1978.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EFFECTIVE DATE OF 1974 AMENDMENT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104(b)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93-348 provided that: "The amendments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made by subsection (a) [amending this section and sections 242a,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282, 286a, 286b, 287a, 287b, 287d, 288a, 289c, 289c-1, 289g, 289k,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heading preceding section 289l of this title] shall not apply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with respect to commitments made before the date of the enactment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this Act [July 12, 1974] by the Secretary of Health, Education,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Welfare for research training under the provisions of the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Public Health Service Act amended or repealed by subsection (a)."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EFFECTIVE DATE OF 1972 AMENDMENT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Amendment by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92-423 effective 60 days after Sept. 19,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1972, or on such prior date after Sept. 19, 1972, as the President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prescribe and publish in the Federal Register, see section 9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Pub. L. 92-423, set out as a note under section 218 of this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title.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EFFECTIVE DATE OF 1971 AMENDMENT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Amendment by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92-218 effective 60 days after Dec. 23,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1971, or on such prior date after Dec. 23, 1971, as the President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prescribe and publish in the Federal Register, see section 7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Pub. L. 92-218, set out as a note under section 218 of this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title.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COORDINATION OF DATA SURVEYS AND REPORTS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106-113, div. B, Sec. 1000(a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6) [title VII, Sec.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703(e)], Nov. 29, 1999, 113 Stat. 1536, 1501A-402, provided that: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"The Secretary of Health and Human Services, through the Assistant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Secretary for Planning and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Evaluation,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shall establish a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clearinghouse for the consolidation and coordination of all Federal</w:t>
      </w:r>
      <w:r w:rsid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databases and reports regarding children's health."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FEMALE GENITAL MUTILATION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104-134, title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, Sec. 101(d) [title V, Sec. 520], Apr.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26, 1996, 110 Stat. 1321-211, 1321-250; renumbered title I, Pub. L.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104-140, Sec.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1(a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), May 2, 1996, 110 Stat. 1327, provided that: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 Congress finds that 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"(1) the practice of female genital mutilation is carried out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by members of certain cultural and religious groups within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United States;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"(2)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practice of female genital mutilation often results in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occurrence of physical and psychological health effects that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harm the women involved.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 The Secretary of Health and Human Services shall do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"(1) Compile data on the number of females living in the United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States who have been subjected to female genital mutilation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(whether in the United States or in their countries of origin),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 specification of the number of girls under the age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18 who have been subjected to such mutilation.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"(2) Identify communities in the United States that practice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female genital mutilation, and design and carry out outreach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activities to educate individuals in the communities on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physical and psychological health effects of such practice. Such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outreach activities shall be designed and implemented in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collaboration with representatives of the ethnic groups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practicing such mutilation and with representatives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organizations with expertise in preventing such practice.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"(3) Develop recommendations for the education of students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schools of medicine and osteopathic medicine regarding female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genital mutilation and complications arising from such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mutilation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. Such recommendations shall be disseminated to such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schools.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"(c) For purposes of this section the term 'female genital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mutilation' means the removal or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infibulation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(or both) of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whole or part of the clitoris, the labia minor, or the labia major.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"(d) The Secretary of Health and Human Services shall commence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carrying out this section not later than 90 days after the date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enactment of this Act [Apr. 26, 1996]."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SENTINEL DISEASE CONCEPT STUDY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1910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103-43 directed Secretary of Health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Services, in cooperation with Agency for Toxic Substances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Disease Registry and Centers for Disease Control and Prevention, to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design and implement a pilot sentinel disease surveillance system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 identifying relationship between occupation of household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members and incidence of subsequent conditions or diseases in other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members of household, and required Director of the National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Institutes of Health to prepare and submit to Congress, not later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than 4 years after June 10, 1993, a report concerning this project.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STUDY OF THYROID MORBIDITY FOR HANFORD, WASHINGTON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161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100-607, as amended by Pub. L. 102-531,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title III, Sec. 312(e)(1), Oct. 27, 1992, 106 Stat. 3506, directed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Secretary of Health and Human Services, acting through Director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Centers for Disease Control and Prevention, to conduct a study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thyroid morbidity of the population, including Indian tribes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tribal organizations, in vicinity of Hanford, in State of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Washington, authorized Director to contract out portions of study,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required Director, not later than 42 months after Nov. 4, 1988,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transmit a report, including such study, to Congress, chief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executive officers of States of Oregon and Washington,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governing officials of Indian tribes in vicinity of Hanford,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Washington.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NATIONAL COMMISSION ON SLEEP DISORDERS RESEARCH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162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100-607 directed Secretary of Health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Services, after consultation with Director of National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Institutes of Health, to establish a National Commission on Sleep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Disorders Research to conduct a comprehensive study of present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state of knowledge of incidence, prevalence, morbidity,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mortality resulting from sleep disorders, and of social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economic impact of such disorders, evaluate public and private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facilities and resources (including trained personnel and research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activities) available for diagnosis, prevention, and treatment of,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research into, such disorders, and identify programs (including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biological, physiological, behavioral, environmental, and social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programs) by which improvement in management and research into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sleep disorders could be accomplished and, not later than 18 months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after initial meeting of Commission, to submit to appropriate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Committees of Congress a final report, and provided for termination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the Commission 30 days after submission of final report.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RESEARCH WITH RESPECT TO HEALTH RESOURCES AND SERVICES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ADMINISTRATION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632 of 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100-607 provided that with respect to any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program of research pursuant to this chapter, any such program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carried out in fiscal year 1987 by an agency other than Health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Resources and Services Administration (or appropriate to be carried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out by such an agency) could not, for each of fiscal years 1989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through 1991, be carried out by such Administration.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CONTINUING CARE FOR PSYCHIATRIC PATIENTS IN FORMER CLINICAL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RESEARCH CENTER AT NATIONAL INSTITUTE ON DRUG ABUSE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99-117, Sec. 10, Oct. 7, 1985, 99 Stat. 494, provided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: "In any fiscal year beginning after September 30, 1981, from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funds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appropriated for carrying out section 301 of the Public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Health Service Act [this section] with respect to mental health,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Secretary of Health and Human Services may provide, by contract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otherwise, for the continuing care of psychiatric patients who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under active and continuous treatment at the National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Institute on Drug Abuse Clinical Research Center on the date such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Clinical Research Center ceased operations."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ANALYSIS OF THYROID CANCER; CREATION AND PUBLICATION OF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RADIOEPIDEMIOLOGICAL TABLES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97-414, Sec. 7, Jan. 4, 1983, 96 Stat. 2059, as amended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by Pub. L. 109-482, title I, Sec. 104(b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3)(A), Jan. 15, 2007, 120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Stat. 3694, provided that:</w:t>
      </w:r>
    </w:p>
    <w:p w:rsidR="000C651B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 In carrying out section 301 of the Public Health Service Act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[this section], the Secretary of Health and Human Services shall -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scientific research and prepare analyses necessary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develop valid and credible assessments of the risks of thyroid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cancer that are associated with thyroid doses of Iodine 131;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"(2)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scientific research and prepare analyses necessary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develop valid and credible methods to estimate the thyroid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doses of Iodine 131 that are received by individuals from nuclear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bomb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fallout;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"(3)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scientific research and prepare analyses necessary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develop valid and credible assessments of the exposure to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Iodine 131 that the American people received from the Nevada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atmospheric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nuclear bomb tests.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"(b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1) Within one year after the date of enactment of this Act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[Jan. 4, 1983], the Secretary of Health and Human Services shall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devise and publish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radioepidemiological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tables that estimate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likelihood that persons who have or have had any of the radiation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related cancers and who have received specific doses prior to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onset of such disease developed cancer as a result of these doses.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These tables shall show a probability of causation of developing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each radiation related cancer associated with receipt of doses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ranging from 1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millirad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to 1,000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rads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in terms of sex, age at time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exposure, time from exposure to the onset of the cancer in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question, and such other categories as the Secretary, after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consulting with appropriate scientific experts, determines to be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relevant. Each probability of causation shall be calculated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displayed as a single percentage figure.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"(2) At the time the Secretary of Health and Human Services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publishes the tables pursuant to paragraph (1), such Secretary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also publish 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"(A) for the tables of each radiation related cancer, an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evaluation which will assess the credibility, validity,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degree of certainty associated with such tables;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"(B)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compilation of the formulas that yielded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probabilities of causation listed in such tables. Such formulas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be published in such a manner and together with information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necessary to determine the probability of causation of any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individual who has or has had a radiation related cancer and has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received any given dose.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"(3) The tables specified in paragraph (1) and the formulas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specified in paragraph (2) shall be devised from the best available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data that are most applicable to the United States, and shall be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devised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best available scientific procedures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expertise."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TERMINATION OF ADVISORY COMMITTEES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Pub.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L. 93-641, Sec. 6, Jan. 4, 1975, 88 Stat. 2275, set out as a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note under section 217a of this title, provided that an advisory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committee established pursuant to the Public Health Service Act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terminate at such time as may be specifically prescribed by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 Act of Congress enacted after Jan. 4, 1975.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-EXEC-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EX. ORD. NO.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13435. EXPANDING APPROVED STEM CELL LINES IN ETHICALLY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RESPONSIBLE WAYS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Ex. Ord. No. 13435, June 20, 2007, 72 F.R. 34591, provided: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By the authority vested in me as President by the Constitution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and the laws of the United States of America, and to provide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leadership with respect to research on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derived by ethically responsible techniques so that the potential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cells can be explored without violating human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dignity or demeaning human life, it is hereby ordered as follows:</w:t>
      </w:r>
    </w:p>
    <w:p w:rsidR="000C651B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Section 1.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Research on Alternative Sources of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Cells.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(a) The Secretary of Health and Human Services (Secretary)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shall conduct and support research on the isolation, derivation,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production, and testing of stem cells that are capable of producing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all or almost all of the cell types of the developing body and may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result in improved understanding of or treatments for diseases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other adverse health conditions, but are derived without creating a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embryo for research purposes or destroying, discarding, or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subjecting to harm a human embryo or fetus.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(b) Within 90 days of this order, the Secretary, after such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consultation with the Director of the National Institutes of Health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(Director), shall issue a plan, including such mechanisms as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requests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for proposals, requests for applications, program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announcements and other appropriate means, to implement subsection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this section, that: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specifies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and reflects a determination of the extent to which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specific techniques may require additional basic or animal research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to ensure that any research involving human cells using these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is clearly consistent with the standards established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under this order and applicable law;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) prioritizes research with the greatest potential for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clinical benefit;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into account techniques outlined by the President's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Council on Bioethics, and any other appropriate techniques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research, provided they clearly meet the standard set forth in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subsection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(a) of this section;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renames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the "Human Embryonic Stem Cell Registry" the "Human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 Registry;" [sic]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to the registry new human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 lines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that clearly meet the standard set forth in subsection (a) of this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section.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(c) Not later than December 31 of each year, the Secretary shall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report to the President on the activities carried out under this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order during the past fiscal year, including a description of the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carried out or supported by the Department of Health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Services, including the National Institutes of Health,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other developments in the science of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cells not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derived from human embryos.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Sec. 2.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Policy.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The activities undertaken and supported by and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under the direction of the Secretary shall be clearly consistent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with the following policies and principles: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purposes of this order are (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>) to direct the Department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of Health and Human Services, including the National Institutes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Health, to intensify peer reviewed research that may result in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understanding of or treatments for diseases and other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adverse health conditions, and (ii) to promote the derivation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pluripotent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stem cell lines from a variety of alternative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while clearly meeting the standard set forth in section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1(a) of this order;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is critical to establish moral and ethical boundaries to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allow the Nation to move forward vigorously with medical research,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while also maintaining the highest ethical standards and respecting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life and human dignity;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destruction of nascent life for research violates the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principle that no life should be used as a mere means for achieving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the medical benefit of another;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embryos and fetuses, as living members of the human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species, are not raw materials to be exploited or commodities to be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bought and sold; and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Federal Government has a duty to exercise responsible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stewardship of taxpayer funds, both supporting important medical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 and respecting ethical and moral boundaries.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Sec. 3.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Interpretation of this Order.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(a) For purposes of this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order, the term "human embryo" shall mean any organism, not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protected as a human subject under 45 CFR 46 as of the date of this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, that is derived by fertilization, parthenogenesis, cloning,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 any other means from one or more human gametes or human diploid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cells.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lastRenderedPageBreak/>
        <w:t>(b) For purposes of this order, the term "subjecting to harm a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human embryo" shall mean subjecting such an embryo to risk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injury or death greater than that allowed for research on fetuses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A16FA9">
        <w:rPr>
          <w:rFonts w:ascii="Times New Roman" w:eastAsia="Times New Roman" w:hAnsi="Times New Roman" w:cs="Times New Roman"/>
          <w:sz w:val="24"/>
          <w:szCs w:val="24"/>
        </w:rPr>
        <w:t>utero</w:t>
      </w:r>
      <w:proofErr w:type="spell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under 45 CFR 46.204(b) and section 498(b) of the Public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Health Service Act (42 U.S.C.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289g(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>b)) as of the date of this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order.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(c) Nothing in this order shall be construed to affect any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policy, guideline, or regulation regarding embryonic stem cell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research, human cloning by somatic cell nuclear transfer, or any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research not specifically authorized by this order, or to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forbid the use of existing stem cell lines deemed eligible for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other federally funded research in accordance with the presidential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decision of August 9, 2001, for research specifically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authorized by this order.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Sec. 4.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6FA9">
        <w:rPr>
          <w:rFonts w:ascii="Times New Roman" w:eastAsia="Times New Roman" w:hAnsi="Times New Roman" w:cs="Times New Roman"/>
          <w:sz w:val="24"/>
          <w:szCs w:val="24"/>
        </w:rPr>
        <w:t>General Provisions.</w:t>
      </w:r>
      <w:proofErr w:type="gramEnd"/>
      <w:r w:rsidRPr="00A16FA9">
        <w:rPr>
          <w:rFonts w:ascii="Times New Roman" w:eastAsia="Times New Roman" w:hAnsi="Times New Roman" w:cs="Times New Roman"/>
          <w:sz w:val="24"/>
          <w:szCs w:val="24"/>
        </w:rPr>
        <w:t xml:space="preserve"> (a) This order shall be implemented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consistent with applicable law and subject to the availability of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appropriations.</w:t>
      </w:r>
    </w:p>
    <w:p w:rsidR="00214595" w:rsidRPr="00A16FA9" w:rsidRDefault="00214595" w:rsidP="00A1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(b) This order is not intended to, and does not, create any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right, benefit, or privilege, substantive or procedural,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enforceable at law or in equity, by any party against the United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States, its departments, agencies, or entities, its officers,</w:t>
      </w:r>
      <w:r w:rsidR="000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FA9">
        <w:rPr>
          <w:rFonts w:ascii="Times New Roman" w:eastAsia="Times New Roman" w:hAnsi="Times New Roman" w:cs="Times New Roman"/>
          <w:sz w:val="24"/>
          <w:szCs w:val="24"/>
        </w:rPr>
        <w:t>employees, or agents, or any other person.</w:t>
      </w:r>
    </w:p>
    <w:p w:rsidR="00D803E2" w:rsidRPr="004404E7" w:rsidRDefault="00214595" w:rsidP="00A16FA9">
      <w:pPr>
        <w:rPr>
          <w:rFonts w:ascii="Times New Roman" w:hAnsi="Times New Roman" w:cs="Times New Roman"/>
        </w:rPr>
      </w:pPr>
      <w:r w:rsidRPr="00A16FA9">
        <w:rPr>
          <w:rFonts w:ascii="Times New Roman" w:eastAsia="Times New Roman" w:hAnsi="Times New Roman" w:cs="Times New Roman"/>
          <w:sz w:val="24"/>
          <w:szCs w:val="24"/>
        </w:rPr>
        <w:t>George W. Bush.</w:t>
      </w:r>
    </w:p>
    <w:sectPr w:rsidR="00D803E2" w:rsidRPr="004404E7" w:rsidSect="00C431F4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78" w:rsidRDefault="00884B78" w:rsidP="00214595">
      <w:pPr>
        <w:spacing w:after="0" w:line="240" w:lineRule="auto"/>
      </w:pPr>
      <w:r>
        <w:separator/>
      </w:r>
    </w:p>
  </w:endnote>
  <w:endnote w:type="continuationSeparator" w:id="0">
    <w:p w:rsidR="00884B78" w:rsidRDefault="00884B78" w:rsidP="0021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1204"/>
      <w:docPartObj>
        <w:docPartGallery w:val="Page Numbers (Bottom of Page)"/>
        <w:docPartUnique/>
      </w:docPartObj>
    </w:sdtPr>
    <w:sdtContent>
      <w:p w:rsidR="00884B78" w:rsidRDefault="0015433B">
        <w:pPr>
          <w:pStyle w:val="Footer"/>
          <w:jc w:val="center"/>
        </w:pPr>
        <w:fldSimple w:instr=" PAGE   \* MERGEFORMAT ">
          <w:r w:rsidR="00C431F4">
            <w:rPr>
              <w:noProof/>
            </w:rPr>
            <w:t>11</w:t>
          </w:r>
        </w:fldSimple>
      </w:p>
    </w:sdtContent>
  </w:sdt>
  <w:p w:rsidR="00884B78" w:rsidRDefault="00884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78" w:rsidRDefault="00884B78" w:rsidP="00214595">
      <w:pPr>
        <w:spacing w:after="0" w:line="240" w:lineRule="auto"/>
      </w:pPr>
      <w:r>
        <w:separator/>
      </w:r>
    </w:p>
  </w:footnote>
  <w:footnote w:type="continuationSeparator" w:id="0">
    <w:p w:rsidR="00884B78" w:rsidRDefault="00884B78" w:rsidP="0021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4" w:rsidRPr="00C431F4" w:rsidRDefault="00C431F4" w:rsidP="00C431F4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4" w:rsidRPr="00C431F4" w:rsidRDefault="00C431F4" w:rsidP="00C431F4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C431F4">
      <w:rPr>
        <w:rFonts w:ascii="Times New Roman" w:hAnsi="Times New Roman" w:cs="Times New Roman"/>
        <w:sz w:val="32"/>
        <w:szCs w:val="32"/>
      </w:rPr>
      <w:t>Attachment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95"/>
    <w:rsid w:val="000C651B"/>
    <w:rsid w:val="000F61E5"/>
    <w:rsid w:val="0015433B"/>
    <w:rsid w:val="001F541E"/>
    <w:rsid w:val="00214595"/>
    <w:rsid w:val="0024038F"/>
    <w:rsid w:val="00311837"/>
    <w:rsid w:val="004404E7"/>
    <w:rsid w:val="00476C1D"/>
    <w:rsid w:val="00520AD8"/>
    <w:rsid w:val="007A2435"/>
    <w:rsid w:val="00881741"/>
    <w:rsid w:val="00884B78"/>
    <w:rsid w:val="0093219F"/>
    <w:rsid w:val="00A16FA9"/>
    <w:rsid w:val="00AA77AC"/>
    <w:rsid w:val="00AC62CD"/>
    <w:rsid w:val="00B47797"/>
    <w:rsid w:val="00C059E8"/>
    <w:rsid w:val="00C431F4"/>
    <w:rsid w:val="00D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59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21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595"/>
  </w:style>
  <w:style w:type="paragraph" w:styleId="Footer">
    <w:name w:val="footer"/>
    <w:basedOn w:val="Normal"/>
    <w:link w:val="FooterChar"/>
    <w:uiPriority w:val="99"/>
    <w:unhideWhenUsed/>
    <w:rsid w:val="0021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31AF-A6FB-4355-90D4-32C8826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zkq3</dc:creator>
  <cp:keywords/>
  <dc:description/>
  <cp:lastModifiedBy>zkq3</cp:lastModifiedBy>
  <cp:revision>7</cp:revision>
  <dcterms:created xsi:type="dcterms:W3CDTF">2011-02-28T17:39:00Z</dcterms:created>
  <dcterms:modified xsi:type="dcterms:W3CDTF">2011-05-23T16:33:00Z</dcterms:modified>
</cp:coreProperties>
</file>