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AB" w:rsidRPr="007438D0" w:rsidRDefault="00F713AB" w:rsidP="00D41F7B">
      <w:pPr>
        <w:spacing w:after="0" w:line="240" w:lineRule="auto"/>
        <w:ind w:left="6480"/>
        <w:contextualSpacing/>
        <w:rPr>
          <w:rFonts w:ascii="Cambria" w:hAnsi="Cambria" w:cs="Times New Roman"/>
        </w:rPr>
      </w:pPr>
      <w:r w:rsidRPr="007438D0">
        <w:rPr>
          <w:rFonts w:ascii="Cambria" w:hAnsi="Cambria" w:cs="Times New Roman"/>
        </w:rPr>
        <w:t>Prepared by:</w:t>
      </w:r>
      <w:r w:rsidR="005217F2">
        <w:rPr>
          <w:rFonts w:ascii="Cambria" w:hAnsi="Cambria" w:cs="Times New Roman"/>
        </w:rPr>
        <w:t xml:space="preserve"> Julie Crumly, PhD MCHES</w:t>
      </w:r>
      <w:r w:rsidRPr="007438D0">
        <w:rPr>
          <w:rFonts w:ascii="Cambria" w:hAnsi="Cambria" w:cs="Times New Roman"/>
        </w:rPr>
        <w:t xml:space="preserve"> </w:t>
      </w:r>
    </w:p>
    <w:p w:rsidR="00F713AB" w:rsidRPr="00D41F7B" w:rsidRDefault="00F713AB" w:rsidP="000B6A89">
      <w:pPr>
        <w:spacing w:after="0" w:line="240" w:lineRule="auto"/>
        <w:contextualSpacing/>
        <w:rPr>
          <w:rFonts w:ascii="Cambria" w:hAnsi="Cambria"/>
          <w:b/>
        </w:rPr>
      </w:pPr>
      <w:r w:rsidRPr="00D41F7B">
        <w:rPr>
          <w:rFonts w:ascii="Cambria" w:hAnsi="Cambria"/>
          <w:b/>
          <w:noProof/>
        </w:rPr>
        <w:drawing>
          <wp:anchor distT="0" distB="0" distL="114300" distR="114300" simplePos="0" relativeHeight="251659264" behindDoc="0" locked="0" layoutInCell="1" allowOverlap="1" wp14:anchorId="54C4F357" wp14:editId="22B840A0">
            <wp:simplePos x="0" y="0"/>
            <wp:positionH relativeFrom="column">
              <wp:posOffset>3895725</wp:posOffset>
            </wp:positionH>
            <wp:positionV relativeFrom="paragraph">
              <wp:posOffset>19050</wp:posOffset>
            </wp:positionV>
            <wp:extent cx="2924810" cy="533400"/>
            <wp:effectExtent l="0" t="0" r="8890" b="0"/>
            <wp:wrapSquare wrapText="bothSides"/>
            <wp:docPr id="1" name="Picture 2" descr="NCI%20ORI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I%20ORISElogo"/>
                    <pic:cNvPicPr>
                      <a:picLocks noChangeAspect="1" noChangeArrowheads="1"/>
                    </pic:cNvPicPr>
                  </pic:nvPicPr>
                  <pic:blipFill>
                    <a:blip r:embed="rId9" cstate="print"/>
                    <a:srcRect/>
                    <a:stretch>
                      <a:fillRect/>
                    </a:stretch>
                  </pic:blipFill>
                  <pic:spPr bwMode="auto">
                    <a:xfrm>
                      <a:off x="0" y="0"/>
                      <a:ext cx="2924810" cy="533400"/>
                    </a:xfrm>
                    <a:prstGeom prst="rect">
                      <a:avLst/>
                    </a:prstGeom>
                    <a:noFill/>
                  </pic:spPr>
                </pic:pic>
              </a:graphicData>
            </a:graphic>
          </wp:anchor>
        </w:drawing>
      </w:r>
      <w:r w:rsidR="007F3F76">
        <w:rPr>
          <w:rFonts w:ascii="Cambria" w:hAnsi="Cambria"/>
          <w:b/>
        </w:rPr>
        <w:t>Attachment</w:t>
      </w:r>
      <w:bookmarkStart w:id="0" w:name="_GoBack"/>
      <w:bookmarkEnd w:id="0"/>
      <w:r w:rsidR="00D41F7B" w:rsidRPr="00D41F7B">
        <w:rPr>
          <w:rFonts w:ascii="Cambria" w:hAnsi="Cambria"/>
          <w:b/>
        </w:rPr>
        <w:t xml:space="preserve"> B</w:t>
      </w:r>
    </w:p>
    <w:p w:rsidR="00F713AB" w:rsidRPr="007438D0" w:rsidRDefault="00F713AB" w:rsidP="000B6A89">
      <w:pPr>
        <w:spacing w:after="0" w:line="240" w:lineRule="auto"/>
        <w:contextualSpacing/>
        <w:rPr>
          <w:rFonts w:ascii="Cambria" w:hAnsi="Cambria"/>
        </w:rPr>
      </w:pPr>
    </w:p>
    <w:p w:rsidR="00F713AB" w:rsidRPr="007438D0" w:rsidRDefault="00F713AB" w:rsidP="000B6A89">
      <w:pPr>
        <w:spacing w:after="0" w:line="240" w:lineRule="auto"/>
        <w:contextualSpacing/>
        <w:rPr>
          <w:rFonts w:ascii="Cambria" w:hAnsi="Cambria"/>
        </w:rPr>
      </w:pPr>
    </w:p>
    <w:p w:rsidR="009478F2" w:rsidRPr="007438D0" w:rsidRDefault="009478F2" w:rsidP="000B6A89">
      <w:pPr>
        <w:spacing w:after="0" w:line="240" w:lineRule="auto"/>
        <w:contextualSpacing/>
        <w:rPr>
          <w:rFonts w:ascii="Cambria" w:hAnsi="Cambria"/>
        </w:rPr>
      </w:pPr>
    </w:p>
    <w:p w:rsidR="00F713AB" w:rsidRPr="007438D0" w:rsidRDefault="00F713AB" w:rsidP="000B6A89">
      <w:pPr>
        <w:spacing w:after="0" w:line="240" w:lineRule="auto"/>
        <w:contextualSpacing/>
        <w:jc w:val="center"/>
        <w:rPr>
          <w:rFonts w:ascii="Cambria" w:hAnsi="Cambria"/>
          <w:b/>
        </w:rPr>
      </w:pPr>
    </w:p>
    <w:p w:rsidR="00F713AB" w:rsidRPr="007438D0" w:rsidRDefault="00F713AB" w:rsidP="000B6A89">
      <w:pPr>
        <w:spacing w:after="0" w:line="240" w:lineRule="auto"/>
        <w:contextualSpacing/>
        <w:jc w:val="center"/>
        <w:rPr>
          <w:rFonts w:ascii="Cambria" w:hAnsi="Cambria"/>
          <w:b/>
        </w:rPr>
      </w:pPr>
    </w:p>
    <w:p w:rsidR="00F713AB" w:rsidRPr="007438D0" w:rsidRDefault="00F713AB" w:rsidP="000B6A89">
      <w:pPr>
        <w:spacing w:after="0" w:line="240" w:lineRule="auto"/>
        <w:contextualSpacing/>
        <w:jc w:val="center"/>
        <w:rPr>
          <w:rFonts w:ascii="Cambria" w:hAnsi="Cambria"/>
          <w:b/>
        </w:rPr>
      </w:pPr>
    </w:p>
    <w:p w:rsidR="00F713AB" w:rsidRPr="007438D0" w:rsidRDefault="00F713AB"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jc w:val="center"/>
        <w:rPr>
          <w:rFonts w:ascii="Cambria" w:hAnsi="Cambria"/>
          <w:b/>
        </w:rPr>
      </w:pPr>
    </w:p>
    <w:p w:rsidR="00F713AB" w:rsidRDefault="00F713AB" w:rsidP="000B6A89">
      <w:pPr>
        <w:spacing w:after="0" w:line="240" w:lineRule="auto"/>
        <w:contextualSpacing/>
        <w:jc w:val="center"/>
        <w:rPr>
          <w:rFonts w:ascii="Cambria" w:hAnsi="Cambria"/>
          <w:b/>
        </w:rPr>
      </w:pPr>
    </w:p>
    <w:p w:rsidR="00823F4C" w:rsidRDefault="00823F4C" w:rsidP="000B6A89">
      <w:pPr>
        <w:spacing w:after="0" w:line="240" w:lineRule="auto"/>
        <w:contextualSpacing/>
        <w:jc w:val="center"/>
        <w:rPr>
          <w:rFonts w:ascii="Cambria" w:hAnsi="Cambria"/>
          <w:b/>
        </w:rPr>
      </w:pPr>
    </w:p>
    <w:p w:rsidR="009575B7" w:rsidRPr="007438D0" w:rsidRDefault="009575B7" w:rsidP="000B6A89">
      <w:pPr>
        <w:spacing w:after="0" w:line="240" w:lineRule="auto"/>
        <w:contextualSpacing/>
        <w:jc w:val="center"/>
        <w:rPr>
          <w:rFonts w:ascii="Cambria" w:hAnsi="Cambria"/>
          <w:b/>
        </w:rPr>
      </w:pPr>
    </w:p>
    <w:p w:rsidR="00F713AB" w:rsidRPr="007438D0" w:rsidRDefault="00F713AB" w:rsidP="000B6A89">
      <w:pPr>
        <w:spacing w:after="0" w:line="240" w:lineRule="auto"/>
        <w:contextualSpacing/>
        <w:jc w:val="center"/>
        <w:rPr>
          <w:rFonts w:ascii="Cambria" w:hAnsi="Cambria"/>
          <w:b/>
        </w:rPr>
      </w:pPr>
      <w:r w:rsidRPr="007438D0">
        <w:rPr>
          <w:rFonts w:ascii="Cambria" w:hAnsi="Cambria"/>
          <w:b/>
        </w:rPr>
        <w:t>Top Line Report</w:t>
      </w:r>
    </w:p>
    <w:p w:rsidR="00F713AB" w:rsidRPr="007438D0" w:rsidRDefault="00F713AB" w:rsidP="000B6A89">
      <w:pPr>
        <w:spacing w:after="0" w:line="240" w:lineRule="auto"/>
        <w:contextualSpacing/>
        <w:jc w:val="center"/>
        <w:rPr>
          <w:rFonts w:ascii="Cambria" w:hAnsi="Cambria"/>
          <w:b/>
        </w:rPr>
      </w:pPr>
    </w:p>
    <w:p w:rsidR="00F713AB" w:rsidRPr="007438D0" w:rsidRDefault="00F713AB" w:rsidP="000B6A89">
      <w:pPr>
        <w:spacing w:after="0" w:line="240" w:lineRule="auto"/>
        <w:contextualSpacing/>
        <w:jc w:val="center"/>
        <w:rPr>
          <w:rFonts w:ascii="Cambria" w:hAnsi="Cambria"/>
          <w:b/>
        </w:rPr>
      </w:pPr>
      <w:r w:rsidRPr="007438D0">
        <w:rPr>
          <w:rFonts w:ascii="Cambria" w:hAnsi="Cambria"/>
          <w:b/>
        </w:rPr>
        <w:t>Centers for Disease Control and Prevention</w:t>
      </w:r>
    </w:p>
    <w:p w:rsidR="00F713AB" w:rsidRPr="007438D0" w:rsidRDefault="00F713AB" w:rsidP="000B6A89">
      <w:pPr>
        <w:spacing w:after="0" w:line="240" w:lineRule="auto"/>
        <w:contextualSpacing/>
        <w:jc w:val="center"/>
        <w:rPr>
          <w:rFonts w:ascii="Cambria" w:hAnsi="Cambria"/>
          <w:b/>
          <w:bCs/>
        </w:rPr>
      </w:pPr>
      <w:r w:rsidRPr="007438D0">
        <w:rPr>
          <w:rFonts w:ascii="Cambria" w:hAnsi="Cambria"/>
          <w:b/>
        </w:rPr>
        <w:t>Division of Global Migration and Quarantine</w:t>
      </w:r>
      <w:r w:rsidRPr="007438D0">
        <w:rPr>
          <w:rFonts w:ascii="Cambria" w:hAnsi="Cambria"/>
          <w:b/>
        </w:rPr>
        <w:br/>
        <w:t xml:space="preserve">Community Interventions for Infection Control Unit (CI-ICU) </w:t>
      </w:r>
      <w:r w:rsidRPr="007438D0">
        <w:rPr>
          <w:rFonts w:ascii="Cambria" w:hAnsi="Cambria"/>
          <w:b/>
          <w:bCs/>
        </w:rPr>
        <w:t xml:space="preserve"> </w:t>
      </w:r>
    </w:p>
    <w:p w:rsidR="00F713AB" w:rsidRPr="007438D0" w:rsidRDefault="00F713AB" w:rsidP="000B6A89">
      <w:pPr>
        <w:spacing w:after="0" w:line="240" w:lineRule="auto"/>
        <w:contextualSpacing/>
        <w:jc w:val="center"/>
        <w:rPr>
          <w:rFonts w:ascii="Cambria" w:hAnsi="Cambria"/>
          <w:b/>
          <w:color w:val="000000"/>
        </w:rPr>
      </w:pPr>
      <w:r w:rsidRPr="007438D0">
        <w:rPr>
          <w:rFonts w:ascii="Cambria" w:hAnsi="Cambria"/>
          <w:b/>
          <w:color w:val="000000"/>
        </w:rPr>
        <w:t xml:space="preserve">State, Tribal, Local, and Territorial </w:t>
      </w:r>
      <w:r w:rsidR="00A71A0E" w:rsidRPr="007438D0">
        <w:rPr>
          <w:rFonts w:ascii="Cambria" w:hAnsi="Cambria"/>
          <w:b/>
          <w:color w:val="000000"/>
        </w:rPr>
        <w:t>H</w:t>
      </w:r>
      <w:r w:rsidRPr="007438D0">
        <w:rPr>
          <w:rFonts w:ascii="Cambria" w:hAnsi="Cambria"/>
          <w:b/>
          <w:color w:val="000000"/>
        </w:rPr>
        <w:t xml:space="preserve">ealth </w:t>
      </w:r>
      <w:r w:rsidR="00A71A0E" w:rsidRPr="007438D0">
        <w:rPr>
          <w:rFonts w:ascii="Cambria" w:hAnsi="Cambria"/>
          <w:b/>
          <w:color w:val="000000"/>
        </w:rPr>
        <w:t>D</w:t>
      </w:r>
      <w:r w:rsidRPr="007438D0">
        <w:rPr>
          <w:rFonts w:ascii="Cambria" w:hAnsi="Cambria"/>
          <w:b/>
          <w:color w:val="000000"/>
        </w:rPr>
        <w:t xml:space="preserve">epartments (STLTs) </w:t>
      </w:r>
    </w:p>
    <w:p w:rsidR="00F713AB" w:rsidRPr="007438D0" w:rsidRDefault="00F713AB" w:rsidP="000B6A89">
      <w:pPr>
        <w:spacing w:after="0" w:line="240" w:lineRule="auto"/>
        <w:contextualSpacing/>
        <w:jc w:val="center"/>
        <w:rPr>
          <w:rFonts w:ascii="Cambria" w:hAnsi="Cambria"/>
          <w:b/>
        </w:rPr>
      </w:pPr>
      <w:r w:rsidRPr="007438D0">
        <w:rPr>
          <w:rFonts w:ascii="Cambria" w:hAnsi="Cambria"/>
          <w:b/>
        </w:rPr>
        <w:t>Needs Assessment Project</w:t>
      </w:r>
    </w:p>
    <w:p w:rsidR="00F713AB" w:rsidRPr="007438D0" w:rsidRDefault="00F713AB" w:rsidP="000B6A89">
      <w:pPr>
        <w:spacing w:after="0" w:line="240" w:lineRule="auto"/>
        <w:contextualSpacing/>
        <w:jc w:val="center"/>
        <w:rPr>
          <w:rFonts w:ascii="Cambria" w:hAnsi="Cambria"/>
          <w:b/>
        </w:rPr>
      </w:pPr>
    </w:p>
    <w:p w:rsidR="00F713AB" w:rsidRPr="007438D0" w:rsidRDefault="00F713AB" w:rsidP="000B6A89">
      <w:pPr>
        <w:spacing w:after="0" w:line="240" w:lineRule="auto"/>
        <w:contextualSpacing/>
        <w:jc w:val="center"/>
        <w:rPr>
          <w:rFonts w:ascii="Cambria" w:hAnsi="Cambria"/>
          <w:b/>
        </w:rPr>
      </w:pPr>
      <w:r w:rsidRPr="007438D0">
        <w:rPr>
          <w:rFonts w:ascii="Cambria" w:hAnsi="Cambria"/>
          <w:b/>
        </w:rPr>
        <w:t>Key Informant Interviews</w:t>
      </w:r>
    </w:p>
    <w:p w:rsidR="00F713AB" w:rsidRPr="007438D0" w:rsidRDefault="00F713AB" w:rsidP="000B6A89">
      <w:pPr>
        <w:spacing w:after="0" w:line="240" w:lineRule="auto"/>
        <w:contextualSpacing/>
        <w:jc w:val="center"/>
        <w:rPr>
          <w:rFonts w:ascii="Cambria" w:hAnsi="Cambria"/>
          <w:b/>
        </w:rPr>
      </w:pPr>
    </w:p>
    <w:p w:rsidR="009735E6" w:rsidRPr="007438D0" w:rsidRDefault="009735E6" w:rsidP="000B6A89">
      <w:pPr>
        <w:spacing w:after="0" w:line="240" w:lineRule="auto"/>
        <w:contextualSpacing/>
        <w:rPr>
          <w:rFonts w:ascii="Cambria" w:hAnsi="Cambria"/>
          <w:b/>
        </w:rPr>
      </w:pPr>
    </w:p>
    <w:p w:rsidR="00F713AB" w:rsidRPr="007438D0" w:rsidRDefault="009735E6" w:rsidP="000B6A89">
      <w:pPr>
        <w:spacing w:after="0" w:line="240" w:lineRule="auto"/>
        <w:contextualSpacing/>
        <w:jc w:val="center"/>
        <w:rPr>
          <w:rFonts w:ascii="Cambria" w:hAnsi="Cambria"/>
        </w:rPr>
      </w:pPr>
      <w:r w:rsidRPr="007438D0">
        <w:rPr>
          <w:rFonts w:ascii="Cambria" w:hAnsi="Cambria"/>
        </w:rPr>
        <w:t xml:space="preserve">February </w:t>
      </w:r>
      <w:r w:rsidR="005349C1">
        <w:rPr>
          <w:rFonts w:ascii="Cambria" w:hAnsi="Cambria"/>
        </w:rPr>
        <w:t>21</w:t>
      </w:r>
      <w:r w:rsidRPr="007438D0">
        <w:rPr>
          <w:rFonts w:ascii="Cambria" w:hAnsi="Cambria"/>
        </w:rPr>
        <w:t>, 2012</w:t>
      </w: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jc w:val="center"/>
        <w:rPr>
          <w:rFonts w:ascii="Cambria" w:hAnsi="Cambria"/>
        </w:rPr>
      </w:pPr>
    </w:p>
    <w:p w:rsidR="009735E6" w:rsidRPr="007438D0" w:rsidRDefault="009735E6" w:rsidP="000B6A89">
      <w:pPr>
        <w:spacing w:after="0" w:line="240" w:lineRule="auto"/>
        <w:contextualSpacing/>
        <w:rPr>
          <w:rFonts w:ascii="Cambria" w:hAnsi="Cambria"/>
        </w:rPr>
      </w:pPr>
    </w:p>
    <w:p w:rsidR="00F713AB" w:rsidRPr="007438D0" w:rsidRDefault="005A48ED" w:rsidP="000B6A89">
      <w:pPr>
        <w:spacing w:after="0" w:line="240" w:lineRule="auto"/>
        <w:contextualSpacing/>
        <w:rPr>
          <w:rFonts w:ascii="Cambria" w:hAnsi="Cambria"/>
          <w:b/>
        </w:rPr>
      </w:pPr>
      <w:r>
        <w:rPr>
          <w:rFonts w:ascii="Cambria" w:hAnsi="Cambria"/>
        </w:rPr>
        <w:br w:type="page"/>
      </w:r>
    </w:p>
    <w:p w:rsidR="00F713AB" w:rsidRPr="007438D0" w:rsidRDefault="00F713AB" w:rsidP="000B6A89">
      <w:pPr>
        <w:keepNext/>
        <w:shd w:val="clear" w:color="auto" w:fill="8DB3E2" w:themeFill="text2" w:themeFillTint="66"/>
        <w:spacing w:before="240" w:after="0" w:line="240" w:lineRule="auto"/>
        <w:contextualSpacing/>
        <w:outlineLvl w:val="1"/>
        <w:rPr>
          <w:rFonts w:ascii="Cambria" w:eastAsia="Times New Roman" w:hAnsi="Cambria" w:cs="Times New Roman"/>
          <w:b/>
          <w:bCs/>
          <w:iCs/>
        </w:rPr>
      </w:pPr>
      <w:r w:rsidRPr="007438D0">
        <w:rPr>
          <w:rFonts w:ascii="Cambria" w:eastAsia="Times New Roman" w:hAnsi="Cambria" w:cs="Times New Roman"/>
          <w:b/>
          <w:bCs/>
          <w:iCs/>
        </w:rPr>
        <w:lastRenderedPageBreak/>
        <w:t>Background</w:t>
      </w:r>
    </w:p>
    <w:p w:rsidR="00CB04CB" w:rsidRPr="007438D0" w:rsidRDefault="00CB04CB" w:rsidP="000B6A89">
      <w:pPr>
        <w:spacing w:after="0" w:line="240" w:lineRule="auto"/>
        <w:contextualSpacing/>
        <w:rPr>
          <w:rFonts w:ascii="Cambria" w:hAnsi="Cambria"/>
          <w:color w:val="000000"/>
        </w:rPr>
      </w:pPr>
    </w:p>
    <w:p w:rsidR="004A0D81" w:rsidRPr="00BB5564" w:rsidRDefault="004A0D81" w:rsidP="000B6A89">
      <w:pPr>
        <w:spacing w:after="0" w:line="240" w:lineRule="auto"/>
        <w:contextualSpacing/>
        <w:rPr>
          <w:rFonts w:ascii="Cambria" w:hAnsi="Cambria"/>
          <w:b/>
          <w:color w:val="000000"/>
          <w:u w:val="single"/>
        </w:rPr>
      </w:pPr>
      <w:r w:rsidRPr="00BB5564">
        <w:rPr>
          <w:rFonts w:ascii="Cambria" w:hAnsi="Cambria"/>
          <w:b/>
          <w:color w:val="000000"/>
          <w:u w:val="single"/>
        </w:rPr>
        <w:t xml:space="preserve">Impact of </w:t>
      </w:r>
      <w:r w:rsidR="005349C1" w:rsidRPr="00BB5564">
        <w:rPr>
          <w:rFonts w:ascii="Cambria" w:hAnsi="Cambria"/>
          <w:b/>
          <w:color w:val="000000"/>
          <w:u w:val="single"/>
        </w:rPr>
        <w:t>Influenza</w:t>
      </w:r>
    </w:p>
    <w:p w:rsidR="00CB04CB" w:rsidRPr="007438D0" w:rsidRDefault="00CD2915" w:rsidP="000B6A89">
      <w:pPr>
        <w:spacing w:after="0" w:line="240" w:lineRule="auto"/>
        <w:contextualSpacing/>
        <w:rPr>
          <w:rFonts w:ascii="Cambria" w:hAnsi="Cambria"/>
          <w:color w:val="000000"/>
        </w:rPr>
      </w:pPr>
      <w:r w:rsidRPr="007438D0">
        <w:rPr>
          <w:rFonts w:ascii="Cambria" w:hAnsi="Cambria"/>
          <w:color w:val="000000"/>
        </w:rPr>
        <w:t xml:space="preserve">In the United States, the first pandemic </w:t>
      </w:r>
      <w:r w:rsidR="005349C1">
        <w:rPr>
          <w:rFonts w:ascii="Cambria" w:hAnsi="Cambria"/>
          <w:color w:val="000000"/>
        </w:rPr>
        <w:t xml:space="preserve">influenza </w:t>
      </w:r>
      <w:r w:rsidRPr="007438D0">
        <w:rPr>
          <w:rFonts w:ascii="Cambria" w:hAnsi="Cambria"/>
          <w:color w:val="000000"/>
        </w:rPr>
        <w:t>outbreak since 1968 was declared in 2009</w:t>
      </w:r>
      <w:r w:rsidR="0092343C" w:rsidRPr="007438D0">
        <w:rPr>
          <w:rFonts w:ascii="Cambria" w:hAnsi="Cambria"/>
          <w:color w:val="000000"/>
        </w:rPr>
        <w:t>, tapering off by April 2010</w:t>
      </w:r>
      <w:r w:rsidRPr="007438D0">
        <w:rPr>
          <w:rStyle w:val="FootnoteReference"/>
          <w:rFonts w:ascii="Cambria" w:hAnsi="Cambria"/>
          <w:color w:val="000000"/>
        </w:rPr>
        <w:footnoteReference w:id="1"/>
      </w:r>
      <w:r w:rsidRPr="007438D0">
        <w:rPr>
          <w:rFonts w:ascii="Cambria" w:hAnsi="Cambria"/>
          <w:color w:val="000000"/>
        </w:rPr>
        <w:t>.</w:t>
      </w:r>
      <w:r w:rsidR="0092343C" w:rsidRPr="007438D0">
        <w:rPr>
          <w:rFonts w:ascii="Cambria" w:hAnsi="Cambria"/>
          <w:color w:val="000000"/>
        </w:rPr>
        <w:t xml:space="preserve"> The pandemic </w:t>
      </w:r>
      <w:r w:rsidR="005349C1">
        <w:rPr>
          <w:rFonts w:ascii="Cambria" w:hAnsi="Cambria"/>
          <w:color w:val="000000"/>
        </w:rPr>
        <w:t xml:space="preserve">influenza </w:t>
      </w:r>
      <w:r w:rsidR="0092343C" w:rsidRPr="007438D0">
        <w:rPr>
          <w:rFonts w:ascii="Cambria" w:hAnsi="Cambria"/>
          <w:color w:val="000000"/>
        </w:rPr>
        <w:t>manifested in two major peaks with the first</w:t>
      </w:r>
      <w:r w:rsidR="00CB04CB" w:rsidRPr="007438D0">
        <w:rPr>
          <w:rFonts w:ascii="Cambria" w:hAnsi="Cambria"/>
          <w:color w:val="000000"/>
        </w:rPr>
        <w:t xml:space="preserve"> </w:t>
      </w:r>
      <w:r w:rsidR="0092343C" w:rsidRPr="007438D0">
        <w:rPr>
          <w:rFonts w:ascii="Cambria" w:hAnsi="Cambria"/>
          <w:color w:val="000000"/>
        </w:rPr>
        <w:t>occurring in June 2009 followed by the second in October 2009</w:t>
      </w:r>
      <w:r w:rsidR="0092343C" w:rsidRPr="007438D0">
        <w:rPr>
          <w:rFonts w:ascii="Cambria" w:hAnsi="Cambria"/>
          <w:color w:val="000000"/>
          <w:vertAlign w:val="superscript"/>
        </w:rPr>
        <w:t>1</w:t>
      </w:r>
      <w:r w:rsidR="0092343C" w:rsidRPr="007438D0">
        <w:rPr>
          <w:rFonts w:ascii="Cambria" w:hAnsi="Cambria"/>
          <w:color w:val="000000"/>
        </w:rPr>
        <w:t xml:space="preserve">. During the first peak, all states had reported cases of H1N1 infections and the largest </w:t>
      </w:r>
      <w:r w:rsidR="00CB04CB" w:rsidRPr="007438D0">
        <w:rPr>
          <w:rFonts w:ascii="Cambria" w:hAnsi="Cambria"/>
          <w:color w:val="000000"/>
        </w:rPr>
        <w:t>number of reported cases was</w:t>
      </w:r>
      <w:r w:rsidR="0092343C" w:rsidRPr="007438D0">
        <w:rPr>
          <w:rFonts w:ascii="Cambria" w:hAnsi="Cambria"/>
          <w:color w:val="000000"/>
        </w:rPr>
        <w:t xml:space="preserve"> pr</w:t>
      </w:r>
      <w:r w:rsidR="00703964" w:rsidRPr="007438D0">
        <w:rPr>
          <w:rFonts w:ascii="Cambria" w:hAnsi="Cambria"/>
          <w:color w:val="000000"/>
        </w:rPr>
        <w:t xml:space="preserve">imarily in major cities. Within </w:t>
      </w:r>
      <w:r w:rsidR="00D465BF">
        <w:rPr>
          <w:rFonts w:ascii="Cambria" w:hAnsi="Cambria"/>
          <w:color w:val="000000"/>
        </w:rPr>
        <w:t>two</w:t>
      </w:r>
      <w:r w:rsidR="00703964" w:rsidRPr="007438D0">
        <w:rPr>
          <w:rFonts w:ascii="Cambria" w:hAnsi="Cambria"/>
          <w:color w:val="000000"/>
        </w:rPr>
        <w:t xml:space="preserve"> months of the initial outbreak, cases of H1N1 were reported across the country. During the period of April </w:t>
      </w:r>
      <w:r w:rsidR="00CB04CB" w:rsidRPr="007438D0">
        <w:rPr>
          <w:rFonts w:ascii="Cambria" w:hAnsi="Cambria"/>
          <w:color w:val="000000"/>
        </w:rPr>
        <w:t xml:space="preserve">2009 </w:t>
      </w:r>
      <w:r w:rsidR="00703964" w:rsidRPr="007438D0">
        <w:rPr>
          <w:rFonts w:ascii="Cambria" w:hAnsi="Cambria"/>
          <w:color w:val="000000"/>
        </w:rPr>
        <w:t>through August 2009</w:t>
      </w:r>
      <w:r w:rsidR="00CB04CB" w:rsidRPr="007438D0">
        <w:rPr>
          <w:rFonts w:ascii="Cambria" w:hAnsi="Cambria"/>
          <w:color w:val="000000"/>
        </w:rPr>
        <w:t>,</w:t>
      </w:r>
      <w:r w:rsidR="00703964" w:rsidRPr="007438D0">
        <w:rPr>
          <w:rFonts w:ascii="Cambria" w:hAnsi="Cambria"/>
          <w:color w:val="000000"/>
        </w:rPr>
        <w:t xml:space="preserve"> </w:t>
      </w:r>
      <w:r w:rsidR="001277B5">
        <w:rPr>
          <w:rFonts w:ascii="Cambria" w:hAnsi="Cambria"/>
          <w:color w:val="000000"/>
        </w:rPr>
        <w:t xml:space="preserve">more than </w:t>
      </w:r>
      <w:r w:rsidR="00703964" w:rsidRPr="007438D0">
        <w:rPr>
          <w:rFonts w:ascii="Cambria" w:hAnsi="Cambria"/>
          <w:color w:val="000000"/>
        </w:rPr>
        <w:t>9,000 hospitalizations and 593 deaths due to H1N1 were reported</w:t>
      </w:r>
      <w:r w:rsidR="00703964" w:rsidRPr="007438D0">
        <w:rPr>
          <w:rFonts w:ascii="Cambria" w:hAnsi="Cambria"/>
          <w:color w:val="000000"/>
          <w:vertAlign w:val="superscript"/>
        </w:rPr>
        <w:t>1</w:t>
      </w:r>
      <w:r w:rsidR="00703964" w:rsidRPr="007438D0">
        <w:rPr>
          <w:rFonts w:ascii="Cambria" w:hAnsi="Cambria"/>
          <w:color w:val="000000"/>
        </w:rPr>
        <w:t>.</w:t>
      </w:r>
    </w:p>
    <w:p w:rsidR="006751CC" w:rsidRPr="007438D0" w:rsidRDefault="006751CC" w:rsidP="000B6A89">
      <w:pPr>
        <w:spacing w:after="0" w:line="240" w:lineRule="auto"/>
        <w:contextualSpacing/>
        <w:rPr>
          <w:rFonts w:ascii="Cambria" w:hAnsi="Cambria"/>
          <w:color w:val="000000"/>
          <w:u w:val="single"/>
        </w:rPr>
      </w:pPr>
    </w:p>
    <w:p w:rsidR="002B0967" w:rsidRPr="005349C1" w:rsidRDefault="00B81764" w:rsidP="000B6A89">
      <w:pPr>
        <w:spacing w:after="0" w:line="240" w:lineRule="auto"/>
        <w:contextualSpacing/>
        <w:rPr>
          <w:rFonts w:ascii="Cambria" w:hAnsi="Cambria"/>
          <w:b/>
          <w:color w:val="000000"/>
          <w:u w:val="single"/>
        </w:rPr>
      </w:pPr>
      <w:r w:rsidRPr="00B81764">
        <w:rPr>
          <w:rFonts w:ascii="Cambria" w:hAnsi="Cambria"/>
          <w:b/>
          <w:color w:val="000000"/>
          <w:u w:val="single"/>
        </w:rPr>
        <w:t>Nonpharmaceutical Interventions (NPIs)</w:t>
      </w:r>
    </w:p>
    <w:p w:rsidR="00DE54EA" w:rsidRDefault="002B0967" w:rsidP="000B6A89">
      <w:pPr>
        <w:spacing w:after="0" w:line="240" w:lineRule="auto"/>
        <w:contextualSpacing/>
        <w:rPr>
          <w:rFonts w:ascii="Cambria" w:hAnsi="Cambria"/>
          <w:color w:val="000000"/>
        </w:rPr>
      </w:pPr>
      <w:r w:rsidRPr="007438D0">
        <w:rPr>
          <w:rFonts w:ascii="Cambria" w:hAnsi="Cambria"/>
          <w:color w:val="000000"/>
        </w:rPr>
        <w:t xml:space="preserve">Nonpharmaceutical interventions </w:t>
      </w:r>
      <w:r w:rsidR="005349C1">
        <w:rPr>
          <w:rFonts w:ascii="Cambria" w:hAnsi="Cambria"/>
          <w:color w:val="000000"/>
        </w:rPr>
        <w:t xml:space="preserve">(NPIs) </w:t>
      </w:r>
      <w:r w:rsidRPr="007438D0">
        <w:rPr>
          <w:rFonts w:ascii="Cambria" w:hAnsi="Cambria"/>
          <w:color w:val="000000"/>
        </w:rPr>
        <w:t xml:space="preserve">can be effective in slowing the spread of influenza before and during a pandemic when vaccines and antivirals may not be available. </w:t>
      </w:r>
      <w:r w:rsidR="00F713AB" w:rsidRPr="007438D0">
        <w:rPr>
          <w:rFonts w:ascii="Cambria" w:hAnsi="Cambria"/>
          <w:color w:val="000000"/>
        </w:rPr>
        <w:t>The impact of influenza on world populations over the past few years has prompted health officials to promote the use of NPIs to mitigate the spread of influenza during a pandemic</w:t>
      </w:r>
      <w:r w:rsidR="004A0D81" w:rsidRPr="007438D0">
        <w:rPr>
          <w:rFonts w:ascii="Cambria" w:hAnsi="Cambria"/>
          <w:color w:val="000000"/>
        </w:rPr>
        <w:t xml:space="preserve"> as</w:t>
      </w:r>
      <w:r w:rsidR="00313E05" w:rsidRPr="007438D0">
        <w:rPr>
          <w:rFonts w:ascii="Cambria" w:hAnsi="Cambria"/>
          <w:color w:val="000000"/>
        </w:rPr>
        <w:t xml:space="preserve"> </w:t>
      </w:r>
      <w:r w:rsidR="004A0D81" w:rsidRPr="007438D0">
        <w:rPr>
          <w:rFonts w:ascii="Cambria" w:hAnsi="Cambria"/>
          <w:color w:val="000000"/>
        </w:rPr>
        <w:t>m</w:t>
      </w:r>
      <w:r w:rsidR="00F713AB" w:rsidRPr="007438D0">
        <w:rPr>
          <w:rFonts w:ascii="Cambria" w:hAnsi="Cambria"/>
          <w:color w:val="000000"/>
        </w:rPr>
        <w:t xml:space="preserve">any public health officials predict that there will </w:t>
      </w:r>
      <w:r w:rsidR="00993000">
        <w:rPr>
          <w:rFonts w:ascii="Cambria" w:hAnsi="Cambria"/>
          <w:color w:val="000000"/>
        </w:rPr>
        <w:t xml:space="preserve">insufficient supplies of </w:t>
      </w:r>
      <w:r w:rsidR="00F713AB" w:rsidRPr="007438D0">
        <w:rPr>
          <w:rFonts w:ascii="Cambria" w:hAnsi="Cambria"/>
          <w:color w:val="000000"/>
        </w:rPr>
        <w:t>vaccine and antivirals in a pandemic emergency</w:t>
      </w:r>
      <w:r w:rsidR="004A0D81" w:rsidRPr="007438D0">
        <w:rPr>
          <w:rFonts w:ascii="Cambria" w:hAnsi="Cambria"/>
          <w:color w:val="000000"/>
        </w:rPr>
        <w:t>.</w:t>
      </w:r>
      <w:r w:rsidR="00F713AB" w:rsidRPr="007438D0">
        <w:rPr>
          <w:rFonts w:ascii="Cambria" w:hAnsi="Cambria"/>
          <w:color w:val="000000"/>
        </w:rPr>
        <w:t xml:space="preserve"> </w:t>
      </w:r>
      <w:r w:rsidR="004A0D81" w:rsidRPr="007438D0">
        <w:rPr>
          <w:rFonts w:ascii="Cambria" w:hAnsi="Cambria"/>
          <w:color w:val="000000"/>
        </w:rPr>
        <w:t>T</w:t>
      </w:r>
      <w:r w:rsidR="00F713AB" w:rsidRPr="007438D0">
        <w:rPr>
          <w:rFonts w:ascii="Cambria" w:hAnsi="Cambria"/>
          <w:color w:val="000000"/>
        </w:rPr>
        <w:t xml:space="preserve">his </w:t>
      </w:r>
      <w:r w:rsidR="009A1DDB" w:rsidRPr="007438D0">
        <w:rPr>
          <w:rFonts w:ascii="Cambria" w:hAnsi="Cambria"/>
          <w:color w:val="000000"/>
        </w:rPr>
        <w:t xml:space="preserve">potential situation </w:t>
      </w:r>
      <w:r w:rsidR="00F713AB" w:rsidRPr="007438D0">
        <w:rPr>
          <w:rFonts w:ascii="Cambria" w:hAnsi="Cambria"/>
          <w:color w:val="000000"/>
        </w:rPr>
        <w:t xml:space="preserve">has </w:t>
      </w:r>
      <w:r w:rsidR="004A0D81" w:rsidRPr="007438D0">
        <w:rPr>
          <w:rFonts w:ascii="Cambria" w:hAnsi="Cambria"/>
          <w:color w:val="000000"/>
        </w:rPr>
        <w:t>resulted in an increased</w:t>
      </w:r>
      <w:r w:rsidRPr="007438D0">
        <w:rPr>
          <w:rFonts w:ascii="Cambria" w:hAnsi="Cambria"/>
          <w:color w:val="000000"/>
        </w:rPr>
        <w:t xml:space="preserve"> </w:t>
      </w:r>
      <w:r w:rsidR="00F713AB" w:rsidRPr="007438D0">
        <w:rPr>
          <w:rFonts w:ascii="Cambria" w:hAnsi="Cambria"/>
          <w:color w:val="000000"/>
        </w:rPr>
        <w:t xml:space="preserve">focus on the use of </w:t>
      </w:r>
      <w:r w:rsidR="005349C1">
        <w:rPr>
          <w:rFonts w:ascii="Cambria" w:hAnsi="Cambria"/>
          <w:color w:val="000000"/>
        </w:rPr>
        <w:t xml:space="preserve">NPIs </w:t>
      </w:r>
      <w:r w:rsidR="00F713AB" w:rsidRPr="007438D0">
        <w:rPr>
          <w:rFonts w:ascii="Cambria" w:hAnsi="Cambria"/>
          <w:color w:val="000000"/>
        </w:rPr>
        <w:t>to mitigate human transmission.</w:t>
      </w:r>
      <w:r w:rsidR="00F713AB" w:rsidRPr="007438D0">
        <w:rPr>
          <w:rFonts w:ascii="Cambria" w:hAnsi="Cambria" w:cs="Times New Roman"/>
          <w:color w:val="000000"/>
          <w:vertAlign w:val="superscript"/>
        </w:rPr>
        <w:footnoteReference w:id="2"/>
      </w:r>
      <w:r w:rsidR="00F713AB" w:rsidRPr="007438D0">
        <w:rPr>
          <w:rFonts w:ascii="Cambria" w:hAnsi="Cambria"/>
          <w:color w:val="000000"/>
        </w:rPr>
        <w:t xml:space="preserve"> </w:t>
      </w:r>
      <w:r w:rsidR="00C60E8A" w:rsidRPr="007438D0">
        <w:rPr>
          <w:rFonts w:ascii="Cambria" w:hAnsi="Cambria"/>
          <w:color w:val="000000"/>
        </w:rPr>
        <w:t xml:space="preserve">NPIs </w:t>
      </w:r>
      <w:r w:rsidR="005677F7" w:rsidRPr="007438D0">
        <w:rPr>
          <w:rFonts w:ascii="Cambria" w:hAnsi="Cambria"/>
          <w:color w:val="000000"/>
        </w:rPr>
        <w:t>encompass a range of activities that can be implemented at the individual and i</w:t>
      </w:r>
      <w:r w:rsidR="000C29FF" w:rsidRPr="007438D0">
        <w:rPr>
          <w:rFonts w:ascii="Cambria" w:hAnsi="Cambria"/>
          <w:color w:val="000000"/>
        </w:rPr>
        <w:t xml:space="preserve">nstitutional levels and may involve the simultaneous use of multiple NPIs. </w:t>
      </w:r>
      <w:r w:rsidR="00DE54EA" w:rsidRPr="007438D0">
        <w:rPr>
          <w:rFonts w:ascii="Cambria" w:hAnsi="Cambria"/>
          <w:color w:val="000000"/>
        </w:rPr>
        <w:t>The timing of NPIs can vary, with implementation</w:t>
      </w:r>
      <w:r w:rsidR="000C29FF" w:rsidRPr="007438D0">
        <w:rPr>
          <w:rFonts w:ascii="Cambria" w:hAnsi="Cambria"/>
          <w:color w:val="000000"/>
        </w:rPr>
        <w:t xml:space="preserve"> </w:t>
      </w:r>
      <w:r w:rsidR="00DE54EA" w:rsidRPr="007438D0">
        <w:rPr>
          <w:rFonts w:ascii="Cambria" w:hAnsi="Cambria"/>
          <w:color w:val="000000"/>
        </w:rPr>
        <w:t>occurring anywhere from t</w:t>
      </w:r>
      <w:r w:rsidR="000C29FF" w:rsidRPr="007438D0">
        <w:rPr>
          <w:rFonts w:ascii="Cambria" w:hAnsi="Cambria"/>
          <w:color w:val="000000"/>
        </w:rPr>
        <w:t>he initial onset of an influenza pandemic or at a later stage</w:t>
      </w:r>
      <w:r w:rsidR="00DE54EA" w:rsidRPr="007438D0">
        <w:rPr>
          <w:rFonts w:ascii="Cambria" w:hAnsi="Cambria"/>
          <w:color w:val="000000"/>
        </w:rPr>
        <w:t xml:space="preserve">. </w:t>
      </w:r>
      <w:r w:rsidR="000C29FF" w:rsidRPr="007438D0">
        <w:rPr>
          <w:rFonts w:ascii="Cambria" w:hAnsi="Cambria"/>
          <w:color w:val="000000"/>
        </w:rPr>
        <w:t>Some examples of NPIs include staying at home when sick</w:t>
      </w:r>
      <w:r w:rsidR="005677F7" w:rsidRPr="007438D0">
        <w:rPr>
          <w:rFonts w:ascii="Cambria" w:hAnsi="Cambria"/>
          <w:color w:val="000000"/>
        </w:rPr>
        <w:t xml:space="preserve">, </w:t>
      </w:r>
      <w:r w:rsidR="000C29FF" w:rsidRPr="007438D0">
        <w:rPr>
          <w:rFonts w:ascii="Cambria" w:hAnsi="Cambria"/>
          <w:color w:val="000000"/>
        </w:rPr>
        <w:t>school</w:t>
      </w:r>
      <w:r w:rsidR="00C60E8A" w:rsidRPr="007438D0">
        <w:rPr>
          <w:rFonts w:ascii="Cambria" w:hAnsi="Cambria"/>
          <w:color w:val="000000"/>
        </w:rPr>
        <w:t xml:space="preserve"> closures, </w:t>
      </w:r>
      <w:r w:rsidR="000C29FF" w:rsidRPr="007438D0">
        <w:rPr>
          <w:rFonts w:ascii="Cambria" w:hAnsi="Cambria"/>
          <w:color w:val="000000"/>
        </w:rPr>
        <w:t xml:space="preserve">and </w:t>
      </w:r>
      <w:r w:rsidR="00C60E8A" w:rsidRPr="007438D0">
        <w:rPr>
          <w:rFonts w:ascii="Cambria" w:hAnsi="Cambria"/>
          <w:color w:val="000000"/>
        </w:rPr>
        <w:t>r</w:t>
      </w:r>
      <w:r w:rsidR="000C29FF" w:rsidRPr="007438D0">
        <w:rPr>
          <w:rFonts w:ascii="Cambria" w:hAnsi="Cambria"/>
          <w:color w:val="000000"/>
        </w:rPr>
        <w:t xml:space="preserve">educing public gatherings. </w:t>
      </w:r>
    </w:p>
    <w:p w:rsidR="005349C1" w:rsidRPr="007438D0" w:rsidRDefault="005349C1" w:rsidP="000B6A89">
      <w:pPr>
        <w:spacing w:after="0" w:line="240" w:lineRule="auto"/>
        <w:contextualSpacing/>
        <w:rPr>
          <w:rFonts w:ascii="Cambria" w:hAnsi="Cambria"/>
          <w:color w:val="000000"/>
        </w:rPr>
      </w:pPr>
    </w:p>
    <w:p w:rsidR="00991DDF" w:rsidRPr="007438D0" w:rsidRDefault="00DE54EA" w:rsidP="000B6A89">
      <w:pPr>
        <w:spacing w:after="0" w:line="240" w:lineRule="auto"/>
        <w:contextualSpacing/>
        <w:rPr>
          <w:rFonts w:ascii="Cambria" w:hAnsi="Cambria"/>
          <w:color w:val="000000"/>
        </w:rPr>
      </w:pPr>
      <w:r w:rsidRPr="007438D0">
        <w:rPr>
          <w:rFonts w:ascii="Cambria" w:hAnsi="Cambria"/>
          <w:color w:val="000000"/>
        </w:rPr>
        <w:t xml:space="preserve">Current available </w:t>
      </w:r>
      <w:r w:rsidR="006751CC" w:rsidRPr="007438D0">
        <w:rPr>
          <w:rFonts w:ascii="Cambria" w:hAnsi="Cambria"/>
          <w:color w:val="000000"/>
        </w:rPr>
        <w:t>literature suggests</w:t>
      </w:r>
      <w:r w:rsidR="00991DDF" w:rsidRPr="007438D0">
        <w:rPr>
          <w:rFonts w:ascii="Cambria" w:hAnsi="Cambria"/>
          <w:color w:val="000000"/>
        </w:rPr>
        <w:t xml:space="preserve"> that the use, number, and timing of the implementation of NPIs are important factors in reducing transmission of disease</w:t>
      </w:r>
      <w:r w:rsidR="006412BD">
        <w:rPr>
          <w:rStyle w:val="FootnoteReference"/>
          <w:rFonts w:ascii="Cambria" w:hAnsi="Cambria"/>
          <w:color w:val="000000"/>
        </w:rPr>
        <w:footnoteReference w:id="3"/>
      </w:r>
      <w:r w:rsidR="006412BD">
        <w:rPr>
          <w:rFonts w:ascii="Cambria" w:hAnsi="Cambria"/>
          <w:color w:val="000000"/>
        </w:rPr>
        <w:t>.</w:t>
      </w:r>
      <w:r w:rsidR="00991DDF" w:rsidRPr="007438D0">
        <w:rPr>
          <w:rFonts w:ascii="Cambria" w:hAnsi="Cambria"/>
          <w:color w:val="000000"/>
        </w:rPr>
        <w:t xml:space="preserve"> Available data on public views of the use of NPIs indicates receptiveness to NPIs. In a 2009 study conducted with 523 parents, 85% of parents reported that school/child care center dismissals to reduce the transmission of H1N1 </w:t>
      </w:r>
      <w:r w:rsidR="00362EC1">
        <w:rPr>
          <w:rFonts w:ascii="Cambria" w:hAnsi="Cambria"/>
          <w:color w:val="000000"/>
        </w:rPr>
        <w:t xml:space="preserve">were </w:t>
      </w:r>
      <w:r w:rsidR="00362EC1" w:rsidRPr="007438D0">
        <w:rPr>
          <w:rFonts w:ascii="Cambria" w:hAnsi="Cambria"/>
          <w:color w:val="000000"/>
        </w:rPr>
        <w:t>very</w:t>
      </w:r>
      <w:r w:rsidR="00991DDF" w:rsidRPr="007438D0">
        <w:rPr>
          <w:rFonts w:ascii="Cambria" w:hAnsi="Cambria"/>
          <w:color w:val="000000"/>
        </w:rPr>
        <w:t xml:space="preserve"> or somewhat effective in preventing the spread of H1N1 am</w:t>
      </w:r>
      <w:r w:rsidR="003041E0" w:rsidRPr="007438D0">
        <w:rPr>
          <w:rFonts w:ascii="Cambria" w:hAnsi="Cambria"/>
          <w:color w:val="000000"/>
        </w:rPr>
        <w:t>ong children</w:t>
      </w:r>
      <w:r w:rsidR="003041E0" w:rsidRPr="007438D0">
        <w:rPr>
          <w:rStyle w:val="FootnoteReference"/>
          <w:rFonts w:ascii="Cambria" w:hAnsi="Cambria"/>
          <w:color w:val="000000"/>
        </w:rPr>
        <w:footnoteReference w:id="4"/>
      </w:r>
      <w:r w:rsidR="00991DDF" w:rsidRPr="007438D0">
        <w:rPr>
          <w:rFonts w:ascii="Cambria" w:hAnsi="Cambria"/>
          <w:color w:val="000000"/>
        </w:rPr>
        <w:t xml:space="preserve">. Further, 75% of these respondents reported the school dismissal was “not at all” a problem for them. </w:t>
      </w:r>
      <w:r w:rsidR="00342B05" w:rsidRPr="007438D0">
        <w:rPr>
          <w:rFonts w:ascii="Cambria" w:hAnsi="Cambria"/>
          <w:color w:val="000000"/>
        </w:rPr>
        <w:t xml:space="preserve">While the available literature provides some insight into the implementation, use, and perception of NPIs, the systematic study of </w:t>
      </w:r>
      <w:r w:rsidR="0096574D">
        <w:rPr>
          <w:rFonts w:ascii="Cambria" w:hAnsi="Cambria"/>
          <w:color w:val="000000"/>
        </w:rPr>
        <w:t xml:space="preserve">NPI </w:t>
      </w:r>
      <w:r w:rsidR="00342B05" w:rsidRPr="007438D0">
        <w:rPr>
          <w:rFonts w:ascii="Cambria" w:hAnsi="Cambria"/>
          <w:color w:val="000000"/>
        </w:rPr>
        <w:t xml:space="preserve">implementation and various facets of implementation are </w:t>
      </w:r>
      <w:r w:rsidR="00362EC1" w:rsidRPr="007438D0">
        <w:rPr>
          <w:rFonts w:ascii="Cambria" w:hAnsi="Cambria"/>
          <w:color w:val="000000"/>
        </w:rPr>
        <w:t>necessary to</w:t>
      </w:r>
      <w:r w:rsidR="00342B05" w:rsidRPr="007438D0">
        <w:rPr>
          <w:rFonts w:ascii="Cambria" w:hAnsi="Cambria"/>
          <w:color w:val="000000"/>
        </w:rPr>
        <w:t xml:space="preserve"> reduce influenza transmission.</w:t>
      </w:r>
    </w:p>
    <w:p w:rsidR="006751CC" w:rsidRPr="007438D0" w:rsidRDefault="006751CC" w:rsidP="000B6A89">
      <w:pPr>
        <w:spacing w:after="0" w:line="240" w:lineRule="auto"/>
        <w:contextualSpacing/>
        <w:rPr>
          <w:rFonts w:ascii="Cambria" w:hAnsi="Cambria"/>
          <w:color w:val="000000"/>
          <w:u w:val="single"/>
        </w:rPr>
      </w:pPr>
    </w:p>
    <w:p w:rsidR="00C60E8A" w:rsidRPr="00017BFF" w:rsidRDefault="00B81764" w:rsidP="000B6A89">
      <w:pPr>
        <w:spacing w:after="0" w:line="240" w:lineRule="auto"/>
        <w:contextualSpacing/>
        <w:rPr>
          <w:rFonts w:ascii="Cambria" w:hAnsi="Cambria"/>
          <w:b/>
          <w:color w:val="000000"/>
          <w:u w:val="single"/>
        </w:rPr>
      </w:pPr>
      <w:r w:rsidRPr="00B81764">
        <w:rPr>
          <w:rFonts w:ascii="Cambria" w:hAnsi="Cambria"/>
          <w:b/>
          <w:color w:val="000000"/>
          <w:u w:val="single"/>
        </w:rPr>
        <w:t xml:space="preserve">Current </w:t>
      </w:r>
      <w:r w:rsidR="009575B7">
        <w:rPr>
          <w:rFonts w:ascii="Cambria" w:hAnsi="Cambria"/>
          <w:b/>
          <w:color w:val="000000"/>
          <w:u w:val="single"/>
        </w:rPr>
        <w:t>Project</w:t>
      </w:r>
    </w:p>
    <w:p w:rsidR="00F713AB" w:rsidRDefault="00F713AB" w:rsidP="000B6A89">
      <w:pPr>
        <w:spacing w:after="0" w:line="240" w:lineRule="auto"/>
        <w:contextualSpacing/>
        <w:rPr>
          <w:rFonts w:ascii="Cambria" w:hAnsi="Cambria"/>
        </w:rPr>
      </w:pPr>
      <w:r w:rsidRPr="007438D0">
        <w:rPr>
          <w:rFonts w:ascii="Cambria" w:hAnsi="Cambria"/>
          <w:color w:val="000000"/>
        </w:rPr>
        <w:t xml:space="preserve">State, </w:t>
      </w:r>
      <w:r w:rsidR="009575B7">
        <w:rPr>
          <w:rFonts w:ascii="Cambria" w:hAnsi="Cambria"/>
          <w:color w:val="000000"/>
        </w:rPr>
        <w:t>t</w:t>
      </w:r>
      <w:r w:rsidRPr="007438D0">
        <w:rPr>
          <w:rFonts w:ascii="Cambria" w:hAnsi="Cambria"/>
          <w:color w:val="000000"/>
        </w:rPr>
        <w:t xml:space="preserve">ribal, </w:t>
      </w:r>
      <w:r w:rsidR="009575B7">
        <w:rPr>
          <w:rFonts w:ascii="Cambria" w:hAnsi="Cambria"/>
          <w:color w:val="000000"/>
        </w:rPr>
        <w:t>l</w:t>
      </w:r>
      <w:r w:rsidRPr="007438D0">
        <w:rPr>
          <w:rFonts w:ascii="Cambria" w:hAnsi="Cambria"/>
          <w:color w:val="000000"/>
        </w:rPr>
        <w:t xml:space="preserve">ocal, and </w:t>
      </w:r>
      <w:r w:rsidR="009575B7">
        <w:rPr>
          <w:rFonts w:ascii="Cambria" w:hAnsi="Cambria"/>
          <w:color w:val="000000"/>
        </w:rPr>
        <w:t>t</w:t>
      </w:r>
      <w:r w:rsidRPr="007438D0">
        <w:rPr>
          <w:rFonts w:ascii="Cambria" w:hAnsi="Cambria"/>
          <w:color w:val="000000"/>
        </w:rPr>
        <w:t xml:space="preserve">erritorial </w:t>
      </w:r>
      <w:r w:rsidR="009575B7">
        <w:rPr>
          <w:rFonts w:ascii="Cambria" w:hAnsi="Cambria"/>
          <w:color w:val="000000"/>
        </w:rPr>
        <w:t xml:space="preserve">public </w:t>
      </w:r>
      <w:r w:rsidRPr="007438D0">
        <w:rPr>
          <w:rFonts w:ascii="Cambria" w:hAnsi="Cambria"/>
          <w:color w:val="000000"/>
        </w:rPr>
        <w:t xml:space="preserve">health </w:t>
      </w:r>
      <w:r w:rsidR="009575B7">
        <w:rPr>
          <w:rFonts w:ascii="Cambria" w:hAnsi="Cambria"/>
          <w:color w:val="000000"/>
        </w:rPr>
        <w:t>officials</w:t>
      </w:r>
      <w:r w:rsidR="009575B7" w:rsidRPr="007438D0">
        <w:rPr>
          <w:rFonts w:ascii="Cambria" w:hAnsi="Cambria"/>
          <w:color w:val="000000"/>
        </w:rPr>
        <w:t xml:space="preserve"> </w:t>
      </w:r>
      <w:r w:rsidRPr="007438D0">
        <w:rPr>
          <w:rFonts w:ascii="Cambria" w:hAnsi="Cambria"/>
          <w:color w:val="000000"/>
        </w:rPr>
        <w:t>(STLT</w:t>
      </w:r>
      <w:r w:rsidR="009575B7">
        <w:rPr>
          <w:rFonts w:ascii="Cambria" w:hAnsi="Cambria"/>
          <w:color w:val="000000"/>
        </w:rPr>
        <w:t>s</w:t>
      </w:r>
      <w:r w:rsidRPr="007438D0">
        <w:rPr>
          <w:rFonts w:ascii="Cambria" w:hAnsi="Cambria"/>
          <w:color w:val="000000"/>
        </w:rPr>
        <w:t>) are frontline providers of pandemic influenza information to community leaders and the general public. T</w:t>
      </w:r>
      <w:r w:rsidRPr="007438D0">
        <w:rPr>
          <w:rFonts w:ascii="Cambria" w:hAnsi="Cambria"/>
          <w:noProof/>
        </w:rPr>
        <w:t xml:space="preserve">he Centers for Disease Control and Prevention </w:t>
      </w:r>
      <w:r w:rsidR="009A1DDB" w:rsidRPr="007438D0">
        <w:rPr>
          <w:rFonts w:ascii="Cambria" w:hAnsi="Cambria"/>
          <w:noProof/>
        </w:rPr>
        <w:t xml:space="preserve">(CDC) </w:t>
      </w:r>
      <w:r w:rsidRPr="007438D0">
        <w:rPr>
          <w:rFonts w:ascii="Cambria" w:hAnsi="Cambria"/>
          <w:noProof/>
        </w:rPr>
        <w:t>Division of Global Migration and Quarantine’s</w:t>
      </w:r>
      <w:r w:rsidR="009A1DDB" w:rsidRPr="007438D0">
        <w:rPr>
          <w:rFonts w:ascii="Cambria" w:hAnsi="Cambria"/>
          <w:noProof/>
        </w:rPr>
        <w:t xml:space="preserve"> (DGMQ)</w:t>
      </w:r>
      <w:r w:rsidRPr="007438D0">
        <w:rPr>
          <w:rFonts w:ascii="Cambria" w:hAnsi="Cambria"/>
          <w:noProof/>
        </w:rPr>
        <w:t xml:space="preserve"> </w:t>
      </w:r>
      <w:r w:rsidRPr="007438D0">
        <w:rPr>
          <w:rFonts w:ascii="Cambria" w:hAnsi="Cambria"/>
        </w:rPr>
        <w:t xml:space="preserve">Community Interventions for Infection Control Unit (CI-ICU) </w:t>
      </w:r>
      <w:r w:rsidR="00017BFF">
        <w:rPr>
          <w:rFonts w:ascii="Cambria" w:hAnsi="Cambria"/>
        </w:rPr>
        <w:t xml:space="preserve">would like </w:t>
      </w:r>
      <w:r w:rsidRPr="007438D0">
        <w:rPr>
          <w:rFonts w:ascii="Cambria" w:hAnsi="Cambria"/>
        </w:rPr>
        <w:t>to determine the best methods for communicating information about pandemic influenza NPIs to STLTs</w:t>
      </w:r>
      <w:r w:rsidR="00FF7925" w:rsidRPr="007438D0">
        <w:rPr>
          <w:rFonts w:ascii="Cambria" w:hAnsi="Cambria"/>
        </w:rPr>
        <w:t xml:space="preserve"> to </w:t>
      </w:r>
      <w:r w:rsidRPr="007438D0">
        <w:rPr>
          <w:rFonts w:ascii="Cambria" w:hAnsi="Cambria"/>
        </w:rPr>
        <w:t xml:space="preserve">effectively implement, communicate, and monitor NPI-related information in communities. The first step in </w:t>
      </w:r>
      <w:r w:rsidR="00F666B6">
        <w:rPr>
          <w:rFonts w:ascii="Cambria" w:hAnsi="Cambria"/>
        </w:rPr>
        <w:t xml:space="preserve">this </w:t>
      </w:r>
      <w:r w:rsidR="00F666B6" w:rsidRPr="007438D0">
        <w:rPr>
          <w:rFonts w:ascii="Cambria" w:hAnsi="Cambria"/>
        </w:rPr>
        <w:t>assessment</w:t>
      </w:r>
      <w:r w:rsidRPr="007438D0">
        <w:rPr>
          <w:rFonts w:ascii="Cambria" w:hAnsi="Cambria"/>
        </w:rPr>
        <w:t xml:space="preserve"> was to conduct key informant interviews.</w:t>
      </w:r>
      <w:r w:rsidR="0004277E" w:rsidRPr="007438D0">
        <w:rPr>
          <w:rFonts w:ascii="Cambria" w:hAnsi="Cambria"/>
        </w:rPr>
        <w:t xml:space="preserve"> </w:t>
      </w:r>
      <w:r w:rsidR="00C072AA" w:rsidRPr="007438D0">
        <w:rPr>
          <w:rFonts w:ascii="Cambria" w:hAnsi="Cambria"/>
        </w:rPr>
        <w:t xml:space="preserve">The </w:t>
      </w:r>
      <w:r w:rsidR="0004277E" w:rsidRPr="007438D0">
        <w:rPr>
          <w:rFonts w:ascii="Cambria" w:hAnsi="Cambria"/>
        </w:rPr>
        <w:t xml:space="preserve">Oak Ridge Institute for Science and </w:t>
      </w:r>
      <w:r w:rsidR="00F666B6">
        <w:rPr>
          <w:rFonts w:ascii="Cambria" w:hAnsi="Cambria"/>
        </w:rPr>
        <w:t xml:space="preserve">Education </w:t>
      </w:r>
      <w:r w:rsidR="00F666B6" w:rsidRPr="007438D0">
        <w:rPr>
          <w:rFonts w:ascii="Cambria" w:hAnsi="Cambria"/>
        </w:rPr>
        <w:t>(</w:t>
      </w:r>
      <w:r w:rsidR="00F24004" w:rsidRPr="007438D0">
        <w:rPr>
          <w:rFonts w:ascii="Cambria" w:hAnsi="Cambria"/>
        </w:rPr>
        <w:t xml:space="preserve">ORISE) was tasked with developing the key informant interview guide, </w:t>
      </w:r>
      <w:r w:rsidR="007F20A8" w:rsidRPr="007438D0">
        <w:rPr>
          <w:rFonts w:ascii="Cambria" w:hAnsi="Cambria"/>
        </w:rPr>
        <w:t>conducting</w:t>
      </w:r>
      <w:r w:rsidR="00C072AA" w:rsidRPr="007438D0">
        <w:rPr>
          <w:rFonts w:ascii="Cambria" w:hAnsi="Cambria"/>
        </w:rPr>
        <w:t xml:space="preserve"> </w:t>
      </w:r>
      <w:r w:rsidR="00F24004" w:rsidRPr="007438D0">
        <w:rPr>
          <w:rFonts w:ascii="Cambria" w:hAnsi="Cambria"/>
        </w:rPr>
        <w:t>the interviews, analyzing the interviews</w:t>
      </w:r>
      <w:r w:rsidR="00C072AA" w:rsidRPr="007438D0">
        <w:rPr>
          <w:rFonts w:ascii="Cambria" w:hAnsi="Cambria"/>
        </w:rPr>
        <w:t>,</w:t>
      </w:r>
      <w:r w:rsidR="00F24004" w:rsidRPr="007438D0">
        <w:rPr>
          <w:rFonts w:ascii="Cambria" w:hAnsi="Cambria"/>
        </w:rPr>
        <w:t xml:space="preserve"> and completing a </w:t>
      </w:r>
      <w:r w:rsidR="00C072AA" w:rsidRPr="007438D0">
        <w:rPr>
          <w:rFonts w:ascii="Cambria" w:hAnsi="Cambria"/>
        </w:rPr>
        <w:t>t</w:t>
      </w:r>
      <w:r w:rsidR="00F24004" w:rsidRPr="007438D0">
        <w:rPr>
          <w:rFonts w:ascii="Cambria" w:hAnsi="Cambria"/>
        </w:rPr>
        <w:t>op line report.</w:t>
      </w:r>
    </w:p>
    <w:p w:rsidR="00017BFF" w:rsidRPr="007438D0" w:rsidRDefault="00017BFF" w:rsidP="000B6A89">
      <w:pPr>
        <w:spacing w:after="0" w:line="240" w:lineRule="auto"/>
        <w:contextualSpacing/>
        <w:rPr>
          <w:rFonts w:ascii="Cambria" w:hAnsi="Cambria"/>
        </w:rPr>
      </w:pPr>
    </w:p>
    <w:p w:rsidR="006751CC" w:rsidRPr="007438D0" w:rsidRDefault="00F713AB" w:rsidP="000B6A89">
      <w:pPr>
        <w:spacing w:after="0" w:line="240" w:lineRule="auto"/>
        <w:contextualSpacing/>
        <w:rPr>
          <w:rFonts w:ascii="Cambria" w:hAnsi="Cambria"/>
        </w:rPr>
      </w:pPr>
      <w:r w:rsidRPr="007438D0">
        <w:rPr>
          <w:rFonts w:ascii="Cambria" w:hAnsi="Cambria"/>
        </w:rPr>
        <w:t>This top line report provide</w:t>
      </w:r>
      <w:r w:rsidR="0002459C" w:rsidRPr="007438D0">
        <w:rPr>
          <w:rFonts w:ascii="Cambria" w:hAnsi="Cambria"/>
        </w:rPr>
        <w:t>s</w:t>
      </w:r>
      <w:r w:rsidRPr="007438D0">
        <w:rPr>
          <w:rFonts w:ascii="Cambria" w:hAnsi="Cambria"/>
        </w:rPr>
        <w:t xml:space="preserve"> a</w:t>
      </w:r>
      <w:r w:rsidR="009A3D74" w:rsidRPr="007438D0">
        <w:rPr>
          <w:rFonts w:ascii="Cambria" w:hAnsi="Cambria"/>
        </w:rPr>
        <w:t>n</w:t>
      </w:r>
      <w:r w:rsidRPr="007438D0">
        <w:rPr>
          <w:rFonts w:ascii="Cambria" w:hAnsi="Cambria"/>
        </w:rPr>
        <w:t xml:space="preserve"> overview </w:t>
      </w:r>
      <w:r w:rsidR="00ED60C7" w:rsidRPr="007438D0">
        <w:rPr>
          <w:rFonts w:ascii="Cambria" w:hAnsi="Cambria"/>
        </w:rPr>
        <w:t>of findings</w:t>
      </w:r>
      <w:r w:rsidRPr="007438D0">
        <w:rPr>
          <w:rFonts w:ascii="Cambria" w:hAnsi="Cambria"/>
        </w:rPr>
        <w:t xml:space="preserve"> </w:t>
      </w:r>
      <w:r w:rsidR="00446DE1" w:rsidRPr="007438D0">
        <w:rPr>
          <w:rFonts w:ascii="Cambria" w:hAnsi="Cambria"/>
        </w:rPr>
        <w:t xml:space="preserve">drawn from interviews with key informants. </w:t>
      </w:r>
      <w:r w:rsidR="00322958" w:rsidRPr="007438D0">
        <w:rPr>
          <w:rFonts w:ascii="Cambria" w:hAnsi="Cambria"/>
        </w:rPr>
        <w:t xml:space="preserve">The findings will help </w:t>
      </w:r>
      <w:r w:rsidR="008B4121" w:rsidRPr="007438D0">
        <w:rPr>
          <w:rFonts w:ascii="Cambria" w:hAnsi="Cambria"/>
        </w:rPr>
        <w:t xml:space="preserve">guide the </w:t>
      </w:r>
      <w:r w:rsidR="00AC786B" w:rsidRPr="007438D0">
        <w:rPr>
          <w:rFonts w:ascii="Cambria" w:hAnsi="Cambria"/>
        </w:rPr>
        <w:t xml:space="preserve">content, </w:t>
      </w:r>
      <w:r w:rsidR="007E6C98" w:rsidRPr="007438D0">
        <w:rPr>
          <w:rFonts w:ascii="Cambria" w:hAnsi="Cambria"/>
        </w:rPr>
        <w:t>methodology</w:t>
      </w:r>
      <w:r w:rsidR="003A6F9F" w:rsidRPr="007438D0">
        <w:rPr>
          <w:rFonts w:ascii="Cambria" w:hAnsi="Cambria"/>
        </w:rPr>
        <w:t>, format, structure, and kinds of questions to ask</w:t>
      </w:r>
      <w:r w:rsidR="00A16EA1" w:rsidRPr="007438D0">
        <w:rPr>
          <w:rFonts w:ascii="Cambria" w:hAnsi="Cambria"/>
        </w:rPr>
        <w:t xml:space="preserve"> </w:t>
      </w:r>
      <w:r w:rsidR="008B4121" w:rsidRPr="007438D0">
        <w:rPr>
          <w:rFonts w:ascii="Cambria" w:hAnsi="Cambria"/>
        </w:rPr>
        <w:t>for</w:t>
      </w:r>
      <w:r w:rsidRPr="007438D0">
        <w:rPr>
          <w:rFonts w:ascii="Cambria" w:hAnsi="Cambria"/>
        </w:rPr>
        <w:t xml:space="preserve"> the CI-ICU </w:t>
      </w:r>
      <w:r w:rsidR="003C6126" w:rsidRPr="007438D0">
        <w:rPr>
          <w:rFonts w:ascii="Cambria" w:hAnsi="Cambria"/>
        </w:rPr>
        <w:t>STLT</w:t>
      </w:r>
      <w:r w:rsidR="004A20A8">
        <w:rPr>
          <w:rFonts w:ascii="Cambria" w:hAnsi="Cambria"/>
        </w:rPr>
        <w:t>s</w:t>
      </w:r>
      <w:r w:rsidRPr="007438D0">
        <w:rPr>
          <w:rFonts w:ascii="Cambria" w:hAnsi="Cambria"/>
        </w:rPr>
        <w:t xml:space="preserve"> needs </w:t>
      </w:r>
      <w:r w:rsidR="00F666B6" w:rsidRPr="007438D0">
        <w:rPr>
          <w:rFonts w:ascii="Cambria" w:hAnsi="Cambria"/>
        </w:rPr>
        <w:t>assessment survey</w:t>
      </w:r>
      <w:r w:rsidR="00DD5803" w:rsidRPr="007438D0">
        <w:rPr>
          <w:rFonts w:ascii="Cambria" w:hAnsi="Cambria"/>
        </w:rPr>
        <w:t>. This</w:t>
      </w:r>
      <w:r w:rsidR="007E6C98" w:rsidRPr="007438D0">
        <w:rPr>
          <w:rFonts w:ascii="Cambria" w:hAnsi="Cambria"/>
        </w:rPr>
        <w:t xml:space="preserve"> </w:t>
      </w:r>
      <w:r w:rsidR="00772729" w:rsidRPr="007438D0">
        <w:rPr>
          <w:rFonts w:ascii="Cambria" w:hAnsi="Cambria"/>
        </w:rPr>
        <w:t>t</w:t>
      </w:r>
      <w:r w:rsidR="007E6C98" w:rsidRPr="007438D0">
        <w:rPr>
          <w:rFonts w:ascii="Cambria" w:hAnsi="Cambria"/>
        </w:rPr>
        <w:t xml:space="preserve">op line report </w:t>
      </w:r>
      <w:r w:rsidRPr="007438D0">
        <w:rPr>
          <w:rFonts w:ascii="Cambria" w:hAnsi="Cambria"/>
        </w:rPr>
        <w:t>highlight</w:t>
      </w:r>
      <w:r w:rsidR="00282B53" w:rsidRPr="007438D0">
        <w:rPr>
          <w:rFonts w:ascii="Cambria" w:hAnsi="Cambria"/>
        </w:rPr>
        <w:t>s</w:t>
      </w:r>
      <w:r w:rsidRPr="007438D0">
        <w:rPr>
          <w:rFonts w:ascii="Cambria" w:hAnsi="Cambria"/>
        </w:rPr>
        <w:t xml:space="preserve"> thematic results</w:t>
      </w:r>
      <w:r w:rsidR="00CB04CB" w:rsidRPr="007438D0">
        <w:rPr>
          <w:rFonts w:ascii="Cambria" w:hAnsi="Cambria"/>
        </w:rPr>
        <w:t xml:space="preserve"> and concludes</w:t>
      </w:r>
      <w:r w:rsidRPr="007438D0">
        <w:rPr>
          <w:rFonts w:ascii="Cambria" w:hAnsi="Cambria"/>
        </w:rPr>
        <w:t xml:space="preserve"> with initial recommendations</w:t>
      </w:r>
      <w:r w:rsidR="00C627F3">
        <w:rPr>
          <w:rFonts w:ascii="Cambria" w:hAnsi="Cambria"/>
        </w:rPr>
        <w:t>.</w:t>
      </w:r>
    </w:p>
    <w:p w:rsidR="00F713AB" w:rsidRPr="007438D0" w:rsidRDefault="00F713AB" w:rsidP="000B6A89">
      <w:pPr>
        <w:keepNext/>
        <w:shd w:val="clear" w:color="auto" w:fill="8DB3E2" w:themeFill="text2" w:themeFillTint="66"/>
        <w:spacing w:before="240" w:after="0" w:line="240" w:lineRule="auto"/>
        <w:contextualSpacing/>
        <w:jc w:val="center"/>
        <w:outlineLvl w:val="1"/>
        <w:rPr>
          <w:rFonts w:ascii="Cambria" w:eastAsia="Times New Roman" w:hAnsi="Cambria" w:cs="Times New Roman"/>
          <w:b/>
          <w:bCs/>
          <w:iCs/>
        </w:rPr>
      </w:pPr>
      <w:r w:rsidRPr="007438D0">
        <w:rPr>
          <w:rFonts w:ascii="Cambria" w:eastAsia="Times New Roman" w:hAnsi="Cambria" w:cs="Times New Roman"/>
          <w:b/>
          <w:bCs/>
          <w:iCs/>
        </w:rPr>
        <w:lastRenderedPageBreak/>
        <w:t>Methodology</w:t>
      </w:r>
    </w:p>
    <w:p w:rsidR="00CB04CB" w:rsidRPr="007438D0" w:rsidRDefault="00CB04CB" w:rsidP="000B6A89">
      <w:pPr>
        <w:spacing w:after="0" w:line="240" w:lineRule="auto"/>
        <w:contextualSpacing/>
        <w:rPr>
          <w:rFonts w:ascii="Cambria" w:hAnsi="Cambria" w:cstheme="minorHAnsi"/>
        </w:rPr>
      </w:pPr>
    </w:p>
    <w:p w:rsidR="001145D0" w:rsidRPr="007438D0" w:rsidRDefault="001145D0" w:rsidP="000B6A89">
      <w:pPr>
        <w:spacing w:after="0" w:line="240" w:lineRule="auto"/>
        <w:contextualSpacing/>
        <w:rPr>
          <w:rFonts w:ascii="Cambria" w:hAnsi="Cambria" w:cstheme="minorHAnsi"/>
          <w:b/>
          <w:u w:val="single"/>
        </w:rPr>
      </w:pPr>
      <w:r w:rsidRPr="007438D0">
        <w:rPr>
          <w:rFonts w:ascii="Cambria" w:hAnsi="Cambria" w:cstheme="minorHAnsi"/>
          <w:b/>
          <w:u w:val="single"/>
        </w:rPr>
        <w:t>Participants</w:t>
      </w:r>
    </w:p>
    <w:p w:rsidR="001145D0" w:rsidRPr="007438D0" w:rsidRDefault="006751CC" w:rsidP="000B6A89">
      <w:pPr>
        <w:spacing w:after="0" w:line="240" w:lineRule="auto"/>
        <w:contextualSpacing/>
        <w:rPr>
          <w:rFonts w:ascii="Cambria" w:hAnsi="Cambria" w:cstheme="minorHAnsi"/>
        </w:rPr>
      </w:pPr>
      <w:r w:rsidRPr="007438D0">
        <w:rPr>
          <w:rFonts w:ascii="Cambria" w:hAnsi="Cambria" w:cstheme="minorHAnsi"/>
        </w:rPr>
        <w:t>Participants were recruited by CI-ICU staff members and affiliates and</w:t>
      </w:r>
      <w:r w:rsidR="001145D0" w:rsidRPr="007438D0">
        <w:rPr>
          <w:rFonts w:ascii="Cambria" w:hAnsi="Cambria" w:cstheme="minorHAnsi"/>
        </w:rPr>
        <w:t xml:space="preserve"> represented a variety of </w:t>
      </w:r>
      <w:r w:rsidR="00CB04CB" w:rsidRPr="007438D0">
        <w:rPr>
          <w:rFonts w:ascii="Cambria" w:hAnsi="Cambria" w:cstheme="minorHAnsi"/>
        </w:rPr>
        <w:t>orga</w:t>
      </w:r>
      <w:r w:rsidRPr="007438D0">
        <w:rPr>
          <w:rFonts w:ascii="Cambria" w:hAnsi="Cambria" w:cstheme="minorHAnsi"/>
        </w:rPr>
        <w:t>nizations. Organizations represented by participants</w:t>
      </w:r>
      <w:r w:rsidR="001145D0" w:rsidRPr="007438D0">
        <w:rPr>
          <w:rFonts w:ascii="Cambria" w:hAnsi="Cambria" w:cstheme="minorHAnsi"/>
        </w:rPr>
        <w:t xml:space="preserve"> included the </w:t>
      </w:r>
      <w:r w:rsidR="006456D7" w:rsidRPr="007438D0">
        <w:rPr>
          <w:rFonts w:ascii="Cambria" w:hAnsi="Cambria" w:cstheme="minorHAnsi"/>
        </w:rPr>
        <w:t>Association of State and Territorial Health Officials (ASTHO)</w:t>
      </w:r>
      <w:r w:rsidR="006456D7">
        <w:rPr>
          <w:rFonts w:ascii="Cambria" w:hAnsi="Cambria" w:cstheme="minorHAnsi"/>
        </w:rPr>
        <w:t xml:space="preserve">, </w:t>
      </w:r>
      <w:r w:rsidR="006456D7" w:rsidRPr="007438D0">
        <w:rPr>
          <w:rFonts w:ascii="Cambria" w:hAnsi="Cambria" w:cstheme="minorHAnsi"/>
        </w:rPr>
        <w:t>the Council of State and Territorial Epidemiologists (CSTE), the National Association of County and City</w:t>
      </w:r>
      <w:r w:rsidR="006456D7">
        <w:rPr>
          <w:rFonts w:ascii="Cambria" w:hAnsi="Cambria" w:cstheme="minorHAnsi"/>
        </w:rPr>
        <w:t xml:space="preserve"> Health Officials (NACCHO), </w:t>
      </w:r>
      <w:r w:rsidR="006456D7" w:rsidRPr="007438D0">
        <w:rPr>
          <w:rFonts w:ascii="Cambria" w:hAnsi="Cambria" w:cstheme="minorHAnsi"/>
        </w:rPr>
        <w:t>the National Public Health Information Coalition (NPHIC)</w:t>
      </w:r>
      <w:r w:rsidR="006456D7">
        <w:rPr>
          <w:rFonts w:ascii="Cambria" w:hAnsi="Cambria" w:cstheme="minorHAnsi"/>
        </w:rPr>
        <w:t xml:space="preserve">, and the </w:t>
      </w:r>
      <w:r w:rsidR="001145D0" w:rsidRPr="007438D0">
        <w:rPr>
          <w:rFonts w:ascii="Cambria" w:hAnsi="Cambria" w:cstheme="minorHAnsi"/>
        </w:rPr>
        <w:t>Society for Public Health Education (SOPHE)</w:t>
      </w:r>
      <w:r w:rsidR="006456D7">
        <w:rPr>
          <w:rFonts w:ascii="Cambria" w:hAnsi="Cambria" w:cstheme="minorHAnsi"/>
        </w:rPr>
        <w:t>.</w:t>
      </w:r>
      <w:r w:rsidR="001145D0" w:rsidRPr="007438D0">
        <w:rPr>
          <w:rFonts w:ascii="Cambria" w:hAnsi="Cambria" w:cstheme="minorHAnsi"/>
        </w:rPr>
        <w:t xml:space="preserve"> Areas of </w:t>
      </w:r>
      <w:r w:rsidR="00C94A7D" w:rsidRPr="007438D0">
        <w:rPr>
          <w:rFonts w:ascii="Cambria" w:hAnsi="Cambria" w:cstheme="minorHAnsi"/>
        </w:rPr>
        <w:t>expertise</w:t>
      </w:r>
      <w:r w:rsidR="001145D0" w:rsidRPr="007438D0">
        <w:rPr>
          <w:rFonts w:ascii="Cambria" w:hAnsi="Cambria" w:cstheme="minorHAnsi"/>
        </w:rPr>
        <w:t xml:space="preserve"> for participants included emergency preparedness and communications (n=4), emergency preparedness and health education (n=1), emergency preparedness and public health programs (n=1), emergency preparedness only (n=1), and epidemiology only (n=1).</w:t>
      </w:r>
    </w:p>
    <w:p w:rsidR="0072337F" w:rsidRPr="007438D0" w:rsidRDefault="0072337F" w:rsidP="000B6A89">
      <w:pPr>
        <w:spacing w:after="0" w:line="240" w:lineRule="auto"/>
        <w:contextualSpacing/>
        <w:rPr>
          <w:rFonts w:ascii="Cambria" w:hAnsi="Cambria" w:cstheme="minorHAnsi"/>
        </w:rPr>
      </w:pPr>
    </w:p>
    <w:p w:rsidR="001145D0" w:rsidRPr="007438D0" w:rsidRDefault="001145D0" w:rsidP="000B6A89">
      <w:pPr>
        <w:spacing w:after="0" w:line="240" w:lineRule="auto"/>
        <w:contextualSpacing/>
        <w:rPr>
          <w:rFonts w:ascii="Cambria" w:hAnsi="Cambria" w:cstheme="minorHAnsi"/>
          <w:b/>
        </w:rPr>
      </w:pPr>
      <w:r w:rsidRPr="007438D0">
        <w:rPr>
          <w:rFonts w:ascii="Cambria" w:hAnsi="Cambria" w:cstheme="minorHAnsi"/>
          <w:b/>
        </w:rPr>
        <w:t>National Professional Organizations Represented</w:t>
      </w:r>
    </w:p>
    <w:tbl>
      <w:tblPr>
        <w:tblStyle w:val="TableGrid"/>
        <w:tblW w:w="0" w:type="auto"/>
        <w:jc w:val="center"/>
        <w:tblLook w:val="04A0" w:firstRow="1" w:lastRow="0" w:firstColumn="1" w:lastColumn="0" w:noHBand="0" w:noVBand="1"/>
      </w:tblPr>
      <w:tblGrid>
        <w:gridCol w:w="5598"/>
        <w:gridCol w:w="4410"/>
      </w:tblGrid>
      <w:tr w:rsidR="00F34211" w:rsidRPr="007438D0" w:rsidTr="005B78EA">
        <w:trPr>
          <w:jc w:val="center"/>
        </w:trPr>
        <w:tc>
          <w:tcPr>
            <w:tcW w:w="5598" w:type="dxa"/>
          </w:tcPr>
          <w:p w:rsidR="00F34211" w:rsidRPr="007438D0" w:rsidRDefault="00F34211" w:rsidP="000B6A89">
            <w:pPr>
              <w:contextualSpacing/>
              <w:rPr>
                <w:rFonts w:ascii="Cambria" w:hAnsi="Cambria" w:cstheme="minorHAnsi"/>
              </w:rPr>
            </w:pPr>
            <w:r w:rsidRPr="007438D0">
              <w:rPr>
                <w:rFonts w:ascii="Cambria" w:hAnsi="Cambria" w:cstheme="minorHAnsi"/>
              </w:rPr>
              <w:t>Association of State and Territorial Health Officials</w:t>
            </w:r>
          </w:p>
        </w:tc>
        <w:tc>
          <w:tcPr>
            <w:tcW w:w="4410" w:type="dxa"/>
          </w:tcPr>
          <w:p w:rsidR="00F34211" w:rsidRPr="007438D0" w:rsidRDefault="00F34211" w:rsidP="000B6A89">
            <w:pPr>
              <w:contextualSpacing/>
              <w:rPr>
                <w:rFonts w:ascii="Cambria" w:hAnsi="Cambria" w:cstheme="minorHAnsi"/>
              </w:rPr>
            </w:pPr>
            <w:r w:rsidRPr="007438D0">
              <w:rPr>
                <w:rFonts w:ascii="Cambria" w:hAnsi="Cambria" w:cstheme="minorHAnsi"/>
              </w:rPr>
              <w:t>National Public Health Information Coalition</w:t>
            </w:r>
          </w:p>
        </w:tc>
      </w:tr>
      <w:tr w:rsidR="00F34211" w:rsidRPr="007438D0" w:rsidTr="005B78EA">
        <w:trPr>
          <w:jc w:val="center"/>
        </w:trPr>
        <w:tc>
          <w:tcPr>
            <w:tcW w:w="5598" w:type="dxa"/>
          </w:tcPr>
          <w:p w:rsidR="00F34211" w:rsidRPr="007438D0" w:rsidRDefault="00F34211" w:rsidP="000B6A89">
            <w:pPr>
              <w:contextualSpacing/>
              <w:rPr>
                <w:rFonts w:ascii="Cambria" w:hAnsi="Cambria" w:cstheme="minorHAnsi"/>
              </w:rPr>
            </w:pPr>
            <w:r w:rsidRPr="007438D0">
              <w:rPr>
                <w:rFonts w:ascii="Cambria" w:hAnsi="Cambria" w:cstheme="minorHAnsi"/>
              </w:rPr>
              <w:t>Council of State and Territorial Epidemiologists</w:t>
            </w:r>
          </w:p>
        </w:tc>
        <w:tc>
          <w:tcPr>
            <w:tcW w:w="4410" w:type="dxa"/>
          </w:tcPr>
          <w:p w:rsidR="00F34211" w:rsidRPr="007438D0" w:rsidRDefault="00F34211" w:rsidP="000B6A89">
            <w:pPr>
              <w:contextualSpacing/>
              <w:rPr>
                <w:rFonts w:ascii="Cambria" w:hAnsi="Cambria" w:cstheme="minorHAnsi"/>
              </w:rPr>
            </w:pPr>
            <w:r w:rsidRPr="007438D0">
              <w:rPr>
                <w:rFonts w:ascii="Cambria" w:hAnsi="Cambria" w:cstheme="minorHAnsi"/>
              </w:rPr>
              <w:t>Society for Public Health Education</w:t>
            </w:r>
          </w:p>
        </w:tc>
      </w:tr>
      <w:tr w:rsidR="00F34211" w:rsidRPr="007438D0" w:rsidTr="005B78EA">
        <w:trPr>
          <w:jc w:val="center"/>
        </w:trPr>
        <w:tc>
          <w:tcPr>
            <w:tcW w:w="5598" w:type="dxa"/>
          </w:tcPr>
          <w:p w:rsidR="00F34211" w:rsidRPr="007438D0" w:rsidRDefault="00F34211" w:rsidP="000B6A89">
            <w:pPr>
              <w:contextualSpacing/>
              <w:rPr>
                <w:rFonts w:ascii="Cambria" w:hAnsi="Cambria" w:cstheme="minorHAnsi"/>
              </w:rPr>
            </w:pPr>
            <w:r w:rsidRPr="007438D0">
              <w:rPr>
                <w:rFonts w:ascii="Cambria" w:hAnsi="Cambria" w:cstheme="minorHAnsi"/>
              </w:rPr>
              <w:t>National Association of County and City Health Officials</w:t>
            </w:r>
          </w:p>
        </w:tc>
        <w:tc>
          <w:tcPr>
            <w:tcW w:w="4410" w:type="dxa"/>
          </w:tcPr>
          <w:p w:rsidR="00F34211" w:rsidRPr="007438D0" w:rsidRDefault="00F34211" w:rsidP="000B6A89">
            <w:pPr>
              <w:contextualSpacing/>
              <w:rPr>
                <w:rFonts w:ascii="Cambria" w:hAnsi="Cambria" w:cstheme="minorHAnsi"/>
              </w:rPr>
            </w:pPr>
          </w:p>
        </w:tc>
      </w:tr>
    </w:tbl>
    <w:p w:rsidR="001145D0" w:rsidRPr="007438D0" w:rsidRDefault="001145D0" w:rsidP="000B6A89">
      <w:pPr>
        <w:spacing w:after="0" w:line="240" w:lineRule="auto"/>
        <w:contextualSpacing/>
        <w:rPr>
          <w:rFonts w:ascii="Cambria" w:hAnsi="Cambria" w:cstheme="minorHAnsi"/>
        </w:rPr>
      </w:pPr>
    </w:p>
    <w:p w:rsidR="001145D0" w:rsidRPr="007438D0" w:rsidRDefault="00516E14" w:rsidP="000B6A89">
      <w:pPr>
        <w:spacing w:after="0" w:line="240" w:lineRule="auto"/>
        <w:contextualSpacing/>
        <w:rPr>
          <w:rFonts w:ascii="Cambria" w:hAnsi="Cambria"/>
          <w:b/>
          <w:u w:val="single"/>
        </w:rPr>
      </w:pPr>
      <w:r w:rsidRPr="007438D0">
        <w:rPr>
          <w:rFonts w:ascii="Cambria" w:hAnsi="Cambria"/>
          <w:b/>
          <w:u w:val="single"/>
        </w:rPr>
        <w:t>Interviews</w:t>
      </w:r>
    </w:p>
    <w:p w:rsidR="00AC786B" w:rsidRPr="007438D0" w:rsidRDefault="00A16EA1" w:rsidP="000B6A89">
      <w:pPr>
        <w:spacing w:after="0" w:line="240" w:lineRule="auto"/>
        <w:contextualSpacing/>
        <w:rPr>
          <w:rFonts w:ascii="Cambria" w:hAnsi="Cambria"/>
        </w:rPr>
      </w:pPr>
      <w:r w:rsidRPr="007438D0">
        <w:rPr>
          <w:rFonts w:ascii="Cambria" w:hAnsi="Cambria"/>
        </w:rPr>
        <w:t>Between July 29 and August 16 2011, ORISE conducted six key informant in-depth interviews lasting approximately 90 minutes each. Five interviews were individual interviews and one was a group interview with three people from the same organization</w:t>
      </w:r>
      <w:r w:rsidR="003A6F9F" w:rsidRPr="007438D0">
        <w:rPr>
          <w:rFonts w:ascii="Cambria" w:hAnsi="Cambria"/>
        </w:rPr>
        <w:t>, resulting in a total of eight respondents</w:t>
      </w:r>
      <w:r w:rsidRPr="007438D0">
        <w:rPr>
          <w:rFonts w:ascii="Cambria" w:hAnsi="Cambria"/>
        </w:rPr>
        <w:t xml:space="preserve"> (n=8).</w:t>
      </w:r>
      <w:r w:rsidR="007E6C98" w:rsidRPr="007438D0">
        <w:rPr>
          <w:rFonts w:ascii="Cambria" w:hAnsi="Cambria"/>
        </w:rPr>
        <w:t xml:space="preserve"> </w:t>
      </w:r>
      <w:r w:rsidR="00F713AB" w:rsidRPr="007438D0">
        <w:rPr>
          <w:rFonts w:ascii="Cambria" w:hAnsi="Cambria"/>
        </w:rPr>
        <w:t>Resp</w:t>
      </w:r>
      <w:r w:rsidR="00E20339" w:rsidRPr="007438D0">
        <w:rPr>
          <w:rFonts w:ascii="Cambria" w:hAnsi="Cambria"/>
        </w:rPr>
        <w:t>ondents were asked 47 questions, developed in advance</w:t>
      </w:r>
      <w:r w:rsidR="003622F9">
        <w:rPr>
          <w:rFonts w:ascii="Cambria" w:hAnsi="Cambria"/>
        </w:rPr>
        <w:t xml:space="preserve"> and </w:t>
      </w:r>
      <w:r w:rsidR="00F713AB" w:rsidRPr="007438D0">
        <w:rPr>
          <w:rFonts w:ascii="Cambria" w:hAnsi="Cambria"/>
        </w:rPr>
        <w:t>organized in</w:t>
      </w:r>
      <w:r w:rsidR="00535CAF" w:rsidRPr="007438D0">
        <w:rPr>
          <w:rFonts w:ascii="Cambria" w:hAnsi="Cambria"/>
        </w:rPr>
        <w:t>to</w:t>
      </w:r>
      <w:r w:rsidR="00F713AB" w:rsidRPr="007438D0">
        <w:rPr>
          <w:rFonts w:ascii="Cambria" w:hAnsi="Cambria"/>
        </w:rPr>
        <w:t xml:space="preserve"> the following </w:t>
      </w:r>
      <w:r w:rsidR="00535CAF" w:rsidRPr="007438D0">
        <w:rPr>
          <w:rFonts w:ascii="Cambria" w:hAnsi="Cambria"/>
        </w:rPr>
        <w:t xml:space="preserve">topic areas: </w:t>
      </w:r>
      <w:r w:rsidR="001277B5">
        <w:rPr>
          <w:rFonts w:ascii="Cambria" w:hAnsi="Cambria"/>
        </w:rPr>
        <w:t>d</w:t>
      </w:r>
      <w:r w:rsidR="00F713AB" w:rsidRPr="007438D0">
        <w:rPr>
          <w:rFonts w:ascii="Cambria" w:hAnsi="Cambria"/>
        </w:rPr>
        <w:t xml:space="preserve">emographics and </w:t>
      </w:r>
      <w:r w:rsidR="001277B5">
        <w:rPr>
          <w:rFonts w:ascii="Cambria" w:hAnsi="Cambria"/>
        </w:rPr>
        <w:t>b</w:t>
      </w:r>
      <w:r w:rsidR="00F713AB" w:rsidRPr="007438D0">
        <w:rPr>
          <w:rFonts w:ascii="Cambria" w:hAnsi="Cambria"/>
        </w:rPr>
        <w:t xml:space="preserve">ackground, </w:t>
      </w:r>
      <w:r w:rsidR="001277B5">
        <w:rPr>
          <w:rFonts w:ascii="Cambria" w:hAnsi="Cambria"/>
        </w:rPr>
        <w:t>g</w:t>
      </w:r>
      <w:r w:rsidR="00F713AB" w:rsidRPr="007438D0">
        <w:rPr>
          <w:rFonts w:ascii="Cambria" w:hAnsi="Cambria"/>
        </w:rPr>
        <w:t xml:space="preserve">uidance, </w:t>
      </w:r>
      <w:r w:rsidR="001277B5">
        <w:rPr>
          <w:rFonts w:ascii="Cambria" w:hAnsi="Cambria"/>
        </w:rPr>
        <w:t>m</w:t>
      </w:r>
      <w:r w:rsidR="00F713AB" w:rsidRPr="007438D0">
        <w:rPr>
          <w:rFonts w:ascii="Cambria" w:hAnsi="Cambria"/>
        </w:rPr>
        <w:t xml:space="preserve">essages, </w:t>
      </w:r>
      <w:r w:rsidR="001277B5">
        <w:rPr>
          <w:rFonts w:ascii="Cambria" w:hAnsi="Cambria"/>
        </w:rPr>
        <w:t>m</w:t>
      </w:r>
      <w:r w:rsidR="00F713AB" w:rsidRPr="007438D0">
        <w:rPr>
          <w:rFonts w:ascii="Cambria" w:hAnsi="Cambria"/>
        </w:rPr>
        <w:t xml:space="preserve">aterials, </w:t>
      </w:r>
      <w:r w:rsidR="001277B5">
        <w:rPr>
          <w:rFonts w:ascii="Cambria" w:hAnsi="Cambria"/>
        </w:rPr>
        <w:t>c</w:t>
      </w:r>
      <w:r w:rsidR="00F713AB" w:rsidRPr="007438D0">
        <w:rPr>
          <w:rFonts w:ascii="Cambria" w:hAnsi="Cambria"/>
        </w:rPr>
        <w:t xml:space="preserve">hannels, </w:t>
      </w:r>
      <w:r w:rsidR="001277B5">
        <w:rPr>
          <w:rFonts w:ascii="Cambria" w:hAnsi="Cambria"/>
        </w:rPr>
        <w:t>p</w:t>
      </w:r>
      <w:r w:rsidR="00F713AB" w:rsidRPr="007438D0">
        <w:rPr>
          <w:rFonts w:ascii="Cambria" w:hAnsi="Cambria"/>
        </w:rPr>
        <w:t xml:space="preserve">artnerships, </w:t>
      </w:r>
      <w:r w:rsidR="001277B5">
        <w:rPr>
          <w:rFonts w:ascii="Cambria" w:hAnsi="Cambria"/>
        </w:rPr>
        <w:t>t</w:t>
      </w:r>
      <w:r w:rsidR="00F713AB" w:rsidRPr="007438D0">
        <w:rPr>
          <w:rFonts w:ascii="Cambria" w:hAnsi="Cambria"/>
        </w:rPr>
        <w:t xml:space="preserve">rainings, </w:t>
      </w:r>
      <w:r w:rsidR="001277B5">
        <w:rPr>
          <w:rFonts w:ascii="Cambria" w:hAnsi="Cambria"/>
        </w:rPr>
        <w:t>m</w:t>
      </w:r>
      <w:r w:rsidR="00F713AB" w:rsidRPr="007438D0">
        <w:rPr>
          <w:rFonts w:ascii="Cambria" w:hAnsi="Cambria"/>
        </w:rPr>
        <w:t xml:space="preserve">onitoring </w:t>
      </w:r>
      <w:r w:rsidR="001277B5">
        <w:rPr>
          <w:rFonts w:ascii="Cambria" w:hAnsi="Cambria"/>
        </w:rPr>
        <w:t>s</w:t>
      </w:r>
      <w:r w:rsidR="00F713AB" w:rsidRPr="007438D0">
        <w:rPr>
          <w:rFonts w:ascii="Cambria" w:hAnsi="Cambria"/>
        </w:rPr>
        <w:t xml:space="preserve">ystems, the </w:t>
      </w:r>
      <w:r w:rsidR="001277B5">
        <w:rPr>
          <w:rFonts w:ascii="Cambria" w:hAnsi="Cambria"/>
        </w:rPr>
        <w:t>n</w:t>
      </w:r>
      <w:r w:rsidR="00F713AB" w:rsidRPr="007438D0">
        <w:rPr>
          <w:rFonts w:ascii="Cambria" w:hAnsi="Cambria"/>
        </w:rPr>
        <w:t xml:space="preserve">eeds </w:t>
      </w:r>
      <w:r w:rsidR="001277B5">
        <w:rPr>
          <w:rFonts w:ascii="Cambria" w:hAnsi="Cambria"/>
        </w:rPr>
        <w:t>a</w:t>
      </w:r>
      <w:r w:rsidR="00F713AB" w:rsidRPr="007438D0">
        <w:rPr>
          <w:rFonts w:ascii="Cambria" w:hAnsi="Cambria"/>
        </w:rPr>
        <w:t xml:space="preserve">ssessment </w:t>
      </w:r>
      <w:r w:rsidR="001277B5">
        <w:rPr>
          <w:rFonts w:ascii="Cambria" w:hAnsi="Cambria"/>
        </w:rPr>
        <w:t>p</w:t>
      </w:r>
      <w:r w:rsidR="00F713AB" w:rsidRPr="007438D0">
        <w:rPr>
          <w:rFonts w:ascii="Cambria" w:hAnsi="Cambria"/>
        </w:rPr>
        <w:t>rocess and</w:t>
      </w:r>
      <w:r w:rsidR="008B4121" w:rsidRPr="007438D0">
        <w:rPr>
          <w:rFonts w:ascii="Cambria" w:hAnsi="Cambria"/>
        </w:rPr>
        <w:t xml:space="preserve"> </w:t>
      </w:r>
      <w:r w:rsidR="001277B5">
        <w:rPr>
          <w:rFonts w:ascii="Cambria" w:hAnsi="Cambria"/>
        </w:rPr>
        <w:t>a</w:t>
      </w:r>
      <w:r w:rsidR="008B4121" w:rsidRPr="007438D0">
        <w:rPr>
          <w:rFonts w:ascii="Cambria" w:hAnsi="Cambria"/>
        </w:rPr>
        <w:t xml:space="preserve">dditional </w:t>
      </w:r>
      <w:r w:rsidR="001277B5">
        <w:rPr>
          <w:rFonts w:ascii="Cambria" w:hAnsi="Cambria"/>
        </w:rPr>
        <w:t>r</w:t>
      </w:r>
      <w:r w:rsidR="008B4121" w:rsidRPr="007438D0">
        <w:rPr>
          <w:rFonts w:ascii="Cambria" w:hAnsi="Cambria"/>
        </w:rPr>
        <w:t>ecommendations</w:t>
      </w:r>
      <w:r w:rsidR="00F713AB" w:rsidRPr="007438D0">
        <w:rPr>
          <w:rFonts w:ascii="Cambria" w:hAnsi="Cambria"/>
        </w:rPr>
        <w:t xml:space="preserve">. </w:t>
      </w:r>
      <w:r w:rsidR="006751CC" w:rsidRPr="007438D0">
        <w:rPr>
          <w:rFonts w:ascii="Cambria" w:hAnsi="Cambria"/>
        </w:rPr>
        <w:t xml:space="preserve">All interviews were conducted by ORISE staff with two representatives from CDC listening to the interviews for feedback and improvement purposes only. Interviews were </w:t>
      </w:r>
      <w:r w:rsidR="005217F2">
        <w:rPr>
          <w:rFonts w:ascii="Cambria" w:hAnsi="Cambria"/>
        </w:rPr>
        <w:t xml:space="preserve">audio </w:t>
      </w:r>
      <w:r w:rsidR="006751CC" w:rsidRPr="007438D0">
        <w:rPr>
          <w:rFonts w:ascii="Cambria" w:hAnsi="Cambria"/>
        </w:rPr>
        <w:t>recorded and transcribed.</w:t>
      </w:r>
    </w:p>
    <w:p w:rsidR="00CB04CB" w:rsidRPr="007438D0" w:rsidRDefault="00CB04CB" w:rsidP="000B6A89">
      <w:pPr>
        <w:spacing w:after="0" w:line="240" w:lineRule="auto"/>
        <w:contextualSpacing/>
        <w:rPr>
          <w:rFonts w:ascii="Cambria" w:hAnsi="Cambria"/>
        </w:rPr>
      </w:pPr>
    </w:p>
    <w:p w:rsidR="00F713AB" w:rsidRPr="007438D0" w:rsidRDefault="00F713AB" w:rsidP="000B6A89">
      <w:pPr>
        <w:spacing w:after="0" w:line="240" w:lineRule="auto"/>
        <w:contextualSpacing/>
        <w:rPr>
          <w:rFonts w:ascii="Cambria" w:hAnsi="Cambria"/>
          <w:b/>
          <w:u w:val="single"/>
        </w:rPr>
      </w:pPr>
      <w:r w:rsidRPr="007438D0">
        <w:rPr>
          <w:rFonts w:ascii="Cambria" w:hAnsi="Cambria"/>
          <w:b/>
          <w:u w:val="single"/>
        </w:rPr>
        <w:t>Analysis</w:t>
      </w:r>
    </w:p>
    <w:p w:rsidR="00467DB1" w:rsidRDefault="00F34211" w:rsidP="000B6A89">
      <w:pPr>
        <w:spacing w:after="0" w:line="240" w:lineRule="auto"/>
        <w:contextualSpacing/>
        <w:rPr>
          <w:rFonts w:ascii="Cambria" w:hAnsi="Cambria" w:cstheme="minorHAnsi"/>
        </w:rPr>
      </w:pPr>
      <w:r w:rsidRPr="007438D0">
        <w:rPr>
          <w:rFonts w:ascii="Cambria" w:hAnsi="Cambria"/>
        </w:rPr>
        <w:t>Q</w:t>
      </w:r>
      <w:r w:rsidR="00F713AB" w:rsidRPr="007438D0">
        <w:rPr>
          <w:rFonts w:ascii="Cambria" w:hAnsi="Cambria"/>
        </w:rPr>
        <w:t xml:space="preserve">ualitative analysis </w:t>
      </w:r>
      <w:r w:rsidRPr="007438D0">
        <w:rPr>
          <w:rFonts w:ascii="Cambria" w:hAnsi="Cambria"/>
        </w:rPr>
        <w:t>was conducted using the framework of grounded theory</w:t>
      </w:r>
      <w:r w:rsidR="00E20339" w:rsidRPr="007438D0">
        <w:rPr>
          <w:rStyle w:val="FootnoteReference"/>
          <w:rFonts w:ascii="Cambria" w:hAnsi="Cambria"/>
        </w:rPr>
        <w:footnoteReference w:id="5"/>
      </w:r>
      <w:r w:rsidRPr="007438D0">
        <w:rPr>
          <w:rFonts w:ascii="Cambria" w:hAnsi="Cambria"/>
        </w:rPr>
        <w:t xml:space="preserve">. Grounded theory </w:t>
      </w:r>
      <w:r w:rsidR="00D00E7A" w:rsidRPr="007438D0">
        <w:rPr>
          <w:rFonts w:ascii="Cambria" w:hAnsi="Cambria"/>
        </w:rPr>
        <w:t>is a method of analyzing qualitative data, such as interviews</w:t>
      </w:r>
      <w:r w:rsidR="003622F9">
        <w:rPr>
          <w:rFonts w:ascii="Cambria" w:hAnsi="Cambria"/>
        </w:rPr>
        <w:t>,</w:t>
      </w:r>
      <w:r w:rsidR="00D00E7A" w:rsidRPr="007438D0">
        <w:rPr>
          <w:rFonts w:ascii="Cambria" w:hAnsi="Cambria"/>
        </w:rPr>
        <w:t xml:space="preserve"> and is </w:t>
      </w:r>
      <w:r w:rsidR="00E20339" w:rsidRPr="007438D0">
        <w:rPr>
          <w:rFonts w:ascii="Cambria" w:hAnsi="Cambria"/>
        </w:rPr>
        <w:t>employ</w:t>
      </w:r>
      <w:r w:rsidR="00D00E7A" w:rsidRPr="007438D0">
        <w:rPr>
          <w:rFonts w:ascii="Cambria" w:hAnsi="Cambria"/>
        </w:rPr>
        <w:t>ed when the goal of a study is to develop a theory about the given topic and to provide guidance as to how to approach further investigation of the given topic. Using this method of qu</w:t>
      </w:r>
      <w:r w:rsidR="005520E5" w:rsidRPr="007438D0">
        <w:rPr>
          <w:rFonts w:ascii="Cambria" w:hAnsi="Cambria" w:cstheme="minorHAnsi"/>
        </w:rPr>
        <w:t xml:space="preserve">alitative analysis involves </w:t>
      </w:r>
      <w:r w:rsidR="00D00E7A" w:rsidRPr="007438D0">
        <w:rPr>
          <w:rFonts w:ascii="Cambria" w:hAnsi="Cambria" w:cstheme="minorHAnsi"/>
        </w:rPr>
        <w:t xml:space="preserve">creating categories from the data by coding. </w:t>
      </w:r>
      <w:r w:rsidR="00467DB1" w:rsidRPr="007438D0">
        <w:rPr>
          <w:rFonts w:ascii="Cambria" w:hAnsi="Cambria" w:cstheme="minorHAnsi"/>
        </w:rPr>
        <w:t>Constant comparative analysis is one method for coding in grounded theory</w:t>
      </w:r>
      <w:r w:rsidR="009575B7">
        <w:rPr>
          <w:rFonts w:ascii="Cambria" w:hAnsi="Cambria" w:cstheme="minorHAnsi"/>
        </w:rPr>
        <w:t>. T</w:t>
      </w:r>
      <w:r w:rsidR="00467DB1" w:rsidRPr="007438D0">
        <w:rPr>
          <w:rFonts w:ascii="Cambria" w:hAnsi="Cambria" w:cstheme="minorHAnsi"/>
        </w:rPr>
        <w:t xml:space="preserve">his method allows for identifying similarities and differences within each area of the given topic. For example, in the current study this could be the questions within each section. </w:t>
      </w:r>
    </w:p>
    <w:p w:rsidR="003622F9" w:rsidRPr="007438D0" w:rsidRDefault="003622F9" w:rsidP="000B6A89">
      <w:pPr>
        <w:spacing w:after="0" w:line="240" w:lineRule="auto"/>
        <w:contextualSpacing/>
        <w:rPr>
          <w:rFonts w:ascii="Cambria" w:hAnsi="Cambria" w:cstheme="minorHAnsi"/>
        </w:rPr>
      </w:pPr>
    </w:p>
    <w:p w:rsidR="004A20A8" w:rsidRPr="007438D0" w:rsidRDefault="00467DB1" w:rsidP="000B6A89">
      <w:pPr>
        <w:spacing w:after="0" w:line="240" w:lineRule="auto"/>
        <w:contextualSpacing/>
        <w:rPr>
          <w:rFonts w:ascii="Cambria" w:hAnsi="Cambria"/>
        </w:rPr>
      </w:pPr>
      <w:r w:rsidRPr="007438D0">
        <w:rPr>
          <w:rFonts w:ascii="Cambria" w:hAnsi="Cambria" w:cstheme="minorHAnsi"/>
        </w:rPr>
        <w:t xml:space="preserve">Utilizing constant comparative analysis, commonalities and differences within each question were identified along with any subcategories that existed. </w:t>
      </w:r>
      <w:r w:rsidR="00016627" w:rsidRPr="007438D0">
        <w:rPr>
          <w:rFonts w:ascii="Cambria" w:hAnsi="Cambria" w:cstheme="minorHAnsi"/>
        </w:rPr>
        <w:t xml:space="preserve">For the current study, coding involved reading transcripts line by line, </w:t>
      </w:r>
      <w:r w:rsidRPr="007438D0">
        <w:rPr>
          <w:rFonts w:ascii="Cambria" w:hAnsi="Cambria" w:cstheme="minorHAnsi"/>
        </w:rPr>
        <w:t xml:space="preserve">question by question, </w:t>
      </w:r>
      <w:r w:rsidR="00016627" w:rsidRPr="007438D0">
        <w:rPr>
          <w:rFonts w:ascii="Cambria" w:hAnsi="Cambria" w:cstheme="minorHAnsi"/>
        </w:rPr>
        <w:t xml:space="preserve">and section by section to develop initial categories </w:t>
      </w:r>
      <w:r w:rsidRPr="007438D0">
        <w:rPr>
          <w:rFonts w:ascii="Cambria" w:hAnsi="Cambria" w:cstheme="minorHAnsi"/>
        </w:rPr>
        <w:t>and subsequent</w:t>
      </w:r>
      <w:r w:rsidR="00016627" w:rsidRPr="007438D0">
        <w:rPr>
          <w:rFonts w:ascii="Cambria" w:hAnsi="Cambria" w:cstheme="minorHAnsi"/>
        </w:rPr>
        <w:t xml:space="preserve"> subcategories</w:t>
      </w:r>
      <w:r w:rsidRPr="007438D0">
        <w:rPr>
          <w:rFonts w:ascii="Cambria" w:hAnsi="Cambria" w:cstheme="minorHAnsi"/>
        </w:rPr>
        <w:t xml:space="preserve">. </w:t>
      </w:r>
      <w:r w:rsidR="00EA2DD9">
        <w:rPr>
          <w:rFonts w:ascii="Cambria" w:hAnsi="Cambria" w:cstheme="minorHAnsi"/>
        </w:rPr>
        <w:t xml:space="preserve">A </w:t>
      </w:r>
      <w:r w:rsidR="001E6574">
        <w:rPr>
          <w:rFonts w:ascii="Cambria" w:hAnsi="Cambria" w:cstheme="minorHAnsi"/>
        </w:rPr>
        <w:t>category can</w:t>
      </w:r>
      <w:r w:rsidR="00EA2DD9">
        <w:rPr>
          <w:rFonts w:ascii="Cambria" w:hAnsi="Cambria" w:cstheme="minorHAnsi"/>
        </w:rPr>
        <w:t xml:space="preserve"> be considered a major theme that is related to the question posed, while a subcategory is an item related to the identified category. </w:t>
      </w:r>
      <w:r w:rsidR="005520E5" w:rsidRPr="007438D0">
        <w:rPr>
          <w:rFonts w:ascii="Cambria" w:hAnsi="Cambria" w:cstheme="minorHAnsi"/>
        </w:rPr>
        <w:t xml:space="preserve">After the </w:t>
      </w:r>
      <w:r w:rsidRPr="007438D0">
        <w:rPr>
          <w:rFonts w:ascii="Cambria" w:hAnsi="Cambria" w:cstheme="minorHAnsi"/>
        </w:rPr>
        <w:t>c</w:t>
      </w:r>
      <w:r w:rsidR="005520E5" w:rsidRPr="007438D0">
        <w:rPr>
          <w:rFonts w:ascii="Cambria" w:hAnsi="Cambria" w:cstheme="minorHAnsi"/>
        </w:rPr>
        <w:t xml:space="preserve">ategories </w:t>
      </w:r>
      <w:r w:rsidRPr="007438D0">
        <w:rPr>
          <w:rFonts w:ascii="Cambria" w:hAnsi="Cambria" w:cstheme="minorHAnsi"/>
        </w:rPr>
        <w:t>and subcategories were</w:t>
      </w:r>
      <w:r w:rsidR="005520E5" w:rsidRPr="007438D0">
        <w:rPr>
          <w:rFonts w:ascii="Cambria" w:hAnsi="Cambria" w:cstheme="minorHAnsi"/>
        </w:rPr>
        <w:t xml:space="preserve"> identified, the transcript</w:t>
      </w:r>
      <w:r w:rsidRPr="007438D0">
        <w:rPr>
          <w:rFonts w:ascii="Cambria" w:hAnsi="Cambria" w:cstheme="minorHAnsi"/>
        </w:rPr>
        <w:t>s</w:t>
      </w:r>
      <w:r w:rsidR="005520E5" w:rsidRPr="007438D0">
        <w:rPr>
          <w:rFonts w:ascii="Cambria" w:hAnsi="Cambria" w:cstheme="minorHAnsi"/>
        </w:rPr>
        <w:t xml:space="preserve"> </w:t>
      </w:r>
      <w:r w:rsidRPr="007438D0">
        <w:rPr>
          <w:rFonts w:ascii="Cambria" w:hAnsi="Cambria" w:cstheme="minorHAnsi"/>
        </w:rPr>
        <w:t>were</w:t>
      </w:r>
      <w:r w:rsidR="005520E5" w:rsidRPr="007438D0">
        <w:rPr>
          <w:rFonts w:ascii="Cambria" w:hAnsi="Cambria" w:cstheme="minorHAnsi"/>
        </w:rPr>
        <w:t xml:space="preserve"> reviewed again, noting where those </w:t>
      </w:r>
      <w:r w:rsidRPr="007438D0">
        <w:rPr>
          <w:rFonts w:ascii="Cambria" w:hAnsi="Cambria" w:cstheme="minorHAnsi"/>
        </w:rPr>
        <w:t xml:space="preserve">categories </w:t>
      </w:r>
      <w:r w:rsidR="005520E5" w:rsidRPr="007438D0">
        <w:rPr>
          <w:rFonts w:ascii="Cambria" w:hAnsi="Cambria" w:cstheme="minorHAnsi"/>
        </w:rPr>
        <w:t xml:space="preserve">and </w:t>
      </w:r>
      <w:r w:rsidRPr="007438D0">
        <w:rPr>
          <w:rFonts w:ascii="Cambria" w:hAnsi="Cambria" w:cstheme="minorHAnsi"/>
        </w:rPr>
        <w:t>sub</w:t>
      </w:r>
      <w:r w:rsidR="005520E5" w:rsidRPr="007438D0">
        <w:rPr>
          <w:rFonts w:ascii="Cambria" w:hAnsi="Cambria" w:cstheme="minorHAnsi"/>
        </w:rPr>
        <w:t xml:space="preserve">categories </w:t>
      </w:r>
      <w:r w:rsidRPr="007438D0">
        <w:rPr>
          <w:rFonts w:ascii="Cambria" w:hAnsi="Cambria" w:cstheme="minorHAnsi"/>
        </w:rPr>
        <w:t>were</w:t>
      </w:r>
      <w:r w:rsidR="005520E5" w:rsidRPr="007438D0">
        <w:rPr>
          <w:rFonts w:ascii="Cambria" w:hAnsi="Cambria" w:cstheme="minorHAnsi"/>
        </w:rPr>
        <w:t xml:space="preserve"> found within the text.</w:t>
      </w:r>
      <w:r w:rsidR="00F34211" w:rsidRPr="007438D0">
        <w:rPr>
          <w:rFonts w:ascii="Cambria" w:hAnsi="Cambria"/>
        </w:rPr>
        <w:t xml:space="preserve"> </w:t>
      </w:r>
      <w:r w:rsidR="00E20339" w:rsidRPr="007438D0">
        <w:rPr>
          <w:rFonts w:ascii="Cambria" w:hAnsi="Cambria"/>
        </w:rPr>
        <w:t>Categories and subcategories identified</w:t>
      </w:r>
      <w:r w:rsidR="00EA2DD9">
        <w:rPr>
          <w:rFonts w:ascii="Cambria" w:hAnsi="Cambria"/>
        </w:rPr>
        <w:t xml:space="preserve"> </w:t>
      </w:r>
      <w:r w:rsidR="00E20339" w:rsidRPr="007438D0">
        <w:rPr>
          <w:rFonts w:ascii="Cambria" w:hAnsi="Cambria"/>
        </w:rPr>
        <w:t xml:space="preserve">will be used to </w:t>
      </w:r>
      <w:r w:rsidR="00DB2D85" w:rsidRPr="007438D0">
        <w:rPr>
          <w:rFonts w:ascii="Cambria" w:hAnsi="Cambria"/>
        </w:rPr>
        <w:t>guide the needs assessment</w:t>
      </w:r>
      <w:r w:rsidR="00EA2DD9">
        <w:rPr>
          <w:rFonts w:ascii="Cambria" w:hAnsi="Cambria"/>
        </w:rPr>
        <w:t xml:space="preserve"> and are listed, as appropriate, in tables below each question. To give further specificity, when applicable, details related to each category and </w:t>
      </w:r>
      <w:r w:rsidR="0070461D">
        <w:rPr>
          <w:rFonts w:ascii="Cambria" w:hAnsi="Cambria"/>
        </w:rPr>
        <w:t>subcategories are</w:t>
      </w:r>
      <w:r w:rsidR="00EA2DD9">
        <w:rPr>
          <w:rFonts w:ascii="Cambria" w:hAnsi="Cambria"/>
        </w:rPr>
        <w:t xml:space="preserve"> provided in a separate column labeled details. </w:t>
      </w:r>
      <w:r w:rsidR="004A20A8">
        <w:rPr>
          <w:rFonts w:ascii="Cambria" w:hAnsi="Cambria"/>
        </w:rPr>
        <w:t xml:space="preserve">When a response within a category, subcategory, or </w:t>
      </w:r>
      <w:r w:rsidR="00EA2DD9">
        <w:rPr>
          <w:rFonts w:ascii="Cambria" w:hAnsi="Cambria"/>
        </w:rPr>
        <w:t>details column</w:t>
      </w:r>
      <w:r w:rsidR="004A20A8">
        <w:rPr>
          <w:rFonts w:ascii="Cambria" w:hAnsi="Cambria"/>
        </w:rPr>
        <w:t xml:space="preserve"> was mentioned by more than one participant, the corresponding n</w:t>
      </w:r>
      <w:r w:rsidR="001E6574">
        <w:rPr>
          <w:rFonts w:ascii="Cambria" w:hAnsi="Cambria"/>
        </w:rPr>
        <w:t>umber of participants providing this response</w:t>
      </w:r>
      <w:r w:rsidR="004A20A8">
        <w:rPr>
          <w:rFonts w:ascii="Cambria" w:hAnsi="Cambria"/>
        </w:rPr>
        <w:t xml:space="preserve"> is provided within the table to reflect these occurrences.</w:t>
      </w:r>
    </w:p>
    <w:p w:rsidR="00E20339" w:rsidRPr="007438D0" w:rsidRDefault="00E20339" w:rsidP="000B6A89">
      <w:pPr>
        <w:spacing w:after="0" w:line="240" w:lineRule="auto"/>
        <w:contextualSpacing/>
        <w:rPr>
          <w:rFonts w:ascii="Cambria" w:hAnsi="Cambria"/>
        </w:rPr>
      </w:pPr>
    </w:p>
    <w:p w:rsidR="00E20339" w:rsidRPr="007438D0" w:rsidRDefault="00E20339" w:rsidP="000B6A89">
      <w:pPr>
        <w:spacing w:after="0" w:line="240" w:lineRule="auto"/>
        <w:contextualSpacing/>
        <w:rPr>
          <w:rFonts w:ascii="Cambria" w:hAnsi="Cambria"/>
        </w:rPr>
      </w:pPr>
    </w:p>
    <w:p w:rsidR="007438D0" w:rsidRPr="007438D0" w:rsidRDefault="007438D0" w:rsidP="000B6A89">
      <w:pPr>
        <w:spacing w:after="0" w:line="240" w:lineRule="auto"/>
        <w:contextualSpacing/>
        <w:rPr>
          <w:rFonts w:ascii="Cambria" w:hAnsi="Cambria"/>
        </w:rPr>
      </w:pPr>
    </w:p>
    <w:p w:rsidR="00843037" w:rsidRPr="007438D0" w:rsidRDefault="00F713AB" w:rsidP="000B6A89">
      <w:pPr>
        <w:keepNext/>
        <w:shd w:val="clear" w:color="auto" w:fill="8DB3E2" w:themeFill="text2" w:themeFillTint="66"/>
        <w:spacing w:before="240" w:after="0" w:line="240" w:lineRule="auto"/>
        <w:contextualSpacing/>
        <w:jc w:val="center"/>
        <w:outlineLvl w:val="1"/>
        <w:rPr>
          <w:rFonts w:ascii="Cambria" w:eastAsia="Times New Roman" w:hAnsi="Cambria" w:cs="Times New Roman"/>
          <w:b/>
          <w:bCs/>
          <w:iCs/>
        </w:rPr>
      </w:pPr>
      <w:r w:rsidRPr="007438D0">
        <w:rPr>
          <w:rFonts w:ascii="Cambria" w:hAnsi="Cambria"/>
          <w:b/>
        </w:rPr>
        <w:lastRenderedPageBreak/>
        <w:t>Results</w:t>
      </w:r>
      <w:r w:rsidR="0029106A" w:rsidRPr="007438D0">
        <w:rPr>
          <w:rFonts w:ascii="Cambria" w:hAnsi="Cambria"/>
          <w:b/>
        </w:rPr>
        <w:t xml:space="preserve"> </w:t>
      </w:r>
    </w:p>
    <w:p w:rsidR="00F713AB" w:rsidRPr="007438D0" w:rsidRDefault="00F713AB" w:rsidP="000B6A89">
      <w:pPr>
        <w:spacing w:after="0" w:line="240" w:lineRule="auto"/>
        <w:ind w:left="360"/>
        <w:contextualSpacing/>
        <w:rPr>
          <w:rFonts w:ascii="Cambria" w:eastAsia="Calibri" w:hAnsi="Cambria" w:cs="Times New Roman"/>
          <w:noProof/>
        </w:rPr>
      </w:pPr>
    </w:p>
    <w:p w:rsidR="00843EE1" w:rsidRPr="007438D0" w:rsidRDefault="00843EE1" w:rsidP="000B6A89">
      <w:pPr>
        <w:spacing w:after="0" w:line="240" w:lineRule="auto"/>
        <w:contextualSpacing/>
        <w:rPr>
          <w:rFonts w:ascii="Cambria" w:hAnsi="Cambria" w:cstheme="minorHAnsi"/>
          <w:b/>
          <w:u w:val="single"/>
        </w:rPr>
      </w:pPr>
      <w:r w:rsidRPr="007438D0">
        <w:rPr>
          <w:rFonts w:ascii="Cambria" w:hAnsi="Cambria" w:cstheme="minorHAnsi"/>
          <w:b/>
          <w:u w:val="single"/>
        </w:rPr>
        <w:t xml:space="preserve">Awareness </w:t>
      </w:r>
    </w:p>
    <w:p w:rsidR="00843EE1" w:rsidRPr="007438D0" w:rsidRDefault="00E20339" w:rsidP="000B6A89">
      <w:pPr>
        <w:pStyle w:val="ListParagraph"/>
        <w:numPr>
          <w:ilvl w:val="0"/>
          <w:numId w:val="44"/>
        </w:numPr>
        <w:spacing w:after="0" w:line="240" w:lineRule="auto"/>
        <w:rPr>
          <w:rFonts w:ascii="Cambria" w:hAnsi="Cambria" w:cstheme="minorHAnsi"/>
          <w:i/>
          <w:sz w:val="22"/>
        </w:rPr>
      </w:pPr>
      <w:r w:rsidRPr="007438D0">
        <w:rPr>
          <w:rFonts w:ascii="Cambria" w:hAnsi="Cambria" w:cstheme="minorHAnsi"/>
          <w:sz w:val="22"/>
        </w:rPr>
        <w:t xml:space="preserve">The </w:t>
      </w:r>
      <w:r w:rsidR="00843EE1" w:rsidRPr="00427623">
        <w:rPr>
          <w:rFonts w:ascii="Cambria" w:hAnsi="Cambria" w:cstheme="minorHAnsi"/>
          <w:sz w:val="22"/>
        </w:rPr>
        <w:t xml:space="preserve">2007 </w:t>
      </w:r>
      <w:r w:rsidRPr="00427623">
        <w:rPr>
          <w:rFonts w:ascii="Cambria" w:hAnsi="Cambria" w:cstheme="minorHAnsi"/>
          <w:sz w:val="22"/>
        </w:rPr>
        <w:t>I</w:t>
      </w:r>
      <w:r w:rsidR="00843EE1" w:rsidRPr="00427623">
        <w:rPr>
          <w:rFonts w:ascii="Cambria" w:hAnsi="Cambria" w:cstheme="minorHAnsi"/>
          <w:sz w:val="22"/>
        </w:rPr>
        <w:t xml:space="preserve">nterim </w:t>
      </w:r>
      <w:r w:rsidRPr="00427623">
        <w:rPr>
          <w:rFonts w:ascii="Cambria" w:hAnsi="Cambria" w:cstheme="minorHAnsi"/>
          <w:sz w:val="22"/>
        </w:rPr>
        <w:t>Pre-pandemic Planning G</w:t>
      </w:r>
      <w:r w:rsidR="00843EE1" w:rsidRPr="00427623">
        <w:rPr>
          <w:rFonts w:ascii="Cambria" w:hAnsi="Cambria" w:cstheme="minorHAnsi"/>
          <w:sz w:val="22"/>
        </w:rPr>
        <w:t>uidance</w:t>
      </w:r>
      <w:r w:rsidRPr="00427623">
        <w:rPr>
          <w:rFonts w:ascii="Cambria" w:hAnsi="Cambria" w:cstheme="minorHAnsi"/>
          <w:sz w:val="22"/>
        </w:rPr>
        <w:t>:</w:t>
      </w:r>
      <w:r w:rsidR="00843EE1" w:rsidRPr="00427623">
        <w:rPr>
          <w:rFonts w:ascii="Cambria" w:hAnsi="Cambria" w:cstheme="minorHAnsi"/>
          <w:sz w:val="22"/>
        </w:rPr>
        <w:t xml:space="preserve"> </w:t>
      </w:r>
      <w:r w:rsidRPr="00427623">
        <w:rPr>
          <w:rFonts w:ascii="Cambria" w:hAnsi="Cambria" w:cstheme="minorHAnsi"/>
          <w:sz w:val="22"/>
        </w:rPr>
        <w:t>C</w:t>
      </w:r>
      <w:r w:rsidR="00843EE1" w:rsidRPr="00427623">
        <w:rPr>
          <w:rFonts w:ascii="Cambria" w:hAnsi="Cambria" w:cstheme="minorHAnsi"/>
          <w:sz w:val="22"/>
        </w:rPr>
        <w:t>ommunity</w:t>
      </w:r>
      <w:r w:rsidRPr="00427623">
        <w:rPr>
          <w:rFonts w:ascii="Cambria" w:hAnsi="Cambria" w:cstheme="minorHAnsi"/>
          <w:sz w:val="22"/>
        </w:rPr>
        <w:t xml:space="preserve"> S</w:t>
      </w:r>
      <w:r w:rsidR="00843EE1" w:rsidRPr="00427623">
        <w:rPr>
          <w:rFonts w:ascii="Cambria" w:hAnsi="Cambria" w:cstheme="minorHAnsi"/>
          <w:sz w:val="22"/>
        </w:rPr>
        <w:t xml:space="preserve">trategy for </w:t>
      </w:r>
      <w:r w:rsidRPr="00427623">
        <w:rPr>
          <w:rFonts w:ascii="Cambria" w:hAnsi="Cambria" w:cstheme="minorHAnsi"/>
          <w:sz w:val="22"/>
        </w:rPr>
        <w:t>Pandemic I</w:t>
      </w:r>
      <w:r w:rsidR="00843EE1" w:rsidRPr="00427623">
        <w:rPr>
          <w:rFonts w:ascii="Cambria" w:hAnsi="Cambria" w:cstheme="minorHAnsi"/>
          <w:sz w:val="22"/>
        </w:rPr>
        <w:t xml:space="preserve">nfluenza </w:t>
      </w:r>
      <w:r w:rsidRPr="00427623">
        <w:rPr>
          <w:rFonts w:ascii="Cambria" w:hAnsi="Cambria" w:cstheme="minorHAnsi"/>
          <w:sz w:val="22"/>
        </w:rPr>
        <w:t xml:space="preserve">Mitigation </w:t>
      </w:r>
      <w:r w:rsidR="00843EE1" w:rsidRPr="00427623">
        <w:rPr>
          <w:rFonts w:ascii="Cambria" w:hAnsi="Cambria" w:cstheme="minorHAnsi"/>
          <w:sz w:val="22"/>
        </w:rPr>
        <w:t>in the United States</w:t>
      </w:r>
      <w:r w:rsidR="000B17EB">
        <w:rPr>
          <w:rFonts w:ascii="Cambria" w:hAnsi="Cambria" w:cstheme="minorHAnsi"/>
          <w:sz w:val="22"/>
        </w:rPr>
        <w:t xml:space="preserve"> ̶</w:t>
      </w:r>
      <w:r w:rsidRPr="00427623">
        <w:rPr>
          <w:rFonts w:ascii="Cambria" w:hAnsi="Cambria" w:cstheme="minorHAnsi"/>
          <w:sz w:val="22"/>
        </w:rPr>
        <w:t xml:space="preserve"> Early, Targeted, Layered Use of Nonpharmaceutical Interventions</w:t>
      </w:r>
    </w:p>
    <w:p w:rsidR="00843EE1" w:rsidRPr="007438D0" w:rsidRDefault="00843EE1" w:rsidP="000B6A89">
      <w:pPr>
        <w:pStyle w:val="ListParagraph"/>
        <w:numPr>
          <w:ilvl w:val="1"/>
          <w:numId w:val="44"/>
        </w:numPr>
        <w:spacing w:after="0" w:line="240" w:lineRule="auto"/>
        <w:rPr>
          <w:rFonts w:ascii="Cambria" w:hAnsi="Cambria" w:cstheme="minorHAnsi"/>
          <w:sz w:val="22"/>
        </w:rPr>
      </w:pPr>
      <w:r w:rsidRPr="007438D0">
        <w:rPr>
          <w:rFonts w:ascii="Cambria" w:hAnsi="Cambria" w:cstheme="minorHAnsi"/>
          <w:sz w:val="22"/>
        </w:rPr>
        <w:t xml:space="preserve">Six participants were aware of the </w:t>
      </w:r>
      <w:r w:rsidR="00BB7FF5" w:rsidRPr="007438D0">
        <w:rPr>
          <w:rFonts w:ascii="Cambria" w:hAnsi="Cambria" w:cstheme="minorHAnsi"/>
          <w:sz w:val="22"/>
        </w:rPr>
        <w:t xml:space="preserve">document; </w:t>
      </w:r>
      <w:r w:rsidRPr="007438D0">
        <w:rPr>
          <w:rFonts w:ascii="Cambria" w:hAnsi="Cambria" w:cstheme="minorHAnsi"/>
          <w:sz w:val="22"/>
        </w:rPr>
        <w:t>two participants did not provide a response and wer</w:t>
      </w:r>
      <w:r w:rsidR="00BB7FF5" w:rsidRPr="007438D0">
        <w:rPr>
          <w:rFonts w:ascii="Cambria" w:hAnsi="Cambria" w:cstheme="minorHAnsi"/>
          <w:sz w:val="22"/>
        </w:rPr>
        <w:t>e part of the group interview</w:t>
      </w:r>
    </w:p>
    <w:p w:rsidR="00843EE1" w:rsidRPr="007438D0" w:rsidRDefault="00843EE1" w:rsidP="000B6A89">
      <w:pPr>
        <w:pStyle w:val="ListParagraph"/>
        <w:numPr>
          <w:ilvl w:val="1"/>
          <w:numId w:val="44"/>
        </w:numPr>
        <w:spacing w:after="0" w:line="240" w:lineRule="auto"/>
        <w:rPr>
          <w:rFonts w:ascii="Cambria" w:hAnsi="Cambria" w:cstheme="minorHAnsi"/>
          <w:sz w:val="22"/>
        </w:rPr>
      </w:pPr>
      <w:r w:rsidRPr="007438D0">
        <w:rPr>
          <w:rFonts w:ascii="Cambria" w:hAnsi="Cambria" w:cstheme="minorHAnsi"/>
          <w:sz w:val="22"/>
        </w:rPr>
        <w:t>Of the six participants that were aware of the document, one reported that they made “</w:t>
      </w:r>
      <w:r w:rsidRPr="007438D0">
        <w:rPr>
          <w:rFonts w:ascii="Cambria" w:hAnsi="Cambria" w:cstheme="minorHAnsi"/>
          <w:i/>
          <w:sz w:val="22"/>
        </w:rPr>
        <w:t>people aware of the availability of the document and resource</w:t>
      </w:r>
      <w:r w:rsidRPr="007438D0">
        <w:rPr>
          <w:rFonts w:ascii="Cambria" w:hAnsi="Cambria" w:cstheme="minorHAnsi"/>
          <w:sz w:val="22"/>
        </w:rPr>
        <w:t>…” while another participant repor</w:t>
      </w:r>
      <w:r w:rsidR="00BB7FF5" w:rsidRPr="007438D0">
        <w:rPr>
          <w:rFonts w:ascii="Cambria" w:hAnsi="Cambria" w:cstheme="minorHAnsi"/>
          <w:sz w:val="22"/>
        </w:rPr>
        <w:t>ted they had read the document</w:t>
      </w:r>
    </w:p>
    <w:p w:rsidR="00843EE1" w:rsidRPr="007438D0" w:rsidRDefault="00BB7FF5" w:rsidP="000B6A89">
      <w:pPr>
        <w:pStyle w:val="ListParagraph"/>
        <w:numPr>
          <w:ilvl w:val="0"/>
          <w:numId w:val="44"/>
        </w:numPr>
        <w:spacing w:after="0" w:line="240" w:lineRule="auto"/>
        <w:rPr>
          <w:rFonts w:ascii="Cambria" w:hAnsi="Cambria" w:cstheme="minorHAnsi"/>
          <w:sz w:val="22"/>
        </w:rPr>
      </w:pPr>
      <w:r w:rsidRPr="007438D0">
        <w:rPr>
          <w:rFonts w:ascii="Cambria" w:hAnsi="Cambria" w:cstheme="minorHAnsi"/>
          <w:sz w:val="22"/>
        </w:rPr>
        <w:t>T</w:t>
      </w:r>
      <w:r w:rsidR="00843EE1" w:rsidRPr="007438D0">
        <w:rPr>
          <w:rFonts w:ascii="Cambria" w:hAnsi="Cambria" w:cstheme="minorHAnsi"/>
          <w:sz w:val="22"/>
        </w:rPr>
        <w:t>he Public Health Emergency Preparedness Cooperative Agreement funded by the CDC</w:t>
      </w:r>
    </w:p>
    <w:p w:rsidR="00843EE1" w:rsidRPr="007438D0" w:rsidRDefault="00843EE1" w:rsidP="000B6A89">
      <w:pPr>
        <w:pStyle w:val="ListParagraph"/>
        <w:numPr>
          <w:ilvl w:val="1"/>
          <w:numId w:val="44"/>
        </w:numPr>
        <w:spacing w:after="0" w:line="240" w:lineRule="auto"/>
        <w:rPr>
          <w:rFonts w:ascii="Cambria" w:hAnsi="Cambria" w:cstheme="minorHAnsi"/>
          <w:sz w:val="22"/>
        </w:rPr>
      </w:pPr>
      <w:r w:rsidRPr="007438D0">
        <w:rPr>
          <w:rFonts w:ascii="Cambria" w:hAnsi="Cambria" w:cstheme="minorHAnsi"/>
          <w:sz w:val="22"/>
        </w:rPr>
        <w:t xml:space="preserve">Six participants were aware of </w:t>
      </w:r>
      <w:r w:rsidR="00BB7FF5" w:rsidRPr="007438D0">
        <w:rPr>
          <w:rFonts w:ascii="Cambria" w:hAnsi="Cambria" w:cstheme="minorHAnsi"/>
          <w:sz w:val="22"/>
        </w:rPr>
        <w:t>the a</w:t>
      </w:r>
      <w:r w:rsidRPr="007438D0">
        <w:rPr>
          <w:rFonts w:ascii="Cambria" w:hAnsi="Cambria" w:cstheme="minorHAnsi"/>
          <w:sz w:val="22"/>
        </w:rPr>
        <w:t xml:space="preserve">greement; two participants did not provide a response and were part of the group interview.  </w:t>
      </w:r>
    </w:p>
    <w:p w:rsidR="00843EE1" w:rsidRPr="007438D0" w:rsidRDefault="00843EE1" w:rsidP="000B6A89">
      <w:pPr>
        <w:pStyle w:val="ListParagraph"/>
        <w:numPr>
          <w:ilvl w:val="1"/>
          <w:numId w:val="44"/>
        </w:numPr>
        <w:spacing w:after="0" w:line="240" w:lineRule="auto"/>
        <w:rPr>
          <w:rFonts w:ascii="Cambria" w:hAnsi="Cambria" w:cstheme="minorHAnsi"/>
          <w:sz w:val="22"/>
        </w:rPr>
      </w:pPr>
      <w:r w:rsidRPr="007438D0">
        <w:rPr>
          <w:rFonts w:ascii="Cambria" w:hAnsi="Cambria" w:cstheme="minorHAnsi"/>
          <w:sz w:val="22"/>
        </w:rPr>
        <w:t xml:space="preserve">Of the six participants that were aware of the </w:t>
      </w:r>
      <w:r w:rsidR="00BB7FF5" w:rsidRPr="007438D0">
        <w:rPr>
          <w:rFonts w:ascii="Cambria" w:hAnsi="Cambria" w:cstheme="minorHAnsi"/>
          <w:sz w:val="22"/>
        </w:rPr>
        <w:t>agreement</w:t>
      </w:r>
      <w:r w:rsidRPr="007438D0">
        <w:rPr>
          <w:rFonts w:ascii="Cambria" w:hAnsi="Cambria" w:cstheme="minorHAnsi"/>
          <w:sz w:val="22"/>
        </w:rPr>
        <w:t>, four were aware of th</w:t>
      </w:r>
      <w:r w:rsidR="00BB7FF5" w:rsidRPr="007438D0">
        <w:rPr>
          <w:rFonts w:ascii="Cambria" w:hAnsi="Cambria" w:cstheme="minorHAnsi"/>
          <w:sz w:val="22"/>
        </w:rPr>
        <w:t>e capability that outlines NPIs</w:t>
      </w:r>
    </w:p>
    <w:p w:rsidR="00843EE1" w:rsidRPr="007438D0" w:rsidRDefault="00843EE1" w:rsidP="000B6A89">
      <w:pPr>
        <w:spacing w:after="0" w:line="240" w:lineRule="auto"/>
        <w:contextualSpacing/>
        <w:rPr>
          <w:rFonts w:ascii="Cambria" w:hAnsi="Cambria" w:cstheme="minorHAnsi"/>
          <w:b/>
          <w:u w:val="single"/>
        </w:rPr>
      </w:pPr>
      <w:r w:rsidRPr="007438D0">
        <w:rPr>
          <w:rFonts w:ascii="Cambria" w:hAnsi="Cambria" w:cstheme="minorHAnsi"/>
          <w:b/>
          <w:u w:val="single"/>
        </w:rPr>
        <w:t xml:space="preserve">Role </w:t>
      </w:r>
      <w:r w:rsidR="003D6046">
        <w:rPr>
          <w:rFonts w:ascii="Cambria" w:hAnsi="Cambria" w:cstheme="minorHAnsi"/>
          <w:b/>
          <w:u w:val="single"/>
        </w:rPr>
        <w:t>and</w:t>
      </w:r>
      <w:r w:rsidRPr="007438D0">
        <w:rPr>
          <w:rFonts w:ascii="Cambria" w:hAnsi="Cambria" w:cstheme="minorHAnsi"/>
          <w:b/>
          <w:u w:val="single"/>
        </w:rPr>
        <w:t xml:space="preserve"> Communications with </w:t>
      </w:r>
      <w:r w:rsidR="003622F9">
        <w:rPr>
          <w:rFonts w:ascii="Cambria" w:hAnsi="Cambria" w:cstheme="minorHAnsi"/>
          <w:b/>
          <w:u w:val="single"/>
        </w:rPr>
        <w:t>STLTs</w:t>
      </w:r>
    </w:p>
    <w:p w:rsidR="004B21DA" w:rsidRDefault="00843EE1" w:rsidP="000B6A89">
      <w:pPr>
        <w:spacing w:after="0" w:line="240" w:lineRule="auto"/>
        <w:contextualSpacing/>
        <w:rPr>
          <w:rFonts w:ascii="Cambria" w:hAnsi="Cambria" w:cstheme="minorHAnsi"/>
        </w:rPr>
      </w:pPr>
      <w:r w:rsidRPr="007438D0">
        <w:rPr>
          <w:rFonts w:ascii="Cambria" w:hAnsi="Cambria" w:cstheme="minorHAnsi"/>
        </w:rPr>
        <w:t xml:space="preserve">Three of the </w:t>
      </w:r>
      <w:r w:rsidR="000977FD">
        <w:rPr>
          <w:rFonts w:ascii="Cambria" w:hAnsi="Cambria" w:cstheme="minorHAnsi"/>
        </w:rPr>
        <w:t>eight</w:t>
      </w:r>
      <w:r w:rsidR="000977FD" w:rsidRPr="007438D0">
        <w:rPr>
          <w:rFonts w:ascii="Cambria" w:hAnsi="Cambria" w:cstheme="minorHAnsi"/>
        </w:rPr>
        <w:t xml:space="preserve"> participants</w:t>
      </w:r>
      <w:r w:rsidRPr="007438D0">
        <w:rPr>
          <w:rFonts w:ascii="Cambria" w:hAnsi="Cambria" w:cstheme="minorHAnsi"/>
        </w:rPr>
        <w:t>’ role</w:t>
      </w:r>
      <w:r w:rsidR="003D6046">
        <w:rPr>
          <w:rFonts w:ascii="Cambria" w:hAnsi="Cambria" w:cstheme="minorHAnsi"/>
        </w:rPr>
        <w:t>s</w:t>
      </w:r>
      <w:r w:rsidRPr="007438D0">
        <w:rPr>
          <w:rFonts w:ascii="Cambria" w:hAnsi="Cambria" w:cstheme="minorHAnsi"/>
        </w:rPr>
        <w:t xml:space="preserve"> </w:t>
      </w:r>
      <w:r w:rsidR="003622F9">
        <w:rPr>
          <w:rFonts w:ascii="Cambria" w:hAnsi="Cambria" w:cstheme="minorHAnsi"/>
        </w:rPr>
        <w:t xml:space="preserve">fell </w:t>
      </w:r>
      <w:r w:rsidRPr="007438D0">
        <w:rPr>
          <w:rFonts w:ascii="Cambria" w:hAnsi="Cambria" w:cstheme="minorHAnsi"/>
        </w:rPr>
        <w:t>within state and local health departments, two with states and territories, one with local health departments and tribal partners, one with state and local agencies, and one with state health departments.</w:t>
      </w:r>
      <w:r w:rsidR="007F3138" w:rsidRPr="007438D0">
        <w:rPr>
          <w:rFonts w:ascii="Cambria" w:hAnsi="Cambria" w:cstheme="minorHAnsi"/>
        </w:rPr>
        <w:t xml:space="preserve"> Participants reported utilizing a variety of communication methods with the frequency of communications varying based on</w:t>
      </w:r>
      <w:r w:rsidR="008D4737" w:rsidRPr="007438D0">
        <w:rPr>
          <w:rFonts w:ascii="Cambria" w:hAnsi="Cambria" w:cstheme="minorHAnsi"/>
        </w:rPr>
        <w:t xml:space="preserve"> type of communication method.</w:t>
      </w:r>
      <w:r w:rsidR="004B21DA" w:rsidRPr="007438D0">
        <w:rPr>
          <w:rFonts w:ascii="Cambria" w:hAnsi="Cambria" w:cstheme="minorHAnsi"/>
        </w:rPr>
        <w:t xml:space="preserve"> </w:t>
      </w:r>
    </w:p>
    <w:p w:rsidR="000B6A89" w:rsidRDefault="000B6A89" w:rsidP="000B6A89">
      <w:pPr>
        <w:spacing w:after="0" w:line="240" w:lineRule="auto"/>
        <w:contextualSpacing/>
        <w:rPr>
          <w:rFonts w:ascii="Cambria" w:hAnsi="Cambria" w:cstheme="minorHAnsi"/>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81"/>
      </w:tblGrid>
      <w:tr w:rsidR="00BB7FF5" w:rsidRPr="007438D0" w:rsidTr="004A20A8">
        <w:trPr>
          <w:trHeight w:val="600"/>
          <w:jc w:val="center"/>
        </w:trPr>
        <w:tc>
          <w:tcPr>
            <w:tcW w:w="8781" w:type="dxa"/>
          </w:tcPr>
          <w:p w:rsidR="00BB7FF5" w:rsidRPr="005217F2" w:rsidRDefault="000977FD" w:rsidP="000B6A89">
            <w:pPr>
              <w:contextualSpacing/>
              <w:rPr>
                <w:rFonts w:asciiTheme="majorHAnsi" w:hAnsiTheme="majorHAnsi" w:cstheme="minorHAnsi"/>
                <w:b/>
                <w:noProof/>
              </w:rPr>
            </w:pPr>
            <w:r w:rsidRPr="005217F2">
              <w:rPr>
                <w:rFonts w:asciiTheme="majorHAnsi" w:eastAsia="Times New Roman" w:hAnsiTheme="majorHAnsi" w:cs="Arial"/>
                <w:b/>
              </w:rPr>
              <w:t>Please describe your role with state, tribal, local</w:t>
            </w:r>
            <w:r w:rsidR="003D6046" w:rsidRPr="005217F2">
              <w:rPr>
                <w:rFonts w:asciiTheme="majorHAnsi" w:eastAsia="Times New Roman" w:hAnsiTheme="majorHAnsi" w:cs="Arial"/>
                <w:b/>
              </w:rPr>
              <w:t>,</w:t>
            </w:r>
            <w:r w:rsidRPr="005217F2">
              <w:rPr>
                <w:rFonts w:asciiTheme="majorHAnsi" w:eastAsia="Times New Roman" w:hAnsiTheme="majorHAnsi" w:cs="Arial"/>
                <w:b/>
              </w:rPr>
              <w:t xml:space="preserve"> and territorial health departments and how you communicate with them</w:t>
            </w:r>
            <w:r w:rsidR="00C81969">
              <w:rPr>
                <w:rFonts w:asciiTheme="majorHAnsi" w:eastAsia="Times New Roman" w:hAnsiTheme="majorHAnsi" w:cs="Arial"/>
                <w:b/>
              </w:rPr>
              <w:t>.</w:t>
            </w:r>
            <w:r w:rsidRPr="005217F2" w:rsidDel="000977FD">
              <w:rPr>
                <w:rFonts w:asciiTheme="majorHAnsi" w:hAnsiTheme="majorHAnsi" w:cstheme="minorHAnsi"/>
                <w:b/>
              </w:rPr>
              <w:t xml:space="preserve"> </w:t>
            </w:r>
          </w:p>
        </w:tc>
      </w:tr>
    </w:tbl>
    <w:p w:rsidR="00BB7FF5" w:rsidRPr="007438D0" w:rsidRDefault="00BB7FF5" w:rsidP="000B6A89">
      <w:pPr>
        <w:spacing w:after="0" w:line="240" w:lineRule="auto"/>
        <w:contextualSpacing/>
        <w:rPr>
          <w:rFonts w:ascii="Cambria" w:hAnsi="Cambria" w:cstheme="minorHAnsi"/>
          <w:noProof/>
        </w:rPr>
      </w:pPr>
    </w:p>
    <w:tbl>
      <w:tblPr>
        <w:tblStyle w:val="TableGrid"/>
        <w:tblW w:w="0" w:type="auto"/>
        <w:tblLook w:val="04A0" w:firstRow="1" w:lastRow="0" w:firstColumn="1" w:lastColumn="0" w:noHBand="0" w:noVBand="1"/>
      </w:tblPr>
      <w:tblGrid>
        <w:gridCol w:w="4878"/>
        <w:gridCol w:w="6120"/>
      </w:tblGrid>
      <w:tr w:rsidR="007F3138" w:rsidRPr="007438D0" w:rsidTr="008D4737">
        <w:tc>
          <w:tcPr>
            <w:tcW w:w="10998" w:type="dxa"/>
            <w:gridSpan w:val="2"/>
            <w:tcBorders>
              <w:bottom w:val="single" w:sz="4" w:space="0" w:color="auto"/>
            </w:tcBorders>
            <w:shd w:val="clear" w:color="auto" w:fill="D9D9D9" w:themeFill="background1" w:themeFillShade="D9"/>
          </w:tcPr>
          <w:p w:rsidR="007F3138" w:rsidRPr="007438D0" w:rsidRDefault="007F3138" w:rsidP="000B6A89">
            <w:pPr>
              <w:contextualSpacing/>
              <w:jc w:val="center"/>
              <w:rPr>
                <w:rFonts w:ascii="Cambria" w:hAnsi="Cambria" w:cstheme="minorHAnsi"/>
                <w:b/>
                <w:noProof/>
              </w:rPr>
            </w:pPr>
            <w:r w:rsidRPr="007438D0">
              <w:rPr>
                <w:rFonts w:ascii="Cambria" w:hAnsi="Cambria" w:cstheme="minorHAnsi"/>
                <w:b/>
                <w:noProof/>
              </w:rPr>
              <w:t>State and local health departments (n=3)</w:t>
            </w:r>
          </w:p>
        </w:tc>
      </w:tr>
      <w:tr w:rsidR="004B21DA" w:rsidRPr="007438D0" w:rsidTr="007438D0">
        <w:tc>
          <w:tcPr>
            <w:tcW w:w="4878" w:type="dxa"/>
            <w:tcBorders>
              <w:left w:val="single" w:sz="4" w:space="0" w:color="auto"/>
              <w:bottom w:val="single" w:sz="4" w:space="0" w:color="auto"/>
              <w:right w:val="single" w:sz="4" w:space="0" w:color="auto"/>
            </w:tcBorders>
          </w:tcPr>
          <w:p w:rsidR="004B21DA" w:rsidRPr="007438D0" w:rsidRDefault="004B21DA" w:rsidP="000B6A89">
            <w:pPr>
              <w:contextualSpacing/>
              <w:rPr>
                <w:rFonts w:ascii="Cambria" w:hAnsi="Cambria" w:cstheme="minorHAnsi"/>
                <w:b/>
                <w:noProof/>
              </w:rPr>
            </w:pPr>
            <w:r w:rsidRPr="007438D0">
              <w:rPr>
                <w:rFonts w:ascii="Cambria" w:hAnsi="Cambria" w:cstheme="minorHAnsi"/>
                <w:b/>
                <w:noProof/>
              </w:rPr>
              <w:t>Role</w:t>
            </w:r>
          </w:p>
        </w:tc>
        <w:tc>
          <w:tcPr>
            <w:tcW w:w="6120" w:type="dxa"/>
            <w:tcBorders>
              <w:left w:val="single" w:sz="4" w:space="0" w:color="auto"/>
              <w:bottom w:val="single" w:sz="4" w:space="0" w:color="auto"/>
              <w:right w:val="single" w:sz="4" w:space="0" w:color="auto"/>
            </w:tcBorders>
          </w:tcPr>
          <w:p w:rsidR="004B21DA" w:rsidRPr="007438D0" w:rsidRDefault="004B21DA" w:rsidP="000B6A89">
            <w:pPr>
              <w:contextualSpacing/>
              <w:rPr>
                <w:rFonts w:ascii="Cambria" w:hAnsi="Cambria" w:cstheme="minorHAnsi"/>
                <w:b/>
                <w:noProof/>
              </w:rPr>
            </w:pPr>
            <w:r w:rsidRPr="007438D0">
              <w:rPr>
                <w:rFonts w:ascii="Cambria" w:hAnsi="Cambria" w:cstheme="minorHAnsi"/>
                <w:b/>
                <w:noProof/>
              </w:rPr>
              <w:t>Communication methods, frequency</w:t>
            </w:r>
          </w:p>
        </w:tc>
      </w:tr>
      <w:tr w:rsidR="004B21DA" w:rsidRPr="007438D0" w:rsidTr="007438D0">
        <w:tc>
          <w:tcPr>
            <w:tcW w:w="4878" w:type="dxa"/>
            <w:tcBorders>
              <w:left w:val="single" w:sz="4" w:space="0" w:color="auto"/>
              <w:bottom w:val="single" w:sz="4" w:space="0" w:color="auto"/>
              <w:right w:val="single" w:sz="4" w:space="0" w:color="auto"/>
            </w:tcBorders>
          </w:tcPr>
          <w:p w:rsidR="004B21DA" w:rsidRPr="007438D0" w:rsidRDefault="003622F9" w:rsidP="000B6A89">
            <w:pPr>
              <w:contextualSpacing/>
              <w:rPr>
                <w:rFonts w:ascii="Cambria" w:hAnsi="Cambria" w:cstheme="minorHAnsi"/>
              </w:rPr>
            </w:pPr>
            <w:r>
              <w:rPr>
                <w:rFonts w:ascii="Cambria" w:hAnsi="Cambria" w:cstheme="minorHAnsi"/>
              </w:rPr>
              <w:t>C</w:t>
            </w:r>
            <w:r w:rsidR="004B21DA" w:rsidRPr="007438D0">
              <w:rPr>
                <w:rFonts w:ascii="Cambria" w:hAnsi="Cambria" w:cstheme="minorHAnsi"/>
              </w:rPr>
              <w:t>ollaborat</w:t>
            </w:r>
            <w:r w:rsidR="009575B7">
              <w:rPr>
                <w:rFonts w:ascii="Cambria" w:hAnsi="Cambria" w:cstheme="minorHAnsi"/>
              </w:rPr>
              <w:t>e</w:t>
            </w:r>
            <w:r w:rsidR="004B21DA" w:rsidRPr="007438D0">
              <w:rPr>
                <w:rFonts w:ascii="Cambria" w:hAnsi="Cambria" w:cstheme="minorHAnsi"/>
              </w:rPr>
              <w:t xml:space="preserve"> with public information officers, risk communications, and networks</w:t>
            </w:r>
          </w:p>
        </w:tc>
        <w:tc>
          <w:tcPr>
            <w:tcW w:w="6120" w:type="dxa"/>
            <w:tcBorders>
              <w:left w:val="single" w:sz="4" w:space="0" w:color="auto"/>
              <w:bottom w:val="single" w:sz="4" w:space="0" w:color="auto"/>
              <w:right w:val="single" w:sz="4" w:space="0" w:color="auto"/>
            </w:tcBorders>
          </w:tcPr>
          <w:p w:rsidR="004B21DA" w:rsidRPr="007438D0" w:rsidRDefault="008D4737" w:rsidP="000B6A89">
            <w:pPr>
              <w:contextualSpacing/>
              <w:rPr>
                <w:rFonts w:ascii="Cambria" w:hAnsi="Cambria" w:cstheme="minorHAnsi"/>
              </w:rPr>
            </w:pPr>
            <w:r w:rsidRPr="007438D0">
              <w:rPr>
                <w:rFonts w:ascii="Cambria" w:hAnsi="Cambria" w:cstheme="minorHAnsi"/>
              </w:rPr>
              <w:t>Not specified</w:t>
            </w:r>
          </w:p>
        </w:tc>
      </w:tr>
      <w:tr w:rsidR="004B21DA" w:rsidRPr="007438D0" w:rsidTr="007438D0">
        <w:tc>
          <w:tcPr>
            <w:tcW w:w="4878" w:type="dxa"/>
            <w:tcBorders>
              <w:left w:val="single" w:sz="4" w:space="0" w:color="auto"/>
              <w:bottom w:val="single" w:sz="4" w:space="0" w:color="auto"/>
              <w:right w:val="single" w:sz="4" w:space="0" w:color="auto"/>
            </w:tcBorders>
          </w:tcPr>
          <w:p w:rsidR="004B21DA" w:rsidRPr="007438D0" w:rsidRDefault="00BB5320" w:rsidP="000B6A89">
            <w:pPr>
              <w:contextualSpacing/>
              <w:rPr>
                <w:rFonts w:ascii="Cambria" w:hAnsi="Cambria" w:cstheme="minorHAnsi"/>
                <w:b/>
                <w:noProof/>
              </w:rPr>
            </w:pPr>
            <w:r>
              <w:rPr>
                <w:rFonts w:ascii="Cambria" w:hAnsi="Cambria" w:cstheme="minorHAnsi"/>
              </w:rPr>
              <w:t>Collaborate with n</w:t>
            </w:r>
            <w:r w:rsidR="004B21DA" w:rsidRPr="007438D0">
              <w:rPr>
                <w:rFonts w:ascii="Cambria" w:hAnsi="Cambria" w:cstheme="minorHAnsi"/>
              </w:rPr>
              <w:t xml:space="preserve">ational networks of members from state and local health departments </w:t>
            </w:r>
          </w:p>
        </w:tc>
        <w:tc>
          <w:tcPr>
            <w:tcW w:w="6120" w:type="dxa"/>
            <w:tcBorders>
              <w:left w:val="single" w:sz="4" w:space="0" w:color="auto"/>
              <w:bottom w:val="single" w:sz="4" w:space="0" w:color="auto"/>
              <w:right w:val="single" w:sz="4" w:space="0" w:color="auto"/>
            </w:tcBorders>
          </w:tcPr>
          <w:p w:rsidR="004B21DA" w:rsidRPr="007438D0" w:rsidRDefault="008D4737" w:rsidP="000B6A89">
            <w:pPr>
              <w:contextualSpacing/>
              <w:rPr>
                <w:rFonts w:ascii="Cambria" w:hAnsi="Cambria" w:cstheme="minorHAnsi"/>
              </w:rPr>
            </w:pPr>
            <w:r w:rsidRPr="007438D0">
              <w:rPr>
                <w:rFonts w:ascii="Cambria" w:hAnsi="Cambria" w:cstheme="minorHAnsi"/>
              </w:rPr>
              <w:t xml:space="preserve">(1) </w:t>
            </w:r>
            <w:r w:rsidR="004B21DA" w:rsidRPr="007438D0">
              <w:rPr>
                <w:rFonts w:ascii="Cambria" w:hAnsi="Cambria" w:cstheme="minorHAnsi"/>
              </w:rPr>
              <w:t>Collaboration with public information officers via phone and e</w:t>
            </w:r>
            <w:r w:rsidR="003D6046">
              <w:rPr>
                <w:rFonts w:ascii="Cambria" w:hAnsi="Cambria" w:cstheme="minorHAnsi"/>
              </w:rPr>
              <w:t>-</w:t>
            </w:r>
            <w:r w:rsidR="004B21DA" w:rsidRPr="007438D0">
              <w:rPr>
                <w:rFonts w:ascii="Cambria" w:hAnsi="Cambria" w:cstheme="minorHAnsi"/>
              </w:rPr>
              <w:t>mail on a daily basis</w:t>
            </w:r>
            <w:r w:rsidR="000B17EB">
              <w:rPr>
                <w:rFonts w:ascii="Cambria" w:hAnsi="Cambria" w:cstheme="minorHAnsi"/>
              </w:rPr>
              <w:t>;</w:t>
            </w:r>
            <w:r w:rsidRPr="007438D0">
              <w:rPr>
                <w:rFonts w:ascii="Cambria" w:hAnsi="Cambria" w:cstheme="minorHAnsi"/>
              </w:rPr>
              <w:t xml:space="preserve"> (2) </w:t>
            </w:r>
            <w:r w:rsidR="004B21DA" w:rsidRPr="007438D0">
              <w:rPr>
                <w:rFonts w:ascii="Cambria" w:hAnsi="Cambria" w:cstheme="minorHAnsi"/>
              </w:rPr>
              <w:t xml:space="preserve">Monthly conference calls, risk communication trainings, </w:t>
            </w:r>
            <w:r w:rsidRPr="007438D0">
              <w:rPr>
                <w:rFonts w:ascii="Cambria" w:hAnsi="Cambria" w:cstheme="minorHAnsi"/>
              </w:rPr>
              <w:t>and periodic in</w:t>
            </w:r>
            <w:r w:rsidR="009575B7">
              <w:rPr>
                <w:rFonts w:ascii="Cambria" w:hAnsi="Cambria" w:cstheme="minorHAnsi"/>
              </w:rPr>
              <w:t>-</w:t>
            </w:r>
            <w:r w:rsidRPr="007438D0">
              <w:rPr>
                <w:rFonts w:ascii="Cambria" w:hAnsi="Cambria" w:cstheme="minorHAnsi"/>
              </w:rPr>
              <w:t>person meetings</w:t>
            </w:r>
          </w:p>
        </w:tc>
      </w:tr>
      <w:tr w:rsidR="004B21DA" w:rsidRPr="007438D0" w:rsidTr="008D4737">
        <w:tc>
          <w:tcPr>
            <w:tcW w:w="10998" w:type="dxa"/>
            <w:gridSpan w:val="2"/>
            <w:tcBorders>
              <w:left w:val="single" w:sz="4" w:space="0" w:color="auto"/>
              <w:bottom w:val="single" w:sz="4" w:space="0" w:color="auto"/>
              <w:right w:val="single" w:sz="4" w:space="0" w:color="auto"/>
            </w:tcBorders>
            <w:shd w:val="clear" w:color="auto" w:fill="D9D9D9" w:themeFill="background1" w:themeFillShade="D9"/>
          </w:tcPr>
          <w:p w:rsidR="004B21DA" w:rsidRPr="007438D0" w:rsidRDefault="004B21DA" w:rsidP="000B6A89">
            <w:pPr>
              <w:pStyle w:val="ListParagraph"/>
              <w:ind w:left="360"/>
              <w:jc w:val="center"/>
              <w:rPr>
                <w:rFonts w:ascii="Cambria" w:hAnsi="Cambria" w:cstheme="minorHAnsi"/>
                <w:b/>
                <w:noProof/>
                <w:sz w:val="22"/>
              </w:rPr>
            </w:pPr>
            <w:r w:rsidRPr="007438D0">
              <w:rPr>
                <w:rFonts w:ascii="Cambria" w:hAnsi="Cambria" w:cstheme="minorHAnsi"/>
                <w:b/>
                <w:noProof/>
                <w:sz w:val="22"/>
              </w:rPr>
              <w:t xml:space="preserve">States and </w:t>
            </w:r>
            <w:r w:rsidR="003622F9">
              <w:rPr>
                <w:rFonts w:ascii="Cambria" w:hAnsi="Cambria" w:cstheme="minorHAnsi"/>
                <w:b/>
                <w:noProof/>
                <w:sz w:val="22"/>
              </w:rPr>
              <w:t>t</w:t>
            </w:r>
            <w:r w:rsidRPr="007438D0">
              <w:rPr>
                <w:rFonts w:ascii="Cambria" w:hAnsi="Cambria" w:cstheme="minorHAnsi"/>
                <w:b/>
                <w:noProof/>
                <w:sz w:val="22"/>
              </w:rPr>
              <w:t>erritories (n=2)</w:t>
            </w:r>
          </w:p>
        </w:tc>
      </w:tr>
      <w:tr w:rsidR="004B21DA" w:rsidRPr="007438D0" w:rsidTr="007438D0">
        <w:tc>
          <w:tcPr>
            <w:tcW w:w="4878" w:type="dxa"/>
            <w:tcBorders>
              <w:left w:val="single" w:sz="4" w:space="0" w:color="auto"/>
              <w:bottom w:val="single" w:sz="4" w:space="0" w:color="auto"/>
              <w:right w:val="single" w:sz="4" w:space="0" w:color="auto"/>
            </w:tcBorders>
          </w:tcPr>
          <w:p w:rsidR="004B21DA" w:rsidRPr="007438D0" w:rsidRDefault="004B21DA" w:rsidP="000B6A89">
            <w:pPr>
              <w:contextualSpacing/>
              <w:rPr>
                <w:rFonts w:ascii="Cambria" w:hAnsi="Cambria" w:cstheme="minorHAnsi"/>
                <w:b/>
                <w:noProof/>
              </w:rPr>
            </w:pPr>
            <w:r w:rsidRPr="007438D0">
              <w:rPr>
                <w:rFonts w:ascii="Cambria" w:hAnsi="Cambria" w:cstheme="minorHAnsi"/>
                <w:b/>
                <w:noProof/>
              </w:rPr>
              <w:t>Role</w:t>
            </w:r>
          </w:p>
        </w:tc>
        <w:tc>
          <w:tcPr>
            <w:tcW w:w="6120" w:type="dxa"/>
            <w:tcBorders>
              <w:left w:val="single" w:sz="4" w:space="0" w:color="auto"/>
              <w:bottom w:val="single" w:sz="4" w:space="0" w:color="auto"/>
              <w:right w:val="single" w:sz="4" w:space="0" w:color="auto"/>
            </w:tcBorders>
          </w:tcPr>
          <w:p w:rsidR="004B21DA" w:rsidRPr="007438D0" w:rsidRDefault="004B21DA" w:rsidP="000B6A89">
            <w:pPr>
              <w:contextualSpacing/>
              <w:rPr>
                <w:rFonts w:ascii="Cambria" w:hAnsi="Cambria" w:cstheme="minorHAnsi"/>
                <w:b/>
                <w:noProof/>
              </w:rPr>
            </w:pPr>
            <w:r w:rsidRPr="007438D0">
              <w:rPr>
                <w:rFonts w:ascii="Cambria" w:hAnsi="Cambria" w:cstheme="minorHAnsi"/>
                <w:b/>
                <w:noProof/>
              </w:rPr>
              <w:t>Communication methods, frequency</w:t>
            </w:r>
          </w:p>
        </w:tc>
      </w:tr>
      <w:tr w:rsidR="004B21DA" w:rsidRPr="007438D0" w:rsidTr="007438D0">
        <w:tc>
          <w:tcPr>
            <w:tcW w:w="4878" w:type="dxa"/>
            <w:tcBorders>
              <w:left w:val="single" w:sz="4" w:space="0" w:color="auto"/>
              <w:right w:val="single" w:sz="4" w:space="0" w:color="auto"/>
            </w:tcBorders>
          </w:tcPr>
          <w:p w:rsidR="004B21DA" w:rsidRPr="007438D0" w:rsidRDefault="003622F9" w:rsidP="000B6A89">
            <w:pPr>
              <w:contextualSpacing/>
              <w:rPr>
                <w:rFonts w:ascii="Cambria" w:hAnsi="Cambria" w:cstheme="minorHAnsi"/>
                <w:b/>
                <w:noProof/>
              </w:rPr>
            </w:pPr>
            <w:r>
              <w:rPr>
                <w:rFonts w:ascii="Cambria" w:hAnsi="Cambria" w:cstheme="minorHAnsi"/>
              </w:rPr>
              <w:t>R</w:t>
            </w:r>
            <w:r w:rsidR="004B21DA" w:rsidRPr="007438D0">
              <w:rPr>
                <w:rFonts w:ascii="Cambria" w:hAnsi="Cambria" w:cstheme="minorHAnsi"/>
              </w:rPr>
              <w:t>epresent the interests and positions of epidemiologists, inform decision making, and set up emergency or urgent communications with members of the organization</w:t>
            </w:r>
          </w:p>
        </w:tc>
        <w:tc>
          <w:tcPr>
            <w:tcW w:w="6120" w:type="dxa"/>
            <w:tcBorders>
              <w:left w:val="single" w:sz="4" w:space="0" w:color="auto"/>
              <w:right w:val="single" w:sz="4" w:space="0" w:color="auto"/>
            </w:tcBorders>
          </w:tcPr>
          <w:p w:rsidR="004B21DA" w:rsidRPr="007438D0" w:rsidRDefault="008D4737" w:rsidP="000B6A89">
            <w:pPr>
              <w:contextualSpacing/>
              <w:rPr>
                <w:rFonts w:ascii="Cambria" w:hAnsi="Cambria" w:cstheme="minorHAnsi"/>
              </w:rPr>
            </w:pPr>
            <w:r w:rsidRPr="007438D0">
              <w:rPr>
                <w:rFonts w:ascii="Cambria" w:hAnsi="Cambria" w:cstheme="minorHAnsi"/>
              </w:rPr>
              <w:t>(1)</w:t>
            </w:r>
            <w:r w:rsidR="00A45EFA">
              <w:rPr>
                <w:rFonts w:ascii="Cambria" w:hAnsi="Cambria" w:cstheme="minorHAnsi"/>
              </w:rPr>
              <w:t>E</w:t>
            </w:r>
            <w:r w:rsidR="003D6046">
              <w:rPr>
                <w:rFonts w:ascii="Cambria" w:hAnsi="Cambria" w:cstheme="minorHAnsi"/>
              </w:rPr>
              <w:t>-</w:t>
            </w:r>
            <w:r w:rsidR="004B21DA" w:rsidRPr="007438D0">
              <w:rPr>
                <w:rFonts w:ascii="Cambria" w:hAnsi="Cambria" w:cstheme="minorHAnsi"/>
              </w:rPr>
              <w:t>mail, telephone, conference calls, fax, periodic in</w:t>
            </w:r>
            <w:r w:rsidR="003D6046">
              <w:rPr>
                <w:rFonts w:ascii="Cambria" w:hAnsi="Cambria" w:cstheme="minorHAnsi"/>
              </w:rPr>
              <w:t>-</w:t>
            </w:r>
            <w:r w:rsidR="004B21DA" w:rsidRPr="007438D0">
              <w:rPr>
                <w:rFonts w:ascii="Cambria" w:hAnsi="Cambria" w:cstheme="minorHAnsi"/>
              </w:rPr>
              <w:t>person meetings,</w:t>
            </w:r>
            <w:r w:rsidRPr="007438D0">
              <w:rPr>
                <w:rFonts w:ascii="Cambria" w:hAnsi="Cambria" w:cstheme="minorHAnsi"/>
              </w:rPr>
              <w:t xml:space="preserve"> as well as a national meeting</w:t>
            </w:r>
            <w:r w:rsidR="000B17EB">
              <w:rPr>
                <w:rFonts w:ascii="Cambria" w:hAnsi="Cambria" w:cstheme="minorHAnsi"/>
              </w:rPr>
              <w:t>;</w:t>
            </w:r>
            <w:r w:rsidRPr="007438D0">
              <w:rPr>
                <w:rFonts w:ascii="Cambria" w:hAnsi="Cambria" w:cstheme="minorHAnsi"/>
              </w:rPr>
              <w:t xml:space="preserve"> (2) </w:t>
            </w:r>
            <w:r w:rsidR="004B21DA" w:rsidRPr="007438D0">
              <w:rPr>
                <w:rFonts w:ascii="Cambria" w:hAnsi="Cambria" w:cstheme="minorHAnsi"/>
              </w:rPr>
              <w:t xml:space="preserve">Subcommittees were also a method of communication via regular monthly meetings as well as </w:t>
            </w:r>
            <w:r w:rsidRPr="007438D0">
              <w:rPr>
                <w:rFonts w:ascii="Cambria" w:hAnsi="Cambria" w:cstheme="minorHAnsi"/>
              </w:rPr>
              <w:t xml:space="preserve">utilizing daily communications; </w:t>
            </w:r>
            <w:r w:rsidR="004B21DA" w:rsidRPr="007438D0">
              <w:rPr>
                <w:rFonts w:ascii="Cambria" w:hAnsi="Cambria" w:cstheme="minorHAnsi"/>
              </w:rPr>
              <w:t>Subcommittee communication was reported to be the most frequent type of communication.</w:t>
            </w:r>
          </w:p>
        </w:tc>
      </w:tr>
      <w:tr w:rsidR="004B21DA" w:rsidRPr="007438D0" w:rsidTr="007438D0">
        <w:trPr>
          <w:trHeight w:val="638"/>
        </w:trPr>
        <w:tc>
          <w:tcPr>
            <w:tcW w:w="4878" w:type="dxa"/>
            <w:tcBorders>
              <w:left w:val="single" w:sz="4" w:space="0" w:color="auto"/>
              <w:right w:val="single" w:sz="4" w:space="0" w:color="auto"/>
            </w:tcBorders>
          </w:tcPr>
          <w:p w:rsidR="004B21DA" w:rsidRPr="007438D0" w:rsidRDefault="003622F9" w:rsidP="000B6A89">
            <w:pPr>
              <w:contextualSpacing/>
              <w:rPr>
                <w:rFonts w:ascii="Cambria" w:hAnsi="Cambria" w:cstheme="minorHAnsi"/>
                <w:b/>
                <w:noProof/>
              </w:rPr>
            </w:pPr>
            <w:r>
              <w:rPr>
                <w:rFonts w:ascii="Cambria" w:hAnsi="Cambria" w:cstheme="minorHAnsi"/>
              </w:rPr>
              <w:t>S</w:t>
            </w:r>
            <w:r w:rsidR="004B21DA" w:rsidRPr="007438D0">
              <w:rPr>
                <w:rFonts w:ascii="Cambria" w:hAnsi="Cambria" w:cstheme="minorHAnsi"/>
              </w:rPr>
              <w:t>erve as a link between the organizations members, state and territorial public health officials, and CDC and U</w:t>
            </w:r>
            <w:r w:rsidR="003D6046">
              <w:rPr>
                <w:rFonts w:ascii="Cambria" w:hAnsi="Cambria" w:cstheme="minorHAnsi"/>
              </w:rPr>
              <w:t>.</w:t>
            </w:r>
            <w:r w:rsidR="004B21DA" w:rsidRPr="007438D0">
              <w:rPr>
                <w:rFonts w:ascii="Cambria" w:hAnsi="Cambria" w:cstheme="minorHAnsi"/>
              </w:rPr>
              <w:t>S</w:t>
            </w:r>
            <w:r w:rsidR="003D6046">
              <w:rPr>
                <w:rFonts w:ascii="Cambria" w:hAnsi="Cambria" w:cstheme="minorHAnsi"/>
              </w:rPr>
              <w:t>.</w:t>
            </w:r>
            <w:r w:rsidR="004B21DA" w:rsidRPr="007438D0">
              <w:rPr>
                <w:rFonts w:ascii="Cambria" w:hAnsi="Cambria" w:cstheme="minorHAnsi"/>
              </w:rPr>
              <w:t xml:space="preserve"> government operating divisions, and to facilitate bidirectional communications when there are issues or concerns to be raised with the federal government</w:t>
            </w:r>
          </w:p>
        </w:tc>
        <w:tc>
          <w:tcPr>
            <w:tcW w:w="6120" w:type="dxa"/>
            <w:tcBorders>
              <w:left w:val="single" w:sz="4" w:space="0" w:color="auto"/>
              <w:right w:val="single" w:sz="4" w:space="0" w:color="auto"/>
            </w:tcBorders>
          </w:tcPr>
          <w:p w:rsidR="008D4737" w:rsidRPr="007438D0" w:rsidRDefault="008D4737" w:rsidP="000B6A89">
            <w:pPr>
              <w:contextualSpacing/>
              <w:rPr>
                <w:rFonts w:ascii="Cambria" w:hAnsi="Cambria" w:cstheme="minorHAnsi"/>
              </w:rPr>
            </w:pPr>
            <w:r w:rsidRPr="007438D0">
              <w:rPr>
                <w:rFonts w:ascii="Cambria" w:hAnsi="Cambria" w:cstheme="minorHAnsi"/>
              </w:rPr>
              <w:t>(1)</w:t>
            </w:r>
            <w:r w:rsidR="004B21DA" w:rsidRPr="007438D0">
              <w:rPr>
                <w:rFonts w:ascii="Cambria" w:hAnsi="Cambria" w:cstheme="minorHAnsi"/>
              </w:rPr>
              <w:t xml:space="preserve"> </w:t>
            </w:r>
            <w:r w:rsidR="00A45EFA">
              <w:rPr>
                <w:rFonts w:ascii="Cambria" w:hAnsi="Cambria" w:cstheme="minorHAnsi"/>
              </w:rPr>
              <w:t>S</w:t>
            </w:r>
            <w:r w:rsidR="004B21DA" w:rsidRPr="007438D0">
              <w:rPr>
                <w:rFonts w:ascii="Cambria" w:hAnsi="Cambria" w:cstheme="minorHAnsi"/>
              </w:rPr>
              <w:t>tanding ad hoc com</w:t>
            </w:r>
            <w:r w:rsidRPr="007438D0">
              <w:rPr>
                <w:rFonts w:ascii="Cambria" w:hAnsi="Cambria" w:cstheme="minorHAnsi"/>
              </w:rPr>
              <w:t>mittees and special work groups</w:t>
            </w:r>
            <w:r w:rsidR="003D6046">
              <w:rPr>
                <w:rFonts w:ascii="Cambria" w:hAnsi="Cambria" w:cstheme="minorHAnsi"/>
              </w:rPr>
              <w:t xml:space="preserve">. </w:t>
            </w:r>
          </w:p>
          <w:p w:rsidR="004B21DA" w:rsidRPr="007438D0" w:rsidRDefault="004B21DA" w:rsidP="000B6A89">
            <w:pPr>
              <w:contextualSpacing/>
              <w:rPr>
                <w:rFonts w:ascii="Cambria" w:hAnsi="Cambria" w:cstheme="minorHAnsi"/>
              </w:rPr>
            </w:pPr>
            <w:r w:rsidRPr="007438D0">
              <w:rPr>
                <w:rFonts w:ascii="Cambria" w:hAnsi="Cambria" w:cstheme="minorHAnsi"/>
              </w:rPr>
              <w:t>Further, this participant expanded by adding that the organization communicates with its members via regularly scheduled conference calls, e</w:t>
            </w:r>
            <w:r w:rsidR="003D6046">
              <w:rPr>
                <w:rFonts w:ascii="Cambria" w:hAnsi="Cambria" w:cstheme="minorHAnsi"/>
              </w:rPr>
              <w:t>-</w:t>
            </w:r>
            <w:r w:rsidRPr="007438D0">
              <w:rPr>
                <w:rFonts w:ascii="Cambria" w:hAnsi="Cambria" w:cstheme="minorHAnsi"/>
              </w:rPr>
              <w:t>mails, newsletters, annual conferences</w:t>
            </w:r>
            <w:r w:rsidR="0085494D">
              <w:rPr>
                <w:rFonts w:ascii="Cambria" w:hAnsi="Cambria" w:cstheme="minorHAnsi"/>
              </w:rPr>
              <w:t>. D</w:t>
            </w:r>
            <w:r w:rsidRPr="007438D0">
              <w:rPr>
                <w:rFonts w:ascii="Cambria" w:hAnsi="Cambria" w:cstheme="minorHAnsi"/>
              </w:rPr>
              <w:t>uring emergencies they communicate via an emergency operations center. The frequency of communication was not specified.</w:t>
            </w:r>
          </w:p>
        </w:tc>
      </w:tr>
      <w:tr w:rsidR="004B21DA" w:rsidRPr="007438D0" w:rsidTr="00916767">
        <w:trPr>
          <w:trHeight w:val="332"/>
        </w:trPr>
        <w:tc>
          <w:tcPr>
            <w:tcW w:w="10998" w:type="dxa"/>
            <w:gridSpan w:val="2"/>
            <w:tcBorders>
              <w:left w:val="single" w:sz="4" w:space="0" w:color="auto"/>
              <w:bottom w:val="single" w:sz="4" w:space="0" w:color="auto"/>
              <w:right w:val="single" w:sz="4" w:space="0" w:color="auto"/>
            </w:tcBorders>
            <w:shd w:val="clear" w:color="auto" w:fill="D9D9D9" w:themeFill="background1" w:themeFillShade="D9"/>
          </w:tcPr>
          <w:p w:rsidR="004B21DA" w:rsidRPr="007438D0" w:rsidRDefault="004B21DA" w:rsidP="000B6A89">
            <w:pPr>
              <w:contextualSpacing/>
              <w:jc w:val="center"/>
              <w:rPr>
                <w:rFonts w:ascii="Cambria" w:hAnsi="Cambria" w:cstheme="minorHAnsi"/>
                <w:b/>
                <w:noProof/>
              </w:rPr>
            </w:pPr>
            <w:r w:rsidRPr="007438D0">
              <w:rPr>
                <w:rFonts w:ascii="Cambria" w:hAnsi="Cambria" w:cstheme="minorHAnsi"/>
                <w:b/>
              </w:rPr>
              <w:t>Local health departments and tribal partners</w:t>
            </w:r>
            <w:r w:rsidR="003622F9">
              <w:rPr>
                <w:rFonts w:ascii="Cambria" w:hAnsi="Cambria" w:cstheme="minorHAnsi"/>
                <w:b/>
              </w:rPr>
              <w:t xml:space="preserve"> (n=1)</w:t>
            </w:r>
          </w:p>
        </w:tc>
      </w:tr>
      <w:tr w:rsidR="004B21DA" w:rsidRPr="007438D0" w:rsidTr="007438D0">
        <w:tc>
          <w:tcPr>
            <w:tcW w:w="4878" w:type="dxa"/>
            <w:tcBorders>
              <w:left w:val="single" w:sz="4" w:space="0" w:color="auto"/>
              <w:right w:val="single" w:sz="4" w:space="0" w:color="auto"/>
            </w:tcBorders>
          </w:tcPr>
          <w:p w:rsidR="004B21DA" w:rsidRPr="007438D0" w:rsidRDefault="004B21DA" w:rsidP="000B6A89">
            <w:pPr>
              <w:contextualSpacing/>
              <w:rPr>
                <w:rFonts w:ascii="Cambria" w:hAnsi="Cambria" w:cstheme="minorHAnsi"/>
                <w:b/>
                <w:noProof/>
              </w:rPr>
            </w:pPr>
            <w:r w:rsidRPr="007438D0">
              <w:rPr>
                <w:rFonts w:ascii="Cambria" w:hAnsi="Cambria" w:cstheme="minorHAnsi"/>
                <w:b/>
                <w:noProof/>
              </w:rPr>
              <w:t>Role</w:t>
            </w:r>
          </w:p>
        </w:tc>
        <w:tc>
          <w:tcPr>
            <w:tcW w:w="6120" w:type="dxa"/>
            <w:tcBorders>
              <w:left w:val="single" w:sz="4" w:space="0" w:color="auto"/>
              <w:right w:val="single" w:sz="4" w:space="0" w:color="auto"/>
            </w:tcBorders>
          </w:tcPr>
          <w:p w:rsidR="004B21DA" w:rsidRPr="007438D0" w:rsidRDefault="004B21DA" w:rsidP="000B6A89">
            <w:pPr>
              <w:contextualSpacing/>
              <w:rPr>
                <w:rFonts w:ascii="Cambria" w:hAnsi="Cambria" w:cstheme="minorHAnsi"/>
                <w:b/>
                <w:noProof/>
              </w:rPr>
            </w:pPr>
            <w:r w:rsidRPr="007438D0">
              <w:rPr>
                <w:rFonts w:ascii="Cambria" w:hAnsi="Cambria" w:cstheme="minorHAnsi"/>
                <w:b/>
                <w:noProof/>
              </w:rPr>
              <w:t>Communication methods, frequency</w:t>
            </w:r>
          </w:p>
        </w:tc>
      </w:tr>
      <w:tr w:rsidR="004B21DA" w:rsidRPr="007438D0" w:rsidTr="007438D0">
        <w:tc>
          <w:tcPr>
            <w:tcW w:w="4878" w:type="dxa"/>
            <w:tcBorders>
              <w:left w:val="single" w:sz="4" w:space="0" w:color="auto"/>
              <w:right w:val="single" w:sz="4" w:space="0" w:color="auto"/>
            </w:tcBorders>
          </w:tcPr>
          <w:p w:rsidR="004B21DA" w:rsidRPr="007438D0" w:rsidRDefault="003622F9" w:rsidP="000B6A89">
            <w:pPr>
              <w:contextualSpacing/>
              <w:rPr>
                <w:rFonts w:ascii="Cambria" w:hAnsi="Cambria" w:cstheme="minorHAnsi"/>
                <w:b/>
                <w:noProof/>
              </w:rPr>
            </w:pPr>
            <w:r>
              <w:rPr>
                <w:rFonts w:ascii="Cambria" w:hAnsi="Cambria" w:cstheme="minorHAnsi"/>
              </w:rPr>
              <w:t>R</w:t>
            </w:r>
            <w:r w:rsidR="004B21DA" w:rsidRPr="007438D0">
              <w:rPr>
                <w:rFonts w:ascii="Cambria" w:hAnsi="Cambria" w:cstheme="minorHAnsi"/>
              </w:rPr>
              <w:t>epresent 2</w:t>
            </w:r>
            <w:r w:rsidR="003D6046">
              <w:rPr>
                <w:rFonts w:ascii="Cambria" w:hAnsi="Cambria" w:cstheme="minorHAnsi"/>
              </w:rPr>
              <w:t>,</w:t>
            </w:r>
            <w:r w:rsidR="004B21DA" w:rsidRPr="007438D0">
              <w:rPr>
                <w:rFonts w:ascii="Cambria" w:hAnsi="Cambria" w:cstheme="minorHAnsi"/>
              </w:rPr>
              <w:t>800 local health departments across the country</w:t>
            </w:r>
          </w:p>
        </w:tc>
        <w:tc>
          <w:tcPr>
            <w:tcW w:w="6120" w:type="dxa"/>
            <w:tcBorders>
              <w:left w:val="single" w:sz="4" w:space="0" w:color="auto"/>
              <w:right w:val="single" w:sz="4" w:space="0" w:color="auto"/>
            </w:tcBorders>
          </w:tcPr>
          <w:p w:rsidR="004B21DA" w:rsidRPr="007438D0" w:rsidRDefault="004B21DA" w:rsidP="000B6A89">
            <w:pPr>
              <w:contextualSpacing/>
              <w:rPr>
                <w:rFonts w:ascii="Cambria" w:hAnsi="Cambria" w:cstheme="minorHAnsi"/>
              </w:rPr>
            </w:pPr>
            <w:r w:rsidRPr="007438D0">
              <w:rPr>
                <w:rFonts w:ascii="Cambria" w:hAnsi="Cambria" w:cstheme="minorHAnsi"/>
              </w:rPr>
              <w:t>(1) Workgroups composed of local health officials on a regular basis via monthly or bimonthly conference calls, sometimes face</w:t>
            </w:r>
            <w:r w:rsidR="003D6046">
              <w:rPr>
                <w:rFonts w:ascii="Cambria" w:hAnsi="Cambria" w:cstheme="minorHAnsi"/>
              </w:rPr>
              <w:t>-</w:t>
            </w:r>
            <w:r w:rsidRPr="007438D0">
              <w:rPr>
                <w:rFonts w:ascii="Cambria" w:hAnsi="Cambria" w:cstheme="minorHAnsi"/>
              </w:rPr>
              <w:t>to</w:t>
            </w:r>
            <w:r w:rsidR="003D6046">
              <w:rPr>
                <w:rFonts w:ascii="Cambria" w:hAnsi="Cambria" w:cstheme="minorHAnsi"/>
              </w:rPr>
              <w:t>-</w:t>
            </w:r>
            <w:r w:rsidRPr="007438D0">
              <w:rPr>
                <w:rFonts w:ascii="Cambria" w:hAnsi="Cambria" w:cstheme="minorHAnsi"/>
              </w:rPr>
              <w:t>face meetings or e</w:t>
            </w:r>
            <w:r w:rsidR="003D6046">
              <w:rPr>
                <w:rFonts w:ascii="Cambria" w:hAnsi="Cambria" w:cstheme="minorHAnsi"/>
              </w:rPr>
              <w:t>-</w:t>
            </w:r>
            <w:r w:rsidRPr="007438D0">
              <w:rPr>
                <w:rFonts w:ascii="Cambria" w:hAnsi="Cambria" w:cstheme="minorHAnsi"/>
              </w:rPr>
              <w:t>mail portals as needed</w:t>
            </w:r>
            <w:r w:rsidR="0085494D">
              <w:rPr>
                <w:rFonts w:ascii="Cambria" w:hAnsi="Cambria" w:cstheme="minorHAnsi"/>
              </w:rPr>
              <w:t>;</w:t>
            </w:r>
            <w:r w:rsidRPr="007438D0">
              <w:rPr>
                <w:rFonts w:ascii="Cambria" w:hAnsi="Cambria" w:cstheme="minorHAnsi"/>
              </w:rPr>
              <w:t xml:space="preserve"> (2) </w:t>
            </w:r>
            <w:r w:rsidRPr="007438D0">
              <w:rPr>
                <w:rFonts w:ascii="Cambria" w:hAnsi="Cambria" w:cstheme="minorHAnsi"/>
              </w:rPr>
              <w:lastRenderedPageBreak/>
              <w:t>electronic publications (</w:t>
            </w:r>
            <w:r w:rsidR="0085494D">
              <w:rPr>
                <w:rFonts w:ascii="Cambria" w:hAnsi="Cambria" w:cstheme="minorHAnsi"/>
              </w:rPr>
              <w:t>p</w:t>
            </w:r>
            <w:r w:rsidRPr="007438D0">
              <w:rPr>
                <w:rFonts w:ascii="Cambria" w:hAnsi="Cambria" w:cstheme="minorHAnsi"/>
              </w:rPr>
              <w:t>reparedness e-newsletter and monthly public health newsletter) and conference calls during emergencies to members of their organization</w:t>
            </w:r>
            <w:r w:rsidR="0085494D">
              <w:rPr>
                <w:rFonts w:ascii="Cambria" w:hAnsi="Cambria" w:cstheme="minorHAnsi"/>
              </w:rPr>
              <w:t>;</w:t>
            </w:r>
            <w:r w:rsidRPr="007438D0">
              <w:rPr>
                <w:rFonts w:ascii="Cambria" w:hAnsi="Cambria" w:cstheme="minorHAnsi"/>
              </w:rPr>
              <w:t xml:space="preserve"> (3) website during emergencies (audience not specified during interview)</w:t>
            </w:r>
          </w:p>
        </w:tc>
      </w:tr>
      <w:tr w:rsidR="008D4737" w:rsidRPr="007438D0" w:rsidTr="008D4737">
        <w:tc>
          <w:tcPr>
            <w:tcW w:w="10998" w:type="dxa"/>
            <w:gridSpan w:val="2"/>
            <w:tcBorders>
              <w:left w:val="single" w:sz="4" w:space="0" w:color="auto"/>
              <w:bottom w:val="single" w:sz="4" w:space="0" w:color="auto"/>
              <w:right w:val="single" w:sz="4" w:space="0" w:color="auto"/>
            </w:tcBorders>
            <w:shd w:val="clear" w:color="auto" w:fill="D9D9D9" w:themeFill="background1" w:themeFillShade="D9"/>
          </w:tcPr>
          <w:p w:rsidR="008D4737" w:rsidRPr="007438D0" w:rsidRDefault="008D4737" w:rsidP="000B6A89">
            <w:pPr>
              <w:contextualSpacing/>
              <w:jc w:val="center"/>
              <w:rPr>
                <w:rFonts w:ascii="Cambria" w:hAnsi="Cambria" w:cstheme="minorHAnsi"/>
                <w:b/>
              </w:rPr>
            </w:pPr>
            <w:r w:rsidRPr="007438D0">
              <w:rPr>
                <w:rFonts w:ascii="Cambria" w:hAnsi="Cambria" w:cstheme="minorHAnsi"/>
                <w:b/>
              </w:rPr>
              <w:lastRenderedPageBreak/>
              <w:t>State and local agencies</w:t>
            </w:r>
            <w:r w:rsidR="003622F9">
              <w:rPr>
                <w:rFonts w:ascii="Cambria" w:hAnsi="Cambria" w:cstheme="minorHAnsi"/>
                <w:b/>
              </w:rPr>
              <w:t xml:space="preserve"> (n=1)</w:t>
            </w:r>
          </w:p>
        </w:tc>
      </w:tr>
      <w:tr w:rsidR="008D4737" w:rsidRPr="007438D0" w:rsidTr="007438D0">
        <w:tc>
          <w:tcPr>
            <w:tcW w:w="4878" w:type="dxa"/>
            <w:tcBorders>
              <w:left w:val="single" w:sz="4" w:space="0" w:color="auto"/>
              <w:right w:val="single" w:sz="4" w:space="0" w:color="auto"/>
            </w:tcBorders>
          </w:tcPr>
          <w:p w:rsidR="008D4737" w:rsidRPr="007438D0" w:rsidRDefault="008D4737" w:rsidP="000B6A89">
            <w:pPr>
              <w:contextualSpacing/>
              <w:rPr>
                <w:rFonts w:ascii="Cambria" w:hAnsi="Cambria" w:cstheme="minorHAnsi"/>
                <w:b/>
                <w:noProof/>
              </w:rPr>
            </w:pPr>
            <w:r w:rsidRPr="007438D0">
              <w:rPr>
                <w:rFonts w:ascii="Cambria" w:hAnsi="Cambria" w:cstheme="minorHAnsi"/>
                <w:b/>
                <w:noProof/>
              </w:rPr>
              <w:t>Role</w:t>
            </w:r>
          </w:p>
        </w:tc>
        <w:tc>
          <w:tcPr>
            <w:tcW w:w="6120" w:type="dxa"/>
            <w:tcBorders>
              <w:left w:val="single" w:sz="4" w:space="0" w:color="auto"/>
              <w:right w:val="single" w:sz="4" w:space="0" w:color="auto"/>
            </w:tcBorders>
          </w:tcPr>
          <w:p w:rsidR="008D4737" w:rsidRPr="007438D0" w:rsidRDefault="008D4737" w:rsidP="000B6A89">
            <w:pPr>
              <w:contextualSpacing/>
              <w:rPr>
                <w:rFonts w:ascii="Cambria" w:hAnsi="Cambria" w:cstheme="minorHAnsi"/>
                <w:b/>
                <w:noProof/>
              </w:rPr>
            </w:pPr>
            <w:r w:rsidRPr="007438D0">
              <w:rPr>
                <w:rFonts w:ascii="Cambria" w:hAnsi="Cambria" w:cstheme="minorHAnsi"/>
                <w:b/>
                <w:noProof/>
              </w:rPr>
              <w:t>Communication methods, frequency</w:t>
            </w:r>
          </w:p>
        </w:tc>
      </w:tr>
      <w:tr w:rsidR="008D4737" w:rsidRPr="007438D0" w:rsidTr="007438D0">
        <w:tc>
          <w:tcPr>
            <w:tcW w:w="4878" w:type="dxa"/>
            <w:tcBorders>
              <w:left w:val="single" w:sz="4" w:space="0" w:color="auto"/>
              <w:right w:val="single" w:sz="4" w:space="0" w:color="auto"/>
            </w:tcBorders>
          </w:tcPr>
          <w:p w:rsidR="008D4737" w:rsidRPr="007438D0" w:rsidRDefault="008D4737" w:rsidP="000B6A89">
            <w:pPr>
              <w:contextualSpacing/>
              <w:rPr>
                <w:rFonts w:ascii="Cambria" w:hAnsi="Cambria" w:cstheme="minorHAnsi"/>
                <w:b/>
                <w:noProof/>
              </w:rPr>
            </w:pPr>
            <w:r w:rsidRPr="007438D0">
              <w:rPr>
                <w:rFonts w:ascii="Cambria" w:hAnsi="Cambria" w:cstheme="minorHAnsi"/>
              </w:rPr>
              <w:t>Prepare information to keep members informed of the latest information from the CDC, state, and local health departments</w:t>
            </w:r>
          </w:p>
        </w:tc>
        <w:tc>
          <w:tcPr>
            <w:tcW w:w="6120" w:type="dxa"/>
            <w:tcBorders>
              <w:left w:val="single" w:sz="4" w:space="0" w:color="auto"/>
              <w:right w:val="single" w:sz="4" w:space="0" w:color="auto"/>
            </w:tcBorders>
          </w:tcPr>
          <w:p w:rsidR="008D4737" w:rsidRPr="007438D0" w:rsidRDefault="008D4737" w:rsidP="000B6A89">
            <w:pPr>
              <w:contextualSpacing/>
              <w:rPr>
                <w:rFonts w:ascii="Cambria" w:hAnsi="Cambria" w:cstheme="minorHAnsi"/>
              </w:rPr>
            </w:pPr>
            <w:r w:rsidRPr="007438D0">
              <w:rPr>
                <w:rFonts w:ascii="Cambria" w:hAnsi="Cambria" w:cstheme="minorHAnsi"/>
              </w:rPr>
              <w:t>(1) Website via news highlights delivered weekly; other updates to website</w:t>
            </w:r>
            <w:r w:rsidR="0085494D">
              <w:rPr>
                <w:rFonts w:ascii="Cambria" w:hAnsi="Cambria" w:cstheme="minorHAnsi"/>
              </w:rPr>
              <w:t>;</w:t>
            </w:r>
            <w:r w:rsidRPr="007438D0">
              <w:rPr>
                <w:rFonts w:ascii="Cambria" w:hAnsi="Cambria" w:cstheme="minorHAnsi"/>
              </w:rPr>
              <w:t xml:space="preserve"> (2) daily contact with members of state and local agencies-method not specified</w:t>
            </w:r>
          </w:p>
          <w:p w:rsidR="008D4737" w:rsidRPr="007438D0" w:rsidRDefault="008D4737" w:rsidP="000B6A89">
            <w:pPr>
              <w:contextualSpacing/>
              <w:rPr>
                <w:rFonts w:ascii="Cambria" w:hAnsi="Cambria" w:cstheme="minorHAnsi"/>
                <w:b/>
                <w:noProof/>
              </w:rPr>
            </w:pPr>
          </w:p>
        </w:tc>
      </w:tr>
      <w:tr w:rsidR="008D4737" w:rsidRPr="007438D0" w:rsidTr="008D4737">
        <w:tc>
          <w:tcPr>
            <w:tcW w:w="10998" w:type="dxa"/>
            <w:gridSpan w:val="2"/>
            <w:shd w:val="clear" w:color="auto" w:fill="D9D9D9" w:themeFill="background1" w:themeFillShade="D9"/>
          </w:tcPr>
          <w:p w:rsidR="008D4737" w:rsidRPr="007438D0" w:rsidRDefault="008D4737" w:rsidP="000B6A89">
            <w:pPr>
              <w:contextualSpacing/>
              <w:jc w:val="center"/>
              <w:rPr>
                <w:rFonts w:ascii="Cambria" w:hAnsi="Cambria" w:cstheme="minorHAnsi"/>
                <w:b/>
                <w:noProof/>
              </w:rPr>
            </w:pPr>
            <w:r w:rsidRPr="007438D0">
              <w:rPr>
                <w:rFonts w:ascii="Cambria" w:hAnsi="Cambria" w:cstheme="minorHAnsi"/>
                <w:b/>
                <w:noProof/>
              </w:rPr>
              <w:t>State health departments</w:t>
            </w:r>
            <w:r w:rsidR="003622F9">
              <w:rPr>
                <w:rFonts w:ascii="Cambria" w:hAnsi="Cambria" w:cstheme="minorHAnsi"/>
                <w:b/>
                <w:noProof/>
              </w:rPr>
              <w:t xml:space="preserve"> (n=1)</w:t>
            </w:r>
          </w:p>
        </w:tc>
      </w:tr>
      <w:tr w:rsidR="008D4737" w:rsidRPr="007438D0" w:rsidTr="007438D0">
        <w:tc>
          <w:tcPr>
            <w:tcW w:w="4878" w:type="dxa"/>
          </w:tcPr>
          <w:p w:rsidR="008D4737" w:rsidRPr="007438D0" w:rsidRDefault="008D4737" w:rsidP="000B6A89">
            <w:pPr>
              <w:contextualSpacing/>
              <w:rPr>
                <w:rFonts w:ascii="Cambria" w:hAnsi="Cambria" w:cstheme="minorHAnsi"/>
                <w:b/>
                <w:noProof/>
              </w:rPr>
            </w:pPr>
            <w:r w:rsidRPr="007438D0">
              <w:rPr>
                <w:rFonts w:ascii="Cambria" w:hAnsi="Cambria" w:cstheme="minorHAnsi"/>
                <w:b/>
                <w:noProof/>
              </w:rPr>
              <w:t>Role</w:t>
            </w:r>
          </w:p>
        </w:tc>
        <w:tc>
          <w:tcPr>
            <w:tcW w:w="6120" w:type="dxa"/>
          </w:tcPr>
          <w:p w:rsidR="008D4737" w:rsidRPr="007438D0" w:rsidRDefault="008D4737" w:rsidP="000B6A89">
            <w:pPr>
              <w:contextualSpacing/>
              <w:rPr>
                <w:rFonts w:ascii="Cambria" w:hAnsi="Cambria" w:cstheme="minorHAnsi"/>
                <w:b/>
                <w:noProof/>
              </w:rPr>
            </w:pPr>
            <w:r w:rsidRPr="007438D0">
              <w:rPr>
                <w:rFonts w:ascii="Cambria" w:hAnsi="Cambria" w:cstheme="minorHAnsi"/>
                <w:b/>
                <w:noProof/>
              </w:rPr>
              <w:t>Communication methods, frequency</w:t>
            </w:r>
          </w:p>
        </w:tc>
      </w:tr>
      <w:tr w:rsidR="008D4737" w:rsidRPr="007438D0" w:rsidTr="007438D0">
        <w:tc>
          <w:tcPr>
            <w:tcW w:w="4878" w:type="dxa"/>
          </w:tcPr>
          <w:p w:rsidR="008D4737" w:rsidRPr="007438D0" w:rsidRDefault="003622F9" w:rsidP="000B6A89">
            <w:pPr>
              <w:contextualSpacing/>
              <w:rPr>
                <w:rFonts w:ascii="Cambria" w:hAnsi="Cambria" w:cstheme="minorHAnsi"/>
              </w:rPr>
            </w:pPr>
            <w:r>
              <w:rPr>
                <w:rFonts w:ascii="Cambria" w:hAnsi="Cambria" w:cstheme="minorHAnsi"/>
              </w:rPr>
              <w:t>D</w:t>
            </w:r>
            <w:r w:rsidR="008D4737" w:rsidRPr="007438D0">
              <w:rPr>
                <w:rFonts w:ascii="Cambria" w:hAnsi="Cambria" w:cstheme="minorHAnsi"/>
              </w:rPr>
              <w:t>iscuss issues including budget, grant guidance, operations protocols, coordinate responses during specific events</w:t>
            </w:r>
            <w:r w:rsidR="003D6046">
              <w:rPr>
                <w:rFonts w:ascii="Cambria" w:hAnsi="Cambria" w:cstheme="minorHAnsi"/>
              </w:rPr>
              <w:t>,</w:t>
            </w:r>
            <w:r w:rsidR="003D6046" w:rsidRPr="007438D0" w:rsidDel="003D6046">
              <w:rPr>
                <w:rFonts w:ascii="Cambria" w:hAnsi="Cambria" w:cstheme="minorHAnsi"/>
              </w:rPr>
              <w:t xml:space="preserve"> </w:t>
            </w:r>
            <w:r w:rsidR="008D4737" w:rsidRPr="007438D0">
              <w:rPr>
                <w:rFonts w:ascii="Cambria" w:hAnsi="Cambria" w:cstheme="minorHAnsi"/>
              </w:rPr>
              <w:t>not disasters</w:t>
            </w:r>
          </w:p>
          <w:p w:rsidR="008D4737" w:rsidRPr="007438D0" w:rsidRDefault="008D4737" w:rsidP="000B6A89">
            <w:pPr>
              <w:contextualSpacing/>
              <w:rPr>
                <w:rFonts w:ascii="Cambria" w:hAnsi="Cambria" w:cstheme="minorHAnsi"/>
                <w:b/>
                <w:noProof/>
              </w:rPr>
            </w:pPr>
          </w:p>
        </w:tc>
        <w:tc>
          <w:tcPr>
            <w:tcW w:w="6120" w:type="dxa"/>
          </w:tcPr>
          <w:p w:rsidR="008D4737" w:rsidRPr="007438D0" w:rsidRDefault="008D4737" w:rsidP="000B6A89">
            <w:pPr>
              <w:contextualSpacing/>
              <w:rPr>
                <w:rFonts w:ascii="Cambria" w:hAnsi="Cambria" w:cstheme="minorHAnsi"/>
                <w:noProof/>
              </w:rPr>
            </w:pPr>
            <w:r w:rsidRPr="007438D0">
              <w:rPr>
                <w:rFonts w:ascii="Cambria" w:hAnsi="Cambria" w:cstheme="minorHAnsi"/>
                <w:noProof/>
              </w:rPr>
              <w:t>Method not specified, frequency</w:t>
            </w:r>
            <w:r w:rsidR="0085494D">
              <w:rPr>
                <w:rFonts w:ascii="Cambria" w:hAnsi="Cambria" w:cstheme="minorHAnsi"/>
                <w:noProof/>
              </w:rPr>
              <w:t xml:space="preserve"> stated as </w:t>
            </w:r>
            <w:r w:rsidRPr="007438D0">
              <w:rPr>
                <w:rFonts w:ascii="Cambria" w:hAnsi="Cambria" w:cstheme="minorHAnsi"/>
                <w:noProof/>
              </w:rPr>
              <w:t>regular basis</w:t>
            </w:r>
          </w:p>
        </w:tc>
      </w:tr>
    </w:tbl>
    <w:p w:rsidR="007438D0" w:rsidRPr="007438D0" w:rsidRDefault="007438D0" w:rsidP="000B6A89">
      <w:pPr>
        <w:spacing w:after="0" w:line="240" w:lineRule="auto"/>
        <w:contextualSpacing/>
        <w:rPr>
          <w:rFonts w:ascii="Cambria" w:hAnsi="Cambria" w:cstheme="minorHAnsi"/>
        </w:rPr>
      </w:pPr>
    </w:p>
    <w:p w:rsidR="00843EE1" w:rsidRPr="007438D0" w:rsidRDefault="00843EE1" w:rsidP="000B6A89">
      <w:pPr>
        <w:spacing w:after="0" w:line="240" w:lineRule="auto"/>
        <w:contextualSpacing/>
        <w:rPr>
          <w:rFonts w:ascii="Cambria" w:hAnsi="Cambria" w:cstheme="minorHAnsi"/>
          <w:b/>
        </w:rPr>
      </w:pPr>
      <w:r w:rsidRPr="007438D0">
        <w:rPr>
          <w:rFonts w:ascii="Cambria" w:hAnsi="Cambria" w:cstheme="minorHAnsi"/>
          <w:b/>
          <w:u w:val="single"/>
        </w:rPr>
        <w:t xml:space="preserve">Role </w:t>
      </w:r>
      <w:r w:rsidR="00590ABC">
        <w:rPr>
          <w:rFonts w:ascii="Cambria" w:hAnsi="Cambria" w:cstheme="minorHAnsi"/>
          <w:b/>
          <w:u w:val="single"/>
        </w:rPr>
        <w:t>and</w:t>
      </w:r>
      <w:r w:rsidRPr="007438D0">
        <w:rPr>
          <w:rFonts w:ascii="Cambria" w:hAnsi="Cambria" w:cstheme="minorHAnsi"/>
          <w:b/>
          <w:u w:val="single"/>
        </w:rPr>
        <w:t xml:space="preserve"> Communications with </w:t>
      </w:r>
      <w:r w:rsidR="0051348F">
        <w:rPr>
          <w:rFonts w:ascii="Cambria" w:hAnsi="Cambria" w:cstheme="minorHAnsi"/>
          <w:b/>
          <w:u w:val="single"/>
        </w:rPr>
        <w:t>C</w:t>
      </w:r>
      <w:r w:rsidRPr="007438D0">
        <w:rPr>
          <w:rFonts w:ascii="Cambria" w:hAnsi="Cambria" w:cstheme="minorHAnsi"/>
          <w:b/>
          <w:u w:val="single"/>
        </w:rPr>
        <w:t xml:space="preserve">ommunity </w:t>
      </w:r>
      <w:r w:rsidR="0051348F">
        <w:rPr>
          <w:rFonts w:ascii="Cambria" w:hAnsi="Cambria" w:cstheme="minorHAnsi"/>
          <w:b/>
          <w:u w:val="single"/>
        </w:rPr>
        <w:t>S</w:t>
      </w:r>
      <w:r w:rsidRPr="007438D0">
        <w:rPr>
          <w:rFonts w:ascii="Cambria" w:hAnsi="Cambria" w:cstheme="minorHAnsi"/>
          <w:b/>
          <w:u w:val="single"/>
        </w:rPr>
        <w:t xml:space="preserve">ettings </w:t>
      </w:r>
    </w:p>
    <w:p w:rsidR="008D4737" w:rsidRPr="007438D0" w:rsidRDefault="00843EE1" w:rsidP="000B6A89">
      <w:pPr>
        <w:spacing w:after="0" w:line="240" w:lineRule="auto"/>
        <w:contextualSpacing/>
        <w:rPr>
          <w:rFonts w:ascii="Cambria" w:hAnsi="Cambria" w:cstheme="minorHAnsi"/>
        </w:rPr>
      </w:pPr>
      <w:r w:rsidRPr="007438D0">
        <w:rPr>
          <w:rFonts w:ascii="Cambria" w:hAnsi="Cambria" w:cstheme="minorHAnsi"/>
        </w:rPr>
        <w:t xml:space="preserve">Participants’ role with community settings varied. Four of the </w:t>
      </w:r>
      <w:r w:rsidR="0051348F">
        <w:rPr>
          <w:rFonts w:ascii="Cambria" w:hAnsi="Cambria" w:cstheme="minorHAnsi"/>
        </w:rPr>
        <w:t>eight</w:t>
      </w:r>
      <w:r w:rsidR="004A20A8">
        <w:rPr>
          <w:rFonts w:ascii="Cambria" w:hAnsi="Cambria" w:cstheme="minorHAnsi"/>
        </w:rPr>
        <w:t xml:space="preserve"> </w:t>
      </w:r>
      <w:r w:rsidRPr="007438D0">
        <w:rPr>
          <w:rFonts w:ascii="Cambria" w:hAnsi="Cambria" w:cstheme="minorHAnsi"/>
        </w:rPr>
        <w:t>participants reported not having a role with community settings</w:t>
      </w:r>
      <w:r w:rsidR="00590ABC">
        <w:rPr>
          <w:rFonts w:ascii="Cambria" w:hAnsi="Cambria" w:cstheme="minorHAnsi"/>
        </w:rPr>
        <w:t>;</w:t>
      </w:r>
      <w:r w:rsidRPr="007438D0">
        <w:rPr>
          <w:rFonts w:ascii="Cambria" w:hAnsi="Cambria" w:cstheme="minorHAnsi"/>
        </w:rPr>
        <w:t xml:space="preserve"> three reported roles with child care facilities, K-12 schools, institutions for higher education, businesses, and community organizations</w:t>
      </w:r>
      <w:r w:rsidR="00590ABC">
        <w:rPr>
          <w:rFonts w:ascii="Cambria" w:hAnsi="Cambria" w:cstheme="minorHAnsi"/>
        </w:rPr>
        <w:t>;</w:t>
      </w:r>
      <w:r w:rsidRPr="007438D0">
        <w:rPr>
          <w:rFonts w:ascii="Cambria" w:hAnsi="Cambria" w:cstheme="minorHAnsi"/>
        </w:rPr>
        <w:t xml:space="preserve"> and one participant reported a role with an institution for higher education. </w:t>
      </w:r>
    </w:p>
    <w:p w:rsidR="00843EE1" w:rsidRPr="007438D0" w:rsidRDefault="00843EE1" w:rsidP="000B6A89">
      <w:pPr>
        <w:pStyle w:val="ListParagraph"/>
        <w:numPr>
          <w:ilvl w:val="0"/>
          <w:numId w:val="47"/>
        </w:numPr>
        <w:spacing w:after="0" w:line="240" w:lineRule="auto"/>
        <w:rPr>
          <w:rFonts w:ascii="Cambria" w:hAnsi="Cambria" w:cstheme="minorHAnsi"/>
          <w:sz w:val="22"/>
        </w:rPr>
      </w:pPr>
      <w:r w:rsidRPr="007438D0">
        <w:rPr>
          <w:rFonts w:ascii="Cambria" w:hAnsi="Cambria" w:cstheme="minorHAnsi"/>
          <w:sz w:val="22"/>
        </w:rPr>
        <w:t>Child care facilities, K-12 schools, institutions for higher education, and businesses (n=3)</w:t>
      </w:r>
    </w:p>
    <w:p w:rsidR="00843EE1" w:rsidRPr="007438D0" w:rsidRDefault="00843EE1" w:rsidP="000B6A89">
      <w:pPr>
        <w:pStyle w:val="ListParagraph"/>
        <w:numPr>
          <w:ilvl w:val="1"/>
          <w:numId w:val="47"/>
        </w:numPr>
        <w:spacing w:after="0" w:line="240" w:lineRule="auto"/>
        <w:rPr>
          <w:rFonts w:ascii="Cambria" w:hAnsi="Cambria" w:cstheme="minorHAnsi"/>
          <w:sz w:val="22"/>
        </w:rPr>
      </w:pPr>
      <w:r w:rsidRPr="007438D0">
        <w:rPr>
          <w:rFonts w:ascii="Cambria" w:hAnsi="Cambria" w:cstheme="minorHAnsi"/>
          <w:sz w:val="22"/>
        </w:rPr>
        <w:t>Roles and communication methods with child care facilities</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 xml:space="preserve">Assist in emergency preparedness, specifically pandemics, in conjunction with local emergency management agencies. Development of materials, such as keeping </w:t>
      </w:r>
      <w:r w:rsidR="0085494D">
        <w:rPr>
          <w:rFonts w:ascii="Cambria" w:hAnsi="Cambria" w:cstheme="minorHAnsi"/>
          <w:sz w:val="22"/>
        </w:rPr>
        <w:t xml:space="preserve">children </w:t>
      </w:r>
      <w:r w:rsidRPr="007438D0">
        <w:rPr>
          <w:rFonts w:ascii="Cambria" w:hAnsi="Cambria" w:cstheme="minorHAnsi"/>
          <w:sz w:val="22"/>
        </w:rPr>
        <w:t>at home.</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Child</w:t>
      </w:r>
      <w:r w:rsidR="00590ABC">
        <w:rPr>
          <w:rFonts w:ascii="Cambria" w:hAnsi="Cambria" w:cstheme="minorHAnsi"/>
          <w:sz w:val="22"/>
        </w:rPr>
        <w:t xml:space="preserve"> </w:t>
      </w:r>
      <w:r w:rsidRPr="007438D0">
        <w:rPr>
          <w:rFonts w:ascii="Cambria" w:hAnsi="Cambria" w:cstheme="minorHAnsi"/>
          <w:sz w:val="22"/>
        </w:rPr>
        <w:t xml:space="preserve">care health specialist liaison communicates on a daily basis using conference calls, a </w:t>
      </w:r>
      <w:r w:rsidR="00590ABC">
        <w:rPr>
          <w:rFonts w:ascii="Cambria" w:hAnsi="Cambria" w:cstheme="minorHAnsi"/>
          <w:sz w:val="22"/>
        </w:rPr>
        <w:t>L</w:t>
      </w:r>
      <w:r w:rsidRPr="007438D0">
        <w:rPr>
          <w:rFonts w:ascii="Cambria" w:hAnsi="Cambria" w:cstheme="minorHAnsi"/>
          <w:sz w:val="22"/>
        </w:rPr>
        <w:t xml:space="preserve">istserv, and </w:t>
      </w:r>
      <w:proofErr w:type="spellStart"/>
      <w:r w:rsidRPr="007438D0">
        <w:rPr>
          <w:rFonts w:ascii="Cambria" w:hAnsi="Cambria" w:cstheme="minorHAnsi"/>
          <w:sz w:val="22"/>
        </w:rPr>
        <w:t>Robocall</w:t>
      </w:r>
      <w:proofErr w:type="spellEnd"/>
      <w:r w:rsidRPr="007438D0">
        <w:rPr>
          <w:rFonts w:ascii="Cambria" w:hAnsi="Cambria" w:cstheme="minorHAnsi"/>
          <w:sz w:val="22"/>
        </w:rPr>
        <w:t xml:space="preserve"> options. Other activities occur at the request of the facilities.</w:t>
      </w:r>
    </w:p>
    <w:p w:rsidR="00843EE1" w:rsidRPr="007438D0" w:rsidRDefault="00843EE1" w:rsidP="000B6A89">
      <w:pPr>
        <w:pStyle w:val="ListParagraph"/>
        <w:numPr>
          <w:ilvl w:val="1"/>
          <w:numId w:val="47"/>
        </w:numPr>
        <w:spacing w:after="0" w:line="240" w:lineRule="auto"/>
        <w:rPr>
          <w:rFonts w:ascii="Cambria" w:hAnsi="Cambria" w:cstheme="minorHAnsi"/>
          <w:sz w:val="22"/>
        </w:rPr>
      </w:pPr>
      <w:r w:rsidRPr="007438D0">
        <w:rPr>
          <w:rFonts w:ascii="Cambria" w:hAnsi="Cambria" w:cstheme="minorHAnsi"/>
          <w:sz w:val="22"/>
        </w:rPr>
        <w:t xml:space="preserve">Roles and communication methods with K-12 schools </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 xml:space="preserve">Coordinate and provide information. Worked with several districts in one county to assist in emergency preparedness, specifically pandemics, in conjunction with local emergency management agencies. Development of materials, such as keeping </w:t>
      </w:r>
      <w:r w:rsidR="0085494D">
        <w:rPr>
          <w:rFonts w:ascii="Cambria" w:hAnsi="Cambria" w:cstheme="minorHAnsi"/>
          <w:sz w:val="22"/>
        </w:rPr>
        <w:t xml:space="preserve">children </w:t>
      </w:r>
      <w:r w:rsidRPr="007438D0">
        <w:rPr>
          <w:rFonts w:ascii="Cambria" w:hAnsi="Cambria" w:cstheme="minorHAnsi"/>
          <w:sz w:val="22"/>
        </w:rPr>
        <w:t xml:space="preserve">at home, fact sheets, and a comic strip. </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 xml:space="preserve">Calls with school </w:t>
      </w:r>
      <w:r w:rsidR="0085494D">
        <w:rPr>
          <w:rFonts w:ascii="Cambria" w:hAnsi="Cambria" w:cstheme="minorHAnsi"/>
          <w:sz w:val="22"/>
        </w:rPr>
        <w:t>p</w:t>
      </w:r>
      <w:r w:rsidRPr="007438D0">
        <w:rPr>
          <w:rFonts w:ascii="Cambria" w:hAnsi="Cambria" w:cstheme="minorHAnsi"/>
          <w:sz w:val="22"/>
        </w:rPr>
        <w:t xml:space="preserve">ublic </w:t>
      </w:r>
      <w:r w:rsidR="0085494D">
        <w:rPr>
          <w:rFonts w:ascii="Cambria" w:hAnsi="Cambria" w:cstheme="minorHAnsi"/>
          <w:sz w:val="22"/>
        </w:rPr>
        <w:t>i</w:t>
      </w:r>
      <w:r w:rsidRPr="007438D0">
        <w:rPr>
          <w:rFonts w:ascii="Cambria" w:hAnsi="Cambria" w:cstheme="minorHAnsi"/>
          <w:sz w:val="22"/>
        </w:rPr>
        <w:t xml:space="preserve">nformation </w:t>
      </w:r>
      <w:r w:rsidR="0085494D">
        <w:rPr>
          <w:rFonts w:ascii="Cambria" w:hAnsi="Cambria" w:cstheme="minorHAnsi"/>
          <w:sz w:val="22"/>
        </w:rPr>
        <w:t>o</w:t>
      </w:r>
      <w:r w:rsidRPr="007438D0">
        <w:rPr>
          <w:rFonts w:ascii="Cambria" w:hAnsi="Cambria" w:cstheme="minorHAnsi"/>
          <w:sz w:val="22"/>
        </w:rPr>
        <w:t xml:space="preserve">fficers. Other activities occur at the request of the schools. </w:t>
      </w:r>
    </w:p>
    <w:p w:rsidR="00843EE1" w:rsidRPr="007438D0" w:rsidRDefault="00843EE1" w:rsidP="000B6A89">
      <w:pPr>
        <w:pStyle w:val="ListParagraph"/>
        <w:numPr>
          <w:ilvl w:val="1"/>
          <w:numId w:val="47"/>
        </w:numPr>
        <w:spacing w:after="0" w:line="240" w:lineRule="auto"/>
        <w:rPr>
          <w:rFonts w:ascii="Cambria" w:hAnsi="Cambria" w:cstheme="minorHAnsi"/>
          <w:sz w:val="22"/>
        </w:rPr>
      </w:pPr>
      <w:r w:rsidRPr="007438D0">
        <w:rPr>
          <w:rFonts w:ascii="Cambria" w:hAnsi="Cambria" w:cstheme="minorHAnsi"/>
          <w:sz w:val="22"/>
        </w:rPr>
        <w:t xml:space="preserve">Roles and communication methods with higher education </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Planning, development of a M</w:t>
      </w:r>
      <w:r w:rsidR="0061740D">
        <w:rPr>
          <w:rFonts w:ascii="Cambria" w:hAnsi="Cambria" w:cstheme="minorHAnsi"/>
          <w:sz w:val="22"/>
        </w:rPr>
        <w:t xml:space="preserve">emorandum </w:t>
      </w:r>
      <w:proofErr w:type="gramStart"/>
      <w:r w:rsidRPr="007438D0">
        <w:rPr>
          <w:rFonts w:ascii="Cambria" w:hAnsi="Cambria" w:cstheme="minorHAnsi"/>
          <w:sz w:val="22"/>
        </w:rPr>
        <w:t>O</w:t>
      </w:r>
      <w:r w:rsidR="0061740D">
        <w:rPr>
          <w:rFonts w:ascii="Cambria" w:hAnsi="Cambria" w:cstheme="minorHAnsi"/>
          <w:sz w:val="22"/>
        </w:rPr>
        <w:t>f</w:t>
      </w:r>
      <w:proofErr w:type="gramEnd"/>
      <w:r w:rsidR="0061740D">
        <w:rPr>
          <w:rFonts w:ascii="Cambria" w:hAnsi="Cambria" w:cstheme="minorHAnsi"/>
          <w:sz w:val="22"/>
        </w:rPr>
        <w:t xml:space="preserve"> </w:t>
      </w:r>
      <w:r w:rsidRPr="007438D0">
        <w:rPr>
          <w:rFonts w:ascii="Cambria" w:hAnsi="Cambria" w:cstheme="minorHAnsi"/>
          <w:sz w:val="22"/>
        </w:rPr>
        <w:t>U</w:t>
      </w:r>
      <w:r w:rsidR="0061740D">
        <w:rPr>
          <w:rFonts w:ascii="Cambria" w:hAnsi="Cambria" w:cstheme="minorHAnsi"/>
          <w:sz w:val="22"/>
        </w:rPr>
        <w:t>nderstanding (MOU</w:t>
      </w:r>
      <w:r w:rsidR="0070461D">
        <w:rPr>
          <w:rFonts w:ascii="Cambria" w:hAnsi="Cambria" w:cstheme="minorHAnsi"/>
          <w:sz w:val="22"/>
        </w:rPr>
        <w:t xml:space="preserve">) </w:t>
      </w:r>
      <w:r w:rsidR="0070461D" w:rsidRPr="007438D0">
        <w:rPr>
          <w:rFonts w:ascii="Cambria" w:hAnsi="Cambria" w:cstheme="minorHAnsi"/>
          <w:sz w:val="22"/>
        </w:rPr>
        <w:t>regarding</w:t>
      </w:r>
      <w:r w:rsidRPr="007438D0">
        <w:rPr>
          <w:rFonts w:ascii="Cambria" w:hAnsi="Cambria" w:cstheme="minorHAnsi"/>
          <w:sz w:val="22"/>
        </w:rPr>
        <w:t xml:space="preserve"> isolation and quarantine of students as well as the implementation. Engaged in development of future MOUs for mass dispensing and mass vaccination.</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Communication method and frequency not specified.</w:t>
      </w:r>
    </w:p>
    <w:p w:rsidR="00843EE1" w:rsidRPr="007438D0" w:rsidRDefault="00843EE1" w:rsidP="000B6A89">
      <w:pPr>
        <w:pStyle w:val="ListParagraph"/>
        <w:numPr>
          <w:ilvl w:val="1"/>
          <w:numId w:val="47"/>
        </w:numPr>
        <w:spacing w:after="0" w:line="240" w:lineRule="auto"/>
        <w:rPr>
          <w:rFonts w:ascii="Cambria" w:hAnsi="Cambria" w:cstheme="minorHAnsi"/>
          <w:sz w:val="22"/>
        </w:rPr>
      </w:pPr>
      <w:r w:rsidRPr="007438D0">
        <w:rPr>
          <w:rFonts w:ascii="Cambria" w:hAnsi="Cambria" w:cstheme="minorHAnsi"/>
          <w:sz w:val="22"/>
        </w:rPr>
        <w:t>Roles and communication methods with businesses</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Developed a business leadership circle comprised of top business executives in the county. Discussed pandemic preparedness, answer</w:t>
      </w:r>
      <w:r w:rsidR="009277AA">
        <w:rPr>
          <w:rFonts w:ascii="Cambria" w:hAnsi="Cambria" w:cstheme="minorHAnsi"/>
          <w:sz w:val="22"/>
        </w:rPr>
        <w:t>ed</w:t>
      </w:r>
      <w:r w:rsidRPr="007438D0">
        <w:rPr>
          <w:rFonts w:ascii="Cambria" w:hAnsi="Cambria" w:cstheme="minorHAnsi"/>
          <w:sz w:val="22"/>
        </w:rPr>
        <w:t xml:space="preserve"> questions from business leaders, assessed business capabilities and limitations, assisted in becoming better prepared for a pandemic. Gather information regarding business community knowledge base</w:t>
      </w:r>
      <w:r w:rsidR="0085494D">
        <w:rPr>
          <w:rFonts w:ascii="Cambria" w:hAnsi="Cambria" w:cstheme="minorHAnsi"/>
          <w:sz w:val="22"/>
        </w:rPr>
        <w:t>d</w:t>
      </w:r>
      <w:r w:rsidRPr="007438D0">
        <w:rPr>
          <w:rFonts w:ascii="Cambria" w:hAnsi="Cambria" w:cstheme="minorHAnsi"/>
          <w:sz w:val="22"/>
        </w:rPr>
        <w:t xml:space="preserve"> on community containment and social distancing. Role has transitioned to business liaison. In business liaison role, provides technical assistance. </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 xml:space="preserve">Business leadership circle active for </w:t>
      </w:r>
      <w:r w:rsidR="00590ABC">
        <w:rPr>
          <w:rFonts w:ascii="Cambria" w:hAnsi="Cambria" w:cstheme="minorHAnsi"/>
          <w:sz w:val="22"/>
        </w:rPr>
        <w:t>three</w:t>
      </w:r>
      <w:r w:rsidRPr="007438D0">
        <w:rPr>
          <w:rFonts w:ascii="Cambria" w:hAnsi="Cambria" w:cstheme="minorHAnsi"/>
          <w:sz w:val="22"/>
        </w:rPr>
        <w:t xml:space="preserve"> years and held closed door sessions. As business liaison, activates as needed and was activated during H1N1 to field questions from businesses as needed.</w:t>
      </w:r>
    </w:p>
    <w:p w:rsidR="00843EE1" w:rsidRPr="007438D0" w:rsidRDefault="00843EE1" w:rsidP="000B6A89">
      <w:pPr>
        <w:pStyle w:val="ListParagraph"/>
        <w:numPr>
          <w:ilvl w:val="1"/>
          <w:numId w:val="47"/>
        </w:numPr>
        <w:spacing w:after="0" w:line="240" w:lineRule="auto"/>
        <w:rPr>
          <w:rFonts w:ascii="Cambria" w:hAnsi="Cambria" w:cstheme="minorHAnsi"/>
          <w:sz w:val="22"/>
        </w:rPr>
      </w:pPr>
      <w:r w:rsidRPr="007438D0">
        <w:rPr>
          <w:rFonts w:ascii="Cambria" w:hAnsi="Cambria" w:cstheme="minorHAnsi"/>
          <w:sz w:val="22"/>
        </w:rPr>
        <w:t>Roles and communication methods with community organizations</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lastRenderedPageBreak/>
        <w:t>Direct liaison with community organizations serving vulnerable populations in order to assist in development of emergency preparedness plans and the identification of risks during public health hazards, such as pandemics</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Frequency of communication not specified.</w:t>
      </w:r>
    </w:p>
    <w:p w:rsidR="00843EE1" w:rsidRPr="007438D0" w:rsidRDefault="00843EE1" w:rsidP="000B6A89">
      <w:pPr>
        <w:pStyle w:val="ListParagraph"/>
        <w:numPr>
          <w:ilvl w:val="0"/>
          <w:numId w:val="47"/>
        </w:numPr>
        <w:spacing w:after="0" w:line="240" w:lineRule="auto"/>
        <w:rPr>
          <w:rFonts w:ascii="Cambria" w:hAnsi="Cambria" w:cstheme="minorHAnsi"/>
          <w:sz w:val="22"/>
        </w:rPr>
      </w:pPr>
      <w:r w:rsidRPr="007438D0">
        <w:rPr>
          <w:rFonts w:ascii="Cambria" w:hAnsi="Cambria" w:cstheme="minorHAnsi"/>
          <w:sz w:val="22"/>
        </w:rPr>
        <w:t>Institution for higher education (n=1)</w:t>
      </w:r>
    </w:p>
    <w:p w:rsidR="00843EE1" w:rsidRPr="007438D0" w:rsidRDefault="00843EE1" w:rsidP="000B6A89">
      <w:pPr>
        <w:pStyle w:val="ListParagraph"/>
        <w:numPr>
          <w:ilvl w:val="1"/>
          <w:numId w:val="47"/>
        </w:numPr>
        <w:spacing w:after="0" w:line="240" w:lineRule="auto"/>
        <w:rPr>
          <w:rFonts w:ascii="Cambria" w:hAnsi="Cambria" w:cstheme="minorHAnsi"/>
          <w:sz w:val="22"/>
        </w:rPr>
      </w:pPr>
      <w:r w:rsidRPr="007438D0">
        <w:rPr>
          <w:rFonts w:ascii="Cambria" w:hAnsi="Cambria" w:cstheme="minorHAnsi"/>
          <w:sz w:val="22"/>
        </w:rPr>
        <w:t>Role and communication method</w:t>
      </w:r>
      <w:r w:rsidR="009277AA">
        <w:rPr>
          <w:rFonts w:ascii="Cambria" w:hAnsi="Cambria" w:cstheme="minorHAnsi"/>
          <w:sz w:val="22"/>
        </w:rPr>
        <w:t>s</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No formal role. Relationship with academic centers funded as preparedness and emergency response centers.</w:t>
      </w:r>
    </w:p>
    <w:p w:rsidR="00843EE1" w:rsidRPr="007438D0" w:rsidRDefault="00843EE1" w:rsidP="000B6A89">
      <w:pPr>
        <w:pStyle w:val="ListParagraph"/>
        <w:numPr>
          <w:ilvl w:val="2"/>
          <w:numId w:val="47"/>
        </w:numPr>
        <w:spacing w:after="0" w:line="240" w:lineRule="auto"/>
        <w:rPr>
          <w:rFonts w:ascii="Cambria" w:hAnsi="Cambria" w:cstheme="minorHAnsi"/>
          <w:sz w:val="22"/>
        </w:rPr>
      </w:pPr>
      <w:r w:rsidRPr="007438D0">
        <w:rPr>
          <w:rFonts w:ascii="Cambria" w:hAnsi="Cambria" w:cstheme="minorHAnsi"/>
          <w:sz w:val="22"/>
        </w:rPr>
        <w:t>No regular communication. Communication occurs in relation to specific activities they are engaged in at that time. Example given: “…</w:t>
      </w:r>
      <w:r w:rsidRPr="007438D0">
        <w:rPr>
          <w:rFonts w:ascii="Cambria" w:hAnsi="Cambria" w:cstheme="minorHAnsi"/>
          <w:i/>
          <w:sz w:val="22"/>
        </w:rPr>
        <w:t>we sit on some advisory committees…</w:t>
      </w:r>
      <w:proofErr w:type="gramStart"/>
      <w:r w:rsidRPr="007438D0">
        <w:rPr>
          <w:rFonts w:ascii="Cambria" w:hAnsi="Cambria" w:cstheme="minorHAnsi"/>
          <w:i/>
          <w:sz w:val="22"/>
        </w:rPr>
        <w:t>,</w:t>
      </w:r>
      <w:proofErr w:type="gramEnd"/>
      <w:r w:rsidRPr="007438D0">
        <w:rPr>
          <w:rFonts w:ascii="Cambria" w:hAnsi="Cambria" w:cstheme="minorHAnsi"/>
          <w:i/>
          <w:sz w:val="22"/>
        </w:rPr>
        <w:t xml:space="preserve"> we may be helping them with their surveys or sponsoring their surveys through</w:t>
      </w:r>
      <w:r w:rsidR="00590ABC">
        <w:rPr>
          <w:rFonts w:ascii="Cambria" w:hAnsi="Cambria" w:cstheme="minorHAnsi"/>
          <w:i/>
          <w:sz w:val="22"/>
        </w:rPr>
        <w:t xml:space="preserve"> </w:t>
      </w:r>
      <w:r w:rsidRPr="007438D0">
        <w:rPr>
          <w:rFonts w:ascii="Cambria" w:hAnsi="Cambria" w:cstheme="minorHAnsi"/>
          <w:i/>
          <w:sz w:val="22"/>
        </w:rPr>
        <w:t>helping them disseminate their surveys to local health departments, things like that</w:t>
      </w:r>
      <w:r w:rsidRPr="007438D0">
        <w:rPr>
          <w:rFonts w:ascii="Cambria" w:hAnsi="Cambria" w:cstheme="minorHAnsi"/>
          <w:sz w:val="22"/>
        </w:rPr>
        <w:t>.”</w:t>
      </w:r>
    </w:p>
    <w:p w:rsidR="00122584" w:rsidRPr="007438D0" w:rsidRDefault="00122584" w:rsidP="000B6A89">
      <w:pPr>
        <w:spacing w:after="0" w:line="240" w:lineRule="auto"/>
        <w:contextualSpacing/>
        <w:rPr>
          <w:rFonts w:ascii="Cambria" w:hAnsi="Cambria" w:cstheme="minorHAnsi"/>
        </w:rPr>
      </w:pPr>
    </w:p>
    <w:p w:rsidR="00122584" w:rsidRPr="007438D0" w:rsidRDefault="00122584" w:rsidP="000B6A89">
      <w:pPr>
        <w:spacing w:after="0" w:line="240" w:lineRule="auto"/>
        <w:contextualSpacing/>
        <w:rPr>
          <w:rFonts w:ascii="Cambria" w:hAnsi="Cambria" w:cstheme="minorHAnsi"/>
        </w:rPr>
      </w:pPr>
    </w:p>
    <w:p w:rsidR="00122584" w:rsidRDefault="0012258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1E6574" w:rsidRDefault="001E6574"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Default="000B6A89" w:rsidP="000B6A89">
      <w:pPr>
        <w:spacing w:after="0" w:line="240" w:lineRule="auto"/>
        <w:contextualSpacing/>
        <w:rPr>
          <w:rFonts w:ascii="Cambria" w:hAnsi="Cambria" w:cstheme="minorHAnsi"/>
        </w:rPr>
      </w:pPr>
    </w:p>
    <w:p w:rsidR="000B6A89" w:rsidRPr="007438D0" w:rsidRDefault="000B6A89" w:rsidP="000B6A89">
      <w:pPr>
        <w:spacing w:after="0" w:line="240" w:lineRule="auto"/>
        <w:contextualSpacing/>
        <w:rPr>
          <w:rFonts w:ascii="Cambria" w:hAnsi="Cambria" w:cstheme="minorHAnsi"/>
        </w:rPr>
      </w:pPr>
    </w:p>
    <w:p w:rsidR="00843EE1" w:rsidRPr="007438D0" w:rsidRDefault="00843EE1"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Guidance</w:t>
      </w:r>
    </w:p>
    <w:p w:rsidR="005B78EA" w:rsidRPr="007438D0" w:rsidRDefault="005B78EA"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00"/>
      </w:tblGrid>
      <w:tr w:rsidR="005B78EA" w:rsidRPr="007438D0" w:rsidTr="001E6574">
        <w:trPr>
          <w:trHeight w:val="506"/>
          <w:jc w:val="center"/>
        </w:trPr>
        <w:tc>
          <w:tcPr>
            <w:tcW w:w="6500" w:type="dxa"/>
          </w:tcPr>
          <w:p w:rsidR="005A48ED" w:rsidRDefault="005B78EA" w:rsidP="000B6A89">
            <w:pPr>
              <w:contextualSpacing/>
              <w:rPr>
                <w:rFonts w:ascii="Cambria" w:hAnsi="Cambria" w:cstheme="minorHAnsi"/>
                <w:b/>
                <w:noProof/>
              </w:rPr>
            </w:pPr>
            <w:r w:rsidRPr="007438D0">
              <w:rPr>
                <w:rFonts w:ascii="Cambria" w:hAnsi="Cambria" w:cstheme="minorHAnsi"/>
                <w:b/>
                <w:noProof/>
              </w:rPr>
              <w:t xml:space="preserve">What kind of pandemic influenza NPI guidance did state and </w:t>
            </w:r>
          </w:p>
          <w:p w:rsidR="005A48ED" w:rsidRDefault="005B78EA" w:rsidP="000B6A89">
            <w:pPr>
              <w:contextualSpacing/>
              <w:rPr>
                <w:rFonts w:ascii="Cambria" w:hAnsi="Cambria" w:cstheme="minorHAnsi"/>
                <w:b/>
                <w:noProof/>
              </w:rPr>
            </w:pPr>
            <w:r w:rsidRPr="007438D0">
              <w:rPr>
                <w:rFonts w:ascii="Cambria" w:hAnsi="Cambria" w:cstheme="minorHAnsi"/>
                <w:b/>
                <w:noProof/>
              </w:rPr>
              <w:t>local health departments want and need more of from CDC?</w:t>
            </w:r>
          </w:p>
        </w:tc>
      </w:tr>
    </w:tbl>
    <w:p w:rsidR="00FE78C5" w:rsidRDefault="00FE78C5" w:rsidP="000B6A89">
      <w:pPr>
        <w:spacing w:after="0" w:line="240" w:lineRule="auto"/>
        <w:contextualSpacing/>
        <w:rPr>
          <w:rFonts w:ascii="Cambria" w:hAnsi="Cambria" w:cstheme="minorHAnsi"/>
          <w:noProof/>
        </w:rPr>
      </w:pPr>
    </w:p>
    <w:p w:rsidR="00FE78C5" w:rsidRDefault="001E6574" w:rsidP="000B6A89">
      <w:pPr>
        <w:spacing w:after="0" w:line="240" w:lineRule="auto"/>
        <w:contextualSpacing/>
        <w:rPr>
          <w:rFonts w:ascii="Cambria" w:hAnsi="Cambria" w:cstheme="minorHAnsi"/>
          <w:noProof/>
        </w:rPr>
      </w:pPr>
      <w:r>
        <w:rPr>
          <w:rFonts w:ascii="Cambria" w:hAnsi="Cambria" w:cstheme="minorHAnsi"/>
          <w:noProof/>
        </w:rPr>
        <w:t>Participants identified three main categories of pandemic influenza NPI guidance that state and local health departments wanted and needed more of from CDC</w:t>
      </w:r>
      <w:r w:rsidR="00FE78C5">
        <w:rPr>
          <w:rFonts w:ascii="Cambria" w:hAnsi="Cambria" w:cstheme="minorHAnsi"/>
          <w:noProof/>
        </w:rPr>
        <w:t xml:space="preserve">. The first, </w:t>
      </w:r>
      <w:r>
        <w:rPr>
          <w:rFonts w:ascii="Cambria" w:hAnsi="Cambria" w:cstheme="minorHAnsi"/>
          <w:noProof/>
        </w:rPr>
        <w:t xml:space="preserve">research, </w:t>
      </w:r>
      <w:r w:rsidR="00FE78C5">
        <w:rPr>
          <w:rFonts w:ascii="Cambria" w:hAnsi="Cambria" w:cstheme="minorHAnsi"/>
          <w:noProof/>
        </w:rPr>
        <w:t>was in regard to research related to what does and does</w:t>
      </w:r>
      <w:r w:rsidR="0085494D">
        <w:rPr>
          <w:rFonts w:ascii="Cambria" w:hAnsi="Cambria" w:cstheme="minorHAnsi"/>
          <w:noProof/>
        </w:rPr>
        <w:t xml:space="preserve"> not</w:t>
      </w:r>
      <w:r w:rsidR="00FE78C5">
        <w:rPr>
          <w:rFonts w:ascii="Cambria" w:hAnsi="Cambria" w:cstheme="minorHAnsi"/>
          <w:noProof/>
        </w:rPr>
        <w:t xml:space="preserve"> work in terms of NPIs. The second main category, education, participants reported a variety of wants and needs from state and local health departments, with the two most mentioned items being education related to school closures and materials that did not address the concerns for the populations being served. The third main category, communication and partnership, was primarily related to providing information to state and local health departments in advance.</w:t>
      </w:r>
    </w:p>
    <w:p w:rsidR="001E6574" w:rsidRPr="007438D0" w:rsidRDefault="001E6574" w:rsidP="000B6A89">
      <w:pPr>
        <w:spacing w:after="0" w:line="240" w:lineRule="auto"/>
        <w:contextualSpacing/>
        <w:rPr>
          <w:rFonts w:ascii="Cambria" w:hAnsi="Cambria" w:cstheme="minorHAnsi"/>
          <w:b/>
          <w:i/>
          <w:noProof/>
        </w:rPr>
      </w:pPr>
    </w:p>
    <w:tbl>
      <w:tblPr>
        <w:tblStyle w:val="TableGrid"/>
        <w:tblW w:w="0" w:type="auto"/>
        <w:tblLook w:val="04A0" w:firstRow="1" w:lastRow="0" w:firstColumn="1" w:lastColumn="0" w:noHBand="0" w:noVBand="1"/>
      </w:tblPr>
      <w:tblGrid>
        <w:gridCol w:w="1278"/>
        <w:gridCol w:w="5310"/>
        <w:gridCol w:w="4320"/>
      </w:tblGrid>
      <w:tr w:rsidR="00D91F54" w:rsidRPr="007438D0" w:rsidTr="005B78EA">
        <w:tc>
          <w:tcPr>
            <w:tcW w:w="1278"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5310"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590ABC">
              <w:rPr>
                <w:rFonts w:ascii="Cambria" w:hAnsi="Cambria" w:cstheme="minorHAnsi"/>
                <w:b/>
                <w:noProof/>
              </w:rPr>
              <w:t>c</w:t>
            </w:r>
            <w:r w:rsidRPr="007438D0">
              <w:rPr>
                <w:rFonts w:ascii="Cambria" w:hAnsi="Cambria" w:cstheme="minorHAnsi"/>
                <w:b/>
                <w:noProof/>
              </w:rPr>
              <w:t>ategory</w:t>
            </w:r>
          </w:p>
        </w:tc>
        <w:tc>
          <w:tcPr>
            <w:tcW w:w="4320" w:type="dxa"/>
            <w:tcBorders>
              <w:bottom w:val="single" w:sz="4" w:space="0" w:color="auto"/>
            </w:tcBorders>
          </w:tcPr>
          <w:p w:rsidR="00D91F54" w:rsidRPr="007438D0" w:rsidRDefault="001E6574" w:rsidP="000B6A89">
            <w:pPr>
              <w:contextualSpacing/>
              <w:jc w:val="center"/>
              <w:rPr>
                <w:rFonts w:ascii="Cambria" w:hAnsi="Cambria" w:cstheme="minorHAnsi"/>
                <w:b/>
                <w:noProof/>
              </w:rPr>
            </w:pPr>
            <w:r>
              <w:rPr>
                <w:rFonts w:ascii="Cambria" w:hAnsi="Cambria" w:cstheme="minorHAnsi"/>
                <w:b/>
                <w:noProof/>
              </w:rPr>
              <w:t>Details</w:t>
            </w:r>
          </w:p>
        </w:tc>
      </w:tr>
      <w:tr w:rsidR="00D91F54" w:rsidRPr="007438D0" w:rsidTr="005B78EA">
        <w:tc>
          <w:tcPr>
            <w:tcW w:w="1278" w:type="dxa"/>
            <w:tcBorders>
              <w:bottom w:val="single" w:sz="4" w:space="0" w:color="auto"/>
              <w:right w:val="nil"/>
            </w:tcBorders>
            <w:shd w:val="clear" w:color="auto" w:fill="D9D9D9" w:themeFill="background1" w:themeFillShade="D9"/>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Research</w:t>
            </w:r>
          </w:p>
        </w:tc>
        <w:tc>
          <w:tcPr>
            <w:tcW w:w="5310" w:type="dxa"/>
            <w:tcBorders>
              <w:left w:val="nil"/>
              <w:bottom w:val="single" w:sz="4" w:space="0" w:color="auto"/>
              <w:right w:val="nil"/>
            </w:tcBorders>
            <w:shd w:val="clear" w:color="auto" w:fill="D9D9D9" w:themeFill="background1" w:themeFillShade="D9"/>
          </w:tcPr>
          <w:p w:rsidR="00D91F54" w:rsidRPr="007438D0" w:rsidRDefault="00D91F54" w:rsidP="000B6A89">
            <w:pPr>
              <w:contextualSpacing/>
              <w:rPr>
                <w:rFonts w:ascii="Cambria" w:hAnsi="Cambria" w:cstheme="minorHAnsi"/>
                <w:b/>
                <w:noProof/>
              </w:rPr>
            </w:pPr>
          </w:p>
        </w:tc>
        <w:tc>
          <w:tcPr>
            <w:tcW w:w="4320" w:type="dxa"/>
            <w:tcBorders>
              <w:left w:val="nil"/>
              <w:bottom w:val="single" w:sz="4" w:space="0" w:color="auto"/>
              <w:right w:val="single" w:sz="4" w:space="0" w:color="auto"/>
            </w:tcBorders>
            <w:shd w:val="clear" w:color="auto" w:fill="D9D9D9" w:themeFill="background1" w:themeFillShade="D9"/>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bottom w:val="single" w:sz="4" w:space="0" w:color="auto"/>
              <w:right w:val="single" w:sz="4" w:space="0" w:color="auto"/>
            </w:tcBorders>
          </w:tcPr>
          <w:p w:rsidR="00D91F54" w:rsidRPr="007438D0" w:rsidRDefault="00D91F54" w:rsidP="000B6A89">
            <w:pPr>
              <w:contextualSpacing/>
              <w:jc w:val="center"/>
              <w:rPr>
                <w:rFonts w:ascii="Cambria" w:hAnsi="Cambria" w:cstheme="minorHAnsi"/>
                <w:b/>
                <w:noProof/>
              </w:rPr>
            </w:pPr>
          </w:p>
        </w:tc>
        <w:tc>
          <w:tcPr>
            <w:tcW w:w="531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b/>
                <w:noProof/>
              </w:rPr>
            </w:pPr>
            <w:r w:rsidRPr="007438D0">
              <w:rPr>
                <w:rFonts w:ascii="Cambria" w:hAnsi="Cambria" w:cstheme="minorHAnsi"/>
                <w:noProof/>
              </w:rPr>
              <w:t>Determine what does and does</w:t>
            </w:r>
            <w:r w:rsidR="001C18CA">
              <w:rPr>
                <w:rFonts w:ascii="Cambria" w:hAnsi="Cambria" w:cstheme="minorHAnsi"/>
                <w:noProof/>
              </w:rPr>
              <w:t xml:space="preserve"> </w:t>
            </w:r>
            <w:r w:rsidRPr="007438D0">
              <w:rPr>
                <w:rFonts w:ascii="Cambria" w:hAnsi="Cambria" w:cstheme="minorHAnsi"/>
                <w:noProof/>
              </w:rPr>
              <w:t>n</w:t>
            </w:r>
            <w:r w:rsidR="001C18CA">
              <w:rPr>
                <w:rFonts w:ascii="Cambria" w:hAnsi="Cambria" w:cstheme="minorHAnsi"/>
                <w:noProof/>
              </w:rPr>
              <w:t>o</w:t>
            </w:r>
            <w:r w:rsidRPr="007438D0">
              <w:rPr>
                <w:rFonts w:ascii="Cambria" w:hAnsi="Cambria" w:cstheme="minorHAnsi"/>
                <w:noProof/>
              </w:rPr>
              <w:t>t work</w:t>
            </w:r>
          </w:p>
        </w:tc>
        <w:tc>
          <w:tcPr>
            <w:tcW w:w="432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bottom w:val="single" w:sz="4" w:space="0" w:color="auto"/>
              <w:right w:val="nil"/>
            </w:tcBorders>
            <w:shd w:val="clear" w:color="auto" w:fill="D9D9D9" w:themeFill="background1" w:themeFillShade="D9"/>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Education</w:t>
            </w:r>
          </w:p>
        </w:tc>
        <w:tc>
          <w:tcPr>
            <w:tcW w:w="5310" w:type="dxa"/>
            <w:tcBorders>
              <w:left w:val="nil"/>
              <w:bottom w:val="single" w:sz="4" w:space="0" w:color="auto"/>
              <w:right w:val="nil"/>
            </w:tcBorders>
            <w:shd w:val="clear" w:color="auto" w:fill="D9D9D9" w:themeFill="background1" w:themeFillShade="D9"/>
          </w:tcPr>
          <w:p w:rsidR="00D91F54" w:rsidRPr="007438D0" w:rsidRDefault="00D91F54" w:rsidP="000B6A89">
            <w:pPr>
              <w:contextualSpacing/>
              <w:rPr>
                <w:rFonts w:ascii="Cambria" w:hAnsi="Cambria" w:cstheme="minorHAnsi"/>
                <w:noProof/>
              </w:rPr>
            </w:pPr>
          </w:p>
        </w:tc>
        <w:tc>
          <w:tcPr>
            <w:tcW w:w="4320" w:type="dxa"/>
            <w:tcBorders>
              <w:left w:val="nil"/>
              <w:bottom w:val="single" w:sz="4" w:space="0" w:color="auto"/>
              <w:right w:val="nil"/>
            </w:tcBorders>
            <w:shd w:val="clear" w:color="auto" w:fill="D9D9D9" w:themeFill="background1" w:themeFillShade="D9"/>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bottom w:val="nil"/>
              <w:right w:val="single" w:sz="4" w:space="0" w:color="auto"/>
            </w:tcBorders>
          </w:tcPr>
          <w:p w:rsidR="00D91F54" w:rsidRPr="007438D0" w:rsidRDefault="00D91F54" w:rsidP="000B6A89">
            <w:pPr>
              <w:contextualSpacing/>
              <w:jc w:val="center"/>
              <w:rPr>
                <w:rFonts w:ascii="Cambria" w:hAnsi="Cambria" w:cstheme="minorHAnsi"/>
                <w:b/>
                <w:noProof/>
              </w:rPr>
            </w:pPr>
          </w:p>
        </w:tc>
        <w:tc>
          <w:tcPr>
            <w:tcW w:w="531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 xml:space="preserve">Materials </w:t>
            </w:r>
          </w:p>
        </w:tc>
        <w:tc>
          <w:tcPr>
            <w:tcW w:w="4320" w:type="dxa"/>
            <w:tcBorders>
              <w:left w:val="single" w:sz="4" w:space="0" w:color="auto"/>
              <w:bottom w:val="single" w:sz="4" w:space="0" w:color="auto"/>
              <w:right w:val="single" w:sz="4" w:space="0" w:color="auto"/>
            </w:tcBorders>
          </w:tcPr>
          <w:p w:rsidR="00D91F54" w:rsidRPr="007438D0" w:rsidRDefault="00D91F54" w:rsidP="000B6A89">
            <w:pPr>
              <w:pStyle w:val="ListParagraph"/>
              <w:numPr>
                <w:ilvl w:val="0"/>
                <w:numId w:val="54"/>
              </w:numPr>
              <w:rPr>
                <w:rFonts w:ascii="Cambria" w:hAnsi="Cambria" w:cstheme="minorHAnsi"/>
                <w:noProof/>
                <w:sz w:val="22"/>
              </w:rPr>
            </w:pPr>
            <w:r w:rsidRPr="007438D0">
              <w:rPr>
                <w:rFonts w:ascii="Cambria" w:hAnsi="Cambria" w:cstheme="minorHAnsi"/>
                <w:noProof/>
                <w:sz w:val="22"/>
              </w:rPr>
              <w:t>“too technical”</w:t>
            </w:r>
          </w:p>
          <w:p w:rsidR="00D91F54" w:rsidRPr="007438D0" w:rsidRDefault="00D91F54" w:rsidP="000B6A89">
            <w:pPr>
              <w:pStyle w:val="ListParagraph"/>
              <w:numPr>
                <w:ilvl w:val="0"/>
                <w:numId w:val="54"/>
              </w:numPr>
              <w:rPr>
                <w:rFonts w:ascii="Cambria" w:hAnsi="Cambria" w:cstheme="minorHAnsi"/>
                <w:noProof/>
                <w:sz w:val="22"/>
              </w:rPr>
            </w:pPr>
            <w:r w:rsidRPr="007438D0">
              <w:rPr>
                <w:rFonts w:ascii="Cambria" w:hAnsi="Cambria" w:cstheme="minorHAnsi"/>
                <w:noProof/>
                <w:sz w:val="22"/>
              </w:rPr>
              <w:t>Needs to be more flexible, ability to adapt materials</w:t>
            </w:r>
          </w:p>
          <w:p w:rsidR="00D91F54" w:rsidRPr="007438D0" w:rsidRDefault="00D91F54" w:rsidP="000B6A89">
            <w:pPr>
              <w:pStyle w:val="ListParagraph"/>
              <w:numPr>
                <w:ilvl w:val="0"/>
                <w:numId w:val="54"/>
              </w:numPr>
              <w:rPr>
                <w:rFonts w:ascii="Cambria" w:hAnsi="Cambria" w:cstheme="minorHAnsi"/>
                <w:noProof/>
                <w:sz w:val="22"/>
              </w:rPr>
            </w:pPr>
            <w:r w:rsidRPr="007438D0">
              <w:rPr>
                <w:rFonts w:ascii="Cambria" w:hAnsi="Cambria" w:cstheme="minorHAnsi"/>
                <w:noProof/>
                <w:sz w:val="22"/>
              </w:rPr>
              <w:t>Not appropriate</w:t>
            </w:r>
          </w:p>
          <w:p w:rsidR="00D91F54" w:rsidRPr="007438D0" w:rsidRDefault="00D91F54" w:rsidP="000B6A89">
            <w:pPr>
              <w:pStyle w:val="ListParagraph"/>
              <w:numPr>
                <w:ilvl w:val="0"/>
                <w:numId w:val="54"/>
              </w:numPr>
              <w:rPr>
                <w:rFonts w:ascii="Cambria" w:hAnsi="Cambria" w:cstheme="minorHAnsi"/>
                <w:b/>
                <w:noProof/>
                <w:sz w:val="22"/>
              </w:rPr>
            </w:pPr>
            <w:r w:rsidRPr="007438D0">
              <w:rPr>
                <w:rFonts w:ascii="Cambria" w:hAnsi="Cambria" w:cstheme="minorHAnsi"/>
                <w:noProof/>
                <w:sz w:val="22"/>
              </w:rPr>
              <w:t>Did not address the concerns for the populations being served (n=2)</w:t>
            </w:r>
          </w:p>
        </w:tc>
      </w:tr>
      <w:tr w:rsidR="00D91F54" w:rsidRPr="007438D0" w:rsidTr="005B78EA">
        <w:tc>
          <w:tcPr>
            <w:tcW w:w="1278" w:type="dxa"/>
            <w:tcBorders>
              <w:top w:val="nil"/>
              <w:bottom w:val="nil"/>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School closures (n=2)</w:t>
            </w:r>
          </w:p>
        </w:tc>
        <w:tc>
          <w:tcPr>
            <w:tcW w:w="4320" w:type="dxa"/>
            <w:tcBorders>
              <w:left w:val="single" w:sz="4" w:space="0" w:color="auto"/>
              <w:bottom w:val="single" w:sz="4" w:space="0" w:color="auto"/>
              <w:right w:val="single" w:sz="4" w:space="0" w:color="auto"/>
            </w:tcBorders>
          </w:tcPr>
          <w:p w:rsidR="00D91F54" w:rsidRPr="007438D0" w:rsidRDefault="00D91F54" w:rsidP="000B6A89">
            <w:pPr>
              <w:pStyle w:val="ListParagraph"/>
              <w:ind w:left="360"/>
              <w:rPr>
                <w:rFonts w:ascii="Cambria" w:hAnsi="Cambria" w:cstheme="minorHAnsi"/>
                <w:b/>
                <w:noProof/>
                <w:sz w:val="22"/>
              </w:rPr>
            </w:pPr>
          </w:p>
        </w:tc>
      </w:tr>
      <w:tr w:rsidR="00D91F54" w:rsidRPr="007438D0" w:rsidTr="005B78EA">
        <w:tc>
          <w:tcPr>
            <w:tcW w:w="1278" w:type="dxa"/>
            <w:tcBorders>
              <w:top w:val="nil"/>
              <w:bottom w:val="nil"/>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Mass gatherings</w:t>
            </w:r>
          </w:p>
        </w:tc>
        <w:tc>
          <w:tcPr>
            <w:tcW w:w="432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top w:val="nil"/>
              <w:bottom w:val="nil"/>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What is adequate protection when in contact with people and rules</w:t>
            </w:r>
          </w:p>
        </w:tc>
        <w:tc>
          <w:tcPr>
            <w:tcW w:w="4320" w:type="dxa"/>
            <w:tcBorders>
              <w:left w:val="single" w:sz="4" w:space="0" w:color="auto"/>
              <w:bottom w:val="single" w:sz="4" w:space="0" w:color="auto"/>
              <w:right w:val="single" w:sz="4" w:space="0" w:color="auto"/>
            </w:tcBorders>
          </w:tcPr>
          <w:p w:rsidR="00D91F54" w:rsidRPr="007438D0" w:rsidRDefault="00D91F54" w:rsidP="000B6A89">
            <w:pPr>
              <w:pStyle w:val="ListParagraph"/>
              <w:numPr>
                <w:ilvl w:val="0"/>
                <w:numId w:val="55"/>
              </w:numPr>
              <w:rPr>
                <w:rFonts w:ascii="Cambria" w:hAnsi="Cambria" w:cstheme="minorHAnsi"/>
                <w:b/>
                <w:noProof/>
                <w:sz w:val="22"/>
              </w:rPr>
            </w:pPr>
            <w:r w:rsidRPr="007438D0">
              <w:rPr>
                <w:rFonts w:ascii="Cambria" w:hAnsi="Cambria" w:cstheme="minorHAnsi"/>
                <w:noProof/>
                <w:sz w:val="22"/>
              </w:rPr>
              <w:t>for health care workers</w:t>
            </w:r>
          </w:p>
          <w:p w:rsidR="00D91F54" w:rsidRPr="007438D0" w:rsidRDefault="00A45EFA" w:rsidP="000B6A89">
            <w:pPr>
              <w:pStyle w:val="ListParagraph"/>
              <w:numPr>
                <w:ilvl w:val="0"/>
                <w:numId w:val="55"/>
              </w:numPr>
              <w:rPr>
                <w:rFonts w:ascii="Cambria" w:hAnsi="Cambria" w:cstheme="minorHAnsi"/>
                <w:b/>
                <w:noProof/>
                <w:sz w:val="22"/>
              </w:rPr>
            </w:pPr>
            <w:r>
              <w:rPr>
                <w:rFonts w:ascii="Cambria" w:hAnsi="Cambria" w:cstheme="minorHAnsi"/>
                <w:noProof/>
                <w:sz w:val="22"/>
              </w:rPr>
              <w:t xml:space="preserve">for </w:t>
            </w:r>
            <w:r w:rsidR="00D91F54" w:rsidRPr="007438D0">
              <w:rPr>
                <w:rFonts w:ascii="Cambria" w:hAnsi="Cambria" w:cstheme="minorHAnsi"/>
                <w:noProof/>
                <w:sz w:val="22"/>
              </w:rPr>
              <w:t>those who work with the public</w:t>
            </w:r>
          </w:p>
        </w:tc>
      </w:tr>
      <w:tr w:rsidR="00D91F54" w:rsidRPr="007438D0" w:rsidTr="005B78EA">
        <w:tc>
          <w:tcPr>
            <w:tcW w:w="1278" w:type="dxa"/>
            <w:tcBorders>
              <w:top w:val="nil"/>
              <w:bottom w:val="nil"/>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Better describing the science behind why certain interventions should be given priority and legitimacy</w:t>
            </w:r>
          </w:p>
        </w:tc>
        <w:tc>
          <w:tcPr>
            <w:tcW w:w="432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top w:val="nil"/>
              <w:bottom w:val="nil"/>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The “next generation” of community mitgation strategies based on the H1N1 experience</w:t>
            </w:r>
          </w:p>
        </w:tc>
        <w:tc>
          <w:tcPr>
            <w:tcW w:w="4320" w:type="dxa"/>
            <w:tcBorders>
              <w:left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top w:val="nil"/>
              <w:bottom w:val="nil"/>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Activation of NPIs at the local, state, and federal level</w:t>
            </w:r>
          </w:p>
        </w:tc>
        <w:tc>
          <w:tcPr>
            <w:tcW w:w="4320" w:type="dxa"/>
            <w:tcBorders>
              <w:left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top w:val="nil"/>
              <w:bottom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More understandable material for vulnerable populations</w:t>
            </w:r>
          </w:p>
        </w:tc>
        <w:tc>
          <w:tcPr>
            <w:tcW w:w="432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0908" w:type="dxa"/>
            <w:gridSpan w:val="3"/>
            <w:tcBorders>
              <w:bottom w:val="single" w:sz="4" w:space="0" w:color="auto"/>
              <w:right w:val="nil"/>
            </w:tcBorders>
            <w:shd w:val="clear" w:color="auto" w:fill="D9D9D9" w:themeFill="background1" w:themeFillShade="D9"/>
          </w:tcPr>
          <w:p w:rsidR="00D91F54" w:rsidRPr="007438D0" w:rsidRDefault="00D91F54" w:rsidP="000B6A89">
            <w:pPr>
              <w:contextualSpacing/>
              <w:rPr>
                <w:rFonts w:ascii="Cambria" w:hAnsi="Cambria" w:cstheme="minorHAnsi"/>
                <w:b/>
                <w:noProof/>
              </w:rPr>
            </w:pPr>
            <w:r w:rsidRPr="007438D0">
              <w:rPr>
                <w:rFonts w:ascii="Cambria" w:hAnsi="Cambria" w:cstheme="minorHAnsi"/>
                <w:b/>
                <w:noProof/>
              </w:rPr>
              <w:t xml:space="preserve">Communication </w:t>
            </w:r>
            <w:r w:rsidR="00962FBD">
              <w:rPr>
                <w:rFonts w:ascii="Cambria" w:hAnsi="Cambria" w:cstheme="minorHAnsi"/>
                <w:b/>
                <w:noProof/>
              </w:rPr>
              <w:t>and</w:t>
            </w:r>
            <w:r w:rsidRPr="007438D0">
              <w:rPr>
                <w:rFonts w:ascii="Cambria" w:hAnsi="Cambria" w:cstheme="minorHAnsi"/>
                <w:b/>
                <w:noProof/>
              </w:rPr>
              <w:t xml:space="preserve"> Partnership</w:t>
            </w:r>
          </w:p>
        </w:tc>
      </w:tr>
      <w:tr w:rsidR="00D91F54" w:rsidRPr="007438D0" w:rsidTr="005B78EA">
        <w:tc>
          <w:tcPr>
            <w:tcW w:w="1278" w:type="dxa"/>
            <w:tcBorders>
              <w:bottom w:val="nil"/>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right w:val="single" w:sz="4" w:space="0" w:color="auto"/>
            </w:tcBorders>
          </w:tcPr>
          <w:p w:rsidR="00D91F54" w:rsidRPr="007438D0" w:rsidRDefault="00D91F54" w:rsidP="000B6A89">
            <w:pPr>
              <w:contextualSpacing/>
              <w:rPr>
                <w:rFonts w:ascii="Cambria" w:hAnsi="Cambria" w:cstheme="minorHAnsi"/>
                <w:b/>
                <w:noProof/>
              </w:rPr>
            </w:pPr>
            <w:r w:rsidRPr="007438D0">
              <w:rPr>
                <w:rFonts w:ascii="Cambria" w:hAnsi="Cambria" w:cstheme="minorHAnsi"/>
                <w:noProof/>
              </w:rPr>
              <w:t>Opportunity to give input into the material that is delivered</w:t>
            </w:r>
          </w:p>
        </w:tc>
        <w:tc>
          <w:tcPr>
            <w:tcW w:w="4320" w:type="dxa"/>
            <w:tcBorders>
              <w:left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top w:val="nil"/>
              <w:bottom w:val="nil"/>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right w:val="single" w:sz="4" w:space="0" w:color="auto"/>
            </w:tcBorders>
          </w:tcPr>
          <w:p w:rsidR="00D91F54" w:rsidRPr="007438D0" w:rsidRDefault="00D91F54" w:rsidP="000B6A89">
            <w:pPr>
              <w:contextualSpacing/>
              <w:rPr>
                <w:rFonts w:ascii="Cambria" w:hAnsi="Cambria" w:cstheme="minorHAnsi"/>
                <w:b/>
                <w:noProof/>
              </w:rPr>
            </w:pPr>
            <w:r w:rsidRPr="007438D0">
              <w:rPr>
                <w:rFonts w:ascii="Cambria" w:hAnsi="Cambria" w:cstheme="minorHAnsi"/>
                <w:noProof/>
              </w:rPr>
              <w:t>Involving everyone to alert in advance, explain the rationale, get buy in, and implementing</w:t>
            </w:r>
          </w:p>
        </w:tc>
        <w:tc>
          <w:tcPr>
            <w:tcW w:w="4320" w:type="dxa"/>
            <w:tcBorders>
              <w:left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278" w:type="dxa"/>
            <w:tcBorders>
              <w:top w:val="nil"/>
              <w:bottom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c>
          <w:tcPr>
            <w:tcW w:w="531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noProof/>
              </w:rPr>
            </w:pPr>
            <w:r w:rsidRPr="007438D0">
              <w:rPr>
                <w:rFonts w:ascii="Cambria" w:hAnsi="Cambria" w:cstheme="minorHAnsi"/>
                <w:noProof/>
              </w:rPr>
              <w:t>Getting materials earlier in order to prevent spending resources that resulted in a similar product</w:t>
            </w:r>
          </w:p>
        </w:tc>
        <w:tc>
          <w:tcPr>
            <w:tcW w:w="4320" w:type="dxa"/>
            <w:tcBorders>
              <w:left w:val="single" w:sz="4" w:space="0" w:color="auto"/>
              <w:bottom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r w:rsidR="00D91F54" w:rsidRPr="007438D0" w:rsidTr="005B78EA">
        <w:tc>
          <w:tcPr>
            <w:tcW w:w="10908" w:type="dxa"/>
            <w:gridSpan w:val="3"/>
            <w:tcBorders>
              <w:top w:val="single" w:sz="4" w:space="0" w:color="auto"/>
              <w:right w:val="single" w:sz="4" w:space="0" w:color="auto"/>
            </w:tcBorders>
            <w:shd w:val="clear" w:color="auto" w:fill="D9D9D9" w:themeFill="background1" w:themeFillShade="D9"/>
          </w:tcPr>
          <w:p w:rsidR="00D91F54" w:rsidRPr="007438D0" w:rsidRDefault="00D91F54" w:rsidP="000B6A89">
            <w:pPr>
              <w:contextualSpacing/>
              <w:rPr>
                <w:rFonts w:ascii="Cambria" w:hAnsi="Cambria" w:cstheme="minorHAnsi"/>
                <w:b/>
                <w:noProof/>
              </w:rPr>
            </w:pPr>
            <w:r w:rsidRPr="007438D0">
              <w:rPr>
                <w:rFonts w:ascii="Cambria" w:hAnsi="Cambria" w:cstheme="minorHAnsi"/>
                <w:b/>
                <w:noProof/>
              </w:rPr>
              <w:t>Misc.</w:t>
            </w:r>
          </w:p>
        </w:tc>
      </w:tr>
      <w:tr w:rsidR="00D91F54" w:rsidRPr="007438D0" w:rsidTr="005B78EA">
        <w:tc>
          <w:tcPr>
            <w:tcW w:w="1278" w:type="dxa"/>
            <w:tcBorders>
              <w:right w:val="single" w:sz="4" w:space="0" w:color="auto"/>
            </w:tcBorders>
          </w:tcPr>
          <w:p w:rsidR="00D91F54" w:rsidRPr="007438D0" w:rsidRDefault="00D91F54" w:rsidP="000B6A89">
            <w:pPr>
              <w:contextualSpacing/>
              <w:jc w:val="center"/>
              <w:rPr>
                <w:rFonts w:ascii="Cambria" w:hAnsi="Cambria" w:cstheme="minorHAnsi"/>
                <w:b/>
                <w:noProof/>
              </w:rPr>
            </w:pPr>
          </w:p>
        </w:tc>
        <w:tc>
          <w:tcPr>
            <w:tcW w:w="5310" w:type="dxa"/>
            <w:tcBorders>
              <w:left w:val="single" w:sz="4" w:space="0" w:color="auto"/>
              <w:right w:val="single" w:sz="4" w:space="0" w:color="auto"/>
            </w:tcBorders>
          </w:tcPr>
          <w:p w:rsidR="00D91F54" w:rsidRPr="007438D0" w:rsidRDefault="00D91F54" w:rsidP="000B6A89">
            <w:pPr>
              <w:contextualSpacing/>
              <w:rPr>
                <w:rFonts w:ascii="Cambria" w:hAnsi="Cambria" w:cstheme="minorHAnsi"/>
                <w:b/>
                <w:noProof/>
              </w:rPr>
            </w:pPr>
            <w:r w:rsidRPr="007438D0">
              <w:rPr>
                <w:rFonts w:ascii="Cambria" w:hAnsi="Cambria" w:cstheme="minorHAnsi"/>
                <w:noProof/>
              </w:rPr>
              <w:t xml:space="preserve">Health care professionals to have support </w:t>
            </w:r>
          </w:p>
        </w:tc>
        <w:tc>
          <w:tcPr>
            <w:tcW w:w="4320" w:type="dxa"/>
            <w:tcBorders>
              <w:left w:val="single" w:sz="4" w:space="0" w:color="auto"/>
              <w:right w:val="single" w:sz="4" w:space="0" w:color="auto"/>
            </w:tcBorders>
          </w:tcPr>
          <w:p w:rsidR="00D91F54" w:rsidRPr="007438D0" w:rsidRDefault="00D91F54" w:rsidP="000B6A89">
            <w:pPr>
              <w:contextualSpacing/>
              <w:rPr>
                <w:rFonts w:ascii="Cambria" w:hAnsi="Cambria" w:cstheme="minorHAnsi"/>
                <w:b/>
                <w:noProof/>
              </w:rPr>
            </w:pPr>
          </w:p>
        </w:tc>
      </w:tr>
    </w:tbl>
    <w:p w:rsidR="005B78EA" w:rsidRPr="007438D0" w:rsidRDefault="005B78EA" w:rsidP="000B6A89">
      <w:pPr>
        <w:spacing w:after="0" w:line="240" w:lineRule="auto"/>
        <w:contextualSpacing/>
        <w:rPr>
          <w:rFonts w:ascii="Cambria" w:hAnsi="Cambria" w:cstheme="minorHAnsi"/>
          <w:b/>
          <w:noProof/>
        </w:rPr>
      </w:pPr>
    </w:p>
    <w:p w:rsidR="005B78EA" w:rsidRPr="007438D0" w:rsidRDefault="005B78EA" w:rsidP="000B6A89">
      <w:pPr>
        <w:spacing w:after="0" w:line="240" w:lineRule="auto"/>
        <w:contextualSpacing/>
        <w:rPr>
          <w:rFonts w:ascii="Cambria" w:hAnsi="Cambria" w:cstheme="minorHAnsi"/>
          <w:b/>
          <w:noProof/>
        </w:rPr>
      </w:pPr>
      <w:r w:rsidRPr="007438D0">
        <w:rPr>
          <w:rFonts w:ascii="Cambria" w:hAnsi="Cambria" w:cstheme="minorHAnsi"/>
          <w:b/>
          <w:noProof/>
        </w:rPr>
        <w:t>Comments</w:t>
      </w:r>
    </w:p>
    <w:p w:rsidR="005B78EA" w:rsidRPr="007438D0" w:rsidRDefault="005B78EA" w:rsidP="000B6A89">
      <w:pPr>
        <w:spacing w:after="0" w:line="240" w:lineRule="auto"/>
        <w:contextualSpacing/>
        <w:rPr>
          <w:rFonts w:ascii="Cambria" w:hAnsi="Cambria" w:cstheme="minorHAnsi"/>
          <w:i/>
          <w:noProof/>
        </w:rPr>
      </w:pPr>
      <w:r w:rsidRPr="007438D0">
        <w:rPr>
          <w:rFonts w:ascii="Cambria" w:hAnsi="Cambria" w:cstheme="minorHAnsi"/>
          <w:i/>
          <w:noProof/>
        </w:rPr>
        <w:t>“I think there are a number of social issues that really need to be thought through more carefully when developing any type of NPI guides.”</w:t>
      </w:r>
    </w:p>
    <w:p w:rsidR="005B78EA" w:rsidRPr="007438D0" w:rsidRDefault="005B78EA" w:rsidP="000B6A89">
      <w:pPr>
        <w:spacing w:after="0" w:line="240" w:lineRule="auto"/>
        <w:contextualSpacing/>
        <w:rPr>
          <w:rFonts w:ascii="Cambria" w:hAnsi="Cambria" w:cstheme="minorHAnsi"/>
          <w:i/>
          <w:noProof/>
        </w:rPr>
      </w:pPr>
    </w:p>
    <w:p w:rsidR="005B78EA" w:rsidRPr="007438D0" w:rsidRDefault="005B78EA" w:rsidP="000B6A89">
      <w:pPr>
        <w:spacing w:after="0" w:line="240" w:lineRule="auto"/>
        <w:contextualSpacing/>
        <w:rPr>
          <w:rFonts w:ascii="Cambria" w:hAnsi="Cambria" w:cstheme="minorHAnsi"/>
          <w:i/>
          <w:noProof/>
        </w:rPr>
      </w:pPr>
      <w:r w:rsidRPr="007438D0">
        <w:rPr>
          <w:rFonts w:ascii="Cambria" w:hAnsi="Cambria" w:cstheme="minorHAnsi"/>
          <w:i/>
          <w:noProof/>
        </w:rPr>
        <w:t>“Especially low-income populations that are just aren’t able to stay home from work.”</w:t>
      </w:r>
    </w:p>
    <w:p w:rsidR="005B78EA" w:rsidRPr="007438D0" w:rsidRDefault="005B78EA" w:rsidP="000B6A89">
      <w:pPr>
        <w:spacing w:after="0" w:line="240" w:lineRule="auto"/>
        <w:contextualSpacing/>
        <w:rPr>
          <w:rFonts w:ascii="Cambria" w:hAnsi="Cambria" w:cstheme="minorHAnsi"/>
          <w:i/>
          <w:noProof/>
        </w:rPr>
      </w:pPr>
    </w:p>
    <w:p w:rsidR="007438D0" w:rsidRPr="007438D0" w:rsidRDefault="005B78EA" w:rsidP="000B6A89">
      <w:pPr>
        <w:spacing w:after="0" w:line="240" w:lineRule="auto"/>
        <w:contextualSpacing/>
        <w:rPr>
          <w:rFonts w:ascii="Cambria" w:hAnsi="Cambria" w:cstheme="minorHAnsi"/>
          <w:b/>
          <w:noProof/>
        </w:rPr>
      </w:pPr>
      <w:r w:rsidRPr="007438D0">
        <w:rPr>
          <w:rFonts w:ascii="Cambria" w:hAnsi="Cambria" w:cstheme="minorHAnsi"/>
          <w:i/>
          <w:noProof/>
        </w:rPr>
        <w:lastRenderedPageBreak/>
        <w:t>“…wanted that layer of protection to be consistent with what the CDC was recommending.” “…folks had to go in a different direction because what was happening on the ground, just wasn’t reality, you know, it wasn’t matching what CDC was recommending.”</w:t>
      </w:r>
    </w:p>
    <w:p w:rsidR="005B78EA" w:rsidRPr="007438D0" w:rsidRDefault="005B78EA"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5B78EA" w:rsidRPr="007438D0" w:rsidTr="005B78EA">
        <w:trPr>
          <w:trHeight w:val="655"/>
          <w:jc w:val="center"/>
        </w:trPr>
        <w:tc>
          <w:tcPr>
            <w:tcW w:w="8946" w:type="dxa"/>
          </w:tcPr>
          <w:p w:rsidR="005B78EA" w:rsidRPr="007438D0" w:rsidRDefault="005B78EA" w:rsidP="000B6A89">
            <w:pPr>
              <w:contextualSpacing/>
              <w:rPr>
                <w:rFonts w:ascii="Cambria" w:hAnsi="Cambria" w:cstheme="minorHAnsi"/>
                <w:b/>
                <w:noProof/>
              </w:rPr>
            </w:pPr>
            <w:r w:rsidRPr="007438D0">
              <w:rPr>
                <w:rFonts w:ascii="Cambria" w:hAnsi="Cambria" w:cstheme="minorHAnsi"/>
                <w:b/>
                <w:noProof/>
              </w:rPr>
              <w:t>A</w:t>
            </w:r>
            <w:r w:rsidR="003963F0">
              <w:rPr>
                <w:rFonts w:ascii="Cambria" w:hAnsi="Cambria" w:cstheme="minorHAnsi"/>
                <w:b/>
                <w:noProof/>
              </w:rPr>
              <w:t>re there any a</w:t>
            </w:r>
            <w:r w:rsidRPr="007438D0">
              <w:rPr>
                <w:rFonts w:ascii="Cambria" w:hAnsi="Cambria" w:cstheme="minorHAnsi"/>
                <w:b/>
                <w:noProof/>
              </w:rPr>
              <w:t>dditional specific issues about NPI guidance</w:t>
            </w:r>
            <w:r w:rsidR="003963F0">
              <w:rPr>
                <w:rFonts w:ascii="Cambria" w:hAnsi="Cambria" w:cstheme="minorHAnsi"/>
                <w:b/>
                <w:noProof/>
              </w:rPr>
              <w:t xml:space="preserve">that </w:t>
            </w:r>
            <w:r w:rsidR="00C0228A">
              <w:rPr>
                <w:rFonts w:ascii="Cambria" w:hAnsi="Cambria" w:cstheme="minorHAnsi"/>
                <w:b/>
                <w:noProof/>
              </w:rPr>
              <w:t xml:space="preserve">are </w:t>
            </w:r>
            <w:r w:rsidRPr="007438D0">
              <w:rPr>
                <w:rFonts w:ascii="Cambria" w:hAnsi="Cambria" w:cstheme="minorHAnsi"/>
                <w:b/>
                <w:noProof/>
              </w:rPr>
              <w:t xml:space="preserve">of particular interest or concern for state and local health departments that </w:t>
            </w:r>
            <w:r w:rsidR="003963F0">
              <w:rPr>
                <w:rFonts w:ascii="Cambria" w:hAnsi="Cambria" w:cstheme="minorHAnsi"/>
                <w:b/>
                <w:noProof/>
              </w:rPr>
              <w:t xml:space="preserve">you think </w:t>
            </w:r>
            <w:r w:rsidRPr="007438D0">
              <w:rPr>
                <w:rFonts w:ascii="Cambria" w:hAnsi="Cambria" w:cstheme="minorHAnsi"/>
                <w:b/>
                <w:noProof/>
              </w:rPr>
              <w:t>we should ask</w:t>
            </w:r>
            <w:r w:rsidR="008E3175">
              <w:rPr>
                <w:rFonts w:ascii="Cambria" w:hAnsi="Cambria" w:cstheme="minorHAnsi"/>
                <w:b/>
                <w:noProof/>
              </w:rPr>
              <w:t xml:space="preserve"> them </w:t>
            </w:r>
            <w:r w:rsidRPr="007438D0">
              <w:rPr>
                <w:rFonts w:ascii="Cambria" w:hAnsi="Cambria" w:cstheme="minorHAnsi"/>
                <w:b/>
                <w:noProof/>
              </w:rPr>
              <w:t xml:space="preserve">in </w:t>
            </w:r>
            <w:r w:rsidR="008E3175">
              <w:rPr>
                <w:rFonts w:ascii="Cambria" w:hAnsi="Cambria" w:cstheme="minorHAnsi"/>
                <w:b/>
                <w:noProof/>
              </w:rPr>
              <w:t xml:space="preserve">our </w:t>
            </w:r>
            <w:r w:rsidRPr="007438D0">
              <w:rPr>
                <w:rFonts w:ascii="Cambria" w:hAnsi="Cambria" w:cstheme="minorHAnsi"/>
                <w:b/>
                <w:noProof/>
              </w:rPr>
              <w:t>needs assessment?</w:t>
            </w:r>
          </w:p>
        </w:tc>
      </w:tr>
    </w:tbl>
    <w:p w:rsidR="005B78EA" w:rsidRDefault="005B78EA" w:rsidP="000B6A89">
      <w:pPr>
        <w:spacing w:after="0" w:line="240" w:lineRule="auto"/>
        <w:contextualSpacing/>
        <w:rPr>
          <w:rFonts w:ascii="Cambria" w:hAnsi="Cambria" w:cstheme="minorHAnsi"/>
          <w:b/>
          <w:noProof/>
        </w:rPr>
      </w:pPr>
    </w:p>
    <w:p w:rsidR="00FE78C5" w:rsidRPr="00EE273E" w:rsidRDefault="00DC3CDF" w:rsidP="000B6A89">
      <w:pPr>
        <w:spacing w:after="0" w:line="240" w:lineRule="auto"/>
        <w:contextualSpacing/>
        <w:rPr>
          <w:rFonts w:ascii="Cambria" w:hAnsi="Cambria" w:cstheme="minorHAnsi"/>
          <w:noProof/>
        </w:rPr>
      </w:pPr>
      <w:r w:rsidRPr="00EE273E">
        <w:rPr>
          <w:rFonts w:ascii="Cambria" w:hAnsi="Cambria" w:cstheme="minorHAnsi"/>
          <w:noProof/>
        </w:rPr>
        <w:t>When asked about any additional specific issues about NPI guidance that would be of particular interest or concern for state and local health departments that would need to be asked in the needs assessment, participants identified two main categories</w:t>
      </w:r>
      <w:r w:rsidR="001C18CA">
        <w:rPr>
          <w:rFonts w:ascii="Cambria" w:hAnsi="Cambria" w:cstheme="minorHAnsi"/>
          <w:noProof/>
        </w:rPr>
        <w:t xml:space="preserve">: </w:t>
      </w:r>
      <w:r w:rsidRPr="00EE273E">
        <w:rPr>
          <w:rFonts w:ascii="Cambria" w:hAnsi="Cambria" w:cstheme="minorHAnsi"/>
          <w:noProof/>
        </w:rPr>
        <w:t>implementation and assessment. Implementation issues were related to (1) the use of NPIs</w:t>
      </w:r>
      <w:r w:rsidR="00962FBD">
        <w:rPr>
          <w:rFonts w:ascii="Cambria" w:hAnsi="Cambria" w:cstheme="minorHAnsi"/>
          <w:noProof/>
        </w:rPr>
        <w:t>,</w:t>
      </w:r>
      <w:r w:rsidRPr="00EE273E">
        <w:rPr>
          <w:rFonts w:ascii="Cambria" w:hAnsi="Cambria" w:cstheme="minorHAnsi"/>
          <w:noProof/>
        </w:rPr>
        <w:t xml:space="preserve"> (2) the use of </w:t>
      </w:r>
      <w:r w:rsidR="00962FBD">
        <w:rPr>
          <w:rFonts w:ascii="Cambria" w:hAnsi="Cambria" w:cstheme="minorHAnsi"/>
          <w:noProof/>
        </w:rPr>
        <w:t>personal protective equipment (</w:t>
      </w:r>
      <w:r w:rsidRPr="00EE273E">
        <w:rPr>
          <w:rFonts w:ascii="Cambria" w:hAnsi="Cambria" w:cstheme="minorHAnsi"/>
          <w:noProof/>
        </w:rPr>
        <w:t>PPE</w:t>
      </w:r>
      <w:r w:rsidR="00962FBD">
        <w:rPr>
          <w:rFonts w:ascii="Cambria" w:hAnsi="Cambria" w:cstheme="minorHAnsi"/>
          <w:noProof/>
        </w:rPr>
        <w:t>),</w:t>
      </w:r>
      <w:r w:rsidRPr="00EE273E">
        <w:rPr>
          <w:rFonts w:ascii="Cambria" w:hAnsi="Cambria" w:cstheme="minorHAnsi"/>
          <w:noProof/>
        </w:rPr>
        <w:t xml:space="preserve"> and (3) cultural issues. Assessment issues were related to (1) strategies and approaches</w:t>
      </w:r>
      <w:r w:rsidR="001C18CA">
        <w:rPr>
          <w:rFonts w:ascii="Cambria" w:hAnsi="Cambria" w:cstheme="minorHAnsi"/>
          <w:noProof/>
        </w:rPr>
        <w:t>,</w:t>
      </w:r>
      <w:r w:rsidRPr="00EE273E">
        <w:rPr>
          <w:rFonts w:ascii="Cambria" w:hAnsi="Cambria" w:cstheme="minorHAnsi"/>
          <w:noProof/>
        </w:rPr>
        <w:t xml:space="preserve"> (2) staff training</w:t>
      </w:r>
      <w:r w:rsidR="00962FBD">
        <w:rPr>
          <w:rFonts w:ascii="Cambria" w:hAnsi="Cambria" w:cstheme="minorHAnsi"/>
          <w:noProof/>
        </w:rPr>
        <w:t>,</w:t>
      </w:r>
      <w:r w:rsidRPr="00EE273E">
        <w:rPr>
          <w:rFonts w:ascii="Cambria" w:hAnsi="Cambria" w:cstheme="minorHAnsi"/>
          <w:noProof/>
        </w:rPr>
        <w:t xml:space="preserve"> and (3) partnerships.</w:t>
      </w:r>
    </w:p>
    <w:p w:rsidR="00FE78C5" w:rsidRPr="007438D0" w:rsidRDefault="00FE78C5" w:rsidP="000B6A89">
      <w:pPr>
        <w:spacing w:after="0" w:line="240" w:lineRule="auto"/>
        <w:contextualSpacing/>
        <w:rPr>
          <w:rFonts w:ascii="Cambria" w:hAnsi="Cambria" w:cstheme="minorHAnsi"/>
          <w:b/>
          <w:noProof/>
        </w:rPr>
      </w:pPr>
    </w:p>
    <w:tbl>
      <w:tblPr>
        <w:tblStyle w:val="TableGrid"/>
        <w:tblW w:w="0" w:type="auto"/>
        <w:tblLook w:val="04A0" w:firstRow="1" w:lastRow="0" w:firstColumn="1" w:lastColumn="0" w:noHBand="0" w:noVBand="1"/>
      </w:tblPr>
      <w:tblGrid>
        <w:gridCol w:w="1659"/>
        <w:gridCol w:w="1599"/>
        <w:gridCol w:w="7470"/>
      </w:tblGrid>
      <w:tr w:rsidR="00D91F54" w:rsidRPr="007438D0" w:rsidTr="005B78EA">
        <w:tc>
          <w:tcPr>
            <w:tcW w:w="1659" w:type="dxa"/>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599" w:type="dxa"/>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744365">
              <w:rPr>
                <w:rFonts w:ascii="Cambria" w:hAnsi="Cambria" w:cstheme="minorHAnsi"/>
                <w:b/>
                <w:noProof/>
              </w:rPr>
              <w:t>c</w:t>
            </w:r>
            <w:r w:rsidRPr="007438D0">
              <w:rPr>
                <w:rFonts w:ascii="Cambria" w:hAnsi="Cambria" w:cstheme="minorHAnsi"/>
                <w:b/>
                <w:noProof/>
              </w:rPr>
              <w:t>ategory</w:t>
            </w:r>
          </w:p>
        </w:tc>
        <w:tc>
          <w:tcPr>
            <w:tcW w:w="7470" w:type="dxa"/>
          </w:tcPr>
          <w:p w:rsidR="00D91F54" w:rsidRPr="007438D0" w:rsidRDefault="001E6574" w:rsidP="000B6A89">
            <w:pPr>
              <w:contextualSpacing/>
              <w:rPr>
                <w:rFonts w:ascii="Cambria" w:hAnsi="Cambria" w:cstheme="minorHAnsi"/>
                <w:b/>
                <w:noProof/>
              </w:rPr>
            </w:pPr>
            <w:r>
              <w:rPr>
                <w:rFonts w:ascii="Cambria" w:hAnsi="Cambria" w:cstheme="minorHAnsi"/>
                <w:b/>
                <w:noProof/>
              </w:rPr>
              <w:t>Details</w:t>
            </w:r>
          </w:p>
        </w:tc>
      </w:tr>
      <w:tr w:rsidR="00D91F54" w:rsidRPr="007438D0" w:rsidTr="005B78EA">
        <w:tc>
          <w:tcPr>
            <w:tcW w:w="10728" w:type="dxa"/>
            <w:gridSpan w:val="3"/>
            <w:shd w:val="clear" w:color="auto" w:fill="D9D9D9" w:themeFill="background1" w:themeFillShade="D9"/>
          </w:tcPr>
          <w:p w:rsidR="00D91F54" w:rsidRPr="007438D0" w:rsidRDefault="00D91F54" w:rsidP="000B6A89">
            <w:pPr>
              <w:contextualSpacing/>
              <w:rPr>
                <w:rFonts w:ascii="Cambria" w:hAnsi="Cambria" w:cstheme="minorHAnsi"/>
                <w:b/>
                <w:noProof/>
              </w:rPr>
            </w:pPr>
            <w:r w:rsidRPr="007438D0">
              <w:rPr>
                <w:rFonts w:ascii="Cambria" w:hAnsi="Cambria" w:cstheme="minorHAnsi"/>
                <w:b/>
                <w:noProof/>
              </w:rPr>
              <w:t>Implementation</w:t>
            </w:r>
          </w:p>
        </w:tc>
      </w:tr>
      <w:tr w:rsidR="00D91F54" w:rsidRPr="007438D0" w:rsidTr="005B78EA">
        <w:tc>
          <w:tcPr>
            <w:tcW w:w="1659" w:type="dxa"/>
            <w:tcBorders>
              <w:bottom w:val="nil"/>
            </w:tcBorders>
          </w:tcPr>
          <w:p w:rsidR="00D91F54" w:rsidRPr="007438D0" w:rsidRDefault="00D91F54" w:rsidP="000B6A89">
            <w:pPr>
              <w:contextualSpacing/>
              <w:rPr>
                <w:rFonts w:ascii="Cambria" w:hAnsi="Cambria" w:cstheme="minorHAnsi"/>
                <w:noProof/>
              </w:rPr>
            </w:pPr>
          </w:p>
        </w:tc>
        <w:tc>
          <w:tcPr>
            <w:tcW w:w="159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Use</w:t>
            </w:r>
            <w:r w:rsidR="009277AA">
              <w:rPr>
                <w:rFonts w:ascii="Cambria" w:hAnsi="Cambria" w:cstheme="minorHAnsi"/>
                <w:noProof/>
              </w:rPr>
              <w:t xml:space="preserve"> </w:t>
            </w:r>
            <w:r w:rsidRPr="007438D0">
              <w:rPr>
                <w:rFonts w:ascii="Cambria" w:hAnsi="Cambria" w:cstheme="minorHAnsi"/>
                <w:noProof/>
              </w:rPr>
              <w:t>of NPIs</w:t>
            </w:r>
          </w:p>
        </w:tc>
        <w:tc>
          <w:tcPr>
            <w:tcW w:w="7470" w:type="dxa"/>
          </w:tcPr>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Health literacy</w:t>
            </w:r>
          </w:p>
          <w:p w:rsidR="00D91F54" w:rsidRPr="007438D0" w:rsidRDefault="003E601D" w:rsidP="000B6A89">
            <w:pPr>
              <w:pStyle w:val="ListParagraph"/>
              <w:numPr>
                <w:ilvl w:val="0"/>
                <w:numId w:val="50"/>
              </w:numPr>
              <w:rPr>
                <w:rFonts w:ascii="Cambria" w:hAnsi="Cambria" w:cstheme="minorHAnsi"/>
                <w:noProof/>
                <w:sz w:val="22"/>
              </w:rPr>
            </w:pPr>
            <w:r>
              <w:rPr>
                <w:rFonts w:ascii="Cambria" w:hAnsi="Cambria" w:cstheme="minorHAnsi"/>
                <w:noProof/>
                <w:sz w:val="22"/>
              </w:rPr>
              <w:t>How to mainta</w:t>
            </w:r>
            <w:r w:rsidR="00D91F54" w:rsidRPr="007438D0">
              <w:rPr>
                <w:rFonts w:ascii="Cambria" w:hAnsi="Cambria" w:cstheme="minorHAnsi"/>
                <w:noProof/>
                <w:sz w:val="22"/>
              </w:rPr>
              <w:t xml:space="preserve">in </w:t>
            </w:r>
            <w:r>
              <w:rPr>
                <w:rFonts w:ascii="Cambria" w:hAnsi="Cambria" w:cstheme="minorHAnsi"/>
                <w:noProof/>
                <w:sz w:val="22"/>
              </w:rPr>
              <w:t xml:space="preserve">use in </w:t>
            </w:r>
            <w:r w:rsidR="00D91F54" w:rsidRPr="007438D0">
              <w:rPr>
                <w:rFonts w:ascii="Cambria" w:hAnsi="Cambria" w:cstheme="minorHAnsi"/>
                <w:noProof/>
                <w:sz w:val="22"/>
              </w:rPr>
              <w:t>minority populations</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How to increase </w:t>
            </w:r>
            <w:r w:rsidR="003E601D">
              <w:rPr>
                <w:rFonts w:ascii="Cambria" w:hAnsi="Cambria" w:cstheme="minorHAnsi"/>
                <w:noProof/>
                <w:sz w:val="22"/>
              </w:rPr>
              <w:t xml:space="preserve">use </w:t>
            </w:r>
            <w:r w:rsidRPr="007438D0">
              <w:rPr>
                <w:rFonts w:ascii="Cambria" w:hAnsi="Cambria" w:cstheme="minorHAnsi"/>
                <w:noProof/>
                <w:sz w:val="22"/>
              </w:rPr>
              <w:t>in “larger population”</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Security issues</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Involvement of outside entities</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More messaging from federal level that business communities could support</w:t>
            </w:r>
          </w:p>
        </w:tc>
      </w:tr>
      <w:tr w:rsidR="00D91F54" w:rsidRPr="007438D0" w:rsidTr="005B78EA">
        <w:tc>
          <w:tcPr>
            <w:tcW w:w="1659" w:type="dxa"/>
            <w:tcBorders>
              <w:top w:val="nil"/>
              <w:bottom w:val="nil"/>
            </w:tcBorders>
          </w:tcPr>
          <w:p w:rsidR="00D91F54" w:rsidRPr="007438D0" w:rsidRDefault="00D91F54" w:rsidP="000B6A89">
            <w:pPr>
              <w:contextualSpacing/>
              <w:rPr>
                <w:rFonts w:ascii="Cambria" w:hAnsi="Cambria" w:cstheme="minorHAnsi"/>
                <w:noProof/>
              </w:rPr>
            </w:pPr>
          </w:p>
        </w:tc>
        <w:tc>
          <w:tcPr>
            <w:tcW w:w="159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Use of PPE</w:t>
            </w:r>
          </w:p>
        </w:tc>
        <w:tc>
          <w:tcPr>
            <w:tcW w:w="7470" w:type="dxa"/>
          </w:tcPr>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What type to use</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When to use/not use</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Controversy </w:t>
            </w:r>
            <w:r w:rsidR="001C18CA">
              <w:rPr>
                <w:rFonts w:ascii="Cambria" w:hAnsi="Cambria" w:cstheme="minorHAnsi"/>
                <w:noProof/>
                <w:sz w:val="22"/>
              </w:rPr>
              <w:t xml:space="preserve">related to </w:t>
            </w:r>
            <w:r w:rsidRPr="007438D0">
              <w:rPr>
                <w:rFonts w:ascii="Cambria" w:hAnsi="Cambria" w:cstheme="minorHAnsi"/>
                <w:noProof/>
                <w:sz w:val="22"/>
              </w:rPr>
              <w:t>efficacy</w:t>
            </w:r>
            <w:r w:rsidR="00962FBD">
              <w:rPr>
                <w:rFonts w:ascii="Cambria" w:hAnsi="Cambria" w:cstheme="minorHAnsi"/>
                <w:noProof/>
                <w:sz w:val="22"/>
              </w:rPr>
              <w:t xml:space="preserve">, </w:t>
            </w:r>
            <w:r w:rsidRPr="007438D0">
              <w:rPr>
                <w:rFonts w:ascii="Cambria" w:hAnsi="Cambria" w:cstheme="minorHAnsi"/>
                <w:noProof/>
                <w:sz w:val="22"/>
              </w:rPr>
              <w:t>specifically in masses</w:t>
            </w:r>
          </w:p>
        </w:tc>
      </w:tr>
      <w:tr w:rsidR="00D91F54" w:rsidRPr="007438D0" w:rsidTr="005B78EA">
        <w:tc>
          <w:tcPr>
            <w:tcW w:w="1659" w:type="dxa"/>
            <w:tcBorders>
              <w:top w:val="nil"/>
            </w:tcBorders>
          </w:tcPr>
          <w:p w:rsidR="00D91F54" w:rsidRPr="007438D0" w:rsidRDefault="00D91F54" w:rsidP="000B6A89">
            <w:pPr>
              <w:contextualSpacing/>
              <w:rPr>
                <w:rFonts w:ascii="Cambria" w:hAnsi="Cambria" w:cstheme="minorHAnsi"/>
                <w:noProof/>
              </w:rPr>
            </w:pPr>
          </w:p>
        </w:tc>
        <w:tc>
          <w:tcPr>
            <w:tcW w:w="159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Cultural</w:t>
            </w:r>
          </w:p>
        </w:tc>
        <w:tc>
          <w:tcPr>
            <w:tcW w:w="7470" w:type="dxa"/>
          </w:tcPr>
          <w:p w:rsidR="00D91F54" w:rsidRPr="007438D0" w:rsidRDefault="00D91F54" w:rsidP="000B6A89">
            <w:pPr>
              <w:pStyle w:val="ListParagraph"/>
              <w:numPr>
                <w:ilvl w:val="0"/>
                <w:numId w:val="56"/>
              </w:numPr>
              <w:rPr>
                <w:rFonts w:ascii="Cambria" w:hAnsi="Cambria" w:cstheme="minorHAnsi"/>
                <w:noProof/>
                <w:sz w:val="22"/>
              </w:rPr>
            </w:pPr>
            <w:r w:rsidRPr="007438D0">
              <w:rPr>
                <w:rFonts w:ascii="Cambria" w:hAnsi="Cambria" w:cstheme="minorHAnsi"/>
                <w:noProof/>
                <w:sz w:val="22"/>
              </w:rPr>
              <w:t>Identification of trusted communication channels</w:t>
            </w:r>
          </w:p>
          <w:p w:rsidR="00D91F54" w:rsidRPr="007438D0" w:rsidRDefault="00D91F54" w:rsidP="000B6A89">
            <w:pPr>
              <w:pStyle w:val="ListParagraph"/>
              <w:numPr>
                <w:ilvl w:val="0"/>
                <w:numId w:val="56"/>
              </w:numPr>
              <w:rPr>
                <w:rFonts w:ascii="Cambria" w:hAnsi="Cambria" w:cstheme="minorHAnsi"/>
                <w:noProof/>
                <w:sz w:val="22"/>
              </w:rPr>
            </w:pPr>
            <w:r w:rsidRPr="007438D0">
              <w:rPr>
                <w:rFonts w:ascii="Cambria" w:hAnsi="Cambria" w:cstheme="minorHAnsi"/>
                <w:noProof/>
                <w:sz w:val="22"/>
              </w:rPr>
              <w:t>Assessing if the message is received</w:t>
            </w:r>
          </w:p>
        </w:tc>
      </w:tr>
      <w:tr w:rsidR="00D91F54" w:rsidRPr="007438D0" w:rsidTr="005B78EA">
        <w:tc>
          <w:tcPr>
            <w:tcW w:w="10728" w:type="dxa"/>
            <w:gridSpan w:val="3"/>
            <w:shd w:val="clear" w:color="auto" w:fill="D9D9D9" w:themeFill="background1" w:themeFillShade="D9"/>
          </w:tcPr>
          <w:p w:rsidR="00D91F54" w:rsidRPr="007438D0" w:rsidRDefault="00D91F54" w:rsidP="000B6A89">
            <w:pPr>
              <w:contextualSpacing/>
              <w:rPr>
                <w:rFonts w:ascii="Cambria" w:hAnsi="Cambria" w:cstheme="minorHAnsi"/>
                <w:b/>
                <w:noProof/>
              </w:rPr>
            </w:pPr>
            <w:r w:rsidRPr="007438D0">
              <w:rPr>
                <w:rFonts w:ascii="Cambria" w:hAnsi="Cambria" w:cstheme="minorHAnsi"/>
                <w:b/>
                <w:noProof/>
              </w:rPr>
              <w:t>Assessment</w:t>
            </w:r>
          </w:p>
        </w:tc>
      </w:tr>
      <w:tr w:rsidR="00D91F54" w:rsidRPr="007438D0" w:rsidTr="005B78EA">
        <w:tc>
          <w:tcPr>
            <w:tcW w:w="1659" w:type="dxa"/>
            <w:tcBorders>
              <w:bottom w:val="nil"/>
            </w:tcBorders>
          </w:tcPr>
          <w:p w:rsidR="00D91F54" w:rsidRPr="007438D0" w:rsidRDefault="00D91F54" w:rsidP="000B6A89">
            <w:pPr>
              <w:contextualSpacing/>
              <w:rPr>
                <w:rFonts w:ascii="Cambria" w:hAnsi="Cambria" w:cstheme="minorHAnsi"/>
                <w:noProof/>
              </w:rPr>
            </w:pPr>
          </w:p>
        </w:tc>
        <w:tc>
          <w:tcPr>
            <w:tcW w:w="159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 xml:space="preserve">Strategies and </w:t>
            </w:r>
            <w:r w:rsidR="001C18CA">
              <w:rPr>
                <w:rFonts w:ascii="Cambria" w:hAnsi="Cambria" w:cstheme="minorHAnsi"/>
                <w:noProof/>
              </w:rPr>
              <w:t>a</w:t>
            </w:r>
            <w:r w:rsidRPr="007438D0">
              <w:rPr>
                <w:rFonts w:ascii="Cambria" w:hAnsi="Cambria" w:cstheme="minorHAnsi"/>
                <w:noProof/>
              </w:rPr>
              <w:t>pproaches</w:t>
            </w:r>
          </w:p>
        </w:tc>
        <w:tc>
          <w:tcPr>
            <w:tcW w:w="7470" w:type="dxa"/>
          </w:tcPr>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Effectiveness</w:t>
            </w:r>
          </w:p>
        </w:tc>
      </w:tr>
      <w:tr w:rsidR="00D91F54" w:rsidRPr="007438D0" w:rsidTr="005B78EA">
        <w:tc>
          <w:tcPr>
            <w:tcW w:w="1659" w:type="dxa"/>
            <w:tcBorders>
              <w:top w:val="nil"/>
              <w:bottom w:val="nil"/>
            </w:tcBorders>
          </w:tcPr>
          <w:p w:rsidR="00D91F54" w:rsidRPr="007438D0" w:rsidRDefault="00D91F54" w:rsidP="000B6A89">
            <w:pPr>
              <w:contextualSpacing/>
              <w:rPr>
                <w:rFonts w:ascii="Cambria" w:hAnsi="Cambria" w:cstheme="minorHAnsi"/>
                <w:noProof/>
              </w:rPr>
            </w:pPr>
          </w:p>
        </w:tc>
        <w:tc>
          <w:tcPr>
            <w:tcW w:w="159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 xml:space="preserve">Staff </w:t>
            </w:r>
            <w:r w:rsidR="001C18CA">
              <w:rPr>
                <w:rFonts w:ascii="Cambria" w:hAnsi="Cambria" w:cstheme="minorHAnsi"/>
                <w:noProof/>
              </w:rPr>
              <w:t>t</w:t>
            </w:r>
            <w:r w:rsidRPr="007438D0">
              <w:rPr>
                <w:rFonts w:ascii="Cambria" w:hAnsi="Cambria" w:cstheme="minorHAnsi"/>
                <w:noProof/>
              </w:rPr>
              <w:t>raining</w:t>
            </w:r>
          </w:p>
        </w:tc>
        <w:tc>
          <w:tcPr>
            <w:tcW w:w="7470" w:type="dxa"/>
          </w:tcPr>
          <w:p w:rsidR="00D91F54" w:rsidRPr="007438D0" w:rsidRDefault="00D91F54"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Messaging</w:t>
            </w:r>
          </w:p>
          <w:p w:rsidR="00D91F54" w:rsidRPr="007438D0" w:rsidRDefault="00D91F54"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Implementation</w:t>
            </w:r>
          </w:p>
          <w:p w:rsidR="00D91F54" w:rsidRPr="007438D0" w:rsidRDefault="00D91F54"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Communication to public</w:t>
            </w:r>
          </w:p>
        </w:tc>
      </w:tr>
      <w:tr w:rsidR="00D91F54" w:rsidRPr="007438D0" w:rsidTr="005B78EA">
        <w:tc>
          <w:tcPr>
            <w:tcW w:w="1659" w:type="dxa"/>
            <w:tcBorders>
              <w:top w:val="nil"/>
            </w:tcBorders>
          </w:tcPr>
          <w:p w:rsidR="00D91F54" w:rsidRPr="007438D0" w:rsidRDefault="00D91F54" w:rsidP="000B6A89">
            <w:pPr>
              <w:contextualSpacing/>
              <w:rPr>
                <w:rFonts w:ascii="Cambria" w:hAnsi="Cambria" w:cstheme="minorHAnsi"/>
                <w:noProof/>
              </w:rPr>
            </w:pPr>
          </w:p>
        </w:tc>
        <w:tc>
          <w:tcPr>
            <w:tcW w:w="159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Partnerships</w:t>
            </w:r>
          </w:p>
        </w:tc>
        <w:tc>
          <w:tcPr>
            <w:tcW w:w="7470" w:type="dxa"/>
          </w:tcPr>
          <w:p w:rsidR="00D91F54" w:rsidRPr="007438D0" w:rsidRDefault="00D91F54"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Community groups</w:t>
            </w:r>
          </w:p>
          <w:p w:rsidR="00D91F54" w:rsidRPr="007438D0" w:rsidRDefault="00D91F54"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Other responders</w:t>
            </w:r>
          </w:p>
        </w:tc>
      </w:tr>
    </w:tbl>
    <w:p w:rsidR="00843EE1" w:rsidRPr="007438D0" w:rsidRDefault="00843EE1" w:rsidP="000B6A89">
      <w:pPr>
        <w:spacing w:after="0" w:line="240" w:lineRule="auto"/>
        <w:contextualSpacing/>
        <w:rPr>
          <w:rFonts w:ascii="Cambria" w:hAnsi="Cambria" w:cstheme="minorHAnsi"/>
          <w:i/>
          <w:noProof/>
        </w:rPr>
      </w:pPr>
    </w:p>
    <w:p w:rsidR="005B78EA" w:rsidRPr="007438D0" w:rsidRDefault="005B78EA" w:rsidP="000B6A89">
      <w:pPr>
        <w:spacing w:after="0" w:line="240" w:lineRule="auto"/>
        <w:contextualSpacing/>
        <w:rPr>
          <w:rFonts w:ascii="Cambria" w:hAnsi="Cambria" w:cstheme="minorHAnsi"/>
          <w:b/>
          <w:noProof/>
        </w:rPr>
      </w:pPr>
      <w:r w:rsidRPr="007438D0">
        <w:rPr>
          <w:rFonts w:ascii="Cambria" w:hAnsi="Cambria" w:cstheme="minorHAnsi"/>
          <w:b/>
          <w:noProof/>
        </w:rPr>
        <w:t>Comments</w:t>
      </w:r>
    </w:p>
    <w:p w:rsidR="005B78EA" w:rsidRPr="007438D0" w:rsidRDefault="005B78EA" w:rsidP="000B6A89">
      <w:pPr>
        <w:spacing w:after="0" w:line="240" w:lineRule="auto"/>
        <w:contextualSpacing/>
        <w:rPr>
          <w:rFonts w:ascii="Cambria" w:hAnsi="Cambria" w:cstheme="minorHAnsi"/>
          <w:i/>
          <w:noProof/>
        </w:rPr>
      </w:pPr>
      <w:r w:rsidRPr="007438D0">
        <w:rPr>
          <w:rFonts w:ascii="Cambria" w:hAnsi="Cambria" w:cstheme="minorHAnsi"/>
          <w:i/>
          <w:noProof/>
        </w:rPr>
        <w:t xml:space="preserve">“…more pre-pandemic to be able to understand these different cultural health beleifs and start to help create messages that are going to fit with people’s existing beliefs. And get them along so that they </w:t>
      </w:r>
      <w:r w:rsidR="009277AA">
        <w:rPr>
          <w:rFonts w:ascii="Cambria" w:hAnsi="Cambria" w:cstheme="minorHAnsi"/>
          <w:i/>
          <w:noProof/>
        </w:rPr>
        <w:t>u</w:t>
      </w:r>
      <w:r w:rsidRPr="007438D0">
        <w:rPr>
          <w:rFonts w:ascii="Cambria" w:hAnsi="Cambria" w:cstheme="minorHAnsi"/>
          <w:i/>
          <w:noProof/>
        </w:rPr>
        <w:t>nderstand why measures have to be taken.”</w:t>
      </w:r>
    </w:p>
    <w:p w:rsidR="005B78EA" w:rsidRPr="007438D0" w:rsidRDefault="005B78EA" w:rsidP="000B6A89">
      <w:pPr>
        <w:spacing w:after="0" w:line="240" w:lineRule="auto"/>
        <w:contextualSpacing/>
        <w:rPr>
          <w:rFonts w:ascii="Cambria" w:hAnsi="Cambria" w:cstheme="minorHAnsi"/>
          <w:i/>
          <w:noProof/>
        </w:rPr>
      </w:pPr>
    </w:p>
    <w:p w:rsidR="005B78EA" w:rsidRPr="007438D0" w:rsidRDefault="005B78EA" w:rsidP="000B6A89">
      <w:pPr>
        <w:spacing w:after="0" w:line="240" w:lineRule="auto"/>
        <w:contextualSpacing/>
        <w:rPr>
          <w:rFonts w:ascii="Cambria" w:hAnsi="Cambria" w:cstheme="minorHAnsi"/>
          <w:i/>
          <w:noProof/>
        </w:rPr>
      </w:pPr>
      <w:r w:rsidRPr="007438D0">
        <w:rPr>
          <w:rFonts w:ascii="Cambria" w:hAnsi="Cambria" w:cstheme="minorHAnsi"/>
          <w:i/>
          <w:noProof/>
        </w:rPr>
        <w:t>“If there was a way in which there could be some measurable impact on social distancing or even personal hygiene, I think that would go a long way into promoting its use the next time a pandemic hits.”</w:t>
      </w:r>
    </w:p>
    <w:p w:rsidR="005B78EA" w:rsidRDefault="005B78EA"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Pr="007438D0" w:rsidRDefault="000B6A89" w:rsidP="000B6A89">
      <w:pPr>
        <w:spacing w:after="0" w:line="240" w:lineRule="auto"/>
        <w:contextualSpacing/>
        <w:rPr>
          <w:rFonts w:ascii="Cambria" w:hAnsi="Cambria" w:cstheme="minorHAnsi"/>
          <w:b/>
          <w:noProof/>
        </w:rPr>
      </w:pPr>
    </w:p>
    <w:p w:rsidR="00757AA8" w:rsidRPr="007438D0" w:rsidRDefault="00757AA8" w:rsidP="000B6A89">
      <w:pPr>
        <w:spacing w:after="0" w:line="240" w:lineRule="auto"/>
        <w:contextualSpacing/>
        <w:rPr>
          <w:rFonts w:ascii="Cambria" w:hAnsi="Cambria" w:cstheme="minorHAnsi"/>
          <w:b/>
          <w:noProof/>
        </w:rPr>
      </w:pPr>
    </w:p>
    <w:p w:rsidR="00757AA8" w:rsidRPr="007438D0" w:rsidRDefault="00757AA8"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5B78EA" w:rsidRPr="007438D0" w:rsidTr="005B78EA">
        <w:trPr>
          <w:trHeight w:val="655"/>
          <w:jc w:val="center"/>
        </w:trPr>
        <w:tc>
          <w:tcPr>
            <w:tcW w:w="8946" w:type="dxa"/>
          </w:tcPr>
          <w:p w:rsidR="005A48ED" w:rsidRDefault="005B78EA" w:rsidP="000B6A89">
            <w:pPr>
              <w:contextualSpacing/>
              <w:rPr>
                <w:rFonts w:ascii="Cambria" w:hAnsi="Cambria" w:cstheme="minorHAnsi"/>
                <w:b/>
                <w:noProof/>
              </w:rPr>
            </w:pPr>
            <w:r w:rsidRPr="007438D0">
              <w:rPr>
                <w:rFonts w:ascii="Cambria" w:hAnsi="Cambria" w:cstheme="minorHAnsi"/>
                <w:b/>
                <w:noProof/>
              </w:rPr>
              <w:lastRenderedPageBreak/>
              <w:t>What individual, institutional, or community level NPI recommendations do you believe are difficult for state and local health departments to implement?</w:t>
            </w:r>
          </w:p>
        </w:tc>
      </w:tr>
    </w:tbl>
    <w:p w:rsidR="00843EE1" w:rsidRDefault="00843EE1" w:rsidP="000B6A89">
      <w:pPr>
        <w:spacing w:after="0" w:line="240" w:lineRule="auto"/>
        <w:contextualSpacing/>
        <w:rPr>
          <w:rFonts w:ascii="Cambria" w:hAnsi="Cambria" w:cstheme="minorHAnsi"/>
          <w:noProof/>
        </w:rPr>
      </w:pPr>
    </w:p>
    <w:p w:rsidR="00DC3CDF" w:rsidRDefault="00DC3CDF" w:rsidP="000B6A89">
      <w:pPr>
        <w:spacing w:after="0" w:line="240" w:lineRule="auto"/>
        <w:contextualSpacing/>
        <w:rPr>
          <w:rFonts w:ascii="Cambria" w:hAnsi="Cambria" w:cstheme="minorHAnsi"/>
          <w:noProof/>
        </w:rPr>
      </w:pPr>
      <w:r>
        <w:rPr>
          <w:rFonts w:ascii="Cambria" w:hAnsi="Cambria" w:cstheme="minorHAnsi"/>
          <w:noProof/>
        </w:rPr>
        <w:t xml:space="preserve">Participants reported an array of responses in regard to individual, institutional, and community level NPI recommendations that they believed were difficult for state and local health departments to implement. Responses were categorized by NPI recommendations within the individual, institutional, and community level, with one subcategory, school closures, falling within both the individual and institutional levels. For example, school closure responses at the individual level were related to items such as the consequences for the parents in terms of how they will find child care as well as the economic impact of the school closure on the parent. </w:t>
      </w:r>
      <w:r w:rsidR="001E6452">
        <w:rPr>
          <w:rFonts w:ascii="Cambria" w:hAnsi="Cambria" w:cstheme="minorHAnsi"/>
          <w:noProof/>
        </w:rPr>
        <w:t xml:space="preserve">Whereas </w:t>
      </w:r>
      <w:r>
        <w:rPr>
          <w:rFonts w:ascii="Cambria" w:hAnsi="Cambria" w:cstheme="minorHAnsi"/>
          <w:noProof/>
        </w:rPr>
        <w:t xml:space="preserve">institutional level </w:t>
      </w:r>
      <w:r w:rsidR="001E6452">
        <w:rPr>
          <w:rFonts w:ascii="Cambria" w:hAnsi="Cambria" w:cstheme="minorHAnsi"/>
          <w:noProof/>
        </w:rPr>
        <w:t>responses for school closures were related to the criteria for when a school should close</w:t>
      </w:r>
      <w:r w:rsidR="00962FBD">
        <w:rPr>
          <w:rFonts w:ascii="Cambria" w:hAnsi="Cambria" w:cstheme="minorHAnsi"/>
          <w:noProof/>
        </w:rPr>
        <w:t xml:space="preserve"> </w:t>
      </w:r>
      <w:r w:rsidR="001E6452">
        <w:rPr>
          <w:rFonts w:ascii="Cambria" w:hAnsi="Cambria" w:cstheme="minorHAnsi"/>
          <w:noProof/>
        </w:rPr>
        <w:t>from the health department perspective.</w:t>
      </w:r>
    </w:p>
    <w:p w:rsidR="00DC3CDF" w:rsidRPr="007438D0" w:rsidRDefault="00DC3CDF" w:rsidP="000B6A89">
      <w:pPr>
        <w:spacing w:after="0" w:line="240" w:lineRule="auto"/>
        <w:contextualSpacing/>
        <w:rPr>
          <w:rFonts w:ascii="Cambria" w:hAnsi="Cambria" w:cstheme="minorHAnsi"/>
          <w:noProof/>
        </w:rPr>
      </w:pPr>
    </w:p>
    <w:tbl>
      <w:tblPr>
        <w:tblStyle w:val="TableGrid"/>
        <w:tblW w:w="0" w:type="auto"/>
        <w:tblLook w:val="04A0" w:firstRow="1" w:lastRow="0" w:firstColumn="1" w:lastColumn="0" w:noHBand="0" w:noVBand="1"/>
      </w:tblPr>
      <w:tblGrid>
        <w:gridCol w:w="1299"/>
        <w:gridCol w:w="3579"/>
        <w:gridCol w:w="5760"/>
      </w:tblGrid>
      <w:tr w:rsidR="00D91F54" w:rsidRPr="007438D0" w:rsidTr="00757AA8">
        <w:tc>
          <w:tcPr>
            <w:tcW w:w="1299" w:type="dxa"/>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3579" w:type="dxa"/>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962FBD">
              <w:rPr>
                <w:rFonts w:ascii="Cambria" w:hAnsi="Cambria" w:cstheme="minorHAnsi"/>
                <w:b/>
                <w:noProof/>
              </w:rPr>
              <w:t>c</w:t>
            </w:r>
            <w:r w:rsidRPr="007438D0">
              <w:rPr>
                <w:rFonts w:ascii="Cambria" w:hAnsi="Cambria" w:cstheme="minorHAnsi"/>
                <w:b/>
                <w:noProof/>
              </w:rPr>
              <w:t>ategory</w:t>
            </w:r>
          </w:p>
        </w:tc>
        <w:tc>
          <w:tcPr>
            <w:tcW w:w="5760" w:type="dxa"/>
          </w:tcPr>
          <w:p w:rsidR="00D91F54" w:rsidRPr="007438D0" w:rsidRDefault="001E6574" w:rsidP="000B6A89">
            <w:pPr>
              <w:contextualSpacing/>
              <w:rPr>
                <w:rFonts w:ascii="Cambria" w:hAnsi="Cambria" w:cstheme="minorHAnsi"/>
                <w:b/>
                <w:noProof/>
              </w:rPr>
            </w:pPr>
            <w:r>
              <w:rPr>
                <w:rFonts w:ascii="Cambria" w:hAnsi="Cambria" w:cstheme="minorHAnsi"/>
                <w:b/>
                <w:noProof/>
              </w:rPr>
              <w:t>Detai</w:t>
            </w:r>
            <w:r w:rsidR="00D91F54" w:rsidRPr="007438D0">
              <w:rPr>
                <w:rFonts w:ascii="Cambria" w:hAnsi="Cambria" w:cstheme="minorHAnsi"/>
                <w:b/>
                <w:noProof/>
              </w:rPr>
              <w:t>ls</w:t>
            </w:r>
          </w:p>
        </w:tc>
      </w:tr>
      <w:tr w:rsidR="00D91F54" w:rsidRPr="007438D0" w:rsidTr="00757AA8">
        <w:tc>
          <w:tcPr>
            <w:tcW w:w="10638" w:type="dxa"/>
            <w:gridSpan w:val="3"/>
            <w:shd w:val="clear" w:color="auto" w:fill="D9D9D9" w:themeFill="background1" w:themeFillShade="D9"/>
          </w:tcPr>
          <w:p w:rsidR="00D91F54" w:rsidRPr="007438D0" w:rsidRDefault="00D91F54" w:rsidP="000B6A89">
            <w:pPr>
              <w:contextualSpacing/>
              <w:rPr>
                <w:rFonts w:ascii="Cambria" w:hAnsi="Cambria" w:cstheme="minorHAnsi"/>
                <w:b/>
                <w:noProof/>
              </w:rPr>
            </w:pPr>
            <w:r w:rsidRPr="007438D0">
              <w:rPr>
                <w:rFonts w:ascii="Cambria" w:hAnsi="Cambria" w:cstheme="minorHAnsi"/>
                <w:b/>
                <w:noProof/>
              </w:rPr>
              <w:t xml:space="preserve">Individual </w:t>
            </w:r>
          </w:p>
        </w:tc>
      </w:tr>
      <w:tr w:rsidR="00D91F54" w:rsidRPr="007438D0" w:rsidTr="00757AA8">
        <w:tc>
          <w:tcPr>
            <w:tcW w:w="1299" w:type="dxa"/>
            <w:tcBorders>
              <w:bottom w:val="nil"/>
            </w:tcBorders>
          </w:tcPr>
          <w:p w:rsidR="00D91F54" w:rsidRPr="007438D0" w:rsidRDefault="00D91F54" w:rsidP="000B6A89">
            <w:pPr>
              <w:contextualSpacing/>
              <w:rPr>
                <w:rFonts w:ascii="Cambria" w:hAnsi="Cambria" w:cstheme="minorHAnsi"/>
                <w:noProof/>
              </w:rPr>
            </w:pPr>
          </w:p>
        </w:tc>
        <w:tc>
          <w:tcPr>
            <w:tcW w:w="357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Getting people to stay at home</w:t>
            </w:r>
          </w:p>
        </w:tc>
        <w:tc>
          <w:tcPr>
            <w:tcW w:w="5760" w:type="dxa"/>
          </w:tcPr>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When they are sick</w:t>
            </w:r>
          </w:p>
        </w:tc>
      </w:tr>
      <w:tr w:rsidR="00D91F54" w:rsidRPr="007438D0" w:rsidTr="00757AA8">
        <w:tc>
          <w:tcPr>
            <w:tcW w:w="1299" w:type="dxa"/>
            <w:tcBorders>
              <w:top w:val="nil"/>
            </w:tcBorders>
          </w:tcPr>
          <w:p w:rsidR="00D91F54" w:rsidRPr="007438D0" w:rsidRDefault="00D91F54" w:rsidP="000B6A89">
            <w:pPr>
              <w:contextualSpacing/>
              <w:rPr>
                <w:rFonts w:ascii="Cambria" w:hAnsi="Cambria" w:cstheme="minorHAnsi"/>
                <w:noProof/>
              </w:rPr>
            </w:pPr>
          </w:p>
        </w:tc>
        <w:tc>
          <w:tcPr>
            <w:tcW w:w="357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School closures</w:t>
            </w:r>
          </w:p>
        </w:tc>
        <w:tc>
          <w:tcPr>
            <w:tcW w:w="5760" w:type="dxa"/>
          </w:tcPr>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Guidance on child care</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Educational impact on child</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Economic impact on caregivers</w:t>
            </w:r>
          </w:p>
          <w:p w:rsidR="00D91F54" w:rsidRPr="007438D0" w:rsidRDefault="00D91F54"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Unanticipated consequences </w:t>
            </w:r>
          </w:p>
        </w:tc>
      </w:tr>
      <w:tr w:rsidR="00D91F54" w:rsidRPr="007438D0" w:rsidTr="00757AA8">
        <w:tc>
          <w:tcPr>
            <w:tcW w:w="10638" w:type="dxa"/>
            <w:gridSpan w:val="3"/>
            <w:shd w:val="clear" w:color="auto" w:fill="D9D9D9" w:themeFill="background1" w:themeFillShade="D9"/>
          </w:tcPr>
          <w:p w:rsidR="00D91F54" w:rsidRPr="007438D0" w:rsidRDefault="00D91F54" w:rsidP="000B6A89">
            <w:pPr>
              <w:contextualSpacing/>
              <w:rPr>
                <w:rFonts w:ascii="Cambria" w:hAnsi="Cambria" w:cstheme="minorHAnsi"/>
                <w:b/>
                <w:noProof/>
              </w:rPr>
            </w:pPr>
            <w:r w:rsidRPr="007438D0">
              <w:rPr>
                <w:rFonts w:ascii="Cambria" w:hAnsi="Cambria" w:cstheme="minorHAnsi"/>
                <w:b/>
                <w:noProof/>
              </w:rPr>
              <w:t xml:space="preserve">Institutional </w:t>
            </w:r>
          </w:p>
        </w:tc>
      </w:tr>
      <w:tr w:rsidR="00D91F54" w:rsidRPr="007438D0" w:rsidTr="008E3175">
        <w:tc>
          <w:tcPr>
            <w:tcW w:w="1299" w:type="dxa"/>
            <w:tcBorders>
              <w:bottom w:val="nil"/>
            </w:tcBorders>
          </w:tcPr>
          <w:p w:rsidR="00D91F54" w:rsidRPr="007438D0" w:rsidRDefault="00D91F54" w:rsidP="000B6A89">
            <w:pPr>
              <w:contextualSpacing/>
              <w:rPr>
                <w:rFonts w:ascii="Cambria" w:hAnsi="Cambria" w:cstheme="minorHAnsi"/>
                <w:noProof/>
              </w:rPr>
            </w:pPr>
          </w:p>
        </w:tc>
        <w:tc>
          <w:tcPr>
            <w:tcW w:w="357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School closures</w:t>
            </w:r>
          </w:p>
        </w:tc>
        <w:tc>
          <w:tcPr>
            <w:tcW w:w="5760" w:type="dxa"/>
          </w:tcPr>
          <w:p w:rsidR="00D91F54" w:rsidRPr="007438D0" w:rsidRDefault="00D91F54" w:rsidP="000B6A89">
            <w:pPr>
              <w:pStyle w:val="ListParagraph"/>
              <w:numPr>
                <w:ilvl w:val="0"/>
                <w:numId w:val="56"/>
              </w:numPr>
              <w:rPr>
                <w:rFonts w:ascii="Cambria" w:hAnsi="Cambria" w:cstheme="minorHAnsi"/>
                <w:noProof/>
                <w:sz w:val="22"/>
              </w:rPr>
            </w:pPr>
            <w:r w:rsidRPr="007438D0">
              <w:rPr>
                <w:rFonts w:ascii="Cambria" w:hAnsi="Cambria" w:cstheme="minorHAnsi"/>
                <w:noProof/>
                <w:sz w:val="22"/>
              </w:rPr>
              <w:t>Criteria for implementing</w:t>
            </w:r>
          </w:p>
        </w:tc>
      </w:tr>
      <w:tr w:rsidR="00D91F54" w:rsidRPr="007438D0" w:rsidTr="008E3175">
        <w:tc>
          <w:tcPr>
            <w:tcW w:w="1299" w:type="dxa"/>
            <w:tcBorders>
              <w:top w:val="nil"/>
              <w:bottom w:val="nil"/>
            </w:tcBorders>
          </w:tcPr>
          <w:p w:rsidR="00D91F54" w:rsidRPr="007438D0" w:rsidRDefault="00D91F54" w:rsidP="000B6A89">
            <w:pPr>
              <w:contextualSpacing/>
              <w:rPr>
                <w:rFonts w:ascii="Cambria" w:hAnsi="Cambria" w:cstheme="minorHAnsi"/>
                <w:noProof/>
              </w:rPr>
            </w:pPr>
          </w:p>
        </w:tc>
        <w:tc>
          <w:tcPr>
            <w:tcW w:w="357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Mass gatherings</w:t>
            </w:r>
          </w:p>
        </w:tc>
        <w:tc>
          <w:tcPr>
            <w:tcW w:w="5760" w:type="dxa"/>
          </w:tcPr>
          <w:p w:rsidR="00D91F54" w:rsidRPr="007438D0" w:rsidRDefault="00D91F54" w:rsidP="000B6A89">
            <w:pPr>
              <w:pStyle w:val="ListParagraph"/>
              <w:numPr>
                <w:ilvl w:val="0"/>
                <w:numId w:val="56"/>
              </w:numPr>
              <w:rPr>
                <w:rFonts w:ascii="Cambria" w:hAnsi="Cambria" w:cstheme="minorHAnsi"/>
                <w:noProof/>
                <w:sz w:val="22"/>
              </w:rPr>
            </w:pPr>
            <w:r w:rsidRPr="007438D0">
              <w:rPr>
                <w:rFonts w:ascii="Cambria" w:hAnsi="Cambria" w:cstheme="minorHAnsi"/>
                <w:noProof/>
                <w:sz w:val="22"/>
              </w:rPr>
              <w:t>Other key agencies to</w:t>
            </w:r>
            <w:r w:rsidR="009277AA">
              <w:rPr>
                <w:rFonts w:ascii="Cambria" w:hAnsi="Cambria" w:cstheme="minorHAnsi"/>
                <w:noProof/>
                <w:sz w:val="22"/>
              </w:rPr>
              <w:t xml:space="preserve"> </w:t>
            </w:r>
            <w:r w:rsidRPr="007438D0">
              <w:rPr>
                <w:rFonts w:ascii="Cambria" w:hAnsi="Cambria" w:cstheme="minorHAnsi"/>
                <w:noProof/>
                <w:sz w:val="22"/>
              </w:rPr>
              <w:t>communicate and partner with</w:t>
            </w:r>
          </w:p>
          <w:p w:rsidR="00D91F54" w:rsidRPr="007438D0" w:rsidRDefault="00D91F54" w:rsidP="000B6A89">
            <w:pPr>
              <w:pStyle w:val="ListParagraph"/>
              <w:numPr>
                <w:ilvl w:val="0"/>
                <w:numId w:val="56"/>
              </w:numPr>
              <w:rPr>
                <w:rFonts w:ascii="Cambria" w:hAnsi="Cambria" w:cstheme="minorHAnsi"/>
                <w:noProof/>
                <w:sz w:val="22"/>
              </w:rPr>
            </w:pPr>
            <w:r w:rsidRPr="007438D0">
              <w:rPr>
                <w:rFonts w:ascii="Cambria" w:hAnsi="Cambria" w:cstheme="minorHAnsi"/>
                <w:noProof/>
                <w:sz w:val="22"/>
              </w:rPr>
              <w:t>Political structures within communities</w:t>
            </w:r>
          </w:p>
          <w:p w:rsidR="00D91F54" w:rsidRPr="007438D0" w:rsidRDefault="00D91F54" w:rsidP="000B6A89">
            <w:pPr>
              <w:pStyle w:val="ListParagraph"/>
              <w:numPr>
                <w:ilvl w:val="0"/>
                <w:numId w:val="56"/>
              </w:numPr>
              <w:rPr>
                <w:rFonts w:ascii="Cambria" w:hAnsi="Cambria" w:cstheme="minorHAnsi"/>
                <w:noProof/>
                <w:sz w:val="22"/>
              </w:rPr>
            </w:pPr>
            <w:r w:rsidRPr="007438D0">
              <w:rPr>
                <w:rFonts w:ascii="Cambria" w:hAnsi="Cambria" w:cstheme="minorHAnsi"/>
                <w:noProof/>
                <w:sz w:val="22"/>
              </w:rPr>
              <w:t>Decision making</w:t>
            </w:r>
          </w:p>
        </w:tc>
      </w:tr>
      <w:tr w:rsidR="008E3175" w:rsidRPr="007438D0" w:rsidTr="00757AA8">
        <w:tc>
          <w:tcPr>
            <w:tcW w:w="1299" w:type="dxa"/>
            <w:tcBorders>
              <w:top w:val="nil"/>
            </w:tcBorders>
          </w:tcPr>
          <w:p w:rsidR="008E3175" w:rsidRPr="007438D0" w:rsidRDefault="008E3175" w:rsidP="000B6A89">
            <w:pPr>
              <w:contextualSpacing/>
              <w:rPr>
                <w:rFonts w:ascii="Cambria" w:hAnsi="Cambria" w:cstheme="minorHAnsi"/>
                <w:noProof/>
              </w:rPr>
            </w:pPr>
          </w:p>
        </w:tc>
        <w:tc>
          <w:tcPr>
            <w:tcW w:w="3579" w:type="dxa"/>
          </w:tcPr>
          <w:p w:rsidR="008E3175" w:rsidRPr="007438D0" w:rsidRDefault="008E3175" w:rsidP="000B6A89">
            <w:pPr>
              <w:contextualSpacing/>
              <w:rPr>
                <w:rFonts w:ascii="Cambria" w:hAnsi="Cambria" w:cstheme="minorHAnsi"/>
                <w:noProof/>
              </w:rPr>
            </w:pPr>
            <w:r>
              <w:rPr>
                <w:rFonts w:ascii="Cambria" w:hAnsi="Cambria" w:cstheme="minorHAnsi"/>
                <w:noProof/>
              </w:rPr>
              <w:t>Jails</w:t>
            </w:r>
          </w:p>
        </w:tc>
        <w:tc>
          <w:tcPr>
            <w:tcW w:w="5760" w:type="dxa"/>
          </w:tcPr>
          <w:p w:rsidR="008E3175" w:rsidRPr="007438D0" w:rsidRDefault="008E3175" w:rsidP="000B6A89">
            <w:pPr>
              <w:pStyle w:val="ListParagraph"/>
              <w:ind w:left="360"/>
              <w:rPr>
                <w:rFonts w:ascii="Cambria" w:hAnsi="Cambria" w:cstheme="minorHAnsi"/>
                <w:noProof/>
                <w:sz w:val="22"/>
              </w:rPr>
            </w:pPr>
          </w:p>
        </w:tc>
      </w:tr>
      <w:tr w:rsidR="00D91F54" w:rsidRPr="007438D0" w:rsidTr="00757AA8">
        <w:tc>
          <w:tcPr>
            <w:tcW w:w="10638" w:type="dxa"/>
            <w:gridSpan w:val="3"/>
            <w:shd w:val="clear" w:color="auto" w:fill="D9D9D9" w:themeFill="background1" w:themeFillShade="D9"/>
          </w:tcPr>
          <w:p w:rsidR="00D91F54" w:rsidRPr="007438D0" w:rsidRDefault="00D91F54" w:rsidP="000B6A89">
            <w:pPr>
              <w:contextualSpacing/>
              <w:rPr>
                <w:rFonts w:ascii="Cambria" w:hAnsi="Cambria" w:cstheme="minorHAnsi"/>
                <w:b/>
                <w:noProof/>
              </w:rPr>
            </w:pPr>
            <w:r w:rsidRPr="007438D0">
              <w:rPr>
                <w:rFonts w:ascii="Cambria" w:hAnsi="Cambria" w:cstheme="minorHAnsi"/>
                <w:b/>
                <w:noProof/>
              </w:rPr>
              <w:t xml:space="preserve">Community </w:t>
            </w:r>
          </w:p>
        </w:tc>
      </w:tr>
      <w:tr w:rsidR="00D91F54" w:rsidRPr="007438D0" w:rsidTr="00757AA8">
        <w:tc>
          <w:tcPr>
            <w:tcW w:w="1299" w:type="dxa"/>
            <w:tcBorders>
              <w:bottom w:val="nil"/>
            </w:tcBorders>
          </w:tcPr>
          <w:p w:rsidR="00D91F54" w:rsidRPr="007438D0" w:rsidRDefault="00D91F54" w:rsidP="000B6A89">
            <w:pPr>
              <w:contextualSpacing/>
              <w:rPr>
                <w:rFonts w:ascii="Cambria" w:hAnsi="Cambria" w:cstheme="minorHAnsi"/>
                <w:noProof/>
              </w:rPr>
            </w:pPr>
          </w:p>
        </w:tc>
        <w:tc>
          <w:tcPr>
            <w:tcW w:w="357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Child care centers</w:t>
            </w:r>
          </w:p>
        </w:tc>
        <w:tc>
          <w:tcPr>
            <w:tcW w:w="5760" w:type="dxa"/>
          </w:tcPr>
          <w:p w:rsidR="00D91F54" w:rsidRPr="007438D0" w:rsidRDefault="00D91F54"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Inconsistent guidelines</w:t>
            </w:r>
          </w:p>
          <w:p w:rsidR="00D91F54" w:rsidRPr="007438D0" w:rsidRDefault="00D91F54"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Better recommendations</w:t>
            </w:r>
          </w:p>
        </w:tc>
      </w:tr>
      <w:tr w:rsidR="00D91F54" w:rsidRPr="007438D0" w:rsidTr="00757AA8">
        <w:tc>
          <w:tcPr>
            <w:tcW w:w="1299" w:type="dxa"/>
            <w:tcBorders>
              <w:top w:val="nil"/>
              <w:bottom w:val="nil"/>
            </w:tcBorders>
          </w:tcPr>
          <w:p w:rsidR="00D91F54" w:rsidRPr="007438D0" w:rsidRDefault="00D91F54" w:rsidP="000B6A89">
            <w:pPr>
              <w:contextualSpacing/>
              <w:rPr>
                <w:rFonts w:ascii="Cambria" w:hAnsi="Cambria" w:cstheme="minorHAnsi"/>
                <w:noProof/>
              </w:rPr>
            </w:pPr>
          </w:p>
        </w:tc>
        <w:tc>
          <w:tcPr>
            <w:tcW w:w="357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Mass transit</w:t>
            </w:r>
          </w:p>
        </w:tc>
        <w:tc>
          <w:tcPr>
            <w:tcW w:w="5760" w:type="dxa"/>
          </w:tcPr>
          <w:p w:rsidR="00D91F54" w:rsidRPr="007438D0" w:rsidRDefault="00D91F54" w:rsidP="000B6A89">
            <w:pPr>
              <w:pStyle w:val="ListParagraph"/>
              <w:ind w:left="360"/>
              <w:rPr>
                <w:rFonts w:ascii="Cambria" w:hAnsi="Cambria" w:cstheme="minorHAnsi"/>
                <w:noProof/>
                <w:sz w:val="22"/>
              </w:rPr>
            </w:pPr>
          </w:p>
        </w:tc>
      </w:tr>
      <w:tr w:rsidR="00D91F54" w:rsidRPr="007438D0" w:rsidTr="00757AA8">
        <w:tc>
          <w:tcPr>
            <w:tcW w:w="1299" w:type="dxa"/>
            <w:tcBorders>
              <w:top w:val="nil"/>
            </w:tcBorders>
          </w:tcPr>
          <w:p w:rsidR="00D91F54" w:rsidRPr="007438D0" w:rsidRDefault="00D91F54" w:rsidP="000B6A89">
            <w:pPr>
              <w:contextualSpacing/>
              <w:rPr>
                <w:rFonts w:ascii="Cambria" w:hAnsi="Cambria" w:cstheme="minorHAnsi"/>
                <w:noProof/>
              </w:rPr>
            </w:pPr>
          </w:p>
        </w:tc>
        <w:tc>
          <w:tcPr>
            <w:tcW w:w="3579" w:type="dxa"/>
          </w:tcPr>
          <w:p w:rsidR="00D91F54" w:rsidRPr="007438D0" w:rsidRDefault="00D91F54" w:rsidP="000B6A89">
            <w:pPr>
              <w:contextualSpacing/>
              <w:rPr>
                <w:rFonts w:ascii="Cambria" w:hAnsi="Cambria" w:cstheme="minorHAnsi"/>
                <w:noProof/>
              </w:rPr>
            </w:pPr>
            <w:r w:rsidRPr="007438D0">
              <w:rPr>
                <w:rFonts w:ascii="Cambria" w:hAnsi="Cambria" w:cstheme="minorHAnsi"/>
                <w:noProof/>
              </w:rPr>
              <w:t>Difficult to reach employers in business community</w:t>
            </w:r>
          </w:p>
        </w:tc>
        <w:tc>
          <w:tcPr>
            <w:tcW w:w="5760" w:type="dxa"/>
          </w:tcPr>
          <w:p w:rsidR="00D91F54" w:rsidRPr="007438D0" w:rsidRDefault="00D91F54" w:rsidP="000B6A89">
            <w:pPr>
              <w:pStyle w:val="ListParagraph"/>
              <w:ind w:left="360"/>
              <w:rPr>
                <w:rFonts w:ascii="Cambria" w:hAnsi="Cambria" w:cstheme="minorHAnsi"/>
                <w:noProof/>
                <w:sz w:val="22"/>
              </w:rPr>
            </w:pPr>
          </w:p>
        </w:tc>
      </w:tr>
    </w:tbl>
    <w:p w:rsidR="0070461D" w:rsidRDefault="0070461D" w:rsidP="000B6A89">
      <w:pPr>
        <w:spacing w:after="0" w:line="240" w:lineRule="auto"/>
        <w:contextualSpacing/>
        <w:rPr>
          <w:rFonts w:ascii="Cambria" w:hAnsi="Cambria" w:cstheme="minorHAnsi"/>
          <w:b/>
          <w:noProof/>
        </w:rPr>
      </w:pPr>
    </w:p>
    <w:p w:rsidR="00757AA8" w:rsidRPr="007438D0" w:rsidRDefault="00757AA8" w:rsidP="000B6A89">
      <w:pPr>
        <w:spacing w:after="0" w:line="240" w:lineRule="auto"/>
        <w:contextualSpacing/>
        <w:rPr>
          <w:rFonts w:ascii="Cambria" w:hAnsi="Cambria" w:cstheme="minorHAnsi"/>
          <w:b/>
          <w:noProof/>
        </w:rPr>
      </w:pPr>
      <w:r w:rsidRPr="007438D0">
        <w:rPr>
          <w:rFonts w:ascii="Cambria" w:hAnsi="Cambria" w:cstheme="minorHAnsi"/>
          <w:b/>
          <w:noProof/>
        </w:rPr>
        <w:t>Comments</w:t>
      </w:r>
    </w:p>
    <w:p w:rsidR="00757AA8" w:rsidRDefault="00757AA8" w:rsidP="000B6A89">
      <w:pPr>
        <w:spacing w:after="0" w:line="240" w:lineRule="auto"/>
        <w:contextualSpacing/>
        <w:rPr>
          <w:rFonts w:ascii="Cambria" w:hAnsi="Cambria" w:cstheme="minorHAnsi"/>
          <w:bCs/>
          <w:i/>
        </w:rPr>
      </w:pPr>
      <w:r w:rsidRPr="007438D0">
        <w:rPr>
          <w:rFonts w:ascii="Cambria" w:hAnsi="Cambria" w:cstheme="minorHAnsi"/>
          <w:bCs/>
          <w:i/>
        </w:rPr>
        <w:t>“…we were getting reports that kids, in fact, were showing up at community centers and other places.  So I mean</w:t>
      </w:r>
      <w:proofErr w:type="gramStart"/>
      <w:r w:rsidRPr="007438D0">
        <w:rPr>
          <w:rFonts w:ascii="Cambria" w:hAnsi="Cambria" w:cstheme="minorHAnsi"/>
          <w:bCs/>
          <w:i/>
        </w:rPr>
        <w:t>,</w:t>
      </w:r>
      <w:proofErr w:type="gramEnd"/>
      <w:r w:rsidRPr="007438D0">
        <w:rPr>
          <w:rFonts w:ascii="Cambria" w:hAnsi="Cambria" w:cstheme="minorHAnsi"/>
          <w:bCs/>
          <w:i/>
        </w:rPr>
        <w:t xml:space="preserve"> we saw what happened when kids didn’t have good alternatives, kids and parents didn’t have good alternatives.”</w:t>
      </w:r>
    </w:p>
    <w:p w:rsidR="000B6A89" w:rsidRPr="007438D0" w:rsidRDefault="000B6A89" w:rsidP="000B6A89">
      <w:pPr>
        <w:spacing w:after="0" w:line="240" w:lineRule="auto"/>
        <w:contextualSpacing/>
        <w:rPr>
          <w:rFonts w:ascii="Cambria" w:hAnsi="Cambria" w:cstheme="minorHAnsi"/>
          <w:bCs/>
          <w:i/>
        </w:rPr>
      </w:pPr>
    </w:p>
    <w:p w:rsidR="00757AA8" w:rsidRPr="007438D0" w:rsidRDefault="00757AA8" w:rsidP="000B6A89">
      <w:pPr>
        <w:spacing w:after="0" w:line="240" w:lineRule="auto"/>
        <w:contextualSpacing/>
        <w:rPr>
          <w:rFonts w:ascii="Cambria" w:hAnsi="Cambria" w:cstheme="minorHAnsi"/>
          <w:i/>
          <w:noProof/>
        </w:rPr>
      </w:pPr>
      <w:r w:rsidRPr="007438D0">
        <w:rPr>
          <w:rFonts w:ascii="Cambria" w:hAnsi="Cambria" w:cstheme="minorHAnsi"/>
          <w:i/>
          <w:noProof/>
        </w:rPr>
        <w:t>“…states are and localities sometimes asked to implement things that there just isn’t all the evidence.”</w:t>
      </w:r>
    </w:p>
    <w:p w:rsidR="00122584" w:rsidRPr="007438D0" w:rsidRDefault="00122584" w:rsidP="000B6A89">
      <w:pPr>
        <w:spacing w:after="0" w:line="240" w:lineRule="auto"/>
        <w:contextualSpacing/>
        <w:rPr>
          <w:rFonts w:ascii="Cambria" w:hAnsi="Cambria" w:cstheme="minorHAnsi"/>
          <w:i/>
          <w:noProof/>
        </w:rPr>
      </w:pPr>
    </w:p>
    <w:p w:rsidR="00122584" w:rsidRPr="007438D0" w:rsidRDefault="00122584" w:rsidP="000B6A89">
      <w:pPr>
        <w:spacing w:after="0" w:line="240" w:lineRule="auto"/>
        <w:contextualSpacing/>
        <w:rPr>
          <w:rFonts w:ascii="Cambria" w:hAnsi="Cambria" w:cstheme="minorHAnsi"/>
          <w:i/>
          <w:noProof/>
        </w:rPr>
      </w:pPr>
    </w:p>
    <w:p w:rsidR="00122584" w:rsidRPr="007438D0" w:rsidRDefault="00122584" w:rsidP="000B6A89">
      <w:pPr>
        <w:spacing w:after="0" w:line="240" w:lineRule="auto"/>
        <w:contextualSpacing/>
        <w:rPr>
          <w:rFonts w:ascii="Cambria" w:hAnsi="Cambria" w:cstheme="minorHAnsi"/>
          <w:i/>
          <w:noProof/>
        </w:rPr>
      </w:pPr>
    </w:p>
    <w:p w:rsidR="00122584" w:rsidRDefault="00122584" w:rsidP="000B6A89">
      <w:pPr>
        <w:spacing w:after="0" w:line="240" w:lineRule="auto"/>
        <w:contextualSpacing/>
        <w:rPr>
          <w:rFonts w:ascii="Cambria" w:hAnsi="Cambria" w:cstheme="minorHAnsi"/>
          <w:i/>
          <w:noProof/>
        </w:rPr>
      </w:pPr>
    </w:p>
    <w:p w:rsidR="007438D0" w:rsidRDefault="007438D0" w:rsidP="000B6A89">
      <w:pPr>
        <w:spacing w:after="0" w:line="240" w:lineRule="auto"/>
        <w:contextualSpacing/>
        <w:rPr>
          <w:rFonts w:ascii="Cambria" w:hAnsi="Cambria" w:cstheme="minorHAnsi"/>
          <w:i/>
          <w:noProof/>
        </w:rPr>
      </w:pPr>
    </w:p>
    <w:p w:rsidR="00122584" w:rsidRDefault="00122584" w:rsidP="000B6A89">
      <w:pPr>
        <w:spacing w:after="0" w:line="240" w:lineRule="auto"/>
        <w:contextualSpacing/>
        <w:rPr>
          <w:rFonts w:ascii="Cambria" w:hAnsi="Cambria" w:cstheme="minorHAnsi"/>
          <w:b/>
          <w:i/>
          <w:noProof/>
        </w:rPr>
      </w:pPr>
    </w:p>
    <w:p w:rsidR="000B6A89" w:rsidRDefault="000B6A89" w:rsidP="000B6A89">
      <w:pPr>
        <w:spacing w:after="0" w:line="240" w:lineRule="auto"/>
        <w:contextualSpacing/>
        <w:rPr>
          <w:rFonts w:ascii="Cambria" w:hAnsi="Cambria" w:cstheme="minorHAnsi"/>
          <w:b/>
          <w:i/>
          <w:noProof/>
        </w:rPr>
      </w:pPr>
    </w:p>
    <w:p w:rsidR="000B6A89" w:rsidRDefault="000B6A89" w:rsidP="000B6A89">
      <w:pPr>
        <w:spacing w:after="0" w:line="240" w:lineRule="auto"/>
        <w:contextualSpacing/>
        <w:rPr>
          <w:rFonts w:ascii="Cambria" w:hAnsi="Cambria" w:cstheme="minorHAnsi"/>
          <w:b/>
          <w:i/>
          <w:noProof/>
        </w:rPr>
      </w:pPr>
    </w:p>
    <w:p w:rsidR="000B6A89" w:rsidRDefault="000B6A89" w:rsidP="000B6A89">
      <w:pPr>
        <w:spacing w:after="0" w:line="240" w:lineRule="auto"/>
        <w:contextualSpacing/>
        <w:rPr>
          <w:rFonts w:ascii="Cambria" w:hAnsi="Cambria" w:cstheme="minorHAnsi"/>
          <w:b/>
          <w:i/>
          <w:noProof/>
        </w:rPr>
      </w:pPr>
    </w:p>
    <w:p w:rsidR="000B6A89" w:rsidRDefault="000B6A89" w:rsidP="000B6A89">
      <w:pPr>
        <w:spacing w:after="0" w:line="240" w:lineRule="auto"/>
        <w:contextualSpacing/>
        <w:rPr>
          <w:rFonts w:ascii="Cambria" w:hAnsi="Cambria" w:cstheme="minorHAnsi"/>
          <w:b/>
          <w:i/>
          <w:noProof/>
        </w:rPr>
      </w:pPr>
    </w:p>
    <w:p w:rsidR="000B6A89" w:rsidRDefault="000B6A89" w:rsidP="000B6A89">
      <w:pPr>
        <w:spacing w:after="0" w:line="240" w:lineRule="auto"/>
        <w:contextualSpacing/>
        <w:rPr>
          <w:rFonts w:ascii="Cambria" w:hAnsi="Cambria" w:cstheme="minorHAnsi"/>
          <w:b/>
          <w:i/>
          <w:noProof/>
        </w:rPr>
      </w:pPr>
    </w:p>
    <w:p w:rsidR="000B6A89" w:rsidRDefault="000B6A89" w:rsidP="000B6A89">
      <w:pPr>
        <w:spacing w:after="0" w:line="240" w:lineRule="auto"/>
        <w:contextualSpacing/>
        <w:rPr>
          <w:rFonts w:ascii="Cambria" w:hAnsi="Cambria" w:cstheme="minorHAnsi"/>
          <w:b/>
          <w:i/>
          <w:noProof/>
        </w:rPr>
      </w:pPr>
    </w:p>
    <w:p w:rsidR="000B6A89" w:rsidRPr="007438D0" w:rsidRDefault="000B6A89" w:rsidP="000B6A89">
      <w:pPr>
        <w:spacing w:after="0" w:line="240" w:lineRule="auto"/>
        <w:contextualSpacing/>
        <w:rPr>
          <w:rFonts w:ascii="Cambria" w:hAnsi="Cambria" w:cstheme="minorHAnsi"/>
          <w:b/>
          <w:i/>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757AA8" w:rsidRPr="007438D0" w:rsidTr="00757AA8">
        <w:trPr>
          <w:trHeight w:val="655"/>
          <w:jc w:val="center"/>
        </w:trPr>
        <w:tc>
          <w:tcPr>
            <w:tcW w:w="8946" w:type="dxa"/>
          </w:tcPr>
          <w:p w:rsidR="007438D0" w:rsidRPr="007438D0" w:rsidRDefault="00757AA8" w:rsidP="000B6A89">
            <w:pPr>
              <w:contextualSpacing/>
              <w:rPr>
                <w:rFonts w:ascii="Cambria" w:hAnsi="Cambria" w:cstheme="minorHAnsi"/>
                <w:b/>
                <w:noProof/>
              </w:rPr>
            </w:pPr>
            <w:r w:rsidRPr="007438D0">
              <w:rPr>
                <w:rFonts w:ascii="Cambria" w:hAnsi="Cambria" w:cstheme="minorHAnsi"/>
                <w:b/>
                <w:noProof/>
              </w:rPr>
              <w:lastRenderedPageBreak/>
              <w:t>What individual, institutional, or community level NPI recommendations are difficult for state and local and territorial health departments to communicate?</w:t>
            </w:r>
          </w:p>
        </w:tc>
      </w:tr>
    </w:tbl>
    <w:p w:rsidR="00757AA8" w:rsidRDefault="00757AA8" w:rsidP="000B6A89">
      <w:pPr>
        <w:spacing w:after="0" w:line="240" w:lineRule="auto"/>
        <w:contextualSpacing/>
        <w:rPr>
          <w:rFonts w:ascii="Cambria" w:hAnsi="Cambria" w:cstheme="minorHAnsi"/>
          <w:i/>
          <w:noProof/>
        </w:rPr>
      </w:pPr>
    </w:p>
    <w:p w:rsidR="001E6452" w:rsidRDefault="001E6452" w:rsidP="000B6A89">
      <w:pPr>
        <w:spacing w:after="0" w:line="240" w:lineRule="auto"/>
        <w:contextualSpacing/>
        <w:rPr>
          <w:rFonts w:ascii="Cambria" w:hAnsi="Cambria" w:cstheme="minorHAnsi"/>
          <w:noProof/>
        </w:rPr>
      </w:pPr>
      <w:r>
        <w:rPr>
          <w:rFonts w:ascii="Cambria" w:hAnsi="Cambria" w:cstheme="minorHAnsi"/>
          <w:noProof/>
        </w:rPr>
        <w:t>Individual, institutional, and community level NPI recommendations participants reported as being difficult for state, local, and territorial health departments to communicate were all three levels as well as responses within each of the three levels. The most frequently reported items that were difficult to communicate were individual level recommendations, specifically acceptance of messages and getting people to stay at home when they are sick.</w:t>
      </w:r>
    </w:p>
    <w:p w:rsidR="001E6452" w:rsidRPr="001E6452" w:rsidRDefault="001E6452" w:rsidP="000B6A89">
      <w:pPr>
        <w:spacing w:after="0" w:line="240" w:lineRule="auto"/>
        <w:contextualSpacing/>
        <w:rPr>
          <w:rFonts w:ascii="Cambria" w:hAnsi="Cambria" w:cstheme="minorHAnsi"/>
          <w:noProof/>
        </w:rPr>
      </w:pPr>
    </w:p>
    <w:tbl>
      <w:tblPr>
        <w:tblStyle w:val="TableGrid"/>
        <w:tblW w:w="0" w:type="auto"/>
        <w:tblLook w:val="04A0" w:firstRow="1" w:lastRow="0" w:firstColumn="1" w:lastColumn="0" w:noHBand="0" w:noVBand="1"/>
      </w:tblPr>
      <w:tblGrid>
        <w:gridCol w:w="1354"/>
        <w:gridCol w:w="1949"/>
        <w:gridCol w:w="7335"/>
      </w:tblGrid>
      <w:tr w:rsidR="00D91F54" w:rsidRPr="007438D0" w:rsidTr="00757AA8">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949"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744365">
              <w:rPr>
                <w:rFonts w:ascii="Cambria" w:hAnsi="Cambria" w:cstheme="minorHAnsi"/>
                <w:b/>
                <w:noProof/>
              </w:rPr>
              <w:t>c</w:t>
            </w:r>
            <w:r w:rsidRPr="007438D0">
              <w:rPr>
                <w:rFonts w:ascii="Cambria" w:hAnsi="Cambria" w:cstheme="minorHAnsi"/>
                <w:b/>
                <w:noProof/>
              </w:rPr>
              <w:t>ategory</w:t>
            </w:r>
          </w:p>
        </w:tc>
        <w:tc>
          <w:tcPr>
            <w:tcW w:w="7335"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757AA8">
        <w:tc>
          <w:tcPr>
            <w:tcW w:w="10638" w:type="dxa"/>
            <w:gridSpan w:val="3"/>
            <w:tcBorders>
              <w:right w:val="single" w:sz="4" w:space="0" w:color="auto"/>
            </w:tcBorders>
            <w:shd w:val="clear" w:color="auto" w:fill="D9D9D9" w:themeFill="background1" w:themeFillShade="D9"/>
          </w:tcPr>
          <w:p w:rsidR="00843EE1" w:rsidRPr="007438D0" w:rsidRDefault="00E07D45" w:rsidP="000B6A89">
            <w:pPr>
              <w:contextualSpacing/>
              <w:rPr>
                <w:rFonts w:ascii="Cambria" w:hAnsi="Cambria" w:cstheme="minorHAnsi"/>
                <w:b/>
                <w:noProof/>
              </w:rPr>
            </w:pPr>
            <w:r>
              <w:rPr>
                <w:rFonts w:ascii="Cambria" w:hAnsi="Cambria" w:cstheme="minorHAnsi"/>
                <w:b/>
                <w:noProof/>
              </w:rPr>
              <w:t xml:space="preserve">All 3 </w:t>
            </w:r>
          </w:p>
        </w:tc>
      </w:tr>
      <w:tr w:rsidR="00843EE1" w:rsidRPr="007438D0" w:rsidTr="00757AA8">
        <w:tc>
          <w:tcPr>
            <w:tcW w:w="1354"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Any</w:t>
            </w:r>
          </w:p>
        </w:tc>
        <w:tc>
          <w:tcPr>
            <w:tcW w:w="7335"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When not communicated consistently</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When not implemented consistently</w:t>
            </w:r>
          </w:p>
        </w:tc>
      </w:tr>
      <w:tr w:rsidR="00843EE1" w:rsidRPr="007438D0" w:rsidTr="00757AA8">
        <w:tc>
          <w:tcPr>
            <w:tcW w:w="10638" w:type="dxa"/>
            <w:gridSpan w:val="3"/>
            <w:tcBorders>
              <w:right w:val="nil"/>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Individual</w:t>
            </w:r>
          </w:p>
        </w:tc>
      </w:tr>
      <w:tr w:rsidR="00843EE1" w:rsidRPr="007438D0" w:rsidTr="000B6A89">
        <w:tc>
          <w:tcPr>
            <w:tcW w:w="1354" w:type="dxa"/>
            <w:tcBorders>
              <w:bottom w:val="nil"/>
            </w:tcBorders>
          </w:tcPr>
          <w:p w:rsidR="00843EE1" w:rsidRPr="007438D0" w:rsidRDefault="00843EE1" w:rsidP="000B6A89">
            <w:pPr>
              <w:contextualSpacing/>
              <w:rPr>
                <w:rFonts w:ascii="Cambria" w:hAnsi="Cambria" w:cstheme="minorHAnsi"/>
                <w:noProof/>
              </w:rPr>
            </w:pPr>
          </w:p>
        </w:tc>
        <w:tc>
          <w:tcPr>
            <w:tcW w:w="1949"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Messages</w:t>
            </w:r>
          </w:p>
        </w:tc>
        <w:tc>
          <w:tcPr>
            <w:tcW w:w="7335"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Acceptance of (n=2)</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Getting people to stay at home when sick (n=3)</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Options for child care</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Health literacy</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Isolation and </w:t>
            </w:r>
            <w:r w:rsidR="00984E47">
              <w:rPr>
                <w:rFonts w:ascii="Cambria" w:hAnsi="Cambria" w:cstheme="minorHAnsi"/>
                <w:noProof/>
                <w:sz w:val="22"/>
              </w:rPr>
              <w:t>q</w:t>
            </w:r>
            <w:r w:rsidRPr="007438D0">
              <w:rPr>
                <w:rFonts w:ascii="Cambria" w:hAnsi="Cambria" w:cstheme="minorHAnsi"/>
                <w:noProof/>
                <w:sz w:val="22"/>
              </w:rPr>
              <w:t>uarantines</w:t>
            </w:r>
          </w:p>
        </w:tc>
      </w:tr>
      <w:tr w:rsidR="00843EE1" w:rsidRPr="007438D0" w:rsidTr="000B6A89">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Education</w:t>
            </w:r>
          </w:p>
        </w:tc>
        <w:tc>
          <w:tcPr>
            <w:tcW w:w="7335"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Epidemiology of the virus, how it</w:t>
            </w:r>
            <w:r w:rsidR="00B8292E">
              <w:rPr>
                <w:rFonts w:ascii="Cambria" w:hAnsi="Cambria" w:cstheme="minorHAnsi"/>
                <w:noProof/>
                <w:sz w:val="22"/>
              </w:rPr>
              <w:t xml:space="preserve"> i</w:t>
            </w:r>
            <w:r w:rsidRPr="007438D0">
              <w:rPr>
                <w:rFonts w:ascii="Cambria" w:hAnsi="Cambria" w:cstheme="minorHAnsi"/>
                <w:noProof/>
                <w:sz w:val="22"/>
              </w:rPr>
              <w:t>s spread and contained</w:t>
            </w:r>
          </w:p>
        </w:tc>
      </w:tr>
      <w:tr w:rsidR="00843EE1" w:rsidRPr="007438D0" w:rsidTr="00757AA8">
        <w:tc>
          <w:tcPr>
            <w:tcW w:w="1063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Institutional</w:t>
            </w:r>
          </w:p>
        </w:tc>
      </w:tr>
      <w:tr w:rsidR="00843EE1" w:rsidRPr="007438D0" w:rsidTr="00757AA8">
        <w:tc>
          <w:tcPr>
            <w:tcW w:w="1354"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 xml:space="preserve">Education </w:t>
            </w:r>
          </w:p>
        </w:tc>
        <w:tc>
          <w:tcPr>
            <w:tcW w:w="7335"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Epidemiology of the virus, how it</w:t>
            </w:r>
            <w:r w:rsidR="00B8292E">
              <w:rPr>
                <w:rFonts w:ascii="Cambria" w:hAnsi="Cambria" w:cstheme="minorHAnsi"/>
                <w:noProof/>
                <w:sz w:val="22"/>
              </w:rPr>
              <w:t xml:space="preserve"> i</w:t>
            </w:r>
            <w:r w:rsidRPr="007438D0">
              <w:rPr>
                <w:rFonts w:ascii="Cambria" w:hAnsi="Cambria" w:cstheme="minorHAnsi"/>
                <w:noProof/>
                <w:sz w:val="22"/>
              </w:rPr>
              <w:t>s spread and contained (provided  response specific to both individual and institutional levels)</w:t>
            </w:r>
          </w:p>
        </w:tc>
      </w:tr>
      <w:tr w:rsidR="00843EE1" w:rsidRPr="007438D0" w:rsidTr="00757AA8">
        <w:tc>
          <w:tcPr>
            <w:tcW w:w="1063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Community</w:t>
            </w:r>
          </w:p>
        </w:tc>
      </w:tr>
      <w:tr w:rsidR="00843EE1" w:rsidRPr="007438D0" w:rsidTr="00757AA8">
        <w:tc>
          <w:tcPr>
            <w:tcW w:w="1354" w:type="dxa"/>
          </w:tcPr>
          <w:p w:rsidR="00843EE1" w:rsidRPr="007438D0" w:rsidRDefault="00843EE1" w:rsidP="000B6A89">
            <w:pPr>
              <w:contextualSpacing/>
              <w:rPr>
                <w:rFonts w:ascii="Cambria" w:hAnsi="Cambria" w:cstheme="minorHAnsi"/>
                <w:noProof/>
              </w:rPr>
            </w:pPr>
          </w:p>
        </w:tc>
        <w:tc>
          <w:tcPr>
            <w:tcW w:w="1949"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Businesses</w:t>
            </w:r>
          </w:p>
        </w:tc>
        <w:tc>
          <w:tcPr>
            <w:tcW w:w="7335" w:type="dxa"/>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 xml:space="preserve">Decisions to remain open </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Decisions to change hours</w:t>
            </w:r>
          </w:p>
        </w:tc>
      </w:tr>
    </w:tbl>
    <w:p w:rsidR="00757AA8" w:rsidRDefault="00757AA8"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EE273E" w:rsidRPr="007438D0" w:rsidRDefault="00EE273E"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93"/>
      </w:tblGrid>
      <w:tr w:rsidR="00757AA8" w:rsidRPr="007438D0" w:rsidTr="001E6452">
        <w:trPr>
          <w:trHeight w:val="465"/>
          <w:jc w:val="center"/>
        </w:trPr>
        <w:tc>
          <w:tcPr>
            <w:tcW w:w="6093" w:type="dxa"/>
          </w:tcPr>
          <w:p w:rsidR="005A48ED" w:rsidRDefault="00757AA8" w:rsidP="000B6A89">
            <w:pPr>
              <w:contextualSpacing/>
              <w:rPr>
                <w:rFonts w:ascii="Cambria" w:hAnsi="Cambria" w:cstheme="minorHAnsi"/>
                <w:b/>
                <w:noProof/>
              </w:rPr>
            </w:pPr>
            <w:r w:rsidRPr="007438D0">
              <w:rPr>
                <w:rFonts w:ascii="Cambria" w:hAnsi="Cambria" w:cstheme="minorHAnsi"/>
                <w:b/>
                <w:noProof/>
              </w:rPr>
              <w:lastRenderedPageBreak/>
              <w:t>What</w:t>
            </w:r>
            <w:r w:rsidR="007438D0" w:rsidRPr="007438D0">
              <w:rPr>
                <w:rFonts w:ascii="Cambria" w:hAnsi="Cambria" w:cstheme="minorHAnsi"/>
                <w:b/>
                <w:noProof/>
              </w:rPr>
              <w:t xml:space="preserve"> individual, institutional, or community level NPI </w:t>
            </w:r>
          </w:p>
          <w:p w:rsidR="007438D0" w:rsidRPr="007438D0" w:rsidRDefault="007438D0" w:rsidP="000B6A89">
            <w:pPr>
              <w:contextualSpacing/>
              <w:rPr>
                <w:rFonts w:ascii="Cambria" w:hAnsi="Cambria" w:cstheme="minorHAnsi"/>
                <w:b/>
                <w:noProof/>
              </w:rPr>
            </w:pPr>
            <w:r w:rsidRPr="007438D0">
              <w:rPr>
                <w:rFonts w:ascii="Cambria" w:hAnsi="Cambria" w:cstheme="minorHAnsi"/>
                <w:b/>
                <w:noProof/>
              </w:rPr>
              <w:t>recommendations are</w:t>
            </w:r>
            <w:r w:rsidR="00757AA8" w:rsidRPr="007438D0">
              <w:rPr>
                <w:rFonts w:ascii="Cambria" w:hAnsi="Cambria" w:cstheme="minorHAnsi"/>
                <w:b/>
                <w:noProof/>
              </w:rPr>
              <w:t xml:space="preserve"> difficult to monitor and why?</w:t>
            </w:r>
          </w:p>
        </w:tc>
      </w:tr>
    </w:tbl>
    <w:p w:rsidR="00757AA8" w:rsidRDefault="00757AA8" w:rsidP="000B6A89">
      <w:pPr>
        <w:spacing w:after="0" w:line="240" w:lineRule="auto"/>
        <w:contextualSpacing/>
        <w:rPr>
          <w:rFonts w:ascii="Cambria" w:hAnsi="Cambria" w:cstheme="minorHAnsi"/>
          <w:noProof/>
        </w:rPr>
      </w:pPr>
    </w:p>
    <w:p w:rsidR="001E6452" w:rsidRDefault="001E6452" w:rsidP="000B6A89">
      <w:pPr>
        <w:spacing w:after="0" w:line="240" w:lineRule="auto"/>
        <w:contextualSpacing/>
        <w:rPr>
          <w:rFonts w:ascii="Cambria" w:hAnsi="Cambria" w:cstheme="minorHAnsi"/>
          <w:noProof/>
        </w:rPr>
      </w:pPr>
      <w:r>
        <w:rPr>
          <w:rFonts w:ascii="Cambria" w:hAnsi="Cambria" w:cstheme="minorHAnsi"/>
          <w:noProof/>
        </w:rPr>
        <w:t xml:space="preserve">When asked what individual, institutional, and community level NPI recommendations were difficult to monitor and why, the majority of respondents reported that all three levels were difficult to monitor due to a lack of resources. The second most mentioned item in regard to recommendations that are dififcult to monitor </w:t>
      </w:r>
      <w:r w:rsidR="00EE273E">
        <w:rPr>
          <w:rFonts w:ascii="Cambria" w:hAnsi="Cambria" w:cstheme="minorHAnsi"/>
          <w:noProof/>
        </w:rPr>
        <w:t>were individual level recommendations. Specific items mentioned related to individual level recommendations that are difficult to monitor included staying at home when sick, covering coughs, and hand washing.</w:t>
      </w:r>
    </w:p>
    <w:p w:rsidR="001E6452" w:rsidRPr="007438D0" w:rsidRDefault="001E6452" w:rsidP="000B6A89">
      <w:pPr>
        <w:spacing w:after="0" w:line="240" w:lineRule="auto"/>
        <w:contextualSpacing/>
        <w:rPr>
          <w:rFonts w:ascii="Cambria" w:hAnsi="Cambria" w:cstheme="minorHAnsi"/>
          <w:noProof/>
        </w:rPr>
      </w:pPr>
    </w:p>
    <w:tbl>
      <w:tblPr>
        <w:tblStyle w:val="TableGrid"/>
        <w:tblW w:w="0" w:type="auto"/>
        <w:tblLook w:val="04A0" w:firstRow="1" w:lastRow="0" w:firstColumn="1" w:lastColumn="0" w:noHBand="0" w:noVBand="1"/>
      </w:tblPr>
      <w:tblGrid>
        <w:gridCol w:w="1354"/>
        <w:gridCol w:w="2984"/>
        <w:gridCol w:w="6300"/>
      </w:tblGrid>
      <w:tr w:rsidR="00D91F54" w:rsidRPr="007438D0" w:rsidTr="00757AA8">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298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B8292E">
              <w:rPr>
                <w:rFonts w:ascii="Cambria" w:hAnsi="Cambria" w:cstheme="minorHAnsi"/>
                <w:b/>
                <w:noProof/>
              </w:rPr>
              <w:t>c</w:t>
            </w:r>
            <w:r w:rsidRPr="007438D0">
              <w:rPr>
                <w:rFonts w:ascii="Cambria" w:hAnsi="Cambria" w:cstheme="minorHAnsi"/>
                <w:b/>
                <w:noProof/>
              </w:rPr>
              <w:t>ategory</w:t>
            </w:r>
          </w:p>
        </w:tc>
        <w:tc>
          <w:tcPr>
            <w:tcW w:w="630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70461D">
        <w:trPr>
          <w:trHeight w:val="305"/>
        </w:trPr>
        <w:tc>
          <w:tcPr>
            <w:tcW w:w="10638" w:type="dxa"/>
            <w:gridSpan w:val="3"/>
            <w:tcBorders>
              <w:right w:val="single" w:sz="4" w:space="0" w:color="auto"/>
            </w:tcBorders>
            <w:shd w:val="clear" w:color="auto" w:fill="D9D9D9" w:themeFill="background1" w:themeFillShade="D9"/>
          </w:tcPr>
          <w:p w:rsidR="00843EE1" w:rsidRPr="00E07D45" w:rsidRDefault="00B81764" w:rsidP="000B6A89">
            <w:pPr>
              <w:contextualSpacing/>
              <w:rPr>
                <w:rFonts w:ascii="Cambria" w:hAnsi="Cambria" w:cstheme="minorHAnsi"/>
                <w:b/>
                <w:noProof/>
              </w:rPr>
            </w:pPr>
            <w:r w:rsidRPr="00B81764">
              <w:rPr>
                <w:rFonts w:ascii="Cambria" w:hAnsi="Cambria" w:cstheme="minorHAnsi"/>
                <w:b/>
                <w:noProof/>
              </w:rPr>
              <w:t>All 3</w:t>
            </w:r>
          </w:p>
        </w:tc>
      </w:tr>
      <w:tr w:rsidR="00843EE1" w:rsidRPr="007438D0" w:rsidTr="00757AA8">
        <w:tc>
          <w:tcPr>
            <w:tcW w:w="1354"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298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Lack of resources (n=3)</w:t>
            </w:r>
          </w:p>
        </w:tc>
        <w:tc>
          <w:tcPr>
            <w:tcW w:w="6300" w:type="dxa"/>
            <w:tcBorders>
              <w:bottom w:val="single" w:sz="4" w:space="0" w:color="auto"/>
            </w:tcBorders>
          </w:tcPr>
          <w:p w:rsidR="00843EE1" w:rsidRPr="007438D0" w:rsidRDefault="00843EE1" w:rsidP="000B6A89">
            <w:pPr>
              <w:pStyle w:val="ListParagraph"/>
              <w:numPr>
                <w:ilvl w:val="0"/>
                <w:numId w:val="59"/>
              </w:numPr>
              <w:rPr>
                <w:rFonts w:ascii="Cambria" w:hAnsi="Cambria" w:cstheme="minorHAnsi"/>
                <w:noProof/>
                <w:sz w:val="22"/>
              </w:rPr>
            </w:pPr>
            <w:r w:rsidRPr="007438D0">
              <w:rPr>
                <w:rFonts w:ascii="Cambria" w:hAnsi="Cambria" w:cstheme="minorHAnsi"/>
                <w:noProof/>
                <w:sz w:val="22"/>
              </w:rPr>
              <w:t>To evaluate interventions and programs</w:t>
            </w:r>
          </w:p>
        </w:tc>
      </w:tr>
      <w:tr w:rsidR="00843EE1" w:rsidRPr="007438D0" w:rsidTr="00757AA8">
        <w:tc>
          <w:tcPr>
            <w:tcW w:w="10638" w:type="dxa"/>
            <w:gridSpan w:val="3"/>
            <w:tcBorders>
              <w:right w:val="single" w:sz="4" w:space="0" w:color="auto"/>
            </w:tcBorders>
            <w:shd w:val="clear" w:color="auto" w:fill="D9D9D9" w:themeFill="background1" w:themeFillShade="D9"/>
          </w:tcPr>
          <w:p w:rsidR="00843EE1" w:rsidRPr="00E07D45" w:rsidRDefault="00B81764" w:rsidP="000B6A89">
            <w:pPr>
              <w:contextualSpacing/>
              <w:rPr>
                <w:rFonts w:ascii="Cambria" w:hAnsi="Cambria" w:cstheme="minorHAnsi"/>
                <w:b/>
                <w:noProof/>
              </w:rPr>
            </w:pPr>
            <w:r w:rsidRPr="00B81764">
              <w:rPr>
                <w:rFonts w:ascii="Cambria" w:hAnsi="Cambria" w:cstheme="minorHAnsi"/>
                <w:b/>
                <w:noProof/>
              </w:rPr>
              <w:t>Individual</w:t>
            </w:r>
          </w:p>
        </w:tc>
      </w:tr>
      <w:tr w:rsidR="00843EE1" w:rsidRPr="007438D0" w:rsidTr="0070461D">
        <w:tc>
          <w:tcPr>
            <w:tcW w:w="1354" w:type="dxa"/>
            <w:tcBorders>
              <w:bottom w:val="nil"/>
            </w:tcBorders>
          </w:tcPr>
          <w:p w:rsidR="00843EE1" w:rsidRPr="007438D0" w:rsidRDefault="00843EE1" w:rsidP="000B6A89">
            <w:pPr>
              <w:contextualSpacing/>
              <w:rPr>
                <w:rFonts w:ascii="Cambria" w:hAnsi="Cambria" w:cstheme="minorHAnsi"/>
                <w:noProof/>
              </w:rPr>
            </w:pPr>
          </w:p>
        </w:tc>
        <w:tc>
          <w:tcPr>
            <w:tcW w:w="298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Lack of resources</w:t>
            </w:r>
          </w:p>
        </w:tc>
        <w:tc>
          <w:tcPr>
            <w:tcW w:w="630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No tools for data collection</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Lack of training for data collection</w:t>
            </w:r>
          </w:p>
        </w:tc>
      </w:tr>
      <w:tr w:rsidR="00843EE1" w:rsidRPr="007438D0" w:rsidTr="0070461D">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298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Some things can</w:t>
            </w:r>
            <w:r w:rsidR="00F77B6F">
              <w:rPr>
                <w:rFonts w:ascii="Cambria" w:hAnsi="Cambria" w:cstheme="minorHAnsi"/>
                <w:noProof/>
              </w:rPr>
              <w:t xml:space="preserve"> not</w:t>
            </w:r>
            <w:r w:rsidRPr="007438D0">
              <w:rPr>
                <w:rFonts w:ascii="Cambria" w:hAnsi="Cambria" w:cstheme="minorHAnsi"/>
                <w:noProof/>
              </w:rPr>
              <w:t xml:space="preserve"> be monitored</w:t>
            </w:r>
          </w:p>
        </w:tc>
        <w:tc>
          <w:tcPr>
            <w:tcW w:w="630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Staying at home when sick (n=3)</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Covering coughs (n=2)</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Hand washing (n=2)</w:t>
            </w:r>
          </w:p>
        </w:tc>
      </w:tr>
      <w:tr w:rsidR="00843EE1" w:rsidRPr="007438D0" w:rsidTr="0070461D">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298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Health literacy</w:t>
            </w:r>
          </w:p>
        </w:tc>
        <w:tc>
          <w:tcPr>
            <w:tcW w:w="630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Can have an impact on the data collected</w:t>
            </w:r>
          </w:p>
        </w:tc>
      </w:tr>
      <w:tr w:rsidR="00843EE1" w:rsidRPr="007438D0" w:rsidTr="0070461D">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298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Messages</w:t>
            </w:r>
          </w:p>
        </w:tc>
        <w:tc>
          <w:tcPr>
            <w:tcW w:w="630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Dissemination</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Receiving</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Effectiveness</w:t>
            </w:r>
          </w:p>
        </w:tc>
      </w:tr>
      <w:tr w:rsidR="00843EE1" w:rsidRPr="007438D0" w:rsidTr="00757AA8">
        <w:tc>
          <w:tcPr>
            <w:tcW w:w="10638" w:type="dxa"/>
            <w:gridSpan w:val="3"/>
            <w:tcBorders>
              <w:right w:val="single" w:sz="4" w:space="0" w:color="auto"/>
            </w:tcBorders>
            <w:shd w:val="clear" w:color="auto" w:fill="D9D9D9" w:themeFill="background1" w:themeFillShade="D9"/>
          </w:tcPr>
          <w:p w:rsidR="00843EE1" w:rsidRPr="00E07D45" w:rsidRDefault="00B81764" w:rsidP="000B6A89">
            <w:pPr>
              <w:contextualSpacing/>
              <w:rPr>
                <w:rFonts w:ascii="Cambria" w:hAnsi="Cambria" w:cstheme="minorHAnsi"/>
                <w:b/>
                <w:noProof/>
              </w:rPr>
            </w:pPr>
            <w:r w:rsidRPr="00B81764">
              <w:rPr>
                <w:rFonts w:ascii="Cambria" w:hAnsi="Cambria" w:cstheme="minorHAnsi"/>
                <w:b/>
                <w:noProof/>
              </w:rPr>
              <w:t>Institutional</w:t>
            </w:r>
          </w:p>
        </w:tc>
      </w:tr>
      <w:tr w:rsidR="00843EE1" w:rsidRPr="007438D0" w:rsidTr="00757AA8">
        <w:tc>
          <w:tcPr>
            <w:tcW w:w="1354"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298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School closures</w:t>
            </w:r>
          </w:p>
        </w:tc>
        <w:tc>
          <w:tcPr>
            <w:tcW w:w="6300" w:type="dxa"/>
            <w:tcBorders>
              <w:bottom w:val="single" w:sz="4" w:space="0" w:color="auto"/>
            </w:tcBorders>
          </w:tcPr>
          <w:p w:rsidR="00843EE1" w:rsidRPr="007438D0" w:rsidRDefault="00843EE1" w:rsidP="000B6A89">
            <w:pPr>
              <w:pStyle w:val="ListParagraph"/>
              <w:ind w:left="360"/>
              <w:rPr>
                <w:rFonts w:ascii="Cambria" w:hAnsi="Cambria" w:cstheme="minorHAnsi"/>
                <w:noProof/>
                <w:sz w:val="22"/>
              </w:rPr>
            </w:pPr>
          </w:p>
        </w:tc>
      </w:tr>
      <w:tr w:rsidR="00843EE1" w:rsidRPr="007438D0" w:rsidTr="00757AA8">
        <w:tc>
          <w:tcPr>
            <w:tcW w:w="10638" w:type="dxa"/>
            <w:gridSpan w:val="3"/>
            <w:tcBorders>
              <w:right w:val="single" w:sz="4" w:space="0" w:color="auto"/>
            </w:tcBorders>
            <w:shd w:val="clear" w:color="auto" w:fill="D9D9D9" w:themeFill="background1" w:themeFillShade="D9"/>
          </w:tcPr>
          <w:p w:rsidR="00843EE1" w:rsidRPr="00E07D45" w:rsidRDefault="00B81764" w:rsidP="000B6A89">
            <w:pPr>
              <w:contextualSpacing/>
              <w:rPr>
                <w:rFonts w:ascii="Cambria" w:hAnsi="Cambria" w:cstheme="minorHAnsi"/>
                <w:b/>
                <w:noProof/>
              </w:rPr>
            </w:pPr>
            <w:r w:rsidRPr="00B81764">
              <w:rPr>
                <w:rFonts w:ascii="Cambria" w:hAnsi="Cambria" w:cstheme="minorHAnsi"/>
                <w:b/>
                <w:noProof/>
              </w:rPr>
              <w:t>Community</w:t>
            </w:r>
          </w:p>
        </w:tc>
      </w:tr>
      <w:tr w:rsidR="00843EE1" w:rsidRPr="007438D0" w:rsidTr="0070461D">
        <w:tc>
          <w:tcPr>
            <w:tcW w:w="1354" w:type="dxa"/>
            <w:tcBorders>
              <w:bottom w:val="nil"/>
            </w:tcBorders>
          </w:tcPr>
          <w:p w:rsidR="00843EE1" w:rsidRPr="007438D0" w:rsidRDefault="00843EE1" w:rsidP="000B6A89">
            <w:pPr>
              <w:contextualSpacing/>
              <w:rPr>
                <w:rFonts w:ascii="Cambria" w:hAnsi="Cambria" w:cstheme="minorHAnsi"/>
                <w:noProof/>
              </w:rPr>
            </w:pPr>
          </w:p>
        </w:tc>
        <w:tc>
          <w:tcPr>
            <w:tcW w:w="298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Businesses (n=2)</w:t>
            </w:r>
          </w:p>
        </w:tc>
        <w:tc>
          <w:tcPr>
            <w:tcW w:w="6300" w:type="dxa"/>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The information is voluntary</w:t>
            </w:r>
          </w:p>
        </w:tc>
      </w:tr>
      <w:tr w:rsidR="00843EE1" w:rsidRPr="007438D0" w:rsidTr="0070461D">
        <w:tc>
          <w:tcPr>
            <w:tcW w:w="1354" w:type="dxa"/>
            <w:tcBorders>
              <w:top w:val="nil"/>
            </w:tcBorders>
          </w:tcPr>
          <w:p w:rsidR="00843EE1" w:rsidRPr="007438D0" w:rsidRDefault="00843EE1" w:rsidP="000B6A89">
            <w:pPr>
              <w:contextualSpacing/>
              <w:rPr>
                <w:rFonts w:ascii="Cambria" w:hAnsi="Cambria" w:cstheme="minorHAnsi"/>
                <w:noProof/>
              </w:rPr>
            </w:pPr>
          </w:p>
        </w:tc>
        <w:tc>
          <w:tcPr>
            <w:tcW w:w="298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Mass gatherings</w:t>
            </w:r>
          </w:p>
        </w:tc>
        <w:tc>
          <w:tcPr>
            <w:tcW w:w="6300" w:type="dxa"/>
          </w:tcPr>
          <w:p w:rsidR="00843EE1" w:rsidRPr="007438D0" w:rsidRDefault="00843EE1" w:rsidP="000B6A89">
            <w:pPr>
              <w:pStyle w:val="ListParagraph"/>
              <w:ind w:left="360"/>
              <w:rPr>
                <w:rFonts w:ascii="Cambria" w:hAnsi="Cambria" w:cstheme="minorHAnsi"/>
                <w:noProof/>
                <w:sz w:val="22"/>
              </w:rPr>
            </w:pPr>
          </w:p>
        </w:tc>
      </w:tr>
    </w:tbl>
    <w:p w:rsidR="007438D0" w:rsidRDefault="007438D0"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438D0" w:rsidRPr="007438D0" w:rsidRDefault="007438D0"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Messages</w:t>
      </w:r>
    </w:p>
    <w:p w:rsidR="007438D0" w:rsidRPr="007438D0" w:rsidRDefault="007438D0"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353"/>
      </w:tblGrid>
      <w:tr w:rsidR="00757AA8" w:rsidRPr="007438D0" w:rsidTr="00EE273E">
        <w:trPr>
          <w:trHeight w:val="655"/>
          <w:jc w:val="center"/>
        </w:trPr>
        <w:tc>
          <w:tcPr>
            <w:tcW w:w="7353" w:type="dxa"/>
          </w:tcPr>
          <w:p w:rsidR="005A48ED" w:rsidRDefault="00757AA8" w:rsidP="000B6A89">
            <w:pPr>
              <w:contextualSpacing/>
              <w:rPr>
                <w:rFonts w:ascii="Cambria" w:hAnsi="Cambria" w:cs="Arial"/>
                <w:b/>
              </w:rPr>
            </w:pPr>
            <w:r w:rsidRPr="007438D0">
              <w:rPr>
                <w:rFonts w:ascii="Cambria" w:hAnsi="Cambria" w:cs="Arial"/>
                <w:b/>
              </w:rPr>
              <w:t>What do the state and local health departments think about CDC</w:t>
            </w:r>
            <w:r w:rsidR="00B8292E">
              <w:rPr>
                <w:rFonts w:ascii="Cambria" w:hAnsi="Cambria" w:cstheme="minorHAnsi"/>
                <w:noProof/>
              </w:rPr>
              <w:t>’</w:t>
            </w:r>
            <w:r w:rsidRPr="007438D0">
              <w:rPr>
                <w:rFonts w:ascii="Cambria" w:hAnsi="Cambria" w:cs="Arial"/>
                <w:b/>
              </w:rPr>
              <w:t xml:space="preserve">s NPI </w:t>
            </w:r>
          </w:p>
          <w:p w:rsidR="005A48ED" w:rsidRDefault="00757AA8" w:rsidP="000B6A89">
            <w:pPr>
              <w:contextualSpacing/>
              <w:rPr>
                <w:rFonts w:ascii="Cambria" w:hAnsi="Cambria" w:cs="Arial"/>
                <w:b/>
              </w:rPr>
            </w:pPr>
            <w:r w:rsidRPr="007438D0">
              <w:rPr>
                <w:rFonts w:ascii="Cambria" w:hAnsi="Cambria" w:cs="Arial"/>
                <w:b/>
              </w:rPr>
              <w:t>messages for community settings and the general public?</w:t>
            </w:r>
          </w:p>
        </w:tc>
      </w:tr>
    </w:tbl>
    <w:p w:rsidR="007438D0" w:rsidRDefault="007438D0" w:rsidP="000B6A89">
      <w:pPr>
        <w:spacing w:after="0" w:line="240" w:lineRule="auto"/>
        <w:contextualSpacing/>
        <w:jc w:val="both"/>
        <w:rPr>
          <w:rFonts w:ascii="Cambria" w:hAnsi="Cambria" w:cs="Arial"/>
          <w:b/>
        </w:rPr>
      </w:pPr>
    </w:p>
    <w:p w:rsidR="00EE273E" w:rsidRPr="00EE273E" w:rsidRDefault="00EE273E" w:rsidP="000B6A89">
      <w:pPr>
        <w:spacing w:after="0" w:line="240" w:lineRule="auto"/>
        <w:contextualSpacing/>
        <w:jc w:val="both"/>
        <w:rPr>
          <w:rFonts w:ascii="Cambria" w:hAnsi="Cambria" w:cs="Arial"/>
        </w:rPr>
      </w:pPr>
      <w:r w:rsidRPr="00EE273E">
        <w:rPr>
          <w:rFonts w:ascii="Cambria" w:hAnsi="Cambria" w:cs="Arial"/>
        </w:rPr>
        <w:t>Participants reported a variety of items in regard to what state and local health departments think about CDC’s NPI messages for community settings and the general public. These items fell within three main categories</w:t>
      </w:r>
      <w:r w:rsidR="00F77B6F">
        <w:rPr>
          <w:rFonts w:ascii="Cambria" w:hAnsi="Cambria" w:cs="Arial"/>
        </w:rPr>
        <w:t>:</w:t>
      </w:r>
      <w:r w:rsidRPr="00EE273E">
        <w:rPr>
          <w:rFonts w:ascii="Cambria" w:hAnsi="Cambria" w:cs="Arial"/>
        </w:rPr>
        <w:t xml:space="preserve"> (1) messages</w:t>
      </w:r>
      <w:r w:rsidR="00B64D70">
        <w:rPr>
          <w:rFonts w:ascii="Cambria" w:hAnsi="Cambria" w:cs="Arial"/>
        </w:rPr>
        <w:t>,</w:t>
      </w:r>
      <w:r w:rsidRPr="00EE273E">
        <w:rPr>
          <w:rFonts w:ascii="Cambria" w:hAnsi="Cambria" w:cs="Arial"/>
        </w:rPr>
        <w:t xml:space="preserve"> (2) missing information</w:t>
      </w:r>
      <w:r w:rsidR="00B64D70">
        <w:rPr>
          <w:rFonts w:ascii="Cambria" w:hAnsi="Cambria" w:cs="Arial"/>
        </w:rPr>
        <w:t>,</w:t>
      </w:r>
      <w:r w:rsidRPr="00EE273E">
        <w:rPr>
          <w:rFonts w:ascii="Cambria" w:hAnsi="Cambria" w:cs="Arial"/>
        </w:rPr>
        <w:t xml:space="preserve"> (3) and appropriateness of language. Items mentioned by participants related to messages included that the messages were understood, that the messages were conflicting, and that the messages were lacking in evidence. Items related to the category missing information included the use of masks, vaccine shortage information, and risk groups. Lastly, some participants reported the language as not appropriate whereas others reported the language as being appropriate.</w:t>
      </w:r>
    </w:p>
    <w:p w:rsidR="00EE273E" w:rsidRPr="007438D0" w:rsidRDefault="00EE273E" w:rsidP="000B6A89">
      <w:pPr>
        <w:spacing w:after="0" w:line="240" w:lineRule="auto"/>
        <w:contextualSpacing/>
        <w:jc w:val="both"/>
        <w:rPr>
          <w:rFonts w:ascii="Cambria" w:hAnsi="Cambria" w:cs="Arial"/>
          <w:b/>
        </w:rPr>
      </w:pPr>
    </w:p>
    <w:tbl>
      <w:tblPr>
        <w:tblStyle w:val="TableGrid"/>
        <w:tblW w:w="0" w:type="auto"/>
        <w:tblLook w:val="04A0" w:firstRow="1" w:lastRow="0" w:firstColumn="1" w:lastColumn="0" w:noHBand="0" w:noVBand="1"/>
      </w:tblPr>
      <w:tblGrid>
        <w:gridCol w:w="1458"/>
        <w:gridCol w:w="1620"/>
        <w:gridCol w:w="7830"/>
      </w:tblGrid>
      <w:tr w:rsidR="00D91F54" w:rsidRPr="007438D0" w:rsidTr="00757AA8">
        <w:tc>
          <w:tcPr>
            <w:tcW w:w="1458"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620"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744365">
              <w:rPr>
                <w:rFonts w:ascii="Cambria" w:hAnsi="Cambria" w:cstheme="minorHAnsi"/>
                <w:b/>
                <w:noProof/>
              </w:rPr>
              <w:t>c</w:t>
            </w:r>
            <w:r w:rsidRPr="007438D0">
              <w:rPr>
                <w:rFonts w:ascii="Cambria" w:hAnsi="Cambria" w:cstheme="minorHAnsi"/>
                <w:b/>
                <w:noProof/>
              </w:rPr>
              <w:t>ategory</w:t>
            </w:r>
          </w:p>
        </w:tc>
        <w:tc>
          <w:tcPr>
            <w:tcW w:w="783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757AA8">
        <w:tc>
          <w:tcPr>
            <w:tcW w:w="1090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Messages </w:t>
            </w:r>
          </w:p>
        </w:tc>
      </w:tr>
      <w:tr w:rsidR="00843EE1" w:rsidRPr="007438D0" w:rsidTr="0070461D">
        <w:tc>
          <w:tcPr>
            <w:tcW w:w="1458" w:type="dxa"/>
            <w:tcBorders>
              <w:bottom w:val="nil"/>
            </w:tcBorders>
          </w:tcPr>
          <w:p w:rsidR="00843EE1" w:rsidRPr="007438D0" w:rsidRDefault="00843EE1" w:rsidP="000B6A89">
            <w:pPr>
              <w:contextualSpacing/>
              <w:rPr>
                <w:rFonts w:ascii="Cambria" w:hAnsi="Cambria" w:cstheme="minorHAnsi"/>
                <w:noProof/>
              </w:rPr>
            </w:pPr>
          </w:p>
        </w:tc>
        <w:tc>
          <w:tcPr>
            <w:tcW w:w="162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Local health departments</w:t>
            </w:r>
          </w:p>
        </w:tc>
        <w:tc>
          <w:tcPr>
            <w:tcW w:w="7830"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Understood the messages</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 xml:space="preserve">Received well </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Messages offered to public w</w:t>
            </w:r>
            <w:r w:rsidR="00984E47">
              <w:rPr>
                <w:rFonts w:ascii="Cambria" w:hAnsi="Cambria" w:cstheme="minorHAnsi"/>
                <w:noProof/>
                <w:sz w:val="22"/>
              </w:rPr>
              <w:t>ere</w:t>
            </w:r>
            <w:r w:rsidRPr="007438D0">
              <w:rPr>
                <w:rFonts w:ascii="Cambria" w:hAnsi="Cambria" w:cstheme="minorHAnsi"/>
                <w:noProof/>
                <w:sz w:val="22"/>
              </w:rPr>
              <w:t xml:space="preserve"> good direction</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 xml:space="preserve">Disseminated the messages </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Succcessful in message dissemination</w:t>
            </w:r>
          </w:p>
        </w:tc>
      </w:tr>
      <w:tr w:rsidR="00843EE1" w:rsidRPr="007438D0" w:rsidTr="0070461D">
        <w:tc>
          <w:tcPr>
            <w:tcW w:w="1458" w:type="dxa"/>
            <w:tcBorders>
              <w:top w:val="nil"/>
              <w:bottom w:val="nil"/>
              <w:right w:val="single" w:sz="4" w:space="0" w:color="auto"/>
            </w:tcBorders>
          </w:tcPr>
          <w:p w:rsidR="00843EE1" w:rsidRPr="007438D0" w:rsidRDefault="00843EE1" w:rsidP="000B6A89">
            <w:pPr>
              <w:contextualSpacing/>
              <w:rPr>
                <w:rFonts w:ascii="Cambria" w:hAnsi="Cambria" w:cstheme="minorHAnsi"/>
                <w:noProof/>
              </w:rPr>
            </w:pPr>
          </w:p>
        </w:tc>
        <w:tc>
          <w:tcPr>
            <w:tcW w:w="1620" w:type="dxa"/>
            <w:tcBorders>
              <w:left w:val="single" w:sz="4" w:space="0" w:color="auto"/>
              <w:right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 xml:space="preserve">Conflicting messages </w:t>
            </w:r>
          </w:p>
        </w:tc>
        <w:tc>
          <w:tcPr>
            <w:tcW w:w="7830" w:type="dxa"/>
            <w:tcBorders>
              <w:left w:val="single" w:sz="4" w:space="0" w:color="auto"/>
              <w:right w:val="single" w:sz="4" w:space="0" w:color="auto"/>
            </w:tcBorders>
          </w:tcPr>
          <w:p w:rsidR="00843EE1" w:rsidRPr="007438D0" w:rsidRDefault="00984E47" w:rsidP="000B6A89">
            <w:pPr>
              <w:pStyle w:val="ListParagraph"/>
              <w:numPr>
                <w:ilvl w:val="0"/>
                <w:numId w:val="60"/>
              </w:numPr>
              <w:rPr>
                <w:rFonts w:ascii="Cambria" w:hAnsi="Cambria" w:cstheme="minorHAnsi"/>
                <w:noProof/>
                <w:sz w:val="22"/>
              </w:rPr>
            </w:pPr>
            <w:r>
              <w:rPr>
                <w:rFonts w:ascii="Cambria" w:hAnsi="Cambria" w:cstheme="minorHAnsi"/>
                <w:noProof/>
                <w:sz w:val="22"/>
              </w:rPr>
              <w:t>B</w:t>
            </w:r>
            <w:r w:rsidR="00843EE1" w:rsidRPr="007438D0">
              <w:rPr>
                <w:rFonts w:ascii="Cambria" w:hAnsi="Cambria" w:cstheme="minorHAnsi"/>
                <w:noProof/>
                <w:sz w:val="22"/>
              </w:rPr>
              <w:t>etween science and epidemiology of the virus</w:t>
            </w:r>
          </w:p>
          <w:p w:rsidR="00843EE1" w:rsidRPr="007438D0" w:rsidRDefault="00984E47" w:rsidP="000B6A89">
            <w:pPr>
              <w:pStyle w:val="ListParagraph"/>
              <w:numPr>
                <w:ilvl w:val="0"/>
                <w:numId w:val="60"/>
              </w:numPr>
              <w:rPr>
                <w:rFonts w:ascii="Cambria" w:hAnsi="Cambria" w:cstheme="minorHAnsi"/>
                <w:noProof/>
                <w:sz w:val="22"/>
              </w:rPr>
            </w:pPr>
            <w:r>
              <w:rPr>
                <w:rFonts w:ascii="Cambria" w:hAnsi="Cambria" w:cstheme="minorHAnsi"/>
                <w:noProof/>
                <w:sz w:val="22"/>
              </w:rPr>
              <w:t>S</w:t>
            </w:r>
            <w:r w:rsidR="00843EE1" w:rsidRPr="007438D0">
              <w:rPr>
                <w:rFonts w:ascii="Cambria" w:hAnsi="Cambria" w:cstheme="minorHAnsi"/>
                <w:noProof/>
                <w:sz w:val="22"/>
              </w:rPr>
              <w:t>chool closures, when and how long to close</w:t>
            </w:r>
          </w:p>
          <w:p w:rsidR="00843EE1" w:rsidRPr="007438D0" w:rsidRDefault="00984E47" w:rsidP="000B6A89">
            <w:pPr>
              <w:pStyle w:val="ListParagraph"/>
              <w:numPr>
                <w:ilvl w:val="0"/>
                <w:numId w:val="60"/>
              </w:numPr>
              <w:rPr>
                <w:rFonts w:ascii="Cambria" w:hAnsi="Cambria" w:cstheme="minorHAnsi"/>
                <w:noProof/>
                <w:sz w:val="22"/>
              </w:rPr>
            </w:pPr>
            <w:r>
              <w:rPr>
                <w:rFonts w:ascii="Cambria" w:hAnsi="Cambria" w:cstheme="minorHAnsi"/>
                <w:noProof/>
                <w:sz w:val="22"/>
              </w:rPr>
              <w:t>U</w:t>
            </w:r>
            <w:r w:rsidR="00843EE1" w:rsidRPr="007438D0">
              <w:rPr>
                <w:rFonts w:ascii="Cambria" w:hAnsi="Cambria" w:cstheme="minorHAnsi"/>
                <w:noProof/>
                <w:sz w:val="22"/>
              </w:rPr>
              <w:t>se of masks</w:t>
            </w:r>
          </w:p>
        </w:tc>
      </w:tr>
      <w:tr w:rsidR="00843EE1" w:rsidRPr="007438D0" w:rsidTr="0070461D">
        <w:tc>
          <w:tcPr>
            <w:tcW w:w="1458" w:type="dxa"/>
            <w:tcBorders>
              <w:top w:val="nil"/>
              <w:bottom w:val="nil"/>
            </w:tcBorders>
          </w:tcPr>
          <w:p w:rsidR="00843EE1" w:rsidRPr="007438D0" w:rsidRDefault="00843EE1" w:rsidP="000B6A89">
            <w:pPr>
              <w:contextualSpacing/>
              <w:rPr>
                <w:rFonts w:ascii="Cambria" w:hAnsi="Cambria" w:cstheme="minorHAnsi"/>
                <w:noProof/>
              </w:rPr>
            </w:pPr>
          </w:p>
        </w:tc>
        <w:tc>
          <w:tcPr>
            <w:tcW w:w="1620"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Pandemic severity</w:t>
            </w:r>
          </w:p>
        </w:tc>
        <w:tc>
          <w:tcPr>
            <w:tcW w:w="7830" w:type="dxa"/>
          </w:tcPr>
          <w:p w:rsidR="00843EE1" w:rsidRPr="007438D0" w:rsidRDefault="007C7150" w:rsidP="000B6A89">
            <w:pPr>
              <w:pStyle w:val="ListParagraph"/>
              <w:numPr>
                <w:ilvl w:val="0"/>
                <w:numId w:val="50"/>
              </w:numPr>
              <w:rPr>
                <w:rFonts w:ascii="Cambria" w:hAnsi="Cambria" w:cstheme="minorHAnsi"/>
                <w:noProof/>
                <w:sz w:val="22"/>
              </w:rPr>
            </w:pPr>
            <w:r>
              <w:rPr>
                <w:rFonts w:ascii="Cambria" w:hAnsi="Cambria" w:cstheme="minorHAnsi"/>
                <w:noProof/>
                <w:sz w:val="22"/>
              </w:rPr>
              <w:t>N</w:t>
            </w:r>
            <w:r w:rsidR="00843EE1" w:rsidRPr="007438D0">
              <w:rPr>
                <w:rFonts w:ascii="Cambria" w:hAnsi="Cambria" w:cstheme="minorHAnsi"/>
                <w:noProof/>
                <w:sz w:val="22"/>
              </w:rPr>
              <w:t>ot understood</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Conflicting messages  </w:t>
            </w:r>
          </w:p>
        </w:tc>
      </w:tr>
      <w:tr w:rsidR="00843EE1" w:rsidRPr="007438D0" w:rsidTr="0070461D">
        <w:tc>
          <w:tcPr>
            <w:tcW w:w="1458"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62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 xml:space="preserve">Lack of evidence </w:t>
            </w:r>
          </w:p>
        </w:tc>
        <w:tc>
          <w:tcPr>
            <w:tcW w:w="7830" w:type="dxa"/>
            <w:tcBorders>
              <w:bottom w:val="single" w:sz="4" w:space="0" w:color="auto"/>
            </w:tcBorders>
          </w:tcPr>
          <w:p w:rsidR="00843EE1" w:rsidRPr="007438D0" w:rsidRDefault="00843EE1" w:rsidP="000B6A89">
            <w:pPr>
              <w:pStyle w:val="ListParagraph"/>
              <w:numPr>
                <w:ilvl w:val="0"/>
                <w:numId w:val="61"/>
              </w:numPr>
              <w:rPr>
                <w:rFonts w:ascii="Cambria" w:hAnsi="Cambria" w:cstheme="minorHAnsi"/>
                <w:noProof/>
                <w:sz w:val="22"/>
              </w:rPr>
            </w:pPr>
            <w:r w:rsidRPr="007438D0">
              <w:rPr>
                <w:rFonts w:ascii="Cambria" w:hAnsi="Cambria" w:cstheme="minorHAnsi"/>
                <w:noProof/>
                <w:sz w:val="22"/>
              </w:rPr>
              <w:t>Of messages being received at state and local levels</w:t>
            </w:r>
          </w:p>
          <w:p w:rsidR="00843EE1" w:rsidRPr="007438D0" w:rsidRDefault="00843EE1" w:rsidP="000B6A89">
            <w:pPr>
              <w:pStyle w:val="ListParagraph"/>
              <w:numPr>
                <w:ilvl w:val="0"/>
                <w:numId w:val="61"/>
              </w:numPr>
              <w:rPr>
                <w:rFonts w:ascii="Cambria" w:hAnsi="Cambria" w:cstheme="minorHAnsi"/>
                <w:noProof/>
                <w:sz w:val="22"/>
              </w:rPr>
            </w:pPr>
            <w:r w:rsidRPr="007438D0">
              <w:rPr>
                <w:rFonts w:ascii="Cambria" w:hAnsi="Cambria" w:cstheme="minorHAnsi"/>
                <w:noProof/>
                <w:sz w:val="22"/>
              </w:rPr>
              <w:t>If messages were effective</w:t>
            </w:r>
          </w:p>
        </w:tc>
      </w:tr>
      <w:tr w:rsidR="00843EE1" w:rsidRPr="007438D0" w:rsidTr="00757AA8">
        <w:tc>
          <w:tcPr>
            <w:tcW w:w="1090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Missing</w:t>
            </w:r>
            <w:r w:rsidR="00EE273E">
              <w:rPr>
                <w:rFonts w:ascii="Cambria" w:hAnsi="Cambria" w:cstheme="minorHAnsi"/>
                <w:b/>
                <w:noProof/>
              </w:rPr>
              <w:t xml:space="preserve"> Information</w:t>
            </w:r>
          </w:p>
        </w:tc>
      </w:tr>
      <w:tr w:rsidR="00843EE1" w:rsidRPr="007438D0" w:rsidTr="0070461D">
        <w:tc>
          <w:tcPr>
            <w:tcW w:w="1458" w:type="dxa"/>
            <w:tcBorders>
              <w:bottom w:val="nil"/>
            </w:tcBorders>
          </w:tcPr>
          <w:p w:rsidR="00843EE1" w:rsidRPr="007438D0" w:rsidRDefault="00843EE1" w:rsidP="000B6A89">
            <w:pPr>
              <w:contextualSpacing/>
              <w:rPr>
                <w:rFonts w:ascii="Cambria" w:hAnsi="Cambria" w:cstheme="minorHAnsi"/>
                <w:noProof/>
              </w:rPr>
            </w:pPr>
          </w:p>
        </w:tc>
        <w:tc>
          <w:tcPr>
            <w:tcW w:w="162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Vaccine shortage information</w:t>
            </w:r>
          </w:p>
        </w:tc>
        <w:tc>
          <w:tcPr>
            <w:tcW w:w="783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local health departments</w:t>
            </w:r>
          </w:p>
        </w:tc>
      </w:tr>
      <w:tr w:rsidR="00843EE1" w:rsidRPr="007438D0" w:rsidTr="0070461D">
        <w:tc>
          <w:tcPr>
            <w:tcW w:w="1458" w:type="dxa"/>
            <w:tcBorders>
              <w:top w:val="nil"/>
              <w:bottom w:val="nil"/>
            </w:tcBorders>
          </w:tcPr>
          <w:p w:rsidR="00843EE1" w:rsidRPr="007438D0" w:rsidRDefault="00843EE1" w:rsidP="000B6A89">
            <w:pPr>
              <w:contextualSpacing/>
              <w:rPr>
                <w:rFonts w:ascii="Cambria" w:hAnsi="Cambria" w:cstheme="minorHAnsi"/>
                <w:noProof/>
              </w:rPr>
            </w:pPr>
          </w:p>
        </w:tc>
        <w:tc>
          <w:tcPr>
            <w:tcW w:w="162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Use of masks</w:t>
            </w:r>
          </w:p>
        </w:tc>
        <w:tc>
          <w:tcPr>
            <w:tcW w:w="7830"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What to do when there is a a shortage of masks</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Guidelines and suggestions for those with different levels of risk</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How to communicate</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 xml:space="preserve">Scientific evidence </w:t>
            </w:r>
          </w:p>
        </w:tc>
      </w:tr>
      <w:tr w:rsidR="00843EE1" w:rsidRPr="007438D0" w:rsidTr="0070461D">
        <w:tc>
          <w:tcPr>
            <w:tcW w:w="1458"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62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Risk groups</w:t>
            </w:r>
          </w:p>
        </w:tc>
        <w:tc>
          <w:tcPr>
            <w:tcW w:w="7830"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Develop messages (n=2)</w:t>
            </w:r>
          </w:p>
          <w:p w:rsidR="00843EE1" w:rsidRPr="007438D0" w:rsidRDefault="00843EE1" w:rsidP="000B6A89">
            <w:pPr>
              <w:pStyle w:val="ListParagraph"/>
              <w:ind w:left="360"/>
              <w:rPr>
                <w:rFonts w:ascii="Cambria" w:hAnsi="Cambria" w:cstheme="minorHAnsi"/>
                <w:noProof/>
                <w:sz w:val="22"/>
              </w:rPr>
            </w:pPr>
            <w:r w:rsidRPr="007438D0">
              <w:rPr>
                <w:rFonts w:ascii="Cambria" w:hAnsi="Cambria" w:cstheme="minorHAnsi"/>
                <w:noProof/>
                <w:sz w:val="22"/>
              </w:rPr>
              <w:t xml:space="preserve">- to emphasize who is at greatest risk </w:t>
            </w:r>
          </w:p>
          <w:p w:rsidR="00843EE1" w:rsidRPr="007438D0" w:rsidRDefault="00843EE1" w:rsidP="000B6A89">
            <w:pPr>
              <w:pStyle w:val="ListParagraph"/>
              <w:ind w:left="360"/>
              <w:rPr>
                <w:rFonts w:ascii="Cambria" w:hAnsi="Cambria" w:cstheme="minorHAnsi"/>
                <w:noProof/>
                <w:sz w:val="22"/>
              </w:rPr>
            </w:pPr>
            <w:r w:rsidRPr="007438D0">
              <w:rPr>
                <w:rFonts w:ascii="Cambria" w:hAnsi="Cambria" w:cstheme="minorHAnsi"/>
                <w:noProof/>
                <w:sz w:val="22"/>
              </w:rPr>
              <w:t>-why individuals should protect them</w:t>
            </w:r>
            <w:r w:rsidR="007C7150">
              <w:rPr>
                <w:rFonts w:ascii="Cambria" w:hAnsi="Cambria" w:cstheme="minorHAnsi"/>
                <w:noProof/>
                <w:sz w:val="22"/>
              </w:rPr>
              <w:t>selves</w:t>
            </w:r>
          </w:p>
        </w:tc>
      </w:tr>
      <w:tr w:rsidR="00843EE1" w:rsidRPr="007438D0" w:rsidTr="00757AA8">
        <w:tc>
          <w:tcPr>
            <w:tcW w:w="10908" w:type="dxa"/>
            <w:gridSpan w:val="3"/>
            <w:tcBorders>
              <w:bottom w:val="single" w:sz="4" w:space="0" w:color="auto"/>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Language</w:t>
            </w:r>
            <w:r w:rsidR="00345F7E">
              <w:rPr>
                <w:rFonts w:ascii="Cambria" w:hAnsi="Cambria" w:cstheme="minorHAnsi"/>
                <w:b/>
                <w:noProof/>
              </w:rPr>
              <w:t xml:space="preserve"> Appropriate</w:t>
            </w:r>
          </w:p>
        </w:tc>
      </w:tr>
      <w:tr w:rsidR="00843EE1" w:rsidRPr="007438D0" w:rsidTr="0070461D">
        <w:tc>
          <w:tcPr>
            <w:tcW w:w="1458" w:type="dxa"/>
            <w:tcBorders>
              <w:bottom w:val="nil"/>
            </w:tcBorders>
          </w:tcPr>
          <w:p w:rsidR="00843EE1" w:rsidRPr="007438D0" w:rsidRDefault="00843EE1" w:rsidP="000B6A89">
            <w:pPr>
              <w:contextualSpacing/>
              <w:rPr>
                <w:rFonts w:ascii="Cambria" w:hAnsi="Cambria" w:cstheme="minorHAnsi"/>
                <w:noProof/>
              </w:rPr>
            </w:pPr>
          </w:p>
        </w:tc>
        <w:tc>
          <w:tcPr>
            <w:tcW w:w="162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Yes</w:t>
            </w:r>
          </w:p>
        </w:tc>
        <w:tc>
          <w:tcPr>
            <w:tcW w:w="7830"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70461D">
        <w:tc>
          <w:tcPr>
            <w:tcW w:w="1458"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62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No</w:t>
            </w:r>
          </w:p>
        </w:tc>
        <w:tc>
          <w:tcPr>
            <w:tcW w:w="783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Too technical (n=2)</w:t>
            </w:r>
          </w:p>
          <w:p w:rsidR="00843EE1" w:rsidRPr="007438D0" w:rsidRDefault="00843EE1" w:rsidP="000B6A89">
            <w:pPr>
              <w:pStyle w:val="ListParagraph"/>
              <w:numPr>
                <w:ilvl w:val="1"/>
                <w:numId w:val="50"/>
              </w:numPr>
              <w:rPr>
                <w:rFonts w:ascii="Cambria" w:hAnsi="Cambria" w:cstheme="minorHAnsi"/>
                <w:noProof/>
                <w:sz w:val="22"/>
              </w:rPr>
            </w:pPr>
            <w:r w:rsidRPr="007438D0">
              <w:rPr>
                <w:rFonts w:ascii="Cambria" w:hAnsi="Cambria" w:cstheme="minorHAnsi"/>
                <w:noProof/>
                <w:sz w:val="22"/>
              </w:rPr>
              <w:t>Results in message not being used</w:t>
            </w:r>
          </w:p>
          <w:p w:rsidR="00843EE1" w:rsidRPr="007438D0" w:rsidRDefault="00843EE1" w:rsidP="000B6A89">
            <w:pPr>
              <w:pStyle w:val="ListParagraph"/>
              <w:numPr>
                <w:ilvl w:val="1"/>
                <w:numId w:val="50"/>
              </w:numPr>
              <w:rPr>
                <w:rFonts w:ascii="Cambria" w:hAnsi="Cambria" w:cstheme="minorHAnsi"/>
                <w:noProof/>
                <w:sz w:val="22"/>
              </w:rPr>
            </w:pPr>
            <w:r w:rsidRPr="007438D0">
              <w:rPr>
                <w:rFonts w:ascii="Cambria" w:hAnsi="Cambria" w:cstheme="minorHAnsi"/>
                <w:noProof/>
                <w:sz w:val="22"/>
              </w:rPr>
              <w:t>Results in having to “translate” messages (n=2)</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Health literacy</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Translation of materials into different languages, particularly languages for the West Coast populations</w:t>
            </w:r>
            <w:r w:rsidR="00345F7E">
              <w:rPr>
                <w:rFonts w:ascii="Cambria" w:hAnsi="Cambria" w:cstheme="minorHAnsi"/>
                <w:noProof/>
                <w:sz w:val="22"/>
              </w:rPr>
              <w:t xml:space="preserve"> such as Vietnamese and Korean [Analysis note: in reference to participant statement that the languages that get translated first tend to be </w:t>
            </w:r>
            <w:r w:rsidR="00B64D70">
              <w:rPr>
                <w:rFonts w:ascii="Cambria" w:hAnsi="Cambria" w:cstheme="minorHAnsi"/>
                <w:noProof/>
                <w:sz w:val="22"/>
              </w:rPr>
              <w:t>E</w:t>
            </w:r>
            <w:r w:rsidR="00345F7E">
              <w:rPr>
                <w:rFonts w:ascii="Cambria" w:hAnsi="Cambria" w:cstheme="minorHAnsi"/>
                <w:noProof/>
                <w:sz w:val="22"/>
              </w:rPr>
              <w:t xml:space="preserve">ast </w:t>
            </w:r>
            <w:r w:rsidR="00B64D70">
              <w:rPr>
                <w:rFonts w:ascii="Cambria" w:hAnsi="Cambria" w:cstheme="minorHAnsi"/>
                <w:noProof/>
                <w:sz w:val="22"/>
              </w:rPr>
              <w:t>C</w:t>
            </w:r>
            <w:r w:rsidR="00345F7E">
              <w:rPr>
                <w:rFonts w:ascii="Cambria" w:hAnsi="Cambria" w:cstheme="minorHAnsi"/>
                <w:noProof/>
                <w:sz w:val="22"/>
              </w:rPr>
              <w:t>oast languages]</w:t>
            </w:r>
          </w:p>
        </w:tc>
      </w:tr>
    </w:tbl>
    <w:p w:rsidR="00843EE1" w:rsidRDefault="00843EE1" w:rsidP="000B6A89">
      <w:pPr>
        <w:spacing w:after="0" w:line="240" w:lineRule="auto"/>
        <w:contextualSpacing/>
        <w:rPr>
          <w:rFonts w:ascii="Cambria" w:eastAsia="Calibri" w:hAnsi="Cambria" w:cstheme="minorHAnsi"/>
          <w:noProof/>
        </w:rPr>
      </w:pPr>
    </w:p>
    <w:p w:rsidR="000B6A89" w:rsidRPr="007438D0" w:rsidRDefault="000B6A89" w:rsidP="000B6A89">
      <w:pPr>
        <w:spacing w:after="0" w:line="240" w:lineRule="auto"/>
        <w:contextualSpacing/>
        <w:rPr>
          <w:rFonts w:ascii="Cambria" w:eastAsia="Calibri" w:hAnsi="Cambria" w:cstheme="minorHAnsi"/>
          <w:noProof/>
        </w:rPr>
      </w:pPr>
    </w:p>
    <w:p w:rsidR="00757AA8" w:rsidRPr="007438D0" w:rsidRDefault="00757AA8" w:rsidP="000B6A89">
      <w:pPr>
        <w:spacing w:after="0" w:line="240" w:lineRule="auto"/>
        <w:contextualSpacing/>
        <w:jc w:val="both"/>
        <w:rPr>
          <w:rFonts w:ascii="Cambria" w:hAnsi="Cambria" w:cs="Arial"/>
          <w:b/>
        </w:rPr>
      </w:pPr>
      <w:r w:rsidRPr="007438D0">
        <w:rPr>
          <w:rFonts w:ascii="Cambria" w:hAnsi="Cambria" w:cs="Arial"/>
          <w:b/>
        </w:rPr>
        <w:lastRenderedPageBreak/>
        <w:t>Comments</w:t>
      </w:r>
    </w:p>
    <w:p w:rsidR="00757AA8" w:rsidRDefault="00757AA8" w:rsidP="000B6A89">
      <w:pPr>
        <w:spacing w:after="0" w:line="240" w:lineRule="auto"/>
        <w:contextualSpacing/>
        <w:jc w:val="both"/>
        <w:rPr>
          <w:rFonts w:ascii="Cambria" w:hAnsi="Cambria" w:cs="Arial"/>
          <w:i/>
        </w:rPr>
      </w:pPr>
      <w:r w:rsidRPr="007438D0">
        <w:rPr>
          <w:rFonts w:ascii="Cambria" w:hAnsi="Cambria" w:cs="Arial"/>
          <w:i/>
        </w:rPr>
        <w:t>“…messaging around vaccine shortage wasn’t particular helpful, because people didn’t understand why it wasn’t there and what was taking so long.”</w:t>
      </w:r>
    </w:p>
    <w:p w:rsidR="001B6591" w:rsidRPr="007438D0" w:rsidRDefault="001B6591" w:rsidP="000B6A89">
      <w:pPr>
        <w:spacing w:after="0" w:line="240" w:lineRule="auto"/>
        <w:contextualSpacing/>
        <w:jc w:val="both"/>
        <w:rPr>
          <w:rFonts w:ascii="Cambria" w:hAnsi="Cambria" w:cs="Arial"/>
          <w:i/>
        </w:rPr>
      </w:pPr>
    </w:p>
    <w:p w:rsidR="00757AA8" w:rsidRDefault="00757AA8" w:rsidP="000B6A89">
      <w:pPr>
        <w:spacing w:after="0" w:line="240" w:lineRule="auto"/>
        <w:contextualSpacing/>
        <w:jc w:val="both"/>
        <w:rPr>
          <w:rFonts w:ascii="Cambria" w:hAnsi="Cambria" w:cs="Arial"/>
          <w:bCs/>
          <w:i/>
        </w:rPr>
      </w:pPr>
      <w:r w:rsidRPr="007438D0">
        <w:rPr>
          <w:rFonts w:ascii="Cambria" w:hAnsi="Cambria" w:cs="Arial"/>
          <w:bCs/>
          <w:i/>
        </w:rPr>
        <w:t>“It wasn’t about the employee; it was about the coworker that you don’t know. It’s the person on the bus that you don’t know, who is at much greater risk for hospitalization or death than that employee might have been and it’s that, almost like a community contract or community responsibility to take care of not only yourself, but the person next to you. That, I think, would be a very powerful approach as one of many types of messages to produce during an event like this, really emphasize it.”</w:t>
      </w:r>
    </w:p>
    <w:p w:rsidR="001B6591" w:rsidRPr="007438D0" w:rsidRDefault="001B6591" w:rsidP="000B6A89">
      <w:pPr>
        <w:spacing w:after="0" w:line="240" w:lineRule="auto"/>
        <w:contextualSpacing/>
        <w:jc w:val="both"/>
        <w:rPr>
          <w:rFonts w:ascii="Cambria" w:hAnsi="Cambria" w:cs="Arial"/>
          <w:bCs/>
          <w:i/>
        </w:rPr>
      </w:pPr>
    </w:p>
    <w:p w:rsidR="00757AA8" w:rsidRDefault="00757AA8" w:rsidP="000B6A89">
      <w:pPr>
        <w:spacing w:after="0" w:line="240" w:lineRule="auto"/>
        <w:contextualSpacing/>
        <w:jc w:val="both"/>
        <w:rPr>
          <w:rFonts w:ascii="Cambria" w:hAnsi="Cambria" w:cs="Arial"/>
          <w:i/>
        </w:rPr>
      </w:pPr>
      <w:r w:rsidRPr="007438D0">
        <w:rPr>
          <w:rFonts w:ascii="Cambria" w:hAnsi="Cambria" w:cs="Arial"/>
          <w:i/>
        </w:rPr>
        <w:t>“It seemed to me that the CDC was doing a pretty good job in crafting the messages and getting them out to the public.”</w:t>
      </w:r>
    </w:p>
    <w:p w:rsidR="001B6591" w:rsidRPr="007438D0" w:rsidRDefault="001B6591" w:rsidP="000B6A89">
      <w:pPr>
        <w:spacing w:after="0" w:line="240" w:lineRule="auto"/>
        <w:contextualSpacing/>
        <w:jc w:val="both"/>
        <w:rPr>
          <w:rFonts w:ascii="Cambria" w:hAnsi="Cambria" w:cs="Arial"/>
          <w:i/>
        </w:rPr>
      </w:pPr>
    </w:p>
    <w:p w:rsidR="00757AA8" w:rsidRDefault="00757AA8" w:rsidP="000B6A89">
      <w:pPr>
        <w:spacing w:after="0" w:line="240" w:lineRule="auto"/>
        <w:contextualSpacing/>
        <w:rPr>
          <w:rStyle w:val="Emphasis"/>
          <w:rFonts w:ascii="Cambria" w:hAnsi="Cambria" w:cs="Arial"/>
        </w:rPr>
      </w:pPr>
      <w:r w:rsidRPr="007438D0">
        <w:rPr>
          <w:rFonts w:ascii="Cambria" w:hAnsi="Cambria" w:cs="Arial"/>
          <w:i/>
        </w:rPr>
        <w:t xml:space="preserve">“My general impression was the work that CDC put </w:t>
      </w:r>
      <w:r w:rsidRPr="007438D0">
        <w:rPr>
          <w:rStyle w:val="Emphasis"/>
          <w:rFonts w:ascii="Cambria" w:hAnsi="Cambria" w:cs="Arial"/>
        </w:rPr>
        <w:t>together, a lot of it was on the fly.”</w:t>
      </w:r>
    </w:p>
    <w:p w:rsidR="001B6591" w:rsidRPr="007438D0" w:rsidRDefault="001B6591" w:rsidP="000B6A89">
      <w:pPr>
        <w:spacing w:after="0" w:line="240" w:lineRule="auto"/>
        <w:contextualSpacing/>
        <w:rPr>
          <w:rStyle w:val="Emphasis"/>
          <w:rFonts w:ascii="Cambria" w:hAnsi="Cambria" w:cs="Arial"/>
        </w:rPr>
      </w:pPr>
    </w:p>
    <w:p w:rsidR="00757AA8" w:rsidRPr="007438D0" w:rsidRDefault="00757AA8" w:rsidP="000B6A89">
      <w:pPr>
        <w:spacing w:after="0" w:line="240" w:lineRule="auto"/>
        <w:contextualSpacing/>
        <w:jc w:val="both"/>
        <w:rPr>
          <w:rFonts w:ascii="Cambria" w:hAnsi="Cambria" w:cs="Arial"/>
          <w:bCs/>
          <w:i/>
        </w:rPr>
      </w:pPr>
      <w:r w:rsidRPr="007438D0">
        <w:rPr>
          <w:rStyle w:val="Emphasis"/>
          <w:rFonts w:ascii="Cambria" w:hAnsi="Cambria" w:cs="Arial"/>
        </w:rPr>
        <w:t xml:space="preserve">“…given the work with nonpharmaceutical interventions, particularly the school closure thing, but really all of them, I think the -- there needs to be some sort of thing to allow an organization like CDC to make the decisions, inform HHS and then proceed. But the idea of having to actually get approval for things on the fly is counterproductive and that really </w:t>
      </w:r>
      <w:r w:rsidR="001B6591" w:rsidRPr="007438D0">
        <w:rPr>
          <w:rStyle w:val="Emphasis"/>
          <w:rFonts w:ascii="Cambria" w:hAnsi="Cambria" w:cs="Arial"/>
        </w:rPr>
        <w:t>doesn’t</w:t>
      </w:r>
      <w:r w:rsidRPr="007438D0">
        <w:rPr>
          <w:rStyle w:val="Emphasis"/>
          <w:rFonts w:ascii="Cambria" w:hAnsi="Cambria" w:cs="Arial"/>
        </w:rPr>
        <w:t xml:space="preserve"> look very good.”</w:t>
      </w:r>
    </w:p>
    <w:p w:rsidR="00757AA8" w:rsidRDefault="00757AA8"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Default="0070461D" w:rsidP="000B6A89">
      <w:pPr>
        <w:spacing w:after="0" w:line="240" w:lineRule="auto"/>
        <w:contextualSpacing/>
        <w:rPr>
          <w:rFonts w:ascii="Cambria" w:hAnsi="Cambria" w:cstheme="minorHAnsi"/>
          <w:b/>
          <w:noProof/>
        </w:rPr>
      </w:pPr>
    </w:p>
    <w:p w:rsidR="0070461D" w:rsidRPr="007438D0" w:rsidRDefault="0070461D"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11"/>
      </w:tblGrid>
      <w:tr w:rsidR="00757AA8" w:rsidRPr="007438D0" w:rsidTr="00757AA8">
        <w:trPr>
          <w:trHeight w:val="968"/>
          <w:jc w:val="center"/>
        </w:trPr>
        <w:tc>
          <w:tcPr>
            <w:tcW w:w="9111" w:type="dxa"/>
          </w:tcPr>
          <w:p w:rsidR="005A48ED" w:rsidRDefault="00757AA8" w:rsidP="000B6A89">
            <w:pPr>
              <w:contextualSpacing/>
              <w:rPr>
                <w:rFonts w:ascii="Cambria" w:hAnsi="Cambria" w:cs="Arial"/>
                <w:b/>
                <w:iCs/>
              </w:rPr>
            </w:pPr>
            <w:r w:rsidRPr="007438D0">
              <w:rPr>
                <w:rStyle w:val="Emphasis"/>
                <w:rFonts w:ascii="Cambria" w:hAnsi="Cambria" w:cs="Arial"/>
                <w:b/>
                <w:i w:val="0"/>
              </w:rPr>
              <w:lastRenderedPageBreak/>
              <w:t>Are there specific issues about NPI messages for community settings and the general public that are of particular interest or concern for state and local health departments that you think we should ask them during our needs assessment?</w:t>
            </w:r>
          </w:p>
        </w:tc>
      </w:tr>
    </w:tbl>
    <w:p w:rsidR="00843EE1" w:rsidRDefault="00843EE1" w:rsidP="000B6A89">
      <w:pPr>
        <w:spacing w:after="0" w:line="240" w:lineRule="auto"/>
        <w:contextualSpacing/>
        <w:rPr>
          <w:rFonts w:ascii="Cambria" w:eastAsia="Calibri" w:hAnsi="Cambria" w:cstheme="minorHAnsi"/>
          <w:noProof/>
        </w:rPr>
      </w:pPr>
    </w:p>
    <w:p w:rsidR="00EE273E" w:rsidRDefault="00EE273E" w:rsidP="000B6A89">
      <w:pPr>
        <w:spacing w:after="0" w:line="240" w:lineRule="auto"/>
        <w:contextualSpacing/>
        <w:rPr>
          <w:rFonts w:ascii="Cambria" w:eastAsia="Calibri" w:hAnsi="Cambria" w:cstheme="minorHAnsi"/>
          <w:noProof/>
        </w:rPr>
      </w:pPr>
      <w:r>
        <w:rPr>
          <w:rFonts w:ascii="Cambria" w:eastAsia="Calibri" w:hAnsi="Cambria" w:cstheme="minorHAnsi"/>
          <w:noProof/>
        </w:rPr>
        <w:t xml:space="preserve">Specific issues mentioned by participants about NPI messages for community settings and the general public that were of particular interest or concern included sending information to health departments before public release, guidance on message development, </w:t>
      </w:r>
      <w:r w:rsidR="003339D4">
        <w:rPr>
          <w:rFonts w:ascii="Cambria" w:eastAsia="Calibri" w:hAnsi="Cambria" w:cstheme="minorHAnsi"/>
          <w:noProof/>
        </w:rPr>
        <w:t>and consideration of the various demographics that each department may serve.</w:t>
      </w:r>
    </w:p>
    <w:p w:rsidR="00EE273E" w:rsidRPr="007438D0" w:rsidRDefault="00EE273E" w:rsidP="000B6A89">
      <w:pPr>
        <w:spacing w:after="0" w:line="240" w:lineRule="auto"/>
        <w:contextualSpacing/>
        <w:rPr>
          <w:rFonts w:ascii="Cambria" w:eastAsia="Calibri" w:hAnsi="Cambria" w:cstheme="minorHAnsi"/>
          <w:noProof/>
        </w:rPr>
      </w:pPr>
    </w:p>
    <w:tbl>
      <w:tblPr>
        <w:tblStyle w:val="TableGrid"/>
        <w:tblW w:w="0" w:type="auto"/>
        <w:tblLook w:val="04A0" w:firstRow="1" w:lastRow="0" w:firstColumn="1" w:lastColumn="0" w:noHBand="0" w:noVBand="1"/>
      </w:tblPr>
      <w:tblGrid>
        <w:gridCol w:w="1499"/>
        <w:gridCol w:w="2313"/>
        <w:gridCol w:w="7006"/>
      </w:tblGrid>
      <w:tr w:rsidR="00D91F54" w:rsidRPr="007438D0" w:rsidTr="00757AA8">
        <w:tc>
          <w:tcPr>
            <w:tcW w:w="1499"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2313"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B64D70">
              <w:rPr>
                <w:rFonts w:ascii="Cambria" w:hAnsi="Cambria" w:cstheme="minorHAnsi"/>
                <w:b/>
                <w:noProof/>
              </w:rPr>
              <w:t>c</w:t>
            </w:r>
            <w:r w:rsidRPr="007438D0">
              <w:rPr>
                <w:rFonts w:ascii="Cambria" w:hAnsi="Cambria" w:cstheme="minorHAnsi"/>
                <w:b/>
                <w:noProof/>
              </w:rPr>
              <w:t>ategory</w:t>
            </w:r>
          </w:p>
        </w:tc>
        <w:tc>
          <w:tcPr>
            <w:tcW w:w="7006"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757AA8">
        <w:tc>
          <w:tcPr>
            <w:tcW w:w="1081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Send </w:t>
            </w:r>
            <w:r w:rsidR="003A1C67">
              <w:rPr>
                <w:rFonts w:ascii="Cambria" w:hAnsi="Cambria" w:cstheme="minorHAnsi"/>
                <w:b/>
                <w:noProof/>
              </w:rPr>
              <w:t>I</w:t>
            </w:r>
            <w:r w:rsidRPr="007438D0">
              <w:rPr>
                <w:rFonts w:ascii="Cambria" w:hAnsi="Cambria" w:cstheme="minorHAnsi"/>
                <w:b/>
                <w:noProof/>
              </w:rPr>
              <w:t>nfo</w:t>
            </w:r>
            <w:r w:rsidR="003A1C67">
              <w:rPr>
                <w:rFonts w:ascii="Cambria" w:hAnsi="Cambria" w:cstheme="minorHAnsi"/>
                <w:b/>
                <w:noProof/>
              </w:rPr>
              <w:t xml:space="preserve">rmation </w:t>
            </w:r>
            <w:r w:rsidRPr="007438D0">
              <w:rPr>
                <w:rFonts w:ascii="Cambria" w:hAnsi="Cambria" w:cstheme="minorHAnsi"/>
                <w:b/>
                <w:noProof/>
              </w:rPr>
              <w:t xml:space="preserve"> to </w:t>
            </w:r>
            <w:r w:rsidR="003A1C67">
              <w:rPr>
                <w:rFonts w:ascii="Cambria" w:hAnsi="Cambria" w:cstheme="minorHAnsi"/>
                <w:b/>
                <w:noProof/>
              </w:rPr>
              <w:t>H</w:t>
            </w:r>
            <w:r w:rsidRPr="007438D0">
              <w:rPr>
                <w:rFonts w:ascii="Cambria" w:hAnsi="Cambria" w:cstheme="minorHAnsi"/>
                <w:b/>
                <w:noProof/>
              </w:rPr>
              <w:t xml:space="preserve">ealth </w:t>
            </w:r>
            <w:r w:rsidR="003A1C67">
              <w:rPr>
                <w:rFonts w:ascii="Cambria" w:hAnsi="Cambria" w:cstheme="minorHAnsi"/>
                <w:b/>
                <w:noProof/>
              </w:rPr>
              <w:t>D</w:t>
            </w:r>
            <w:r w:rsidRPr="007438D0">
              <w:rPr>
                <w:rFonts w:ascii="Cambria" w:hAnsi="Cambria" w:cstheme="minorHAnsi"/>
                <w:b/>
                <w:noProof/>
              </w:rPr>
              <w:t>epar</w:t>
            </w:r>
            <w:r w:rsidR="003A1C67">
              <w:rPr>
                <w:rFonts w:ascii="Cambria" w:hAnsi="Cambria" w:cstheme="minorHAnsi"/>
                <w:b/>
                <w:noProof/>
              </w:rPr>
              <w:t>t</w:t>
            </w:r>
            <w:r w:rsidRPr="007438D0">
              <w:rPr>
                <w:rFonts w:ascii="Cambria" w:hAnsi="Cambria" w:cstheme="minorHAnsi"/>
                <w:b/>
                <w:noProof/>
              </w:rPr>
              <w:t>ments</w:t>
            </w:r>
          </w:p>
        </w:tc>
      </w:tr>
      <w:tr w:rsidR="00843EE1" w:rsidRPr="007438D0" w:rsidTr="00757AA8">
        <w:tc>
          <w:tcPr>
            <w:tcW w:w="1499"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2313"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Before public release (n=2)</w:t>
            </w:r>
          </w:p>
        </w:tc>
        <w:tc>
          <w:tcPr>
            <w:tcW w:w="7006"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So they could be on the same page</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To allow for re</w:t>
            </w:r>
            <w:r w:rsidR="00397B52">
              <w:rPr>
                <w:rFonts w:ascii="Cambria" w:hAnsi="Cambria" w:cstheme="minorHAnsi"/>
                <w:noProof/>
                <w:sz w:val="22"/>
              </w:rPr>
              <w:t>sp</w:t>
            </w:r>
            <w:r w:rsidRPr="007438D0">
              <w:rPr>
                <w:rFonts w:ascii="Cambria" w:hAnsi="Cambria" w:cstheme="minorHAnsi"/>
                <w:noProof/>
                <w:sz w:val="22"/>
              </w:rPr>
              <w:t>onse to media questions</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To provide input from state and local perspective</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To direct their efforts in other areas if they were working on the same thing</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To have the same themes when developing materials of same topic</w:t>
            </w:r>
          </w:p>
        </w:tc>
      </w:tr>
      <w:tr w:rsidR="00843EE1" w:rsidRPr="007438D0" w:rsidTr="00757AA8">
        <w:tc>
          <w:tcPr>
            <w:tcW w:w="1081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Message </w:t>
            </w:r>
            <w:r w:rsidR="003A1C67">
              <w:rPr>
                <w:rFonts w:ascii="Cambria" w:hAnsi="Cambria" w:cstheme="minorHAnsi"/>
                <w:b/>
                <w:noProof/>
              </w:rPr>
              <w:t>D</w:t>
            </w:r>
            <w:r w:rsidRPr="007438D0">
              <w:rPr>
                <w:rFonts w:ascii="Cambria" w:hAnsi="Cambria" w:cstheme="minorHAnsi"/>
                <w:b/>
                <w:noProof/>
              </w:rPr>
              <w:t>evelopment</w:t>
            </w:r>
          </w:p>
        </w:tc>
      </w:tr>
      <w:tr w:rsidR="00843EE1" w:rsidRPr="007438D0" w:rsidTr="00757AA8">
        <w:tc>
          <w:tcPr>
            <w:tcW w:w="1499" w:type="dxa"/>
            <w:tcBorders>
              <w:bottom w:val="nil"/>
            </w:tcBorders>
          </w:tcPr>
          <w:p w:rsidR="00843EE1" w:rsidRPr="007438D0" w:rsidRDefault="00843EE1" w:rsidP="000B6A89">
            <w:pPr>
              <w:contextualSpacing/>
              <w:rPr>
                <w:rFonts w:ascii="Cambria" w:hAnsi="Cambria" w:cstheme="minorHAnsi"/>
                <w:noProof/>
              </w:rPr>
            </w:pPr>
          </w:p>
        </w:tc>
        <w:tc>
          <w:tcPr>
            <w:tcW w:w="2313"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Guidance on messaging</w:t>
            </w:r>
          </w:p>
        </w:tc>
        <w:tc>
          <w:tcPr>
            <w:tcW w:w="7006"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Get input from crisis centers, communication practitioners, and professionals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Incorporate SERC training methods into what is shared and provided</w:t>
            </w:r>
          </w:p>
        </w:tc>
      </w:tr>
      <w:tr w:rsidR="00843EE1" w:rsidRPr="007438D0" w:rsidTr="00757AA8">
        <w:tc>
          <w:tcPr>
            <w:tcW w:w="1499"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2313"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Vulnerable populations</w:t>
            </w:r>
          </w:p>
        </w:tc>
        <w:tc>
          <w:tcPr>
            <w:tcW w:w="7006"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Different populations may not have the same amount of information or have the same level of effectiveness</w:t>
            </w:r>
          </w:p>
        </w:tc>
      </w:tr>
      <w:tr w:rsidR="00843EE1" w:rsidRPr="007438D0" w:rsidTr="00757AA8">
        <w:tc>
          <w:tcPr>
            <w:tcW w:w="1081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noProof/>
              </w:rPr>
            </w:pPr>
            <w:r w:rsidRPr="007438D0">
              <w:rPr>
                <w:rFonts w:ascii="Cambria" w:hAnsi="Cambria" w:cstheme="minorHAnsi"/>
                <w:b/>
                <w:noProof/>
              </w:rPr>
              <w:t>Community</w:t>
            </w:r>
          </w:p>
        </w:tc>
      </w:tr>
      <w:tr w:rsidR="00843EE1" w:rsidRPr="007438D0" w:rsidTr="0070461D">
        <w:tc>
          <w:tcPr>
            <w:tcW w:w="1499" w:type="dxa"/>
            <w:tcBorders>
              <w:bottom w:val="nil"/>
            </w:tcBorders>
          </w:tcPr>
          <w:p w:rsidR="00843EE1" w:rsidRPr="007438D0" w:rsidRDefault="00843EE1" w:rsidP="000B6A89">
            <w:pPr>
              <w:contextualSpacing/>
              <w:rPr>
                <w:rFonts w:ascii="Cambria" w:hAnsi="Cambria" w:cstheme="minorHAnsi"/>
                <w:noProof/>
              </w:rPr>
            </w:pPr>
          </w:p>
        </w:tc>
        <w:tc>
          <w:tcPr>
            <w:tcW w:w="2313"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Demographics</w:t>
            </w:r>
          </w:p>
        </w:tc>
        <w:tc>
          <w:tcPr>
            <w:tcW w:w="7006" w:type="dxa"/>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Urban, surburban, rural</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Special or at</w:t>
            </w:r>
            <w:r w:rsidR="00CA266D">
              <w:rPr>
                <w:rFonts w:ascii="Cambria" w:hAnsi="Cambria" w:cstheme="minorHAnsi"/>
                <w:noProof/>
                <w:sz w:val="22"/>
              </w:rPr>
              <w:t>-</w:t>
            </w:r>
            <w:r w:rsidRPr="007438D0">
              <w:rPr>
                <w:rFonts w:ascii="Cambria" w:hAnsi="Cambria" w:cstheme="minorHAnsi"/>
                <w:noProof/>
                <w:sz w:val="22"/>
              </w:rPr>
              <w:t>risk populations</w:t>
            </w:r>
          </w:p>
        </w:tc>
      </w:tr>
      <w:tr w:rsidR="00843EE1" w:rsidRPr="007438D0" w:rsidTr="0070461D">
        <w:tc>
          <w:tcPr>
            <w:tcW w:w="1499" w:type="dxa"/>
            <w:tcBorders>
              <w:top w:val="nil"/>
            </w:tcBorders>
          </w:tcPr>
          <w:p w:rsidR="00843EE1" w:rsidRPr="007438D0" w:rsidRDefault="00843EE1" w:rsidP="000B6A89">
            <w:pPr>
              <w:contextualSpacing/>
              <w:rPr>
                <w:rFonts w:ascii="Cambria" w:hAnsi="Cambria" w:cstheme="minorHAnsi"/>
                <w:noProof/>
              </w:rPr>
            </w:pPr>
          </w:p>
        </w:tc>
        <w:tc>
          <w:tcPr>
            <w:tcW w:w="2313"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Guidance</w:t>
            </w:r>
          </w:p>
        </w:tc>
        <w:tc>
          <w:tcPr>
            <w:tcW w:w="7006" w:type="dxa"/>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Actions taken across a media market</w:t>
            </w:r>
          </w:p>
        </w:tc>
      </w:tr>
    </w:tbl>
    <w:p w:rsidR="00843EE1" w:rsidRPr="007438D0" w:rsidRDefault="00843EE1" w:rsidP="000B6A89">
      <w:pPr>
        <w:spacing w:after="0" w:line="240" w:lineRule="auto"/>
        <w:contextualSpacing/>
        <w:rPr>
          <w:rFonts w:ascii="Cambria" w:eastAsia="Calibri" w:hAnsi="Cambria" w:cstheme="minorHAnsi"/>
          <w:noProof/>
        </w:rPr>
      </w:pPr>
    </w:p>
    <w:p w:rsidR="00757AA8" w:rsidRPr="007438D0" w:rsidRDefault="00757AA8" w:rsidP="000B6A89">
      <w:pPr>
        <w:spacing w:after="0" w:line="240" w:lineRule="auto"/>
        <w:contextualSpacing/>
        <w:rPr>
          <w:rStyle w:val="Emphasis"/>
          <w:rFonts w:ascii="Cambria" w:hAnsi="Cambria" w:cs="Arial"/>
          <w:b/>
          <w:i w:val="0"/>
        </w:rPr>
      </w:pPr>
      <w:r w:rsidRPr="007438D0">
        <w:rPr>
          <w:rStyle w:val="Emphasis"/>
          <w:rFonts w:ascii="Cambria" w:hAnsi="Cambria" w:cs="Arial"/>
          <w:b/>
          <w:i w:val="0"/>
        </w:rPr>
        <w:t>Comments:</w:t>
      </w:r>
    </w:p>
    <w:p w:rsidR="00757AA8" w:rsidRPr="007438D0" w:rsidRDefault="00757AA8" w:rsidP="000B6A89">
      <w:pPr>
        <w:spacing w:after="0" w:line="240" w:lineRule="auto"/>
        <w:contextualSpacing/>
        <w:rPr>
          <w:rFonts w:ascii="Cambria" w:hAnsi="Cambria" w:cs="Arial"/>
          <w:i/>
        </w:rPr>
      </w:pPr>
      <w:r w:rsidRPr="007438D0">
        <w:rPr>
          <w:rFonts w:ascii="Cambria" w:hAnsi="Cambria" w:cs="Arial"/>
          <w:i/>
        </w:rPr>
        <w:t>“…often times, what they were finding is the media would come and say well, the CDC just released this, and the health department had no idea that that happened and so didn’t really know the basis of the information that the media was bringing before them or the physician or the key messages that the CDC wanted, you know, to come out at that time that they could have, you know, kind of been consistent with at the local level.”</w:t>
      </w:r>
    </w:p>
    <w:p w:rsidR="000B6A89" w:rsidRDefault="000B6A89" w:rsidP="000B6A89">
      <w:pPr>
        <w:spacing w:after="0" w:line="240" w:lineRule="auto"/>
        <w:contextualSpacing/>
        <w:rPr>
          <w:rFonts w:ascii="Cambria" w:hAnsi="Cambria" w:cs="Arial"/>
          <w:bCs/>
          <w:i/>
        </w:rPr>
      </w:pPr>
    </w:p>
    <w:p w:rsidR="00757AA8" w:rsidRPr="007438D0" w:rsidRDefault="00757AA8" w:rsidP="000B6A89">
      <w:pPr>
        <w:spacing w:after="0" w:line="240" w:lineRule="auto"/>
        <w:contextualSpacing/>
        <w:rPr>
          <w:rFonts w:ascii="Cambria" w:hAnsi="Cambria" w:cs="Arial"/>
          <w:bCs/>
          <w:i/>
        </w:rPr>
      </w:pPr>
      <w:r w:rsidRPr="007438D0">
        <w:rPr>
          <w:rFonts w:ascii="Cambria" w:hAnsi="Cambria" w:cs="Arial"/>
          <w:bCs/>
          <w:i/>
        </w:rPr>
        <w:t>“…one of the things that I heard frequently on those hot wash calls was the strong desire by members, particularly in the larger, more heavily populated state for advance knowledge of message work being done by CDC…”</w:t>
      </w:r>
    </w:p>
    <w:p w:rsidR="00757AA8" w:rsidRPr="007438D0" w:rsidRDefault="00757AA8" w:rsidP="000B6A89">
      <w:pPr>
        <w:spacing w:after="0" w:line="240" w:lineRule="auto"/>
        <w:contextualSpacing/>
        <w:rPr>
          <w:rStyle w:val="Emphasis"/>
          <w:rFonts w:ascii="Cambria" w:hAnsi="Cambria" w:cs="Arial"/>
          <w:b/>
          <w:i w:val="0"/>
        </w:rPr>
      </w:pPr>
    </w:p>
    <w:p w:rsidR="00757AA8" w:rsidRPr="007438D0" w:rsidRDefault="00757AA8" w:rsidP="000B6A89">
      <w:pPr>
        <w:spacing w:after="0" w:line="240" w:lineRule="auto"/>
        <w:contextualSpacing/>
        <w:rPr>
          <w:rStyle w:val="Emphasis"/>
          <w:rFonts w:ascii="Cambria" w:hAnsi="Cambria" w:cs="Arial"/>
        </w:rPr>
      </w:pPr>
      <w:r w:rsidRPr="007438D0">
        <w:rPr>
          <w:rStyle w:val="Emphasis"/>
          <w:rFonts w:ascii="Cambria" w:hAnsi="Cambria" w:cs="Arial"/>
        </w:rPr>
        <w:t>“I mean I think you probably ought to go through the whole list. You should probably give them the menu of things to discuss just to remind them of the various things that they'd have.”</w:t>
      </w:r>
    </w:p>
    <w:p w:rsidR="00757AA8" w:rsidRPr="007438D0" w:rsidRDefault="00757AA8" w:rsidP="000B6A89">
      <w:pPr>
        <w:spacing w:after="0" w:line="240" w:lineRule="auto"/>
        <w:contextualSpacing/>
        <w:rPr>
          <w:rFonts w:ascii="Cambria" w:hAnsi="Cambria" w:cs="Arial"/>
          <w:i/>
        </w:rPr>
      </w:pPr>
    </w:p>
    <w:p w:rsidR="00757AA8" w:rsidRPr="007438D0" w:rsidRDefault="00757AA8" w:rsidP="000B6A89">
      <w:pPr>
        <w:spacing w:after="0" w:line="240" w:lineRule="auto"/>
        <w:contextualSpacing/>
        <w:rPr>
          <w:rFonts w:ascii="Cambria" w:hAnsi="Cambria" w:cs="Arial"/>
          <w:i/>
        </w:rPr>
      </w:pPr>
      <w:r w:rsidRPr="007438D0">
        <w:rPr>
          <w:rFonts w:ascii="Cambria" w:hAnsi="Cambria" w:cs="Arial"/>
          <w:i/>
        </w:rPr>
        <w:t>“I think it's an important question to ask them because it would be -- sort of my reaction to your question is sort of my best way to synthesize everything I've heard from everybody over the course of a year.”</w:t>
      </w:r>
    </w:p>
    <w:p w:rsidR="00757AA8" w:rsidRPr="007438D0" w:rsidRDefault="00757AA8" w:rsidP="000B6A89">
      <w:pPr>
        <w:spacing w:after="0" w:line="240" w:lineRule="auto"/>
        <w:contextualSpacing/>
        <w:rPr>
          <w:rFonts w:ascii="Cambria" w:hAnsi="Cambria" w:cs="Arial"/>
          <w:i/>
        </w:rPr>
      </w:pPr>
    </w:p>
    <w:p w:rsidR="00757AA8" w:rsidRPr="007438D0" w:rsidRDefault="00757AA8" w:rsidP="000B6A89">
      <w:pPr>
        <w:spacing w:after="0" w:line="240" w:lineRule="auto"/>
        <w:contextualSpacing/>
        <w:rPr>
          <w:rStyle w:val="Emphasis"/>
          <w:rFonts w:ascii="Cambria" w:hAnsi="Cambria" w:cs="Arial"/>
          <w:b/>
          <w:i w:val="0"/>
        </w:rPr>
      </w:pPr>
      <w:r w:rsidRPr="007438D0">
        <w:rPr>
          <w:rFonts w:ascii="Cambria" w:hAnsi="Cambria" w:cs="Arial"/>
          <w:bCs/>
          <w:i/>
        </w:rPr>
        <w:t>“You know, do you have school closures in one county and not in the next?  Do you have certain recommendations as far staying home that stop at a state line or stop at a county line?”</w:t>
      </w:r>
    </w:p>
    <w:p w:rsidR="00757AA8" w:rsidRPr="007438D0" w:rsidRDefault="00757AA8" w:rsidP="000B6A89">
      <w:pPr>
        <w:spacing w:after="0" w:line="240" w:lineRule="auto"/>
        <w:contextualSpacing/>
        <w:rPr>
          <w:rFonts w:ascii="Cambria" w:eastAsia="Calibri" w:hAnsi="Cambria" w:cstheme="minorHAnsi"/>
          <w:noProof/>
        </w:rPr>
      </w:pPr>
    </w:p>
    <w:p w:rsidR="00757AA8" w:rsidRPr="007438D0" w:rsidRDefault="00757AA8"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43"/>
      </w:tblGrid>
      <w:tr w:rsidR="00757AA8" w:rsidRPr="007438D0" w:rsidTr="003339D4">
        <w:trPr>
          <w:trHeight w:val="1095"/>
          <w:jc w:val="center"/>
        </w:trPr>
        <w:tc>
          <w:tcPr>
            <w:tcW w:w="8343" w:type="dxa"/>
          </w:tcPr>
          <w:p w:rsidR="005A48ED" w:rsidRDefault="00757AA8" w:rsidP="000B6A89">
            <w:pPr>
              <w:contextualSpacing/>
              <w:rPr>
                <w:rStyle w:val="Emphasis"/>
                <w:rFonts w:ascii="Cambria" w:eastAsia="Calibri" w:hAnsi="Cambria" w:cs="Arial"/>
                <w:b/>
                <w:i w:val="0"/>
                <w:sz w:val="24"/>
              </w:rPr>
            </w:pPr>
            <w:r w:rsidRPr="007438D0">
              <w:rPr>
                <w:rStyle w:val="Emphasis"/>
                <w:rFonts w:ascii="Cambria" w:hAnsi="Cambria" w:cs="Arial"/>
                <w:b/>
                <w:i w:val="0"/>
              </w:rPr>
              <w:lastRenderedPageBreak/>
              <w:t xml:space="preserve">What types of NPI messages for community settings and the general public </w:t>
            </w:r>
          </w:p>
          <w:p w:rsidR="005A48ED" w:rsidRDefault="00757AA8" w:rsidP="000B6A89">
            <w:pPr>
              <w:contextualSpacing/>
              <w:rPr>
                <w:rStyle w:val="Emphasis"/>
                <w:rFonts w:ascii="Cambria" w:eastAsia="Calibri" w:hAnsi="Cambria" w:cs="Arial"/>
                <w:b/>
                <w:i w:val="0"/>
                <w:sz w:val="24"/>
              </w:rPr>
            </w:pPr>
            <w:r w:rsidRPr="007438D0">
              <w:rPr>
                <w:rStyle w:val="Emphasis"/>
                <w:rFonts w:ascii="Cambria" w:hAnsi="Cambria" w:cs="Arial"/>
                <w:b/>
                <w:i w:val="0"/>
              </w:rPr>
              <w:t xml:space="preserve">do you think that state and local health departments wish they had from CDC </w:t>
            </w:r>
          </w:p>
          <w:p w:rsidR="00757AA8" w:rsidRPr="000B6A89" w:rsidRDefault="00757AA8" w:rsidP="000B6A89">
            <w:pPr>
              <w:contextualSpacing/>
              <w:rPr>
                <w:rFonts w:ascii="Cambria" w:eastAsia="Calibri" w:hAnsi="Cambria" w:cs="Arial"/>
                <w:b/>
                <w:iCs/>
                <w:sz w:val="24"/>
              </w:rPr>
            </w:pPr>
            <w:proofErr w:type="gramStart"/>
            <w:r w:rsidRPr="007438D0">
              <w:rPr>
                <w:rStyle w:val="Emphasis"/>
                <w:rFonts w:ascii="Cambria" w:hAnsi="Cambria" w:cs="Arial"/>
                <w:b/>
                <w:i w:val="0"/>
              </w:rPr>
              <w:t>o</w:t>
            </w:r>
            <w:r w:rsidR="003A1C67">
              <w:rPr>
                <w:rStyle w:val="Emphasis"/>
                <w:rFonts w:ascii="Cambria" w:hAnsi="Cambria" w:cs="Arial"/>
                <w:b/>
                <w:i w:val="0"/>
              </w:rPr>
              <w:t>r</w:t>
            </w:r>
            <w:proofErr w:type="gramEnd"/>
            <w:r w:rsidR="003339D4">
              <w:rPr>
                <w:rStyle w:val="Emphasis"/>
                <w:rFonts w:ascii="Cambria" w:hAnsi="Cambria" w:cs="Arial"/>
                <w:b/>
                <w:i w:val="0"/>
              </w:rPr>
              <w:t xml:space="preserve"> </w:t>
            </w:r>
            <w:r w:rsidR="003A1C67">
              <w:rPr>
                <w:rStyle w:val="Emphasis"/>
                <w:rFonts w:ascii="Cambria" w:hAnsi="Cambria" w:cs="Arial"/>
                <w:b/>
                <w:i w:val="0"/>
              </w:rPr>
              <w:t>felt that they couldn’t answer well because they didn’t have specific or better messages from CDC?</w:t>
            </w:r>
          </w:p>
        </w:tc>
      </w:tr>
    </w:tbl>
    <w:p w:rsidR="00843EE1" w:rsidRDefault="00843EE1" w:rsidP="000B6A89">
      <w:pPr>
        <w:spacing w:after="0" w:line="240" w:lineRule="auto"/>
        <w:contextualSpacing/>
        <w:rPr>
          <w:rFonts w:ascii="Cambria" w:eastAsia="Calibri" w:hAnsi="Cambria" w:cstheme="minorHAnsi"/>
          <w:noProof/>
        </w:rPr>
      </w:pPr>
    </w:p>
    <w:p w:rsidR="003339D4" w:rsidRDefault="003339D4" w:rsidP="000B6A89">
      <w:pPr>
        <w:spacing w:after="0" w:line="240" w:lineRule="auto"/>
        <w:contextualSpacing/>
        <w:rPr>
          <w:rFonts w:ascii="Cambria" w:eastAsia="Calibri" w:hAnsi="Cambria" w:cstheme="minorHAnsi"/>
          <w:noProof/>
        </w:rPr>
      </w:pPr>
      <w:r>
        <w:rPr>
          <w:rFonts w:ascii="Cambria" w:eastAsia="Calibri" w:hAnsi="Cambria" w:cstheme="minorHAnsi"/>
          <w:noProof/>
        </w:rPr>
        <w:t>The types of NPI messages for community settings and the general public that respondents reported state and local health departments wished they had from CDC or felt they couldn’t answer well varied. The main categories identified for this item included “</w:t>
      </w:r>
      <w:r w:rsidR="003A3EC4">
        <w:rPr>
          <w:rFonts w:ascii="Cambria" w:eastAsia="Calibri" w:hAnsi="Cambria" w:cstheme="minorHAnsi"/>
          <w:noProof/>
        </w:rPr>
        <w:t>d</w:t>
      </w:r>
      <w:r>
        <w:rPr>
          <w:rFonts w:ascii="Cambria" w:eastAsia="Calibri" w:hAnsi="Cambria" w:cstheme="minorHAnsi"/>
          <w:noProof/>
        </w:rPr>
        <w:t xml:space="preserve">on’t </w:t>
      </w:r>
      <w:r w:rsidR="003A3EC4">
        <w:rPr>
          <w:rFonts w:ascii="Cambria" w:eastAsia="Calibri" w:hAnsi="Cambria" w:cstheme="minorHAnsi"/>
          <w:noProof/>
        </w:rPr>
        <w:t>k</w:t>
      </w:r>
      <w:r>
        <w:rPr>
          <w:rFonts w:ascii="Cambria" w:eastAsia="Calibri" w:hAnsi="Cambria" w:cstheme="minorHAnsi"/>
          <w:noProof/>
        </w:rPr>
        <w:t xml:space="preserve">now,” </w:t>
      </w:r>
      <w:r w:rsidR="003A3EC4">
        <w:rPr>
          <w:rFonts w:ascii="Cambria" w:eastAsia="Calibri" w:hAnsi="Cambria" w:cstheme="minorHAnsi"/>
          <w:noProof/>
        </w:rPr>
        <w:t>c</w:t>
      </w:r>
      <w:r>
        <w:rPr>
          <w:rFonts w:ascii="Cambria" w:eastAsia="Calibri" w:hAnsi="Cambria" w:cstheme="minorHAnsi"/>
          <w:noProof/>
        </w:rPr>
        <w:t xml:space="preserve">ultural, </w:t>
      </w:r>
      <w:r w:rsidR="003A3EC4">
        <w:rPr>
          <w:rFonts w:ascii="Cambria" w:eastAsia="Calibri" w:hAnsi="Cambria" w:cstheme="minorHAnsi"/>
          <w:noProof/>
        </w:rPr>
        <w:t>p</w:t>
      </w:r>
      <w:r>
        <w:rPr>
          <w:rFonts w:ascii="Cambria" w:eastAsia="Calibri" w:hAnsi="Cambria" w:cstheme="minorHAnsi"/>
          <w:noProof/>
        </w:rPr>
        <w:t xml:space="preserve">ersonal </w:t>
      </w:r>
      <w:r w:rsidR="003A3EC4">
        <w:rPr>
          <w:rFonts w:ascii="Cambria" w:eastAsia="Calibri" w:hAnsi="Cambria" w:cstheme="minorHAnsi"/>
          <w:noProof/>
        </w:rPr>
        <w:t>p</w:t>
      </w:r>
      <w:r>
        <w:rPr>
          <w:rFonts w:ascii="Cambria" w:eastAsia="Calibri" w:hAnsi="Cambria" w:cstheme="minorHAnsi"/>
          <w:noProof/>
        </w:rPr>
        <w:t xml:space="preserve">rotective </w:t>
      </w:r>
      <w:r w:rsidR="003A3EC4">
        <w:rPr>
          <w:rFonts w:ascii="Cambria" w:eastAsia="Calibri" w:hAnsi="Cambria" w:cstheme="minorHAnsi"/>
          <w:noProof/>
        </w:rPr>
        <w:t>e</w:t>
      </w:r>
      <w:r>
        <w:rPr>
          <w:rFonts w:ascii="Cambria" w:eastAsia="Calibri" w:hAnsi="Cambria" w:cstheme="minorHAnsi"/>
          <w:noProof/>
        </w:rPr>
        <w:t xml:space="preserve">quipment, and </w:t>
      </w:r>
      <w:r w:rsidR="003A3EC4">
        <w:rPr>
          <w:rFonts w:ascii="Cambria" w:eastAsia="Calibri" w:hAnsi="Cambria" w:cstheme="minorHAnsi"/>
          <w:noProof/>
        </w:rPr>
        <w:t>m</w:t>
      </w:r>
      <w:r>
        <w:rPr>
          <w:rFonts w:ascii="Cambria" w:eastAsia="Calibri" w:hAnsi="Cambria" w:cstheme="minorHAnsi"/>
          <w:noProof/>
        </w:rPr>
        <w:t xml:space="preserve">iscellaneous items.  </w:t>
      </w:r>
    </w:p>
    <w:p w:rsidR="003339D4" w:rsidRPr="007438D0" w:rsidRDefault="003339D4" w:rsidP="000B6A89">
      <w:pPr>
        <w:spacing w:after="0" w:line="240" w:lineRule="auto"/>
        <w:contextualSpacing/>
        <w:rPr>
          <w:rFonts w:ascii="Cambria" w:eastAsia="Calibri" w:hAnsi="Cambria" w:cstheme="minorHAnsi"/>
          <w:noProof/>
        </w:rPr>
      </w:pPr>
    </w:p>
    <w:tbl>
      <w:tblPr>
        <w:tblStyle w:val="TableGrid"/>
        <w:tblW w:w="0" w:type="auto"/>
        <w:tblLook w:val="04A0" w:firstRow="1" w:lastRow="0" w:firstColumn="1" w:lastColumn="0" w:noHBand="0" w:noVBand="1"/>
      </w:tblPr>
      <w:tblGrid>
        <w:gridCol w:w="1354"/>
        <w:gridCol w:w="2354"/>
        <w:gridCol w:w="6930"/>
      </w:tblGrid>
      <w:tr w:rsidR="00D91F54" w:rsidRPr="007438D0" w:rsidTr="00757AA8">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2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693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757AA8">
        <w:tc>
          <w:tcPr>
            <w:tcW w:w="1063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Don’t </w:t>
            </w:r>
            <w:r w:rsidR="00DD51D4">
              <w:rPr>
                <w:rFonts w:ascii="Cambria" w:hAnsi="Cambria" w:cstheme="minorHAnsi"/>
                <w:b/>
                <w:noProof/>
              </w:rPr>
              <w:t>K</w:t>
            </w:r>
            <w:r w:rsidRPr="007438D0">
              <w:rPr>
                <w:rFonts w:ascii="Cambria" w:hAnsi="Cambria" w:cstheme="minorHAnsi"/>
                <w:b/>
                <w:noProof/>
              </w:rPr>
              <w:t>now</w:t>
            </w:r>
          </w:p>
        </w:tc>
      </w:tr>
      <w:tr w:rsidR="00843EE1" w:rsidRPr="007438D0" w:rsidTr="00757AA8">
        <w:tc>
          <w:tcPr>
            <w:tcW w:w="1354" w:type="dxa"/>
            <w:tcBorders>
              <w:bottom w:val="nil"/>
            </w:tcBorders>
          </w:tcPr>
          <w:p w:rsidR="00843EE1" w:rsidRPr="007438D0" w:rsidRDefault="00843EE1" w:rsidP="000B6A89">
            <w:pPr>
              <w:contextualSpacing/>
              <w:rPr>
                <w:rFonts w:ascii="Cambria" w:hAnsi="Cambria" w:cstheme="minorHAnsi"/>
                <w:noProof/>
              </w:rPr>
            </w:pPr>
          </w:p>
        </w:tc>
        <w:tc>
          <w:tcPr>
            <w:tcW w:w="235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Not sure</w:t>
            </w:r>
          </w:p>
        </w:tc>
        <w:tc>
          <w:tcPr>
            <w:tcW w:w="6930" w:type="dxa"/>
            <w:tcBorders>
              <w:bottom w:val="single" w:sz="4" w:space="0" w:color="auto"/>
            </w:tcBorders>
          </w:tcPr>
          <w:p w:rsidR="00843EE1" w:rsidRPr="007438D0" w:rsidRDefault="00843EE1" w:rsidP="000B6A89">
            <w:pPr>
              <w:pStyle w:val="ListParagraph"/>
              <w:ind w:left="360"/>
              <w:rPr>
                <w:rFonts w:ascii="Cambria" w:hAnsi="Cambria" w:cstheme="minorHAnsi"/>
                <w:noProof/>
                <w:sz w:val="22"/>
              </w:rPr>
            </w:pPr>
          </w:p>
        </w:tc>
      </w:tr>
      <w:tr w:rsidR="00843EE1" w:rsidRPr="007438D0" w:rsidTr="00757AA8">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235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Didn’t hear any</w:t>
            </w:r>
          </w:p>
        </w:tc>
        <w:tc>
          <w:tcPr>
            <w:tcW w:w="6930" w:type="dxa"/>
          </w:tcPr>
          <w:p w:rsidR="00843EE1" w:rsidRPr="007438D0" w:rsidRDefault="00843EE1" w:rsidP="000B6A89">
            <w:pPr>
              <w:pStyle w:val="ListParagraph"/>
              <w:ind w:left="360"/>
              <w:rPr>
                <w:rFonts w:ascii="Cambria" w:hAnsi="Cambria" w:cstheme="minorHAnsi"/>
                <w:noProof/>
                <w:sz w:val="22"/>
              </w:rPr>
            </w:pPr>
          </w:p>
        </w:tc>
      </w:tr>
      <w:tr w:rsidR="00843EE1" w:rsidRPr="007438D0" w:rsidTr="00757AA8">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235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Don’t think there was</w:t>
            </w:r>
          </w:p>
        </w:tc>
        <w:tc>
          <w:tcPr>
            <w:tcW w:w="6930" w:type="dxa"/>
            <w:tcBorders>
              <w:bottom w:val="single" w:sz="4" w:space="0" w:color="auto"/>
            </w:tcBorders>
          </w:tcPr>
          <w:p w:rsidR="00843EE1" w:rsidRPr="007438D0" w:rsidRDefault="00843EE1" w:rsidP="000B6A89">
            <w:pPr>
              <w:pStyle w:val="ListParagraph"/>
              <w:ind w:left="360"/>
              <w:rPr>
                <w:rFonts w:ascii="Cambria" w:hAnsi="Cambria" w:cstheme="minorHAnsi"/>
                <w:noProof/>
                <w:sz w:val="22"/>
              </w:rPr>
            </w:pPr>
          </w:p>
        </w:tc>
      </w:tr>
      <w:tr w:rsidR="00843EE1" w:rsidRPr="007438D0" w:rsidTr="00757AA8">
        <w:tc>
          <w:tcPr>
            <w:tcW w:w="1063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Cultural</w:t>
            </w:r>
          </w:p>
        </w:tc>
      </w:tr>
      <w:tr w:rsidR="00843EE1" w:rsidRPr="007438D0" w:rsidTr="000B6A89">
        <w:tc>
          <w:tcPr>
            <w:tcW w:w="1354" w:type="dxa"/>
            <w:tcBorders>
              <w:bottom w:val="nil"/>
            </w:tcBorders>
          </w:tcPr>
          <w:p w:rsidR="00843EE1" w:rsidRPr="007438D0" w:rsidRDefault="00843EE1" w:rsidP="000B6A89">
            <w:pPr>
              <w:contextualSpacing/>
              <w:rPr>
                <w:rFonts w:ascii="Cambria" w:hAnsi="Cambria" w:cstheme="minorHAnsi"/>
                <w:noProof/>
              </w:rPr>
            </w:pPr>
          </w:p>
        </w:tc>
        <w:tc>
          <w:tcPr>
            <w:tcW w:w="235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How to reach diverse populations</w:t>
            </w:r>
          </w:p>
        </w:tc>
        <w:tc>
          <w:tcPr>
            <w:tcW w:w="693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Cultural and ethnic differences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Rural </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Non</w:t>
            </w:r>
            <w:r w:rsidR="00B64D70">
              <w:rPr>
                <w:rFonts w:ascii="Cambria" w:hAnsi="Cambria" w:cstheme="minorHAnsi"/>
                <w:noProof/>
                <w:sz w:val="22"/>
              </w:rPr>
              <w:t>-</w:t>
            </w:r>
            <w:r w:rsidRPr="007438D0">
              <w:rPr>
                <w:rFonts w:ascii="Cambria" w:hAnsi="Cambria" w:cstheme="minorHAnsi"/>
                <w:noProof/>
                <w:sz w:val="22"/>
              </w:rPr>
              <w:t>English speaking</w:t>
            </w:r>
          </w:p>
        </w:tc>
      </w:tr>
      <w:tr w:rsidR="00843EE1" w:rsidRPr="007438D0" w:rsidTr="000B6A89">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235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Multilingual toolkit</w:t>
            </w:r>
          </w:p>
        </w:tc>
        <w:tc>
          <w:tcPr>
            <w:tcW w:w="693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Containing already translated materials in multiple languages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Containing messages developed with/by the different cultures and communities that have been tested, are effective, and result in behavior change</w:t>
            </w:r>
          </w:p>
        </w:tc>
      </w:tr>
      <w:tr w:rsidR="00843EE1" w:rsidRPr="007438D0" w:rsidTr="00757AA8">
        <w:tc>
          <w:tcPr>
            <w:tcW w:w="1063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Personal </w:t>
            </w:r>
            <w:r w:rsidR="00DD51D4">
              <w:rPr>
                <w:rFonts w:ascii="Cambria" w:hAnsi="Cambria" w:cstheme="minorHAnsi"/>
                <w:b/>
                <w:noProof/>
              </w:rPr>
              <w:t>P</w:t>
            </w:r>
            <w:r w:rsidRPr="007438D0">
              <w:rPr>
                <w:rFonts w:ascii="Cambria" w:hAnsi="Cambria" w:cstheme="minorHAnsi"/>
                <w:b/>
                <w:noProof/>
              </w:rPr>
              <w:t xml:space="preserve">rotective </w:t>
            </w:r>
            <w:r w:rsidR="00DD51D4">
              <w:rPr>
                <w:rFonts w:ascii="Cambria" w:hAnsi="Cambria" w:cstheme="minorHAnsi"/>
                <w:b/>
                <w:noProof/>
              </w:rPr>
              <w:t>E</w:t>
            </w:r>
            <w:r w:rsidRPr="007438D0">
              <w:rPr>
                <w:rFonts w:ascii="Cambria" w:hAnsi="Cambria" w:cstheme="minorHAnsi"/>
                <w:b/>
                <w:noProof/>
              </w:rPr>
              <w:t>quipment</w:t>
            </w:r>
          </w:p>
        </w:tc>
      </w:tr>
      <w:tr w:rsidR="00843EE1" w:rsidRPr="007438D0" w:rsidTr="00757AA8">
        <w:tc>
          <w:tcPr>
            <w:tcW w:w="1354" w:type="dxa"/>
          </w:tcPr>
          <w:p w:rsidR="00843EE1" w:rsidRPr="007438D0" w:rsidRDefault="00843EE1" w:rsidP="000B6A89">
            <w:pPr>
              <w:contextualSpacing/>
              <w:rPr>
                <w:rFonts w:ascii="Cambria" w:hAnsi="Cambria" w:cstheme="minorHAnsi"/>
                <w:noProof/>
              </w:rPr>
            </w:pPr>
          </w:p>
        </w:tc>
        <w:tc>
          <w:tcPr>
            <w:tcW w:w="235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 xml:space="preserve">Redevelop messages </w:t>
            </w:r>
          </w:p>
        </w:tc>
        <w:tc>
          <w:tcPr>
            <w:tcW w:w="6930" w:type="dxa"/>
          </w:tcPr>
          <w:p w:rsidR="00843EE1" w:rsidRPr="007438D0" w:rsidRDefault="00843EE1" w:rsidP="000B6A89">
            <w:pPr>
              <w:contextualSpacing/>
              <w:rPr>
                <w:rFonts w:ascii="Cambria" w:hAnsi="Cambria" w:cstheme="minorHAnsi"/>
                <w:noProof/>
              </w:rPr>
            </w:pPr>
          </w:p>
        </w:tc>
      </w:tr>
      <w:tr w:rsidR="00843EE1" w:rsidRPr="007438D0" w:rsidTr="00757AA8">
        <w:tc>
          <w:tcPr>
            <w:tcW w:w="10638" w:type="dxa"/>
            <w:gridSpan w:val="3"/>
            <w:shd w:val="clear" w:color="auto" w:fill="D9D9D9" w:themeFill="background1" w:themeFillShade="D9"/>
          </w:tcPr>
          <w:p w:rsidR="00843EE1" w:rsidRPr="007438D0" w:rsidRDefault="00843EE1" w:rsidP="000B6A89">
            <w:pPr>
              <w:contextualSpacing/>
              <w:rPr>
                <w:rFonts w:ascii="Cambria" w:hAnsi="Cambria" w:cs="Arial"/>
                <w:b/>
                <w:bCs/>
              </w:rPr>
            </w:pPr>
            <w:r w:rsidRPr="007438D0">
              <w:rPr>
                <w:rFonts w:ascii="Cambria" w:hAnsi="Cambria" w:cstheme="minorHAnsi"/>
                <w:b/>
                <w:noProof/>
              </w:rPr>
              <w:t>Misc.</w:t>
            </w:r>
          </w:p>
        </w:tc>
      </w:tr>
      <w:tr w:rsidR="00843EE1" w:rsidRPr="007438D0" w:rsidTr="00757AA8">
        <w:tc>
          <w:tcPr>
            <w:tcW w:w="1354" w:type="dxa"/>
            <w:tcBorders>
              <w:bottom w:val="nil"/>
            </w:tcBorders>
          </w:tcPr>
          <w:p w:rsidR="00843EE1" w:rsidRPr="007438D0" w:rsidRDefault="00843EE1" w:rsidP="000B6A89">
            <w:pPr>
              <w:contextualSpacing/>
              <w:rPr>
                <w:rFonts w:ascii="Cambria" w:hAnsi="Cambria" w:cstheme="minorHAnsi"/>
                <w:noProof/>
              </w:rPr>
            </w:pPr>
          </w:p>
        </w:tc>
        <w:tc>
          <w:tcPr>
            <w:tcW w:w="235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Business and school closures</w:t>
            </w:r>
          </w:p>
        </w:tc>
        <w:tc>
          <w:tcPr>
            <w:tcW w:w="6930" w:type="dxa"/>
          </w:tcPr>
          <w:p w:rsidR="00843EE1" w:rsidRPr="007438D0" w:rsidRDefault="00843EE1" w:rsidP="000B6A89">
            <w:pPr>
              <w:contextualSpacing/>
              <w:rPr>
                <w:rFonts w:ascii="Cambria" w:hAnsi="Cambria" w:cstheme="minorHAnsi"/>
                <w:noProof/>
              </w:rPr>
            </w:pPr>
          </w:p>
        </w:tc>
      </w:tr>
      <w:tr w:rsidR="00843EE1" w:rsidRPr="007438D0" w:rsidTr="00757AA8">
        <w:tc>
          <w:tcPr>
            <w:tcW w:w="1354" w:type="dxa"/>
            <w:tcBorders>
              <w:top w:val="nil"/>
            </w:tcBorders>
          </w:tcPr>
          <w:p w:rsidR="00843EE1" w:rsidRPr="007438D0" w:rsidRDefault="00843EE1" w:rsidP="000B6A89">
            <w:pPr>
              <w:contextualSpacing/>
              <w:rPr>
                <w:rFonts w:ascii="Cambria" w:hAnsi="Cambria" w:cstheme="minorHAnsi"/>
                <w:noProof/>
              </w:rPr>
            </w:pPr>
          </w:p>
        </w:tc>
        <w:tc>
          <w:tcPr>
            <w:tcW w:w="235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Schools</w:t>
            </w:r>
          </w:p>
        </w:tc>
        <w:tc>
          <w:tcPr>
            <w:tcW w:w="6930" w:type="dxa"/>
          </w:tcPr>
          <w:p w:rsidR="00843EE1" w:rsidRPr="007438D0" w:rsidRDefault="00843EE1" w:rsidP="000B6A89">
            <w:pPr>
              <w:pStyle w:val="ListParagraph"/>
              <w:numPr>
                <w:ilvl w:val="0"/>
                <w:numId w:val="66"/>
              </w:numPr>
              <w:rPr>
                <w:rFonts w:ascii="Cambria" w:hAnsi="Cambria" w:cstheme="minorHAnsi"/>
                <w:noProof/>
                <w:sz w:val="22"/>
              </w:rPr>
            </w:pPr>
            <w:r w:rsidRPr="007438D0">
              <w:rPr>
                <w:rFonts w:ascii="Cambria" w:hAnsi="Cambria" w:cstheme="minorHAnsi"/>
                <w:noProof/>
                <w:sz w:val="22"/>
              </w:rPr>
              <w:t>Information from the federal level to schools to work with local health department before communicating to parents</w:t>
            </w:r>
          </w:p>
        </w:tc>
      </w:tr>
    </w:tbl>
    <w:p w:rsidR="00843EE1" w:rsidRPr="007438D0" w:rsidRDefault="00843EE1" w:rsidP="000B6A89">
      <w:pPr>
        <w:spacing w:after="0" w:line="240" w:lineRule="auto"/>
        <w:contextualSpacing/>
        <w:rPr>
          <w:rFonts w:ascii="Cambria" w:eastAsia="Calibri" w:hAnsi="Cambria" w:cstheme="minorHAnsi"/>
          <w:b/>
          <w:noProof/>
        </w:rPr>
      </w:pPr>
    </w:p>
    <w:p w:rsidR="00757AA8" w:rsidRPr="007438D0" w:rsidRDefault="00757AA8" w:rsidP="000B6A89">
      <w:pPr>
        <w:spacing w:after="0" w:line="240" w:lineRule="auto"/>
        <w:contextualSpacing/>
        <w:rPr>
          <w:rFonts w:ascii="Cambria" w:eastAsia="Calibri" w:hAnsi="Cambria" w:cstheme="minorHAnsi"/>
          <w:b/>
          <w:noProof/>
        </w:rPr>
      </w:pPr>
      <w:r w:rsidRPr="007438D0">
        <w:rPr>
          <w:rFonts w:ascii="Cambria" w:eastAsia="Calibri" w:hAnsi="Cambria" w:cstheme="minorHAnsi"/>
          <w:b/>
          <w:noProof/>
        </w:rPr>
        <w:t>Comments</w:t>
      </w:r>
    </w:p>
    <w:p w:rsidR="00757AA8" w:rsidRPr="007438D0" w:rsidRDefault="00757AA8" w:rsidP="000B6A89">
      <w:pPr>
        <w:spacing w:after="0" w:line="240" w:lineRule="auto"/>
        <w:contextualSpacing/>
        <w:rPr>
          <w:rFonts w:ascii="Cambria" w:eastAsia="Calibri" w:hAnsi="Cambria" w:cstheme="minorHAnsi"/>
          <w:i/>
          <w:noProof/>
        </w:rPr>
      </w:pPr>
      <w:r w:rsidRPr="007438D0">
        <w:rPr>
          <w:rFonts w:ascii="Cambria" w:hAnsi="Cambria" w:cs="Arial"/>
          <w:bCs/>
          <w:i/>
        </w:rPr>
        <w:t>“…and figure out how can we create messages that are accurate but that come from within the culture that contain the right message, the right language that would affect behavior change.”</w:t>
      </w:r>
    </w:p>
    <w:p w:rsidR="00757AA8" w:rsidRPr="007438D0" w:rsidRDefault="00757AA8" w:rsidP="000B6A89">
      <w:pPr>
        <w:spacing w:after="0" w:line="240" w:lineRule="auto"/>
        <w:contextualSpacing/>
        <w:rPr>
          <w:rFonts w:ascii="Cambria" w:eastAsia="Calibri" w:hAnsi="Cambria" w:cstheme="minorHAnsi"/>
          <w:i/>
          <w:noProof/>
        </w:rPr>
      </w:pPr>
    </w:p>
    <w:p w:rsidR="00757AA8" w:rsidRPr="007438D0" w:rsidRDefault="00757AA8" w:rsidP="000B6A89">
      <w:pPr>
        <w:spacing w:after="0" w:line="240" w:lineRule="auto"/>
        <w:contextualSpacing/>
        <w:rPr>
          <w:rFonts w:ascii="Cambria" w:hAnsi="Cambria" w:cs="Arial"/>
          <w:bCs/>
          <w:i/>
        </w:rPr>
      </w:pPr>
      <w:r w:rsidRPr="007438D0">
        <w:rPr>
          <w:rFonts w:ascii="Cambria" w:hAnsi="Cambria" w:cs="Arial"/>
          <w:bCs/>
          <w:i/>
        </w:rPr>
        <w:t>“...that whole arena needs to be worked through, you know, completely.”</w:t>
      </w:r>
    </w:p>
    <w:p w:rsidR="00757AA8" w:rsidRPr="007438D0" w:rsidRDefault="00757AA8" w:rsidP="000B6A89">
      <w:pPr>
        <w:spacing w:after="0" w:line="240" w:lineRule="auto"/>
        <w:contextualSpacing/>
        <w:rPr>
          <w:rFonts w:ascii="Cambria" w:hAnsi="Cambria" w:cs="Arial"/>
          <w:bCs/>
          <w:i/>
        </w:rPr>
      </w:pPr>
    </w:p>
    <w:p w:rsidR="00757AA8" w:rsidRDefault="00757AA8" w:rsidP="000B6A89">
      <w:pPr>
        <w:spacing w:after="0" w:line="240" w:lineRule="auto"/>
        <w:contextualSpacing/>
        <w:rPr>
          <w:rStyle w:val="Emphasis"/>
          <w:rFonts w:ascii="Cambria" w:hAnsi="Cambria" w:cs="Arial"/>
        </w:rPr>
      </w:pPr>
      <w:r w:rsidRPr="007438D0">
        <w:rPr>
          <w:rFonts w:ascii="Cambria" w:hAnsi="Cambria" w:cstheme="minorHAnsi"/>
          <w:noProof/>
        </w:rPr>
        <w:t>“…</w:t>
      </w:r>
      <w:r w:rsidRPr="007438D0">
        <w:rPr>
          <w:rStyle w:val="Emphasis"/>
          <w:rFonts w:ascii="Cambria" w:hAnsi="Cambria" w:cs="Arial"/>
        </w:rPr>
        <w:t>I guess the amount of time really didn't make any sense and it was going to cause a huge problem.”</w:t>
      </w:r>
    </w:p>
    <w:p w:rsidR="007438D0" w:rsidRDefault="007438D0" w:rsidP="000B6A89">
      <w:pPr>
        <w:spacing w:after="0" w:line="240" w:lineRule="auto"/>
        <w:contextualSpacing/>
        <w:rPr>
          <w:rStyle w:val="Emphasis"/>
          <w:rFonts w:ascii="Cambria" w:hAnsi="Cambria" w:cs="Arial"/>
        </w:rPr>
      </w:pPr>
    </w:p>
    <w:p w:rsidR="00843EE1" w:rsidRDefault="00843EE1" w:rsidP="000B6A89">
      <w:pPr>
        <w:spacing w:after="0" w:line="240" w:lineRule="auto"/>
        <w:contextualSpacing/>
        <w:rPr>
          <w:rFonts w:ascii="Cambria" w:eastAsia="Calibri" w:hAnsi="Cambria" w:cstheme="minorHAnsi"/>
          <w:noProof/>
        </w:rPr>
      </w:pPr>
    </w:p>
    <w:p w:rsidR="0070461D" w:rsidRDefault="0070461D" w:rsidP="000B6A89">
      <w:pPr>
        <w:spacing w:after="0" w:line="240" w:lineRule="auto"/>
        <w:contextualSpacing/>
        <w:rPr>
          <w:rFonts w:ascii="Cambria" w:eastAsia="Calibri" w:hAnsi="Cambria" w:cstheme="minorHAnsi"/>
          <w:noProof/>
        </w:rPr>
      </w:pPr>
    </w:p>
    <w:p w:rsidR="0070461D" w:rsidRDefault="0070461D" w:rsidP="000B6A89">
      <w:pPr>
        <w:spacing w:after="0" w:line="240" w:lineRule="auto"/>
        <w:contextualSpacing/>
        <w:rPr>
          <w:rFonts w:ascii="Cambria" w:eastAsia="Calibri" w:hAnsi="Cambria" w:cstheme="minorHAnsi"/>
          <w:noProof/>
        </w:rPr>
      </w:pPr>
    </w:p>
    <w:p w:rsidR="0070461D" w:rsidRDefault="0070461D" w:rsidP="000B6A89">
      <w:pPr>
        <w:spacing w:after="0" w:line="240" w:lineRule="auto"/>
        <w:contextualSpacing/>
        <w:rPr>
          <w:rFonts w:ascii="Cambria" w:eastAsia="Calibri" w:hAnsi="Cambria" w:cstheme="minorHAnsi"/>
          <w:noProof/>
        </w:rPr>
      </w:pPr>
    </w:p>
    <w:p w:rsidR="0070461D" w:rsidRDefault="0070461D" w:rsidP="000B6A89">
      <w:pPr>
        <w:spacing w:after="0" w:line="240" w:lineRule="auto"/>
        <w:contextualSpacing/>
        <w:rPr>
          <w:rFonts w:ascii="Cambria" w:eastAsia="Calibri" w:hAnsi="Cambria" w:cstheme="minorHAnsi"/>
          <w:noProof/>
        </w:rPr>
      </w:pPr>
    </w:p>
    <w:p w:rsidR="0070461D" w:rsidRDefault="0070461D" w:rsidP="000B6A89">
      <w:pPr>
        <w:spacing w:after="0" w:line="240" w:lineRule="auto"/>
        <w:contextualSpacing/>
        <w:rPr>
          <w:rFonts w:ascii="Cambria" w:eastAsia="Calibri" w:hAnsi="Cambria" w:cstheme="minorHAnsi"/>
          <w:noProof/>
        </w:rPr>
      </w:pPr>
    </w:p>
    <w:p w:rsidR="000B6A89" w:rsidRDefault="000B6A89" w:rsidP="000B6A89">
      <w:pPr>
        <w:spacing w:after="0" w:line="240" w:lineRule="auto"/>
        <w:contextualSpacing/>
        <w:rPr>
          <w:rFonts w:ascii="Cambria" w:eastAsia="Calibri" w:hAnsi="Cambria" w:cstheme="minorHAnsi"/>
          <w:noProof/>
        </w:rPr>
      </w:pPr>
    </w:p>
    <w:p w:rsidR="000B6A89" w:rsidRDefault="000B6A89" w:rsidP="000B6A89">
      <w:pPr>
        <w:spacing w:after="0" w:line="240" w:lineRule="auto"/>
        <w:contextualSpacing/>
        <w:rPr>
          <w:rFonts w:ascii="Cambria" w:eastAsia="Calibri" w:hAnsi="Cambria" w:cstheme="minorHAnsi"/>
          <w:noProof/>
        </w:rPr>
      </w:pPr>
    </w:p>
    <w:p w:rsidR="000B6A89" w:rsidRDefault="000B6A89" w:rsidP="000B6A89">
      <w:pPr>
        <w:spacing w:after="0" w:line="240" w:lineRule="auto"/>
        <w:contextualSpacing/>
        <w:rPr>
          <w:rFonts w:ascii="Cambria" w:eastAsia="Calibri" w:hAnsi="Cambria" w:cstheme="minorHAnsi"/>
          <w:noProof/>
        </w:rPr>
      </w:pPr>
    </w:p>
    <w:p w:rsidR="000B6A89" w:rsidRDefault="000B6A89" w:rsidP="000B6A89">
      <w:pPr>
        <w:spacing w:after="0" w:line="240" w:lineRule="auto"/>
        <w:contextualSpacing/>
        <w:rPr>
          <w:rFonts w:ascii="Cambria" w:eastAsia="Calibri" w:hAnsi="Cambria" w:cstheme="minorHAnsi"/>
          <w:noProof/>
        </w:rPr>
      </w:pPr>
    </w:p>
    <w:p w:rsidR="000B6A89" w:rsidRDefault="000B6A89" w:rsidP="000B6A89">
      <w:pPr>
        <w:spacing w:after="0" w:line="240" w:lineRule="auto"/>
        <w:contextualSpacing/>
        <w:rPr>
          <w:rFonts w:ascii="Cambria" w:eastAsia="Calibri" w:hAnsi="Cambria" w:cstheme="minorHAnsi"/>
          <w:noProof/>
        </w:rPr>
      </w:pPr>
    </w:p>
    <w:p w:rsidR="0070461D" w:rsidRPr="007438D0" w:rsidRDefault="0070461D" w:rsidP="000B6A89">
      <w:pPr>
        <w:spacing w:after="0" w:line="240" w:lineRule="auto"/>
        <w:contextualSpacing/>
        <w:rPr>
          <w:rFonts w:ascii="Cambria" w:eastAsia="Calibri" w:hAnsi="Cambria" w:cstheme="minorHAnsi"/>
          <w:noProof/>
        </w:rPr>
      </w:pPr>
    </w:p>
    <w:p w:rsidR="00843EE1" w:rsidRPr="007438D0" w:rsidRDefault="00843EE1"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Materials</w:t>
      </w:r>
    </w:p>
    <w:p w:rsidR="00757AA8" w:rsidRPr="007438D0" w:rsidRDefault="00757AA8"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757AA8" w:rsidRPr="007438D0" w:rsidTr="00757AA8">
        <w:trPr>
          <w:trHeight w:val="655"/>
          <w:jc w:val="center"/>
        </w:trPr>
        <w:tc>
          <w:tcPr>
            <w:tcW w:w="8946" w:type="dxa"/>
          </w:tcPr>
          <w:p w:rsidR="00757AA8" w:rsidRPr="007438D0" w:rsidRDefault="00757AA8" w:rsidP="000B6A89">
            <w:pPr>
              <w:contextualSpacing/>
              <w:rPr>
                <w:rFonts w:ascii="Cambria" w:hAnsi="Cambria" w:cstheme="minorHAnsi"/>
                <w:b/>
                <w:noProof/>
              </w:rPr>
            </w:pPr>
            <w:r w:rsidRPr="007438D0">
              <w:rPr>
                <w:rStyle w:val="Emphasis"/>
                <w:rFonts w:ascii="Cambria" w:hAnsi="Cambria" w:cs="Arial"/>
                <w:b/>
                <w:i w:val="0"/>
              </w:rPr>
              <w:t>What types of materials do you think local health departments find most and least helpful regarding NPI guidance for public health partners and communication messages for the general public?</w:t>
            </w:r>
          </w:p>
        </w:tc>
      </w:tr>
    </w:tbl>
    <w:p w:rsidR="00843EE1" w:rsidRDefault="00843EE1" w:rsidP="000B6A89">
      <w:pPr>
        <w:spacing w:after="0" w:line="240" w:lineRule="auto"/>
        <w:contextualSpacing/>
        <w:rPr>
          <w:rStyle w:val="Emphasis"/>
          <w:rFonts w:ascii="Cambria" w:hAnsi="Cambria" w:cs="Arial"/>
          <w:b/>
          <w:i w:val="0"/>
        </w:rPr>
      </w:pPr>
    </w:p>
    <w:p w:rsidR="003339D4" w:rsidRPr="0029110C" w:rsidRDefault="003339D4" w:rsidP="000B6A89">
      <w:pPr>
        <w:spacing w:after="0" w:line="240" w:lineRule="auto"/>
        <w:contextualSpacing/>
        <w:rPr>
          <w:rStyle w:val="Emphasis"/>
          <w:rFonts w:ascii="Cambria" w:hAnsi="Cambria" w:cs="Arial"/>
          <w:i w:val="0"/>
        </w:rPr>
      </w:pPr>
      <w:r w:rsidRPr="0029110C">
        <w:rPr>
          <w:rStyle w:val="Emphasis"/>
          <w:rFonts w:ascii="Cambria" w:hAnsi="Cambria" w:cs="Arial"/>
          <w:i w:val="0"/>
        </w:rPr>
        <w:t>Responses regarding the type of materials local health departments found most and least helpful regarding NPI guidance for public health partners and communication messages for the general public were categorized by most helpful, least helpful, and varies. Items reported to be most helpful included the use of social media as well as standard materials with simple messages. Items reported to be least helpful included the content of the materials, methods of communication, and lack of opportunity to collaborate. Responses within the varies category wer</w:t>
      </w:r>
      <w:r w:rsidR="0029110C" w:rsidRPr="0029110C">
        <w:rPr>
          <w:rStyle w:val="Emphasis"/>
          <w:rFonts w:ascii="Cambria" w:hAnsi="Cambria" w:cs="Arial"/>
          <w:i w:val="0"/>
        </w:rPr>
        <w:t xml:space="preserve">e specifically related to materials and their usefulness varying </w:t>
      </w:r>
      <w:r w:rsidRPr="0029110C">
        <w:rPr>
          <w:rStyle w:val="Emphasis"/>
          <w:rFonts w:ascii="Cambria" w:hAnsi="Cambria" w:cs="Arial"/>
          <w:i w:val="0"/>
        </w:rPr>
        <w:t>by the size of the health department</w:t>
      </w:r>
      <w:r w:rsidR="0029110C" w:rsidRPr="0029110C">
        <w:rPr>
          <w:rStyle w:val="Emphasis"/>
          <w:rFonts w:ascii="Cambria" w:hAnsi="Cambria" w:cs="Arial"/>
          <w:i w:val="0"/>
        </w:rPr>
        <w:t xml:space="preserve"> as well as the target audience being reached.</w:t>
      </w:r>
    </w:p>
    <w:p w:rsidR="003339D4" w:rsidRPr="007438D0" w:rsidRDefault="003339D4" w:rsidP="000B6A89">
      <w:pPr>
        <w:spacing w:after="0" w:line="240" w:lineRule="auto"/>
        <w:contextualSpacing/>
        <w:rPr>
          <w:rStyle w:val="Emphasis"/>
          <w:rFonts w:ascii="Cambria" w:hAnsi="Cambria" w:cs="Arial"/>
          <w:b/>
          <w:i w:val="0"/>
        </w:rPr>
      </w:pPr>
    </w:p>
    <w:tbl>
      <w:tblPr>
        <w:tblStyle w:val="TableGrid"/>
        <w:tblW w:w="10908" w:type="dxa"/>
        <w:tblLook w:val="04A0" w:firstRow="1" w:lastRow="0" w:firstColumn="1" w:lastColumn="0" w:noHBand="0" w:noVBand="1"/>
      </w:tblPr>
      <w:tblGrid>
        <w:gridCol w:w="1354"/>
        <w:gridCol w:w="3074"/>
        <w:gridCol w:w="6480"/>
      </w:tblGrid>
      <w:tr w:rsidR="00D91F54" w:rsidRPr="007438D0" w:rsidTr="007438D0">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307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648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757AA8">
        <w:tc>
          <w:tcPr>
            <w:tcW w:w="1090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Most </w:t>
            </w:r>
            <w:r w:rsidR="00DD51D4">
              <w:rPr>
                <w:rFonts w:ascii="Cambria" w:hAnsi="Cambria" w:cstheme="minorHAnsi"/>
                <w:b/>
                <w:noProof/>
              </w:rPr>
              <w:t>H</w:t>
            </w:r>
            <w:r w:rsidRPr="007438D0">
              <w:rPr>
                <w:rFonts w:ascii="Cambria" w:hAnsi="Cambria" w:cstheme="minorHAnsi"/>
                <w:b/>
                <w:noProof/>
              </w:rPr>
              <w:t>elpful</w:t>
            </w:r>
          </w:p>
        </w:tc>
      </w:tr>
      <w:tr w:rsidR="00843EE1" w:rsidRPr="007438D0" w:rsidTr="007438D0">
        <w:tc>
          <w:tcPr>
            <w:tcW w:w="1354" w:type="dxa"/>
            <w:tcBorders>
              <w:bottom w:val="nil"/>
            </w:tcBorders>
          </w:tcPr>
          <w:p w:rsidR="00843EE1" w:rsidRPr="007438D0" w:rsidRDefault="00843EE1" w:rsidP="000B6A89">
            <w:pPr>
              <w:contextualSpacing/>
              <w:rPr>
                <w:rFonts w:ascii="Cambria" w:hAnsi="Cambria" w:cstheme="minorHAnsi"/>
                <w:noProof/>
              </w:rPr>
            </w:pPr>
          </w:p>
        </w:tc>
        <w:tc>
          <w:tcPr>
            <w:tcW w:w="30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One source for information</w:t>
            </w:r>
          </w:p>
        </w:tc>
        <w:tc>
          <w:tcPr>
            <w:tcW w:w="6480"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7438D0">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30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CDC information</w:t>
            </w:r>
          </w:p>
        </w:tc>
        <w:tc>
          <w:tcPr>
            <w:tcW w:w="648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Fact sheets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Web info</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Tools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Print and video</w:t>
            </w:r>
          </w:p>
        </w:tc>
      </w:tr>
      <w:tr w:rsidR="00843EE1" w:rsidRPr="007438D0" w:rsidTr="007438D0">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30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Standard materials</w:t>
            </w:r>
          </w:p>
        </w:tc>
        <w:tc>
          <w:tcPr>
            <w:tcW w:w="648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Fact sheets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Simple messages (n=2)</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Different formats</w:t>
            </w:r>
          </w:p>
        </w:tc>
      </w:tr>
      <w:tr w:rsidR="00843EE1" w:rsidRPr="007438D0" w:rsidTr="007438D0">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30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 xml:space="preserve">Social </w:t>
            </w:r>
            <w:r w:rsidR="003A3EC4">
              <w:rPr>
                <w:rFonts w:ascii="Cambria" w:hAnsi="Cambria" w:cstheme="minorHAnsi"/>
                <w:noProof/>
              </w:rPr>
              <w:t>m</w:t>
            </w:r>
            <w:r w:rsidRPr="007438D0">
              <w:rPr>
                <w:rFonts w:ascii="Cambria" w:hAnsi="Cambria" w:cstheme="minorHAnsi"/>
                <w:noProof/>
              </w:rPr>
              <w:t>edia (n=3)</w:t>
            </w:r>
          </w:p>
        </w:tc>
        <w:tc>
          <w:tcPr>
            <w:tcW w:w="648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Text messages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Facebook (n=2)</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Twitter (n=2)</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YouTube</w:t>
            </w:r>
          </w:p>
        </w:tc>
      </w:tr>
      <w:tr w:rsidR="00843EE1" w:rsidRPr="007438D0" w:rsidTr="007438D0">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30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Content</w:t>
            </w:r>
          </w:p>
        </w:tc>
        <w:tc>
          <w:tcPr>
            <w:tcW w:w="648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Right amount of information</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Ability to reach the audience</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Sensitivity to the target population</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Formats that work for different communities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Health literacy</w:t>
            </w:r>
          </w:p>
        </w:tc>
      </w:tr>
      <w:tr w:rsidR="00843EE1" w:rsidRPr="007438D0" w:rsidTr="00757AA8">
        <w:tc>
          <w:tcPr>
            <w:tcW w:w="10908" w:type="dxa"/>
            <w:gridSpan w:val="3"/>
            <w:tcBorders>
              <w:right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Least </w:t>
            </w:r>
            <w:r w:rsidR="00DD51D4">
              <w:rPr>
                <w:rFonts w:ascii="Cambria" w:hAnsi="Cambria" w:cstheme="minorHAnsi"/>
                <w:b/>
                <w:noProof/>
              </w:rPr>
              <w:t>H</w:t>
            </w:r>
            <w:r w:rsidRPr="007438D0">
              <w:rPr>
                <w:rFonts w:ascii="Cambria" w:hAnsi="Cambria" w:cstheme="minorHAnsi"/>
                <w:b/>
                <w:noProof/>
              </w:rPr>
              <w:t>elpful</w:t>
            </w:r>
          </w:p>
        </w:tc>
      </w:tr>
      <w:tr w:rsidR="00843EE1" w:rsidRPr="007438D0" w:rsidTr="0070461D">
        <w:tc>
          <w:tcPr>
            <w:tcW w:w="1354" w:type="dxa"/>
            <w:tcBorders>
              <w:bottom w:val="nil"/>
            </w:tcBorders>
          </w:tcPr>
          <w:p w:rsidR="00843EE1" w:rsidRPr="007438D0" w:rsidRDefault="00843EE1" w:rsidP="000B6A89">
            <w:pPr>
              <w:contextualSpacing/>
              <w:rPr>
                <w:rFonts w:ascii="Cambria" w:hAnsi="Cambria" w:cstheme="minorHAnsi"/>
                <w:noProof/>
              </w:rPr>
            </w:pPr>
          </w:p>
        </w:tc>
        <w:tc>
          <w:tcPr>
            <w:tcW w:w="30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Content</w:t>
            </w:r>
          </w:p>
        </w:tc>
        <w:tc>
          <w:tcPr>
            <w:tcW w:w="648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That are long</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That are complicate</w:t>
            </w:r>
            <w:r w:rsidR="00397B52">
              <w:rPr>
                <w:rFonts w:ascii="Cambria" w:hAnsi="Cambria" w:cstheme="minorHAnsi"/>
                <w:noProof/>
                <w:sz w:val="22"/>
              </w:rPr>
              <w:t>d</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Not in multiple languages</w:t>
            </w:r>
          </w:p>
        </w:tc>
      </w:tr>
      <w:tr w:rsidR="00843EE1" w:rsidRPr="007438D0" w:rsidTr="0070461D">
        <w:trPr>
          <w:trHeight w:val="917"/>
        </w:trPr>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30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Methods of communication</w:t>
            </w:r>
          </w:p>
        </w:tc>
        <w:tc>
          <w:tcPr>
            <w:tcW w:w="6480" w:type="dxa"/>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Need to be able to identify what the udpates were from the prior version</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Podcasts</w:t>
            </w:r>
          </w:p>
        </w:tc>
      </w:tr>
      <w:tr w:rsidR="00843EE1" w:rsidRPr="007438D0" w:rsidTr="0070461D">
        <w:trPr>
          <w:trHeight w:val="620"/>
        </w:trPr>
        <w:tc>
          <w:tcPr>
            <w:tcW w:w="1354" w:type="dxa"/>
            <w:tcBorders>
              <w:top w:val="nil"/>
            </w:tcBorders>
          </w:tcPr>
          <w:p w:rsidR="00843EE1" w:rsidRPr="007438D0" w:rsidRDefault="00843EE1" w:rsidP="000B6A89">
            <w:pPr>
              <w:contextualSpacing/>
              <w:rPr>
                <w:rFonts w:ascii="Cambria" w:hAnsi="Cambria" w:cstheme="minorHAnsi"/>
                <w:noProof/>
              </w:rPr>
            </w:pPr>
          </w:p>
        </w:tc>
        <w:tc>
          <w:tcPr>
            <w:tcW w:w="30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Lack of opportunity to collaborate</w:t>
            </w:r>
          </w:p>
        </w:tc>
        <w:tc>
          <w:tcPr>
            <w:tcW w:w="6480" w:type="dxa"/>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Would like to cobrand to reinforce the message to the communities</w:t>
            </w:r>
          </w:p>
        </w:tc>
      </w:tr>
      <w:tr w:rsidR="00843EE1" w:rsidRPr="007438D0" w:rsidTr="00CA1BEC">
        <w:trPr>
          <w:trHeight w:val="305"/>
        </w:trPr>
        <w:tc>
          <w:tcPr>
            <w:tcW w:w="1090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Varies</w:t>
            </w:r>
          </w:p>
        </w:tc>
      </w:tr>
      <w:tr w:rsidR="00843EE1" w:rsidRPr="007438D0" w:rsidTr="007438D0">
        <w:tc>
          <w:tcPr>
            <w:tcW w:w="1354" w:type="dxa"/>
            <w:tcBorders>
              <w:bottom w:val="nil"/>
            </w:tcBorders>
          </w:tcPr>
          <w:p w:rsidR="00843EE1" w:rsidRPr="007438D0" w:rsidRDefault="00843EE1" w:rsidP="000B6A89">
            <w:pPr>
              <w:contextualSpacing/>
              <w:rPr>
                <w:rFonts w:ascii="Cambria" w:hAnsi="Cambria" w:cstheme="minorHAnsi"/>
                <w:noProof/>
              </w:rPr>
            </w:pPr>
          </w:p>
        </w:tc>
        <w:tc>
          <w:tcPr>
            <w:tcW w:w="30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Organization</w:t>
            </w:r>
          </w:p>
        </w:tc>
        <w:tc>
          <w:tcPr>
            <w:tcW w:w="6480" w:type="dxa"/>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Larger agencies have more resources</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Smaller agencies with less resources pick and choose materials</w:t>
            </w:r>
          </w:p>
        </w:tc>
      </w:tr>
      <w:tr w:rsidR="00843EE1" w:rsidRPr="007438D0" w:rsidTr="007438D0">
        <w:tc>
          <w:tcPr>
            <w:tcW w:w="1354" w:type="dxa"/>
            <w:tcBorders>
              <w:top w:val="nil"/>
            </w:tcBorders>
          </w:tcPr>
          <w:p w:rsidR="00843EE1" w:rsidRPr="007438D0" w:rsidRDefault="00843EE1" w:rsidP="000B6A89">
            <w:pPr>
              <w:contextualSpacing/>
              <w:rPr>
                <w:rFonts w:ascii="Cambria" w:hAnsi="Cambria" w:cstheme="minorHAnsi"/>
                <w:noProof/>
              </w:rPr>
            </w:pPr>
          </w:p>
        </w:tc>
        <w:tc>
          <w:tcPr>
            <w:tcW w:w="30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Methods of communication</w:t>
            </w:r>
          </w:p>
        </w:tc>
        <w:tc>
          <w:tcPr>
            <w:tcW w:w="6480" w:type="dxa"/>
          </w:tcPr>
          <w:p w:rsidR="00843EE1" w:rsidRPr="007438D0" w:rsidRDefault="00843EE1" w:rsidP="000B6A89">
            <w:pPr>
              <w:pStyle w:val="ListParagraph"/>
              <w:numPr>
                <w:ilvl w:val="0"/>
                <w:numId w:val="62"/>
              </w:numPr>
              <w:rPr>
                <w:rFonts w:ascii="Cambria" w:hAnsi="Cambria" w:cstheme="minorHAnsi"/>
                <w:noProof/>
                <w:sz w:val="22"/>
              </w:rPr>
            </w:pPr>
            <w:r w:rsidRPr="007438D0">
              <w:rPr>
                <w:rFonts w:ascii="Cambria" w:hAnsi="Cambria" w:cstheme="minorHAnsi"/>
                <w:noProof/>
                <w:sz w:val="22"/>
              </w:rPr>
              <w:t>Use of “non standard” materials</w:t>
            </w:r>
            <w:r w:rsidR="00CA1BEC">
              <w:rPr>
                <w:rFonts w:ascii="Cambria" w:hAnsi="Cambria" w:cstheme="minorHAnsi"/>
                <w:noProof/>
                <w:sz w:val="22"/>
              </w:rPr>
              <w:t xml:space="preserve">, such as </w:t>
            </w:r>
            <w:r w:rsidR="00047F41">
              <w:rPr>
                <w:rFonts w:ascii="Cambria" w:hAnsi="Cambria" w:cstheme="minorHAnsi"/>
                <w:noProof/>
                <w:sz w:val="22"/>
              </w:rPr>
              <w:t xml:space="preserve"> </w:t>
            </w:r>
            <w:r w:rsidRPr="007438D0">
              <w:rPr>
                <w:rFonts w:ascii="Cambria" w:hAnsi="Cambria" w:cstheme="minorHAnsi"/>
                <w:noProof/>
                <w:sz w:val="22"/>
              </w:rPr>
              <w:t>infotainment</w:t>
            </w:r>
            <w:r w:rsidR="00CA1BEC">
              <w:rPr>
                <w:rFonts w:ascii="Cambria" w:hAnsi="Cambria" w:cstheme="minorHAnsi"/>
                <w:noProof/>
                <w:sz w:val="22"/>
              </w:rPr>
              <w:t>,</w:t>
            </w:r>
            <w:r w:rsidR="00047F41">
              <w:rPr>
                <w:rFonts w:ascii="Cambria" w:hAnsi="Cambria" w:cstheme="minorHAnsi"/>
                <w:noProof/>
                <w:sz w:val="22"/>
              </w:rPr>
              <w:t xml:space="preserve"> </w:t>
            </w:r>
            <w:r w:rsidRPr="007438D0">
              <w:rPr>
                <w:rFonts w:ascii="Cambria" w:hAnsi="Cambria" w:cstheme="minorHAnsi"/>
                <w:noProof/>
                <w:sz w:val="22"/>
              </w:rPr>
              <w:t>for co</w:t>
            </w:r>
            <w:r w:rsidR="00047F41">
              <w:rPr>
                <w:rFonts w:ascii="Cambria" w:hAnsi="Cambria" w:cstheme="minorHAnsi"/>
                <w:noProof/>
                <w:sz w:val="22"/>
              </w:rPr>
              <w:t>mm</w:t>
            </w:r>
            <w:r w:rsidRPr="007438D0">
              <w:rPr>
                <w:rFonts w:ascii="Cambria" w:hAnsi="Cambria" w:cstheme="minorHAnsi"/>
                <w:noProof/>
                <w:sz w:val="22"/>
              </w:rPr>
              <w:t>unity</w:t>
            </w:r>
          </w:p>
          <w:p w:rsidR="00843EE1" w:rsidRPr="007438D0" w:rsidRDefault="00843EE1" w:rsidP="000B6A89">
            <w:pPr>
              <w:pStyle w:val="ListParagraph"/>
              <w:numPr>
                <w:ilvl w:val="0"/>
                <w:numId w:val="62"/>
              </w:numPr>
              <w:rPr>
                <w:rFonts w:ascii="Cambria" w:hAnsi="Cambria" w:cstheme="minorHAnsi"/>
                <w:noProof/>
                <w:sz w:val="22"/>
              </w:rPr>
            </w:pPr>
            <w:r w:rsidRPr="007438D0">
              <w:rPr>
                <w:rFonts w:ascii="Cambria" w:hAnsi="Cambria" w:cstheme="minorHAnsi"/>
                <w:noProof/>
                <w:sz w:val="22"/>
              </w:rPr>
              <w:t>Use the “standard format” for government officials</w:t>
            </w:r>
          </w:p>
        </w:tc>
      </w:tr>
    </w:tbl>
    <w:p w:rsidR="00843EE1" w:rsidRPr="007438D0" w:rsidRDefault="00843EE1" w:rsidP="000B6A89">
      <w:pPr>
        <w:spacing w:after="0" w:line="240" w:lineRule="auto"/>
        <w:contextualSpacing/>
        <w:rPr>
          <w:rStyle w:val="Emphasis"/>
          <w:rFonts w:ascii="Cambria" w:hAnsi="Cambria" w:cs="Arial"/>
          <w:b/>
          <w:i w:val="0"/>
        </w:rPr>
      </w:pPr>
    </w:p>
    <w:p w:rsidR="00757AA8" w:rsidRPr="007438D0" w:rsidRDefault="00757AA8" w:rsidP="000B6A89">
      <w:pPr>
        <w:spacing w:after="0" w:line="240" w:lineRule="auto"/>
        <w:contextualSpacing/>
        <w:rPr>
          <w:rStyle w:val="Emphasis"/>
          <w:rFonts w:ascii="Cambria" w:hAnsi="Cambria" w:cs="Arial"/>
          <w:b/>
          <w:i w:val="0"/>
        </w:rPr>
      </w:pPr>
      <w:r w:rsidRPr="007438D0">
        <w:rPr>
          <w:rStyle w:val="Emphasis"/>
          <w:rFonts w:ascii="Cambria" w:hAnsi="Cambria" w:cs="Arial"/>
          <w:b/>
          <w:i w:val="0"/>
        </w:rPr>
        <w:lastRenderedPageBreak/>
        <w:t>Comments</w:t>
      </w:r>
    </w:p>
    <w:p w:rsidR="00757AA8" w:rsidRPr="007438D0" w:rsidRDefault="00757AA8" w:rsidP="000B6A89">
      <w:pPr>
        <w:spacing w:after="0" w:line="240" w:lineRule="auto"/>
        <w:contextualSpacing/>
        <w:rPr>
          <w:rStyle w:val="Emphasis"/>
          <w:rFonts w:ascii="Cambria" w:hAnsi="Cambria" w:cs="Arial"/>
        </w:rPr>
      </w:pPr>
      <w:r w:rsidRPr="007438D0">
        <w:rPr>
          <w:rStyle w:val="Emphasis"/>
          <w:rFonts w:ascii="Cambria" w:hAnsi="Cambria" w:cs="Arial"/>
        </w:rPr>
        <w:t>“…fact sheets that a minister could hand out during the Sunday sermon, or could be readily plugged into a local newspaper were also of equal value.”</w:t>
      </w:r>
    </w:p>
    <w:p w:rsidR="000B6A89" w:rsidRDefault="000B6A89" w:rsidP="000B6A89">
      <w:pPr>
        <w:pStyle w:val="Title"/>
        <w:contextualSpacing/>
        <w:jc w:val="left"/>
        <w:rPr>
          <w:rFonts w:ascii="Cambria" w:hAnsi="Cambria" w:cs="Arial"/>
          <w:b w:val="0"/>
          <w:bCs/>
          <w:i/>
          <w:sz w:val="22"/>
          <w:szCs w:val="22"/>
        </w:rPr>
      </w:pPr>
    </w:p>
    <w:p w:rsidR="00757AA8" w:rsidRPr="007438D0" w:rsidRDefault="00757AA8" w:rsidP="000B6A89">
      <w:pPr>
        <w:pStyle w:val="Title"/>
        <w:contextualSpacing/>
        <w:jc w:val="left"/>
        <w:rPr>
          <w:rFonts w:ascii="Cambria" w:hAnsi="Cambria" w:cs="Arial"/>
          <w:b w:val="0"/>
          <w:bCs/>
          <w:i/>
          <w:sz w:val="22"/>
          <w:szCs w:val="22"/>
        </w:rPr>
      </w:pPr>
      <w:r w:rsidRPr="007438D0">
        <w:rPr>
          <w:rFonts w:ascii="Cambria" w:hAnsi="Cambria" w:cs="Arial"/>
          <w:b w:val="0"/>
          <w:bCs/>
          <w:i/>
          <w:sz w:val="22"/>
          <w:szCs w:val="22"/>
        </w:rPr>
        <w:t xml:space="preserve">“…that it’s not just the </w:t>
      </w:r>
      <w:r w:rsidR="00CA1BEC">
        <w:rPr>
          <w:rFonts w:ascii="Cambria" w:hAnsi="Cambria" w:cs="Arial"/>
          <w:b w:val="0"/>
          <w:bCs/>
          <w:i/>
          <w:sz w:val="22"/>
          <w:szCs w:val="22"/>
        </w:rPr>
        <w:t>f</w:t>
      </w:r>
      <w:r w:rsidRPr="007438D0">
        <w:rPr>
          <w:rFonts w:ascii="Cambria" w:hAnsi="Cambria" w:cs="Arial"/>
          <w:b w:val="0"/>
          <w:bCs/>
          <w:i/>
          <w:sz w:val="22"/>
          <w:szCs w:val="22"/>
        </w:rPr>
        <w:t xml:space="preserve">ederal </w:t>
      </w:r>
      <w:r w:rsidR="00CA1BEC">
        <w:rPr>
          <w:rFonts w:ascii="Cambria" w:hAnsi="Cambria" w:cs="Arial"/>
          <w:b w:val="0"/>
          <w:bCs/>
          <w:i/>
          <w:sz w:val="22"/>
          <w:szCs w:val="22"/>
        </w:rPr>
        <w:t>g</w:t>
      </w:r>
      <w:r w:rsidRPr="007438D0">
        <w:rPr>
          <w:rFonts w:ascii="Cambria" w:hAnsi="Cambria" w:cs="Arial"/>
          <w:b w:val="0"/>
          <w:bCs/>
          <w:i/>
          <w:sz w:val="22"/>
          <w:szCs w:val="22"/>
        </w:rPr>
        <w:t xml:space="preserve">overnment, CDC that’s suggesting this, but it’s also my local or state health department that’s on this as well. They are all saying the same thing.”  </w:t>
      </w:r>
    </w:p>
    <w:p w:rsidR="00757AA8" w:rsidRPr="007438D0" w:rsidRDefault="00757AA8" w:rsidP="000B6A89">
      <w:pPr>
        <w:spacing w:after="0" w:line="240" w:lineRule="auto"/>
        <w:contextualSpacing/>
        <w:rPr>
          <w:rStyle w:val="Emphasis"/>
          <w:rFonts w:ascii="Cambria" w:hAnsi="Cambria" w:cs="Arial"/>
        </w:rPr>
      </w:pPr>
    </w:p>
    <w:p w:rsidR="00843EE1" w:rsidRPr="007438D0" w:rsidRDefault="00757AA8" w:rsidP="000B6A89">
      <w:pPr>
        <w:spacing w:after="0" w:line="240" w:lineRule="auto"/>
        <w:contextualSpacing/>
        <w:rPr>
          <w:rStyle w:val="Emphasis"/>
          <w:rFonts w:ascii="Cambria" w:hAnsi="Cambria" w:cstheme="minorHAnsi"/>
          <w:iCs w:val="0"/>
          <w:noProof/>
        </w:rPr>
      </w:pPr>
      <w:r w:rsidRPr="007438D0">
        <w:rPr>
          <w:rFonts w:ascii="Cambria" w:hAnsi="Cambria" w:cs="Arial"/>
          <w:bCs/>
          <w:i/>
        </w:rPr>
        <w:t>“…I think they’re going to react to something that they’re used to seeing, which is the infotainment that they get on a daily basis</w:t>
      </w:r>
      <w:proofErr w:type="gramStart"/>
      <w:r w:rsidRPr="007438D0">
        <w:rPr>
          <w:rFonts w:ascii="Cambria" w:hAnsi="Cambria" w:cs="Arial"/>
          <w:bCs/>
          <w:i/>
        </w:rPr>
        <w:t>,..</w:t>
      </w:r>
      <w:proofErr w:type="gramEnd"/>
      <w:r w:rsidRPr="007438D0">
        <w:rPr>
          <w:rFonts w:ascii="Cambria" w:hAnsi="Cambria" w:cs="Arial"/>
          <w:bCs/>
          <w:i/>
        </w:rPr>
        <w:t>”</w:t>
      </w:r>
    </w:p>
    <w:p w:rsidR="00757AA8" w:rsidRDefault="00757AA8"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Pr="007438D0" w:rsidRDefault="000B6A89"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757AA8" w:rsidRPr="007438D0" w:rsidTr="00757AA8">
        <w:trPr>
          <w:trHeight w:val="655"/>
          <w:jc w:val="center"/>
        </w:trPr>
        <w:tc>
          <w:tcPr>
            <w:tcW w:w="8946" w:type="dxa"/>
          </w:tcPr>
          <w:p w:rsidR="00757AA8" w:rsidRPr="007438D0" w:rsidRDefault="00757AA8" w:rsidP="000B6A89">
            <w:pPr>
              <w:contextualSpacing/>
              <w:rPr>
                <w:rFonts w:ascii="Cambria" w:hAnsi="Cambria" w:cstheme="minorHAnsi"/>
                <w:b/>
                <w:noProof/>
              </w:rPr>
            </w:pPr>
            <w:r w:rsidRPr="007438D0">
              <w:rPr>
                <w:rStyle w:val="Emphasis"/>
                <w:rFonts w:ascii="Cambria" w:hAnsi="Cambria" w:cs="Arial"/>
                <w:b/>
                <w:i w:val="0"/>
              </w:rPr>
              <w:lastRenderedPageBreak/>
              <w:t>Are there specific issues about NPI materials that are of particular interest or concern for state and local health departments that you think we should ask them about during our needs assessment?</w:t>
            </w:r>
          </w:p>
        </w:tc>
      </w:tr>
    </w:tbl>
    <w:p w:rsidR="00843EE1" w:rsidRDefault="00843EE1" w:rsidP="000B6A89">
      <w:pPr>
        <w:spacing w:after="0" w:line="240" w:lineRule="auto"/>
        <w:contextualSpacing/>
        <w:rPr>
          <w:rStyle w:val="Emphasis"/>
          <w:rFonts w:ascii="Cambria" w:hAnsi="Cambria" w:cs="Arial"/>
          <w:b/>
          <w:i w:val="0"/>
        </w:rPr>
      </w:pPr>
    </w:p>
    <w:p w:rsidR="0029110C" w:rsidRPr="0029110C" w:rsidRDefault="0029110C" w:rsidP="000B6A89">
      <w:pPr>
        <w:spacing w:after="0" w:line="240" w:lineRule="auto"/>
        <w:contextualSpacing/>
        <w:rPr>
          <w:rStyle w:val="Emphasis"/>
          <w:rFonts w:ascii="Cambria" w:hAnsi="Cambria" w:cs="Arial"/>
          <w:i w:val="0"/>
        </w:rPr>
      </w:pPr>
      <w:r w:rsidRPr="0029110C">
        <w:rPr>
          <w:rStyle w:val="Emphasis"/>
          <w:rFonts w:ascii="Cambria" w:hAnsi="Cambria" w:cs="Arial"/>
          <w:i w:val="0"/>
        </w:rPr>
        <w:t>Specific issues about NPI materials of particular interest or concern for state and local health departments that should be asked about during the needs assessment were related to the amount of information that is released, planning, and asking participants about what their experiences were in terms of what did and did</w:t>
      </w:r>
      <w:r w:rsidR="00CA1BEC">
        <w:rPr>
          <w:rStyle w:val="Emphasis"/>
          <w:rFonts w:ascii="Cambria" w:hAnsi="Cambria" w:cs="Arial"/>
          <w:i w:val="0"/>
        </w:rPr>
        <w:t xml:space="preserve"> not</w:t>
      </w:r>
      <w:r w:rsidRPr="0029110C">
        <w:rPr>
          <w:rStyle w:val="Emphasis"/>
          <w:rFonts w:ascii="Cambria" w:hAnsi="Cambria" w:cs="Arial"/>
          <w:i w:val="0"/>
        </w:rPr>
        <w:t xml:space="preserve"> work.  </w:t>
      </w:r>
    </w:p>
    <w:p w:rsidR="0029110C" w:rsidRPr="007438D0" w:rsidRDefault="0029110C" w:rsidP="000B6A89">
      <w:pPr>
        <w:spacing w:after="0" w:line="240" w:lineRule="auto"/>
        <w:contextualSpacing/>
        <w:rPr>
          <w:rStyle w:val="Emphasis"/>
          <w:rFonts w:ascii="Cambria" w:hAnsi="Cambria" w:cs="Arial"/>
          <w:b/>
          <w:i w:val="0"/>
        </w:rPr>
      </w:pPr>
    </w:p>
    <w:tbl>
      <w:tblPr>
        <w:tblStyle w:val="TableGrid"/>
        <w:tblW w:w="0" w:type="auto"/>
        <w:tblLook w:val="04A0" w:firstRow="1" w:lastRow="0" w:firstColumn="1" w:lastColumn="0" w:noHBand="0" w:noVBand="1"/>
      </w:tblPr>
      <w:tblGrid>
        <w:gridCol w:w="1354"/>
        <w:gridCol w:w="1949"/>
        <w:gridCol w:w="7605"/>
      </w:tblGrid>
      <w:tr w:rsidR="00D91F54" w:rsidRPr="007438D0" w:rsidTr="00757AA8">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949"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7605"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757AA8">
        <w:tc>
          <w:tcPr>
            <w:tcW w:w="10908" w:type="dxa"/>
            <w:gridSpan w:val="3"/>
            <w:tcBorders>
              <w:right w:val="single" w:sz="4" w:space="0" w:color="auto"/>
            </w:tcBorders>
            <w:shd w:val="clear" w:color="auto" w:fill="D9D9D9" w:themeFill="background1" w:themeFillShade="D9"/>
          </w:tcPr>
          <w:p w:rsidR="00843EE1" w:rsidRPr="007438D0" w:rsidRDefault="00843EE1" w:rsidP="000B6A89">
            <w:pPr>
              <w:contextualSpacing/>
              <w:jc w:val="both"/>
              <w:rPr>
                <w:rFonts w:ascii="Cambria" w:hAnsi="Cambria" w:cstheme="minorHAnsi"/>
                <w:b/>
                <w:noProof/>
              </w:rPr>
            </w:pPr>
            <w:r w:rsidRPr="007438D0">
              <w:rPr>
                <w:rFonts w:ascii="Cambria" w:hAnsi="Cambria" w:cstheme="minorHAnsi"/>
                <w:b/>
                <w:noProof/>
              </w:rPr>
              <w:t>Amount</w:t>
            </w:r>
          </w:p>
        </w:tc>
      </w:tr>
      <w:tr w:rsidR="00843EE1" w:rsidRPr="007438D0" w:rsidTr="00757AA8">
        <w:tc>
          <w:tcPr>
            <w:tcW w:w="1354"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Frequency of release</w:t>
            </w:r>
          </w:p>
        </w:tc>
        <w:tc>
          <w:tcPr>
            <w:tcW w:w="7605"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Overloaded with information</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All information was useful</w:t>
            </w:r>
          </w:p>
        </w:tc>
      </w:tr>
      <w:tr w:rsidR="00843EE1" w:rsidRPr="007438D0" w:rsidTr="00757AA8">
        <w:tc>
          <w:tcPr>
            <w:tcW w:w="10908" w:type="dxa"/>
            <w:gridSpan w:val="3"/>
            <w:tcBorders>
              <w:right w:val="single" w:sz="4" w:space="0" w:color="auto"/>
            </w:tcBorders>
            <w:shd w:val="clear" w:color="auto" w:fill="D9D9D9" w:themeFill="background1" w:themeFillShade="D9"/>
          </w:tcPr>
          <w:p w:rsidR="00843EE1" w:rsidRPr="007438D0" w:rsidRDefault="00843EE1" w:rsidP="000B6A89">
            <w:pPr>
              <w:contextualSpacing/>
              <w:jc w:val="both"/>
              <w:rPr>
                <w:rFonts w:ascii="Cambria" w:hAnsi="Cambria" w:cstheme="minorHAnsi"/>
                <w:b/>
                <w:noProof/>
              </w:rPr>
            </w:pPr>
            <w:r w:rsidRPr="007438D0">
              <w:rPr>
                <w:rFonts w:ascii="Cambria" w:hAnsi="Cambria" w:cstheme="minorHAnsi"/>
                <w:b/>
                <w:noProof/>
              </w:rPr>
              <w:t>Planning</w:t>
            </w:r>
          </w:p>
        </w:tc>
      </w:tr>
      <w:tr w:rsidR="00843EE1" w:rsidRPr="007438D0" w:rsidTr="00757AA8">
        <w:tc>
          <w:tcPr>
            <w:tcW w:w="1354" w:type="dxa"/>
            <w:tcBorders>
              <w:bottom w:val="nil"/>
            </w:tcBorders>
          </w:tcPr>
          <w:p w:rsidR="00843EE1" w:rsidRPr="007438D0" w:rsidRDefault="00843EE1" w:rsidP="000B6A89">
            <w:pPr>
              <w:contextualSpacing/>
              <w:rPr>
                <w:rFonts w:ascii="Cambria" w:hAnsi="Cambria" w:cstheme="minorHAnsi"/>
                <w:noProof/>
              </w:rPr>
            </w:pPr>
          </w:p>
        </w:tc>
        <w:tc>
          <w:tcPr>
            <w:tcW w:w="1949"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Structure</w:t>
            </w:r>
          </w:p>
        </w:tc>
        <w:tc>
          <w:tcPr>
            <w:tcW w:w="7605" w:type="dxa"/>
          </w:tcPr>
          <w:p w:rsidR="00843EE1" w:rsidRPr="007438D0" w:rsidRDefault="00CC7863" w:rsidP="000B6A89">
            <w:pPr>
              <w:pStyle w:val="ListParagraph"/>
              <w:numPr>
                <w:ilvl w:val="0"/>
                <w:numId w:val="50"/>
              </w:numPr>
              <w:rPr>
                <w:rFonts w:ascii="Cambria" w:hAnsi="Cambria" w:cstheme="minorHAnsi"/>
                <w:noProof/>
                <w:sz w:val="22"/>
              </w:rPr>
            </w:pPr>
            <w:r>
              <w:rPr>
                <w:rFonts w:ascii="Cambria" w:hAnsi="Cambria" w:cstheme="minorHAnsi"/>
                <w:noProof/>
                <w:sz w:val="22"/>
              </w:rPr>
              <w:t>D</w:t>
            </w:r>
            <w:r w:rsidR="00843EE1" w:rsidRPr="007438D0">
              <w:rPr>
                <w:rFonts w:ascii="Cambria" w:hAnsi="Cambria" w:cstheme="minorHAnsi"/>
                <w:noProof/>
                <w:sz w:val="22"/>
              </w:rPr>
              <w:t xml:space="preserve">eveloping a planning template for guidance </w:t>
            </w:r>
          </w:p>
        </w:tc>
      </w:tr>
      <w:tr w:rsidR="00843EE1" w:rsidRPr="007438D0" w:rsidTr="00757AA8">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Legal authority</w:t>
            </w:r>
          </w:p>
        </w:tc>
        <w:tc>
          <w:tcPr>
            <w:tcW w:w="7605"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Who to reach out to?</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to reach out to other organizations? (lack of means)</w:t>
            </w:r>
          </w:p>
        </w:tc>
      </w:tr>
      <w:tr w:rsidR="00843EE1" w:rsidRPr="007438D0" w:rsidTr="00757AA8">
        <w:tc>
          <w:tcPr>
            <w:tcW w:w="10908" w:type="dxa"/>
            <w:gridSpan w:val="3"/>
            <w:shd w:val="clear" w:color="auto" w:fill="D9D9D9" w:themeFill="background1" w:themeFillShade="D9"/>
          </w:tcPr>
          <w:p w:rsidR="00843EE1" w:rsidRPr="007438D0" w:rsidRDefault="00843EE1" w:rsidP="000B6A89">
            <w:pPr>
              <w:contextualSpacing/>
              <w:jc w:val="both"/>
              <w:rPr>
                <w:rFonts w:ascii="Cambria" w:hAnsi="Cambria" w:cstheme="minorHAnsi"/>
                <w:b/>
                <w:noProof/>
              </w:rPr>
            </w:pPr>
            <w:r w:rsidRPr="007438D0">
              <w:rPr>
                <w:rFonts w:ascii="Cambria" w:hAnsi="Cambria" w:cstheme="minorHAnsi"/>
                <w:b/>
                <w:noProof/>
              </w:rPr>
              <w:t>Their experiences</w:t>
            </w:r>
          </w:p>
        </w:tc>
      </w:tr>
      <w:tr w:rsidR="00843EE1" w:rsidRPr="007438D0" w:rsidTr="00757AA8">
        <w:tc>
          <w:tcPr>
            <w:tcW w:w="1354"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What did and di</w:t>
            </w:r>
            <w:r w:rsidR="00765608">
              <w:rPr>
                <w:rFonts w:ascii="Cambria" w:hAnsi="Cambria" w:cstheme="minorHAnsi"/>
                <w:noProof/>
              </w:rPr>
              <w:t>d</w:t>
            </w:r>
            <w:r w:rsidR="00CA1BEC">
              <w:rPr>
                <w:rFonts w:ascii="Cambria" w:hAnsi="Cambria" w:cstheme="minorHAnsi"/>
                <w:noProof/>
              </w:rPr>
              <w:t xml:space="preserve"> </w:t>
            </w:r>
            <w:r w:rsidRPr="007438D0">
              <w:rPr>
                <w:rFonts w:ascii="Cambria" w:hAnsi="Cambria" w:cstheme="minorHAnsi"/>
                <w:noProof/>
              </w:rPr>
              <w:t>n</w:t>
            </w:r>
            <w:r w:rsidR="00CA1BEC">
              <w:rPr>
                <w:rFonts w:ascii="Cambria" w:hAnsi="Cambria" w:cstheme="minorHAnsi"/>
                <w:noProof/>
              </w:rPr>
              <w:t>o</w:t>
            </w:r>
            <w:r w:rsidRPr="007438D0">
              <w:rPr>
                <w:rFonts w:ascii="Cambria" w:hAnsi="Cambria" w:cstheme="minorHAnsi"/>
                <w:noProof/>
              </w:rPr>
              <w:t>t work for them</w:t>
            </w:r>
          </w:p>
        </w:tc>
        <w:tc>
          <w:tcPr>
            <w:tcW w:w="7605"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In general</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Addressing health literacy</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Addressing working with other languages</w:t>
            </w:r>
          </w:p>
        </w:tc>
      </w:tr>
    </w:tbl>
    <w:p w:rsidR="007438D0" w:rsidRDefault="007438D0"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0B6A89" w:rsidRDefault="000B6A89" w:rsidP="000B6A89">
      <w:pPr>
        <w:spacing w:after="0" w:line="240" w:lineRule="auto"/>
        <w:contextualSpacing/>
        <w:rPr>
          <w:rFonts w:ascii="Cambria" w:hAnsi="Cambria" w:cstheme="minorHAnsi"/>
          <w:b/>
          <w:noProof/>
        </w:rPr>
      </w:pPr>
    </w:p>
    <w:p w:rsidR="0047341C" w:rsidRPr="007438D0" w:rsidRDefault="0047341C"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723"/>
      </w:tblGrid>
      <w:tr w:rsidR="00757AA8" w:rsidRPr="007438D0" w:rsidTr="0029110C">
        <w:trPr>
          <w:trHeight w:val="655"/>
          <w:jc w:val="center"/>
        </w:trPr>
        <w:tc>
          <w:tcPr>
            <w:tcW w:w="6723" w:type="dxa"/>
          </w:tcPr>
          <w:p w:rsidR="005A48ED" w:rsidRDefault="00757AA8" w:rsidP="000B6A89">
            <w:pPr>
              <w:contextualSpacing/>
              <w:rPr>
                <w:rFonts w:ascii="Cambria" w:hAnsi="Cambria" w:cs="Arial"/>
                <w:b/>
              </w:rPr>
            </w:pPr>
            <w:r w:rsidRPr="007438D0">
              <w:rPr>
                <w:rFonts w:ascii="Cambria" w:hAnsi="Cambria" w:cs="Arial"/>
                <w:b/>
              </w:rPr>
              <w:lastRenderedPageBreak/>
              <w:t xml:space="preserve">What types of NPI materials do you think state and local health </w:t>
            </w:r>
          </w:p>
          <w:p w:rsidR="00757AA8" w:rsidRPr="007438D0" w:rsidRDefault="00757AA8" w:rsidP="000B6A89">
            <w:pPr>
              <w:contextualSpacing/>
              <w:rPr>
                <w:rFonts w:ascii="Cambria" w:hAnsi="Cambria" w:cstheme="minorHAnsi"/>
                <w:b/>
                <w:noProof/>
              </w:rPr>
            </w:pPr>
            <w:r w:rsidRPr="007438D0">
              <w:rPr>
                <w:rFonts w:ascii="Cambria" w:hAnsi="Cambria" w:cs="Arial"/>
                <w:b/>
              </w:rPr>
              <w:t>departments wish</w:t>
            </w:r>
            <w:r w:rsidR="0029110C">
              <w:rPr>
                <w:rFonts w:ascii="Cambria" w:hAnsi="Cambria" w:cs="Arial"/>
                <w:b/>
              </w:rPr>
              <w:t xml:space="preserve"> </w:t>
            </w:r>
            <w:r w:rsidRPr="007438D0">
              <w:rPr>
                <w:rFonts w:ascii="Cambria" w:hAnsi="Cambria" w:cs="Arial"/>
                <w:b/>
              </w:rPr>
              <w:t>they had?</w:t>
            </w:r>
          </w:p>
        </w:tc>
      </w:tr>
    </w:tbl>
    <w:p w:rsidR="00757AA8" w:rsidRDefault="00757AA8" w:rsidP="000B6A89">
      <w:pPr>
        <w:spacing w:after="0" w:line="240" w:lineRule="auto"/>
        <w:contextualSpacing/>
        <w:rPr>
          <w:rFonts w:ascii="Cambria" w:hAnsi="Cambria" w:cstheme="minorHAnsi"/>
          <w:i/>
          <w:noProof/>
        </w:rPr>
      </w:pPr>
    </w:p>
    <w:p w:rsidR="0029110C" w:rsidRDefault="0029110C" w:rsidP="000B6A89">
      <w:pPr>
        <w:spacing w:after="0" w:line="240" w:lineRule="auto"/>
        <w:contextualSpacing/>
        <w:rPr>
          <w:rFonts w:ascii="Cambria" w:hAnsi="Cambria" w:cstheme="minorHAnsi"/>
          <w:noProof/>
        </w:rPr>
      </w:pPr>
      <w:r>
        <w:rPr>
          <w:rFonts w:ascii="Cambria" w:hAnsi="Cambria" w:cstheme="minorHAnsi"/>
          <w:noProof/>
        </w:rPr>
        <w:t>The types of NPI materials respondents stated that state and local health departments wish they had included fact sheets, materials that could be altered, as well as miscellaneous items</w:t>
      </w:r>
      <w:r w:rsidR="00A05BFC">
        <w:rPr>
          <w:rFonts w:ascii="Cambria" w:hAnsi="Cambria" w:cstheme="minorHAnsi"/>
          <w:noProof/>
        </w:rPr>
        <w:t>.</w:t>
      </w:r>
      <w:r>
        <w:rPr>
          <w:rFonts w:ascii="Cambria" w:hAnsi="Cambria" w:cstheme="minorHAnsi"/>
          <w:noProof/>
        </w:rPr>
        <w:t xml:space="preserve"> </w:t>
      </w:r>
      <w:r w:rsidR="00A05BFC">
        <w:rPr>
          <w:rFonts w:ascii="Cambria" w:hAnsi="Cambria" w:cstheme="minorHAnsi"/>
          <w:noProof/>
        </w:rPr>
        <w:t>F</w:t>
      </w:r>
      <w:r>
        <w:rPr>
          <w:rFonts w:ascii="Cambria" w:hAnsi="Cambria" w:cstheme="minorHAnsi"/>
          <w:noProof/>
        </w:rPr>
        <w:t xml:space="preserve">act sheets and the ability to alter or adapt materials were mentioned by </w:t>
      </w:r>
      <w:r w:rsidR="00A05BFC">
        <w:rPr>
          <w:rFonts w:ascii="Cambria" w:hAnsi="Cambria" w:cstheme="minorHAnsi"/>
          <w:noProof/>
        </w:rPr>
        <w:t xml:space="preserve">a total of </w:t>
      </w:r>
      <w:r>
        <w:rPr>
          <w:rFonts w:ascii="Cambria" w:hAnsi="Cambria" w:cstheme="minorHAnsi"/>
          <w:noProof/>
        </w:rPr>
        <w:t>four participants (two for fact sheets and two for ability to alter or adapt materials</w:t>
      </w:r>
      <w:r w:rsidR="00A05BFC">
        <w:rPr>
          <w:rFonts w:ascii="Cambria" w:hAnsi="Cambria" w:cstheme="minorHAnsi"/>
          <w:noProof/>
        </w:rPr>
        <w:t>)</w:t>
      </w:r>
      <w:r>
        <w:rPr>
          <w:rFonts w:ascii="Cambria" w:hAnsi="Cambria" w:cstheme="minorHAnsi"/>
          <w:noProof/>
        </w:rPr>
        <w:t xml:space="preserve">. Specific items mentioned related to fact sheets were having one page per NPI and fact sheets that were tailored to different cultural groups. Specific items mentioned related to altering and adapting materials included issues related the population being served as well as adapting for specific hazards.  </w:t>
      </w:r>
    </w:p>
    <w:p w:rsidR="0029110C" w:rsidRPr="0029110C" w:rsidRDefault="0029110C" w:rsidP="000B6A89">
      <w:pPr>
        <w:spacing w:after="0" w:line="240" w:lineRule="auto"/>
        <w:contextualSpacing/>
        <w:rPr>
          <w:rFonts w:ascii="Cambria" w:hAnsi="Cambria" w:cstheme="minorHAnsi"/>
          <w:noProof/>
        </w:rPr>
      </w:pPr>
    </w:p>
    <w:tbl>
      <w:tblPr>
        <w:tblStyle w:val="TableGrid"/>
        <w:tblW w:w="0" w:type="auto"/>
        <w:tblLook w:val="04A0" w:firstRow="1" w:lastRow="0" w:firstColumn="1" w:lastColumn="0" w:noHBand="0" w:noVBand="1"/>
      </w:tblPr>
      <w:tblGrid>
        <w:gridCol w:w="1393"/>
        <w:gridCol w:w="2675"/>
        <w:gridCol w:w="6840"/>
      </w:tblGrid>
      <w:tr w:rsidR="00D91F54" w:rsidRPr="007438D0" w:rsidTr="000873E1">
        <w:tc>
          <w:tcPr>
            <w:tcW w:w="1393"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2675"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684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757AA8">
        <w:tc>
          <w:tcPr>
            <w:tcW w:w="1090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Fact Sheets (n=2)</w:t>
            </w:r>
          </w:p>
        </w:tc>
      </w:tr>
      <w:tr w:rsidR="00843EE1" w:rsidRPr="007438D0" w:rsidTr="000873E1">
        <w:tc>
          <w:tcPr>
            <w:tcW w:w="1393" w:type="dxa"/>
            <w:tcBorders>
              <w:bottom w:val="nil"/>
            </w:tcBorders>
          </w:tcPr>
          <w:p w:rsidR="00843EE1" w:rsidRPr="007438D0" w:rsidRDefault="00843EE1" w:rsidP="000B6A89">
            <w:pPr>
              <w:contextualSpacing/>
              <w:rPr>
                <w:rFonts w:ascii="Cambria" w:hAnsi="Cambria" w:cstheme="minorHAnsi"/>
                <w:noProof/>
              </w:rPr>
            </w:pPr>
          </w:p>
        </w:tc>
        <w:tc>
          <w:tcPr>
            <w:tcW w:w="2675"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One page per NPI</w:t>
            </w:r>
          </w:p>
        </w:tc>
        <w:tc>
          <w:tcPr>
            <w:tcW w:w="6840" w:type="dxa"/>
            <w:tcBorders>
              <w:bottom w:val="single" w:sz="4" w:space="0" w:color="auto"/>
            </w:tcBorders>
          </w:tcPr>
          <w:p w:rsidR="00843EE1" w:rsidRPr="007438D0" w:rsidRDefault="00843EE1" w:rsidP="000B6A89">
            <w:pPr>
              <w:pStyle w:val="ListParagraph"/>
              <w:numPr>
                <w:ilvl w:val="0"/>
                <w:numId w:val="64"/>
              </w:numPr>
              <w:rPr>
                <w:rFonts w:ascii="Cambria" w:hAnsi="Cambria" w:cstheme="minorHAnsi"/>
                <w:noProof/>
                <w:sz w:val="22"/>
              </w:rPr>
            </w:pPr>
            <w:r w:rsidRPr="007438D0">
              <w:rPr>
                <w:rFonts w:ascii="Cambria" w:hAnsi="Cambria" w:cstheme="minorHAnsi"/>
                <w:noProof/>
                <w:sz w:val="22"/>
              </w:rPr>
              <w:t>Why it is important</w:t>
            </w:r>
          </w:p>
          <w:p w:rsidR="00843EE1" w:rsidRPr="007438D0" w:rsidRDefault="00843EE1" w:rsidP="000B6A89">
            <w:pPr>
              <w:pStyle w:val="ListParagraph"/>
              <w:numPr>
                <w:ilvl w:val="0"/>
                <w:numId w:val="64"/>
              </w:numPr>
              <w:rPr>
                <w:rFonts w:ascii="Cambria" w:hAnsi="Cambria" w:cstheme="minorHAnsi"/>
                <w:noProof/>
                <w:sz w:val="22"/>
              </w:rPr>
            </w:pPr>
            <w:r w:rsidRPr="007438D0">
              <w:rPr>
                <w:rFonts w:ascii="Cambria" w:hAnsi="Cambria" w:cstheme="minorHAnsi"/>
                <w:noProof/>
                <w:sz w:val="22"/>
              </w:rPr>
              <w:t>Why is it being done</w:t>
            </w:r>
          </w:p>
          <w:p w:rsidR="00843EE1" w:rsidRPr="007438D0" w:rsidRDefault="00843EE1" w:rsidP="000B6A89">
            <w:pPr>
              <w:pStyle w:val="ListParagraph"/>
              <w:numPr>
                <w:ilvl w:val="0"/>
                <w:numId w:val="64"/>
              </w:numPr>
              <w:rPr>
                <w:rFonts w:ascii="Cambria" w:hAnsi="Cambria" w:cstheme="minorHAnsi"/>
                <w:noProof/>
                <w:sz w:val="22"/>
              </w:rPr>
            </w:pPr>
            <w:r w:rsidRPr="007438D0">
              <w:rPr>
                <w:rFonts w:ascii="Cambria" w:hAnsi="Cambria" w:cstheme="minorHAnsi"/>
                <w:noProof/>
                <w:sz w:val="22"/>
              </w:rPr>
              <w:t>What is hoped to be achieved</w:t>
            </w:r>
          </w:p>
          <w:p w:rsidR="00843EE1" w:rsidRPr="007438D0" w:rsidRDefault="00843EE1" w:rsidP="000B6A89">
            <w:pPr>
              <w:pStyle w:val="ListParagraph"/>
              <w:numPr>
                <w:ilvl w:val="0"/>
                <w:numId w:val="64"/>
              </w:numPr>
              <w:rPr>
                <w:rFonts w:ascii="Cambria" w:hAnsi="Cambria" w:cstheme="minorHAnsi"/>
                <w:noProof/>
                <w:sz w:val="22"/>
              </w:rPr>
            </w:pPr>
            <w:r w:rsidRPr="007438D0">
              <w:rPr>
                <w:rFonts w:ascii="Cambria" w:hAnsi="Cambria" w:cstheme="minorHAnsi"/>
                <w:noProof/>
                <w:sz w:val="22"/>
              </w:rPr>
              <w:t>Why everyone should follow the guidance</w:t>
            </w:r>
          </w:p>
        </w:tc>
      </w:tr>
      <w:tr w:rsidR="00843EE1" w:rsidRPr="007438D0" w:rsidTr="000873E1">
        <w:tc>
          <w:tcPr>
            <w:tcW w:w="1393" w:type="dxa"/>
            <w:tcBorders>
              <w:top w:val="nil"/>
              <w:bottom w:val="nil"/>
            </w:tcBorders>
          </w:tcPr>
          <w:p w:rsidR="00843EE1" w:rsidRPr="007438D0" w:rsidRDefault="00843EE1" w:rsidP="000B6A89">
            <w:pPr>
              <w:contextualSpacing/>
              <w:rPr>
                <w:rFonts w:ascii="Cambria" w:hAnsi="Cambria" w:cstheme="minorHAnsi"/>
                <w:noProof/>
              </w:rPr>
            </w:pPr>
          </w:p>
        </w:tc>
        <w:tc>
          <w:tcPr>
            <w:tcW w:w="2675" w:type="dxa"/>
          </w:tcPr>
          <w:p w:rsidR="00843EE1" w:rsidRPr="007438D0" w:rsidRDefault="00843EE1" w:rsidP="000B6A89">
            <w:pPr>
              <w:contextualSpacing/>
              <w:rPr>
                <w:rFonts w:ascii="Cambria" w:hAnsi="Cambria" w:cstheme="minorHAnsi"/>
                <w:noProof/>
              </w:rPr>
            </w:pPr>
          </w:p>
        </w:tc>
        <w:tc>
          <w:tcPr>
            <w:tcW w:w="684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public</w:t>
            </w:r>
          </w:p>
        </w:tc>
      </w:tr>
      <w:tr w:rsidR="00843EE1" w:rsidRPr="007438D0" w:rsidTr="000873E1">
        <w:tc>
          <w:tcPr>
            <w:tcW w:w="1393" w:type="dxa"/>
            <w:tcBorders>
              <w:top w:val="nil"/>
              <w:bottom w:val="nil"/>
            </w:tcBorders>
          </w:tcPr>
          <w:p w:rsidR="00843EE1" w:rsidRPr="007438D0" w:rsidRDefault="00843EE1" w:rsidP="000B6A89">
            <w:pPr>
              <w:contextualSpacing/>
              <w:rPr>
                <w:rFonts w:ascii="Cambria" w:hAnsi="Cambria" w:cstheme="minorHAnsi"/>
                <w:noProof/>
              </w:rPr>
            </w:pPr>
          </w:p>
        </w:tc>
        <w:tc>
          <w:tcPr>
            <w:tcW w:w="2675"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684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media</w:t>
            </w:r>
          </w:p>
        </w:tc>
      </w:tr>
      <w:tr w:rsidR="00843EE1" w:rsidRPr="007438D0" w:rsidTr="000873E1">
        <w:tc>
          <w:tcPr>
            <w:tcW w:w="1393"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2675"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Cultural</w:t>
            </w:r>
          </w:p>
        </w:tc>
        <w:tc>
          <w:tcPr>
            <w:tcW w:w="684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Multilingual</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Culturally competent language and format</w:t>
            </w:r>
          </w:p>
        </w:tc>
      </w:tr>
      <w:tr w:rsidR="00843EE1" w:rsidRPr="007438D0" w:rsidTr="00757AA8">
        <w:tc>
          <w:tcPr>
            <w:tcW w:w="1090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Ability to </w:t>
            </w:r>
            <w:r w:rsidR="00556CF9">
              <w:rPr>
                <w:rFonts w:ascii="Cambria" w:hAnsi="Cambria" w:cstheme="minorHAnsi"/>
                <w:b/>
                <w:noProof/>
              </w:rPr>
              <w:t>A</w:t>
            </w:r>
            <w:r w:rsidRPr="007438D0">
              <w:rPr>
                <w:rFonts w:ascii="Cambria" w:hAnsi="Cambria" w:cstheme="minorHAnsi"/>
                <w:b/>
                <w:noProof/>
              </w:rPr>
              <w:t xml:space="preserve">lter or </w:t>
            </w:r>
            <w:r w:rsidR="00556CF9">
              <w:rPr>
                <w:rFonts w:ascii="Cambria" w:hAnsi="Cambria" w:cstheme="minorHAnsi"/>
                <w:b/>
                <w:noProof/>
              </w:rPr>
              <w:t>A</w:t>
            </w:r>
            <w:r w:rsidRPr="007438D0">
              <w:rPr>
                <w:rFonts w:ascii="Cambria" w:hAnsi="Cambria" w:cstheme="minorHAnsi"/>
                <w:b/>
                <w:noProof/>
              </w:rPr>
              <w:t xml:space="preserve">dapt </w:t>
            </w:r>
            <w:r w:rsidR="00556CF9">
              <w:rPr>
                <w:rFonts w:ascii="Cambria" w:hAnsi="Cambria" w:cstheme="minorHAnsi"/>
                <w:b/>
                <w:noProof/>
              </w:rPr>
              <w:t>M</w:t>
            </w:r>
            <w:r w:rsidRPr="007438D0">
              <w:rPr>
                <w:rFonts w:ascii="Cambria" w:hAnsi="Cambria" w:cstheme="minorHAnsi"/>
                <w:b/>
                <w:noProof/>
              </w:rPr>
              <w:t>aterials (n=2)</w:t>
            </w:r>
          </w:p>
        </w:tc>
      </w:tr>
      <w:tr w:rsidR="00843EE1" w:rsidRPr="007438D0" w:rsidTr="000873E1">
        <w:tc>
          <w:tcPr>
            <w:tcW w:w="1393" w:type="dxa"/>
            <w:tcBorders>
              <w:bottom w:val="nil"/>
            </w:tcBorders>
          </w:tcPr>
          <w:p w:rsidR="00843EE1" w:rsidRPr="007438D0" w:rsidRDefault="00843EE1" w:rsidP="000B6A89">
            <w:pPr>
              <w:contextualSpacing/>
              <w:rPr>
                <w:rFonts w:ascii="Cambria" w:hAnsi="Cambria" w:cstheme="minorHAnsi"/>
                <w:noProof/>
              </w:rPr>
            </w:pPr>
          </w:p>
        </w:tc>
        <w:tc>
          <w:tcPr>
            <w:tcW w:w="2675"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Fact sheets</w:t>
            </w:r>
          </w:p>
        </w:tc>
        <w:tc>
          <w:tcPr>
            <w:tcW w:w="684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All items may not be relevant to their population</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Be able to substitute ones that are not applicable for ones that are</w:t>
            </w:r>
          </w:p>
        </w:tc>
      </w:tr>
      <w:tr w:rsidR="00843EE1" w:rsidRPr="007438D0" w:rsidTr="000873E1">
        <w:tc>
          <w:tcPr>
            <w:tcW w:w="1393" w:type="dxa"/>
            <w:tcBorders>
              <w:top w:val="nil"/>
              <w:bottom w:val="nil"/>
            </w:tcBorders>
          </w:tcPr>
          <w:p w:rsidR="00843EE1" w:rsidRPr="007438D0" w:rsidRDefault="00843EE1" w:rsidP="000B6A89">
            <w:pPr>
              <w:contextualSpacing/>
              <w:rPr>
                <w:rFonts w:ascii="Cambria" w:hAnsi="Cambria" w:cstheme="minorHAnsi"/>
                <w:noProof/>
              </w:rPr>
            </w:pPr>
          </w:p>
        </w:tc>
        <w:tc>
          <w:tcPr>
            <w:tcW w:w="2675"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In the medium provided (e.g. social media)</w:t>
            </w:r>
          </w:p>
        </w:tc>
        <w:tc>
          <w:tcPr>
            <w:tcW w:w="684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specific hazard</w:t>
            </w:r>
          </w:p>
        </w:tc>
      </w:tr>
      <w:tr w:rsidR="00843EE1" w:rsidRPr="007438D0" w:rsidTr="000873E1">
        <w:tc>
          <w:tcPr>
            <w:tcW w:w="1393" w:type="dxa"/>
            <w:tcBorders>
              <w:top w:val="nil"/>
            </w:tcBorders>
          </w:tcPr>
          <w:p w:rsidR="00843EE1" w:rsidRPr="007438D0" w:rsidRDefault="00843EE1" w:rsidP="000B6A89">
            <w:pPr>
              <w:contextualSpacing/>
              <w:rPr>
                <w:rFonts w:ascii="Cambria" w:hAnsi="Cambria" w:cstheme="minorHAnsi"/>
                <w:noProof/>
              </w:rPr>
            </w:pPr>
          </w:p>
        </w:tc>
        <w:tc>
          <w:tcPr>
            <w:tcW w:w="2675"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Schools and child</w:t>
            </w:r>
            <w:r w:rsidR="00A05BFC">
              <w:rPr>
                <w:rFonts w:ascii="Cambria" w:hAnsi="Cambria" w:cstheme="minorHAnsi"/>
                <w:noProof/>
              </w:rPr>
              <w:t xml:space="preserve"> </w:t>
            </w:r>
            <w:r w:rsidRPr="007438D0">
              <w:rPr>
                <w:rFonts w:ascii="Cambria" w:hAnsi="Cambria" w:cstheme="minorHAnsi"/>
                <w:noProof/>
              </w:rPr>
              <w:t>care</w:t>
            </w:r>
            <w:r w:rsidR="00556CF9">
              <w:rPr>
                <w:rFonts w:ascii="Cambria" w:hAnsi="Cambria" w:cstheme="minorHAnsi"/>
                <w:noProof/>
              </w:rPr>
              <w:t xml:space="preserve"> facilities</w:t>
            </w:r>
          </w:p>
        </w:tc>
        <w:tc>
          <w:tcPr>
            <w:tcW w:w="684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Did</w:t>
            </w:r>
            <w:r w:rsidR="00A05BFC">
              <w:rPr>
                <w:rFonts w:ascii="Cambria" w:hAnsi="Cambria" w:cstheme="minorHAnsi"/>
                <w:noProof/>
                <w:sz w:val="22"/>
              </w:rPr>
              <w:t xml:space="preserve"> not</w:t>
            </w:r>
            <w:r w:rsidRPr="007438D0">
              <w:rPr>
                <w:rFonts w:ascii="Cambria" w:hAnsi="Cambria" w:cstheme="minorHAnsi"/>
                <w:noProof/>
                <w:sz w:val="22"/>
              </w:rPr>
              <w:t xml:space="preserve"> meet needs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Literacy level not appropriate</w:t>
            </w:r>
          </w:p>
        </w:tc>
      </w:tr>
      <w:tr w:rsidR="00843EE1" w:rsidRPr="007438D0" w:rsidTr="00757AA8">
        <w:tc>
          <w:tcPr>
            <w:tcW w:w="10908" w:type="dxa"/>
            <w:gridSpan w:val="3"/>
            <w:shd w:val="clear" w:color="auto" w:fill="D9D9D9" w:themeFill="background1" w:themeFillShade="D9"/>
          </w:tcPr>
          <w:p w:rsidR="00843EE1" w:rsidRPr="007438D0" w:rsidRDefault="00843EE1" w:rsidP="000B6A89">
            <w:pPr>
              <w:contextualSpacing/>
              <w:rPr>
                <w:rFonts w:ascii="Cambria" w:hAnsi="Cambria" w:cs="Arial"/>
                <w:b/>
                <w:bCs/>
              </w:rPr>
            </w:pPr>
            <w:r w:rsidRPr="007438D0">
              <w:rPr>
                <w:rFonts w:ascii="Cambria" w:hAnsi="Cambria" w:cstheme="minorHAnsi"/>
                <w:b/>
                <w:noProof/>
              </w:rPr>
              <w:t>Misc</w:t>
            </w:r>
            <w:r w:rsidR="00421E67">
              <w:rPr>
                <w:rFonts w:ascii="Cambria" w:hAnsi="Cambria" w:cstheme="minorHAnsi"/>
                <w:b/>
                <w:noProof/>
              </w:rPr>
              <w:t>.</w:t>
            </w:r>
          </w:p>
        </w:tc>
      </w:tr>
      <w:tr w:rsidR="00843EE1" w:rsidRPr="007438D0" w:rsidTr="000873E1">
        <w:tc>
          <w:tcPr>
            <w:tcW w:w="1393" w:type="dxa"/>
            <w:tcBorders>
              <w:bottom w:val="nil"/>
            </w:tcBorders>
          </w:tcPr>
          <w:p w:rsidR="00843EE1" w:rsidRPr="007438D0" w:rsidRDefault="00843EE1" w:rsidP="000B6A89">
            <w:pPr>
              <w:contextualSpacing/>
              <w:rPr>
                <w:rFonts w:ascii="Cambria" w:hAnsi="Cambria" w:cstheme="minorHAnsi"/>
                <w:noProof/>
              </w:rPr>
            </w:pPr>
          </w:p>
        </w:tc>
        <w:tc>
          <w:tcPr>
            <w:tcW w:w="2675"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Materials to measure effectiveness</w:t>
            </w:r>
          </w:p>
        </w:tc>
        <w:tc>
          <w:tcPr>
            <w:tcW w:w="6840" w:type="dxa"/>
          </w:tcPr>
          <w:p w:rsidR="00843EE1" w:rsidRPr="007438D0" w:rsidRDefault="00843EE1" w:rsidP="000B6A89">
            <w:pPr>
              <w:contextualSpacing/>
              <w:rPr>
                <w:rFonts w:ascii="Cambria" w:hAnsi="Cambria" w:cstheme="minorHAnsi"/>
                <w:noProof/>
              </w:rPr>
            </w:pPr>
          </w:p>
        </w:tc>
      </w:tr>
      <w:tr w:rsidR="00843EE1" w:rsidRPr="007438D0" w:rsidTr="000873E1">
        <w:tc>
          <w:tcPr>
            <w:tcW w:w="1393" w:type="dxa"/>
            <w:tcBorders>
              <w:top w:val="nil"/>
              <w:bottom w:val="nil"/>
            </w:tcBorders>
          </w:tcPr>
          <w:p w:rsidR="00843EE1" w:rsidRPr="007438D0" w:rsidRDefault="00843EE1" w:rsidP="000B6A89">
            <w:pPr>
              <w:contextualSpacing/>
              <w:rPr>
                <w:rFonts w:ascii="Cambria" w:hAnsi="Cambria" w:cstheme="minorHAnsi"/>
                <w:noProof/>
              </w:rPr>
            </w:pPr>
          </w:p>
        </w:tc>
        <w:tc>
          <w:tcPr>
            <w:tcW w:w="2675"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Pretailored text messages</w:t>
            </w:r>
          </w:p>
        </w:tc>
        <w:tc>
          <w:tcPr>
            <w:tcW w:w="6840" w:type="dxa"/>
          </w:tcPr>
          <w:p w:rsidR="00843EE1" w:rsidRPr="007438D0" w:rsidRDefault="00843EE1" w:rsidP="000B6A89">
            <w:pPr>
              <w:pStyle w:val="ListParagraph"/>
              <w:ind w:left="360"/>
              <w:rPr>
                <w:rFonts w:ascii="Cambria" w:hAnsi="Cambria" w:cstheme="minorHAnsi"/>
                <w:noProof/>
                <w:sz w:val="22"/>
              </w:rPr>
            </w:pPr>
          </w:p>
        </w:tc>
      </w:tr>
      <w:tr w:rsidR="00843EE1" w:rsidRPr="007438D0" w:rsidTr="000873E1">
        <w:tc>
          <w:tcPr>
            <w:tcW w:w="1393" w:type="dxa"/>
            <w:tcBorders>
              <w:top w:val="nil"/>
            </w:tcBorders>
          </w:tcPr>
          <w:p w:rsidR="00843EE1" w:rsidRPr="007438D0" w:rsidRDefault="00843EE1" w:rsidP="000B6A89">
            <w:pPr>
              <w:contextualSpacing/>
              <w:rPr>
                <w:rFonts w:ascii="Cambria" w:hAnsi="Cambria" w:cstheme="minorHAnsi"/>
                <w:noProof/>
              </w:rPr>
            </w:pPr>
          </w:p>
        </w:tc>
        <w:tc>
          <w:tcPr>
            <w:tcW w:w="2675"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Community mitigation strategies</w:t>
            </w:r>
          </w:p>
        </w:tc>
        <w:tc>
          <w:tcPr>
            <w:tcW w:w="684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Identification of top 5 or 10 that </w:t>
            </w:r>
            <w:r w:rsidR="00B2613B">
              <w:rPr>
                <w:rFonts w:ascii="Cambria" w:hAnsi="Cambria" w:cstheme="minorHAnsi"/>
                <w:noProof/>
                <w:sz w:val="22"/>
              </w:rPr>
              <w:t xml:space="preserve">would most likely be implemented and create </w:t>
            </w:r>
            <w:r w:rsidRPr="007438D0">
              <w:rPr>
                <w:rFonts w:ascii="Cambria" w:hAnsi="Cambria" w:cstheme="minorHAnsi"/>
                <w:noProof/>
                <w:sz w:val="22"/>
              </w:rPr>
              <w:t>in advance</w:t>
            </w:r>
            <w:r w:rsidR="00B2613B">
              <w:rPr>
                <w:rFonts w:ascii="Cambria" w:hAnsi="Cambria" w:cstheme="minorHAnsi"/>
                <w:noProof/>
                <w:sz w:val="22"/>
              </w:rPr>
              <w:t xml:space="preserve"> </w:t>
            </w:r>
            <w:r w:rsidR="00D15677">
              <w:rPr>
                <w:rFonts w:ascii="Cambria" w:hAnsi="Cambria" w:cstheme="minorHAnsi"/>
                <w:noProof/>
                <w:sz w:val="22"/>
              </w:rPr>
              <w:t xml:space="preserve">the </w:t>
            </w:r>
            <w:r w:rsidR="00B2613B">
              <w:rPr>
                <w:rFonts w:ascii="Cambria" w:hAnsi="Cambria" w:cstheme="minorHAnsi"/>
                <w:noProof/>
                <w:sz w:val="22"/>
              </w:rPr>
              <w:t>main reasons they are important</w:t>
            </w:r>
          </w:p>
        </w:tc>
      </w:tr>
    </w:tbl>
    <w:p w:rsidR="00843EE1" w:rsidRPr="007438D0" w:rsidRDefault="00843EE1" w:rsidP="000B6A89">
      <w:pPr>
        <w:spacing w:after="0" w:line="240" w:lineRule="auto"/>
        <w:contextualSpacing/>
        <w:rPr>
          <w:rFonts w:ascii="Cambria" w:hAnsi="Cambria" w:cs="Arial"/>
          <w:b/>
        </w:rPr>
      </w:pPr>
    </w:p>
    <w:p w:rsidR="00757AA8" w:rsidRPr="007438D0" w:rsidRDefault="00757AA8" w:rsidP="000B6A89">
      <w:pPr>
        <w:spacing w:after="0" w:line="240" w:lineRule="auto"/>
        <w:contextualSpacing/>
        <w:rPr>
          <w:rFonts w:ascii="Cambria" w:hAnsi="Cambria" w:cs="Arial"/>
          <w:b/>
        </w:rPr>
      </w:pPr>
      <w:r w:rsidRPr="007438D0">
        <w:rPr>
          <w:rFonts w:ascii="Cambria" w:hAnsi="Cambria" w:cs="Arial"/>
          <w:b/>
        </w:rPr>
        <w:t>Comments</w:t>
      </w:r>
    </w:p>
    <w:p w:rsidR="00757AA8" w:rsidRDefault="00757AA8" w:rsidP="000B6A89">
      <w:pPr>
        <w:spacing w:after="0" w:line="240" w:lineRule="auto"/>
        <w:contextualSpacing/>
        <w:rPr>
          <w:rFonts w:ascii="Cambria" w:hAnsi="Cambria" w:cs="Arial"/>
          <w:bCs/>
          <w:i/>
        </w:rPr>
      </w:pPr>
      <w:r w:rsidRPr="007438D0">
        <w:rPr>
          <w:rFonts w:ascii="Cambria" w:hAnsi="Cambria" w:cs="Arial"/>
          <w:bCs/>
          <w:i/>
        </w:rPr>
        <w:t>“…but the products being delivered by CDC were, as I hear from our members, could not be altered.  They, you know, you could type the thing in yourself again and recreate it, but that’s taking a lot of time that might otherwise be used in some better fashion at the local level.”</w:t>
      </w:r>
    </w:p>
    <w:p w:rsidR="000B6A89" w:rsidRPr="007438D0" w:rsidRDefault="000B6A89" w:rsidP="000B6A89">
      <w:pPr>
        <w:spacing w:after="0" w:line="240" w:lineRule="auto"/>
        <w:contextualSpacing/>
        <w:rPr>
          <w:rFonts w:ascii="Cambria" w:hAnsi="Cambria" w:cs="Arial"/>
          <w:bCs/>
          <w:i/>
        </w:rPr>
      </w:pPr>
    </w:p>
    <w:p w:rsidR="00757AA8" w:rsidRDefault="00757AA8" w:rsidP="000B6A89">
      <w:pPr>
        <w:spacing w:after="0" w:line="240" w:lineRule="auto"/>
        <w:contextualSpacing/>
        <w:rPr>
          <w:rFonts w:ascii="Cambria" w:hAnsi="Cambria" w:cs="Arial"/>
          <w:bCs/>
          <w:i/>
        </w:rPr>
      </w:pPr>
      <w:r w:rsidRPr="007438D0">
        <w:rPr>
          <w:rFonts w:ascii="Cambria" w:hAnsi="Cambria" w:cs="Arial"/>
          <w:bCs/>
          <w:i/>
        </w:rPr>
        <w:t>“…we ended up developing our own content for schools, for childcares and in some cases, because there wasn’t any information available from CDC but in other cases, it was because they didn’t meet our needs.  It wasn’t at the right literacy level, it was all text, you know, and so it sort of…not just looking at the sectors in the material, but also how it’s presented and addressing the issues that we’ve been talking about.”</w:t>
      </w:r>
    </w:p>
    <w:p w:rsidR="000B6A89" w:rsidRDefault="000B6A89" w:rsidP="000B6A89">
      <w:pPr>
        <w:spacing w:after="0" w:line="240" w:lineRule="auto"/>
        <w:contextualSpacing/>
        <w:rPr>
          <w:rFonts w:ascii="Cambria" w:hAnsi="Cambria" w:cs="Arial"/>
          <w:bCs/>
          <w:i/>
        </w:rPr>
      </w:pPr>
    </w:p>
    <w:p w:rsidR="000B6A89" w:rsidRDefault="000B6A89" w:rsidP="000B6A89">
      <w:pPr>
        <w:spacing w:after="0" w:line="240" w:lineRule="auto"/>
        <w:contextualSpacing/>
        <w:rPr>
          <w:rFonts w:ascii="Cambria" w:hAnsi="Cambria" w:cs="Arial"/>
          <w:bCs/>
          <w:i/>
        </w:rPr>
      </w:pPr>
    </w:p>
    <w:p w:rsidR="000B6A89" w:rsidRDefault="000B6A89" w:rsidP="000B6A89">
      <w:pPr>
        <w:spacing w:after="0" w:line="240" w:lineRule="auto"/>
        <w:contextualSpacing/>
        <w:rPr>
          <w:rFonts w:ascii="Cambria" w:hAnsi="Cambria" w:cs="Arial"/>
          <w:bCs/>
          <w:i/>
        </w:rPr>
      </w:pPr>
    </w:p>
    <w:p w:rsidR="000B6A89" w:rsidRPr="007438D0" w:rsidRDefault="000B6A89" w:rsidP="000B6A89">
      <w:pPr>
        <w:spacing w:after="0" w:line="240" w:lineRule="auto"/>
        <w:contextualSpacing/>
        <w:rPr>
          <w:rFonts w:ascii="Cambria" w:hAnsi="Cambria" w:cs="Arial"/>
          <w:i/>
        </w:rPr>
      </w:pPr>
    </w:p>
    <w:p w:rsidR="000873E1" w:rsidRPr="007438D0" w:rsidRDefault="000873E1"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theme="minorHAnsi"/>
                <w:b/>
                <w:noProof/>
              </w:rPr>
            </w:pPr>
            <w:r w:rsidRPr="007438D0">
              <w:rPr>
                <w:rFonts w:ascii="Cambria" w:hAnsi="Cambria" w:cs="Arial"/>
                <w:b/>
              </w:rPr>
              <w:lastRenderedPageBreak/>
              <w:t>Do you think that state and local health departments prefer CDC materials that they can adapt to various community settings themselves or do they prefer CDC materials that are already targeted to different community settings?</w:t>
            </w:r>
          </w:p>
        </w:tc>
      </w:tr>
    </w:tbl>
    <w:p w:rsidR="00843EE1" w:rsidRDefault="00843EE1" w:rsidP="000B6A89">
      <w:pPr>
        <w:spacing w:after="0" w:line="240" w:lineRule="auto"/>
        <w:contextualSpacing/>
        <w:rPr>
          <w:rFonts w:ascii="Cambria" w:eastAsia="Calibri" w:hAnsi="Cambria" w:cstheme="minorHAnsi"/>
          <w:b/>
          <w:i/>
          <w:noProof/>
        </w:rPr>
      </w:pPr>
    </w:p>
    <w:p w:rsidR="0029110C" w:rsidRPr="0029110C" w:rsidRDefault="0029110C" w:rsidP="000B6A89">
      <w:pPr>
        <w:spacing w:after="0" w:line="240" w:lineRule="auto"/>
        <w:contextualSpacing/>
        <w:rPr>
          <w:rFonts w:ascii="Cambria" w:eastAsia="Calibri" w:hAnsi="Cambria" w:cstheme="minorHAnsi"/>
          <w:noProof/>
        </w:rPr>
      </w:pPr>
      <w:r>
        <w:rPr>
          <w:rFonts w:ascii="Cambria" w:eastAsia="Calibri" w:hAnsi="Cambria" w:cstheme="minorHAnsi"/>
          <w:noProof/>
        </w:rPr>
        <w:t xml:space="preserve">Participants primarily reported that state and local health departments preferred both CDC materials that could be adapated as well as CDC materials that were already targeted to different community settings. </w:t>
      </w:r>
      <w:r w:rsidR="007F2B42">
        <w:rPr>
          <w:rFonts w:ascii="Cambria" w:eastAsia="Calibri" w:hAnsi="Cambria" w:cstheme="minorHAnsi"/>
          <w:noProof/>
        </w:rPr>
        <w:t>The two subcategories related to this were context and needs, specifically that what the state and local health departments prefer in terms of materials would be context and needs dependent.</w:t>
      </w:r>
    </w:p>
    <w:p w:rsidR="0029110C" w:rsidRPr="007438D0" w:rsidRDefault="0029110C" w:rsidP="000B6A89">
      <w:pPr>
        <w:spacing w:after="0" w:line="240" w:lineRule="auto"/>
        <w:contextualSpacing/>
        <w:rPr>
          <w:rFonts w:ascii="Cambria" w:eastAsia="Calibri" w:hAnsi="Cambria" w:cstheme="minorHAnsi"/>
          <w:b/>
          <w:i/>
          <w:noProof/>
        </w:rPr>
      </w:pPr>
    </w:p>
    <w:tbl>
      <w:tblPr>
        <w:tblStyle w:val="TableGrid"/>
        <w:tblW w:w="0" w:type="auto"/>
        <w:tblLook w:val="04A0" w:firstRow="1" w:lastRow="0" w:firstColumn="1" w:lastColumn="0" w:noHBand="0" w:noVBand="1"/>
      </w:tblPr>
      <w:tblGrid>
        <w:gridCol w:w="1354"/>
        <w:gridCol w:w="1949"/>
        <w:gridCol w:w="6975"/>
      </w:tblGrid>
      <w:tr w:rsidR="00D91F54" w:rsidRPr="007438D0" w:rsidTr="000873E1">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949"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6975"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27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Both (n=4)</w:t>
            </w:r>
          </w:p>
        </w:tc>
      </w:tr>
      <w:tr w:rsidR="000873E1" w:rsidRPr="007438D0" w:rsidTr="000873E1">
        <w:tc>
          <w:tcPr>
            <w:tcW w:w="1354" w:type="dxa"/>
            <w:tcBorders>
              <w:bottom w:val="nil"/>
            </w:tcBorders>
          </w:tcPr>
          <w:p w:rsidR="000873E1" w:rsidRPr="007438D0" w:rsidRDefault="000873E1" w:rsidP="000B6A89">
            <w:pPr>
              <w:contextualSpacing/>
              <w:rPr>
                <w:rFonts w:ascii="Cambria" w:hAnsi="Cambria" w:cstheme="minorHAnsi"/>
                <w:noProof/>
              </w:rPr>
            </w:pPr>
          </w:p>
        </w:tc>
        <w:tc>
          <w:tcPr>
            <w:tcW w:w="1949"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Context dependent</w:t>
            </w:r>
          </w:p>
        </w:tc>
        <w:tc>
          <w:tcPr>
            <w:tcW w:w="6975" w:type="dxa"/>
            <w:tcBorders>
              <w:bottom w:val="single" w:sz="4" w:space="0" w:color="auto"/>
            </w:tcBorders>
          </w:tcPr>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Some people prefer CDC materials so they can pass on the information</w:t>
            </w:r>
          </w:p>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Others want the flexibility to adapt for their needs</w:t>
            </w:r>
          </w:p>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Others enjoy adapting the messages to their commu</w:t>
            </w:r>
            <w:r w:rsidR="00397B52">
              <w:rPr>
                <w:rFonts w:ascii="Cambria" w:hAnsi="Cambria" w:cstheme="minorHAnsi"/>
                <w:noProof/>
                <w:sz w:val="22"/>
              </w:rPr>
              <w:t>n</w:t>
            </w:r>
            <w:r w:rsidRPr="007438D0">
              <w:rPr>
                <w:rFonts w:ascii="Cambria" w:hAnsi="Cambria" w:cstheme="minorHAnsi"/>
                <w:noProof/>
                <w:sz w:val="22"/>
              </w:rPr>
              <w:t>ity</w:t>
            </w:r>
          </w:p>
        </w:tc>
      </w:tr>
      <w:tr w:rsidR="000873E1" w:rsidRPr="007438D0" w:rsidTr="000873E1">
        <w:tc>
          <w:tcPr>
            <w:tcW w:w="1354" w:type="dxa"/>
            <w:tcBorders>
              <w:top w:val="nil"/>
              <w:bottom w:val="single" w:sz="4" w:space="0" w:color="auto"/>
            </w:tcBorders>
          </w:tcPr>
          <w:p w:rsidR="000873E1" w:rsidRPr="007438D0" w:rsidRDefault="000873E1" w:rsidP="000B6A89">
            <w:pPr>
              <w:contextualSpacing/>
              <w:rPr>
                <w:rFonts w:ascii="Cambria" w:hAnsi="Cambria" w:cstheme="minorHAnsi"/>
                <w:noProof/>
              </w:rPr>
            </w:pPr>
          </w:p>
        </w:tc>
        <w:tc>
          <w:tcPr>
            <w:tcW w:w="1949"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Need</w:t>
            </w:r>
            <w:r w:rsidR="00397B52">
              <w:rPr>
                <w:rFonts w:ascii="Cambria" w:hAnsi="Cambria" w:cstheme="minorHAnsi"/>
                <w:noProof/>
              </w:rPr>
              <w:t>s</w:t>
            </w:r>
            <w:r w:rsidRPr="007438D0">
              <w:rPr>
                <w:rFonts w:ascii="Cambria" w:hAnsi="Cambria" w:cstheme="minorHAnsi"/>
                <w:noProof/>
              </w:rPr>
              <w:t xml:space="preserve"> dependent</w:t>
            </w:r>
          </w:p>
        </w:tc>
        <w:tc>
          <w:tcPr>
            <w:tcW w:w="6975"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Will use targed materials if they meet their needs, otherwise they adapt the materials</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Issue of efficiency and getting information out as quickly as possible</w:t>
            </w:r>
          </w:p>
        </w:tc>
      </w:tr>
      <w:tr w:rsidR="00843EE1" w:rsidRPr="007438D0" w:rsidTr="000873E1">
        <w:tc>
          <w:tcPr>
            <w:tcW w:w="1027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Adapt to </w:t>
            </w:r>
            <w:r w:rsidR="00421E67">
              <w:rPr>
                <w:rFonts w:ascii="Cambria" w:hAnsi="Cambria" w:cstheme="minorHAnsi"/>
                <w:b/>
                <w:noProof/>
              </w:rPr>
              <w:t>C</w:t>
            </w:r>
            <w:r w:rsidRPr="007438D0">
              <w:rPr>
                <w:rFonts w:ascii="Cambria" w:hAnsi="Cambria" w:cstheme="minorHAnsi"/>
                <w:b/>
                <w:noProof/>
              </w:rPr>
              <w:t xml:space="preserve">ommunity </w:t>
            </w:r>
            <w:r w:rsidR="00421E67">
              <w:rPr>
                <w:rFonts w:ascii="Cambria" w:hAnsi="Cambria" w:cstheme="minorHAnsi"/>
                <w:b/>
                <w:noProof/>
              </w:rPr>
              <w:t>S</w:t>
            </w:r>
            <w:r w:rsidRPr="007438D0">
              <w:rPr>
                <w:rFonts w:ascii="Cambria" w:hAnsi="Cambria" w:cstheme="minorHAnsi"/>
                <w:b/>
                <w:noProof/>
              </w:rPr>
              <w:t xml:space="preserve">ettings </w:t>
            </w:r>
            <w:r w:rsidR="00421E67">
              <w:rPr>
                <w:rFonts w:ascii="Cambria" w:hAnsi="Cambria" w:cstheme="minorHAnsi"/>
                <w:b/>
                <w:noProof/>
              </w:rPr>
              <w:t>t</w:t>
            </w:r>
            <w:r w:rsidRPr="007438D0">
              <w:rPr>
                <w:rFonts w:ascii="Cambria" w:hAnsi="Cambria" w:cstheme="minorHAnsi"/>
                <w:b/>
                <w:noProof/>
              </w:rPr>
              <w:t>hemselves</w:t>
            </w:r>
          </w:p>
        </w:tc>
      </w:tr>
      <w:tr w:rsidR="000873E1" w:rsidRPr="007438D0" w:rsidTr="000873E1">
        <w:tc>
          <w:tcPr>
            <w:tcW w:w="1354" w:type="dxa"/>
            <w:tcBorders>
              <w:bottom w:val="single" w:sz="4" w:space="0" w:color="auto"/>
            </w:tcBorders>
          </w:tcPr>
          <w:p w:rsidR="000873E1" w:rsidRPr="007438D0" w:rsidRDefault="000873E1" w:rsidP="000B6A89">
            <w:pPr>
              <w:contextualSpacing/>
              <w:rPr>
                <w:rFonts w:ascii="Cambria" w:hAnsi="Cambria" w:cstheme="minorHAnsi"/>
                <w:noProof/>
              </w:rPr>
            </w:pPr>
          </w:p>
        </w:tc>
        <w:tc>
          <w:tcPr>
            <w:tcW w:w="1949"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State officials</w:t>
            </w:r>
          </w:p>
        </w:tc>
        <w:tc>
          <w:tcPr>
            <w:tcW w:w="6975" w:type="dxa"/>
            <w:tcBorders>
              <w:bottom w:val="single" w:sz="4" w:space="0" w:color="auto"/>
            </w:tcBorders>
          </w:tcPr>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Enhance or expand messages</w:t>
            </w:r>
          </w:p>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State specific information, state law or regulation that may be different from CDC material</w:t>
            </w:r>
          </w:p>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Policy being purs</w:t>
            </w:r>
            <w:r w:rsidR="007F2B42">
              <w:rPr>
                <w:rFonts w:ascii="Cambria" w:hAnsi="Cambria" w:cstheme="minorHAnsi"/>
                <w:noProof/>
                <w:sz w:val="22"/>
              </w:rPr>
              <w:t>u</w:t>
            </w:r>
            <w:r w:rsidRPr="007438D0">
              <w:rPr>
                <w:rFonts w:ascii="Cambria" w:hAnsi="Cambria" w:cstheme="minorHAnsi"/>
                <w:noProof/>
                <w:sz w:val="22"/>
              </w:rPr>
              <w:t>ed in a particular state may be relevant to information</w:t>
            </w:r>
          </w:p>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Jurisdictions may have different policies</w:t>
            </w:r>
          </w:p>
        </w:tc>
      </w:tr>
      <w:tr w:rsidR="000873E1" w:rsidRPr="007438D0" w:rsidTr="000873E1">
        <w:tc>
          <w:tcPr>
            <w:tcW w:w="1354" w:type="dxa"/>
            <w:tcBorders>
              <w:bottom w:val="single" w:sz="4" w:space="0" w:color="auto"/>
            </w:tcBorders>
          </w:tcPr>
          <w:p w:rsidR="000873E1" w:rsidRPr="007438D0" w:rsidRDefault="000873E1" w:rsidP="000B6A89">
            <w:pPr>
              <w:contextualSpacing/>
              <w:rPr>
                <w:rFonts w:ascii="Cambria" w:hAnsi="Cambria" w:cstheme="minorHAnsi"/>
                <w:noProof/>
              </w:rPr>
            </w:pPr>
          </w:p>
        </w:tc>
        <w:tc>
          <w:tcPr>
            <w:tcW w:w="1949"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Cobranding</w:t>
            </w:r>
          </w:p>
        </w:tc>
        <w:tc>
          <w:tcPr>
            <w:tcW w:w="6975" w:type="dxa"/>
            <w:tcBorders>
              <w:bottom w:val="single" w:sz="4" w:space="0" w:color="auto"/>
            </w:tcBorders>
          </w:tcPr>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Opportunity to adapt by cobranding</w:t>
            </w:r>
          </w:p>
        </w:tc>
      </w:tr>
    </w:tbl>
    <w:p w:rsidR="000873E1" w:rsidRPr="007438D0" w:rsidRDefault="000873E1" w:rsidP="000B6A89">
      <w:pPr>
        <w:spacing w:after="0" w:line="240" w:lineRule="auto"/>
        <w:contextualSpacing/>
        <w:rPr>
          <w:rFonts w:ascii="Cambria" w:eastAsia="Calibri" w:hAnsi="Cambria" w:cstheme="minorHAnsi"/>
          <w:b/>
          <w:noProof/>
        </w:rPr>
      </w:pPr>
    </w:p>
    <w:p w:rsidR="000873E1" w:rsidRPr="007438D0" w:rsidRDefault="000873E1" w:rsidP="000B6A89">
      <w:pPr>
        <w:spacing w:after="0" w:line="240" w:lineRule="auto"/>
        <w:contextualSpacing/>
        <w:rPr>
          <w:rFonts w:ascii="Cambria" w:eastAsia="Calibri" w:hAnsi="Cambria" w:cstheme="minorHAnsi"/>
          <w:b/>
          <w:noProof/>
        </w:rPr>
      </w:pPr>
      <w:r w:rsidRPr="007438D0">
        <w:rPr>
          <w:rFonts w:ascii="Cambria" w:eastAsia="Calibri" w:hAnsi="Cambria" w:cstheme="minorHAnsi"/>
          <w:b/>
          <w:noProof/>
        </w:rPr>
        <w:t>Comment</w:t>
      </w:r>
    </w:p>
    <w:p w:rsidR="000873E1" w:rsidRPr="007438D0" w:rsidRDefault="000873E1" w:rsidP="000B6A89">
      <w:pPr>
        <w:spacing w:after="0" w:line="240" w:lineRule="auto"/>
        <w:contextualSpacing/>
        <w:rPr>
          <w:rFonts w:ascii="Cambria" w:hAnsi="Cambria" w:cs="Arial"/>
          <w:i/>
        </w:rPr>
      </w:pPr>
      <w:r w:rsidRPr="007438D0">
        <w:rPr>
          <w:rFonts w:ascii="Cambria" w:hAnsi="Cambria" w:cstheme="minorHAnsi"/>
          <w:i/>
          <w:noProof/>
        </w:rPr>
        <w:t>“</w:t>
      </w:r>
      <w:r w:rsidRPr="007438D0">
        <w:rPr>
          <w:rFonts w:ascii="Cambria" w:hAnsi="Cambria" w:cs="Arial"/>
          <w:i/>
        </w:rPr>
        <w:t>You know what?  It's up to the health department.  If they want to take those messages and adapt them for their communities, they are going to do so, but I don't think CDC needs to go in either direction. I think it's 50/50.  You need to develop the set in stone-type of messages that are like "Here it is; here is what you need to provide to your public."  And then other ones that are more like a template.  "Here, you can change this as related to your needs." I don't think there is any sort of need to go in either direction.  I think both are valuable, and I think both are wanted by health departments.”</w:t>
      </w:r>
    </w:p>
    <w:p w:rsidR="00843EE1" w:rsidRPr="007438D0" w:rsidRDefault="00843EE1" w:rsidP="000B6A89">
      <w:pPr>
        <w:spacing w:after="0" w:line="240" w:lineRule="auto"/>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eastAsia="Calibri" w:hAnsi="Cambria" w:cstheme="minorHAnsi"/>
          <w:noProof/>
        </w:rPr>
      </w:pPr>
    </w:p>
    <w:p w:rsidR="00843EE1" w:rsidRDefault="00843EE1" w:rsidP="000B6A89">
      <w:pPr>
        <w:spacing w:after="0" w:line="240" w:lineRule="auto"/>
        <w:contextualSpacing/>
        <w:rPr>
          <w:rFonts w:ascii="Cambria" w:eastAsia="Calibri" w:hAnsi="Cambria" w:cstheme="minorHAnsi"/>
          <w:noProof/>
        </w:rPr>
      </w:pPr>
    </w:p>
    <w:p w:rsidR="0047341C" w:rsidRDefault="0047341C" w:rsidP="000B6A89">
      <w:pPr>
        <w:spacing w:after="0" w:line="240" w:lineRule="auto"/>
        <w:contextualSpacing/>
        <w:rPr>
          <w:rFonts w:ascii="Cambria" w:eastAsia="Calibri" w:hAnsi="Cambria" w:cstheme="minorHAnsi"/>
          <w:noProof/>
        </w:rPr>
      </w:pPr>
    </w:p>
    <w:p w:rsidR="0047341C" w:rsidRDefault="0047341C" w:rsidP="000B6A89">
      <w:pPr>
        <w:spacing w:after="0" w:line="240" w:lineRule="auto"/>
        <w:contextualSpacing/>
        <w:rPr>
          <w:rFonts w:ascii="Cambria" w:eastAsia="Calibri" w:hAnsi="Cambria" w:cstheme="minorHAnsi"/>
          <w:noProof/>
        </w:rPr>
      </w:pPr>
    </w:p>
    <w:p w:rsidR="0047341C" w:rsidRDefault="0047341C" w:rsidP="000B6A89">
      <w:pPr>
        <w:spacing w:after="0" w:line="240" w:lineRule="auto"/>
        <w:contextualSpacing/>
        <w:rPr>
          <w:rFonts w:ascii="Cambria" w:eastAsia="Calibri" w:hAnsi="Cambria" w:cstheme="minorHAnsi"/>
          <w:noProof/>
        </w:rPr>
      </w:pPr>
    </w:p>
    <w:p w:rsidR="0047341C" w:rsidRDefault="0047341C" w:rsidP="000B6A89">
      <w:pPr>
        <w:spacing w:after="0" w:line="240" w:lineRule="auto"/>
        <w:contextualSpacing/>
        <w:rPr>
          <w:rFonts w:ascii="Cambria" w:eastAsia="Calibri" w:hAnsi="Cambria" w:cstheme="minorHAnsi"/>
          <w:noProof/>
        </w:rPr>
      </w:pPr>
    </w:p>
    <w:p w:rsidR="0047341C" w:rsidRDefault="0047341C" w:rsidP="000B6A89">
      <w:pPr>
        <w:spacing w:after="0" w:line="240" w:lineRule="auto"/>
        <w:contextualSpacing/>
        <w:rPr>
          <w:rFonts w:ascii="Cambria" w:eastAsia="Calibri" w:hAnsi="Cambria" w:cstheme="minorHAnsi"/>
          <w:noProof/>
        </w:rPr>
      </w:pPr>
    </w:p>
    <w:p w:rsidR="0047341C" w:rsidRDefault="0047341C" w:rsidP="000B6A89">
      <w:pPr>
        <w:spacing w:after="0" w:line="240" w:lineRule="auto"/>
        <w:contextualSpacing/>
        <w:rPr>
          <w:rFonts w:ascii="Cambria" w:eastAsia="Calibri" w:hAnsi="Cambria" w:cstheme="minorHAnsi"/>
          <w:noProof/>
        </w:rPr>
      </w:pPr>
    </w:p>
    <w:p w:rsidR="00107347" w:rsidRDefault="00107347" w:rsidP="000B6A89">
      <w:pPr>
        <w:spacing w:after="0" w:line="240" w:lineRule="auto"/>
        <w:contextualSpacing/>
        <w:rPr>
          <w:rFonts w:ascii="Cambria" w:eastAsia="Calibri" w:hAnsi="Cambria" w:cstheme="minorHAnsi"/>
          <w:noProof/>
        </w:rPr>
      </w:pPr>
    </w:p>
    <w:p w:rsidR="00107347" w:rsidRDefault="00107347" w:rsidP="000B6A89">
      <w:pPr>
        <w:spacing w:after="0" w:line="240" w:lineRule="auto"/>
        <w:contextualSpacing/>
        <w:rPr>
          <w:rFonts w:ascii="Cambria" w:eastAsia="Calibri" w:hAnsi="Cambria" w:cstheme="minorHAnsi"/>
          <w:noProof/>
        </w:rPr>
      </w:pPr>
    </w:p>
    <w:p w:rsidR="00107347" w:rsidRDefault="00107347" w:rsidP="000B6A89">
      <w:pPr>
        <w:spacing w:after="0" w:line="240" w:lineRule="auto"/>
        <w:contextualSpacing/>
        <w:rPr>
          <w:rFonts w:ascii="Cambria" w:eastAsia="Calibri" w:hAnsi="Cambria" w:cstheme="minorHAnsi"/>
          <w:noProof/>
        </w:rPr>
      </w:pPr>
    </w:p>
    <w:p w:rsidR="00107347" w:rsidRDefault="00107347" w:rsidP="000B6A89">
      <w:pPr>
        <w:spacing w:after="0" w:line="240" w:lineRule="auto"/>
        <w:contextualSpacing/>
        <w:rPr>
          <w:rFonts w:ascii="Cambria" w:eastAsia="Calibri" w:hAnsi="Cambria" w:cstheme="minorHAnsi"/>
          <w:noProof/>
        </w:rPr>
      </w:pPr>
    </w:p>
    <w:p w:rsidR="0047341C" w:rsidRDefault="0047341C" w:rsidP="000B6A89">
      <w:pPr>
        <w:spacing w:after="0" w:line="240" w:lineRule="auto"/>
        <w:contextualSpacing/>
        <w:rPr>
          <w:rFonts w:ascii="Cambria" w:eastAsia="Calibri" w:hAnsi="Cambria" w:cstheme="minorHAnsi"/>
          <w:noProof/>
        </w:rPr>
      </w:pPr>
    </w:p>
    <w:p w:rsidR="0047341C" w:rsidRPr="007438D0" w:rsidRDefault="0047341C" w:rsidP="000B6A89">
      <w:pPr>
        <w:spacing w:after="0" w:line="240" w:lineRule="auto"/>
        <w:contextualSpacing/>
        <w:rPr>
          <w:rFonts w:ascii="Cambria" w:eastAsia="Calibri" w:hAnsi="Cambria" w:cstheme="minorHAnsi"/>
          <w:noProof/>
        </w:rPr>
      </w:pPr>
    </w:p>
    <w:p w:rsidR="00843EE1" w:rsidRPr="007438D0" w:rsidRDefault="00843EE1"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Channels</w:t>
      </w:r>
    </w:p>
    <w:p w:rsidR="000873E1" w:rsidRPr="007438D0" w:rsidRDefault="000873E1"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theme="minorHAnsi"/>
                <w:b/>
                <w:noProof/>
              </w:rPr>
            </w:pPr>
            <w:r w:rsidRPr="007438D0">
              <w:rPr>
                <w:rStyle w:val="Emphasis"/>
                <w:rFonts w:ascii="Cambria" w:hAnsi="Cambria" w:cs="Arial"/>
                <w:b/>
                <w:i w:val="0"/>
              </w:rPr>
              <w:t>What are some communication challenges that state and local health departments faced regarding pandemic influenza NPI, including getting information from CDC as well as disseminating information to leaders within community settings?</w:t>
            </w:r>
          </w:p>
        </w:tc>
      </w:tr>
    </w:tbl>
    <w:p w:rsidR="000873E1" w:rsidRDefault="000873E1" w:rsidP="000B6A89">
      <w:pPr>
        <w:spacing w:after="0" w:line="240" w:lineRule="auto"/>
        <w:ind w:left="360"/>
        <w:contextualSpacing/>
        <w:rPr>
          <w:rFonts w:ascii="Cambria" w:eastAsia="Calibri" w:hAnsi="Cambria" w:cstheme="minorHAnsi"/>
          <w:noProof/>
        </w:rPr>
      </w:pPr>
    </w:p>
    <w:p w:rsidR="00D71D8A" w:rsidRDefault="00D71D8A" w:rsidP="000B6A89">
      <w:pPr>
        <w:spacing w:after="0" w:line="240" w:lineRule="auto"/>
        <w:contextualSpacing/>
        <w:rPr>
          <w:rFonts w:ascii="Cambria" w:eastAsia="Calibri" w:hAnsi="Cambria" w:cstheme="minorHAnsi"/>
          <w:noProof/>
        </w:rPr>
      </w:pPr>
      <w:r>
        <w:rPr>
          <w:rFonts w:ascii="Cambria" w:eastAsia="Calibri" w:hAnsi="Cambria" w:cstheme="minorHAnsi"/>
          <w:noProof/>
        </w:rPr>
        <w:t>Communication challenges faced by state and local health departments regarding pandemic influenza NPIs were related to two main categories</w:t>
      </w:r>
      <w:r w:rsidR="00F363DD">
        <w:rPr>
          <w:rFonts w:ascii="Cambria" w:eastAsia="Calibri" w:hAnsi="Cambria" w:cstheme="minorHAnsi"/>
          <w:noProof/>
        </w:rPr>
        <w:t>:</w:t>
      </w:r>
      <w:r>
        <w:rPr>
          <w:rFonts w:ascii="Cambria" w:eastAsia="Calibri" w:hAnsi="Cambria" w:cstheme="minorHAnsi"/>
          <w:noProof/>
        </w:rPr>
        <w:t xml:space="preserve"> (1) timeliness of information and (2) structure. Specifically, participants reported that information from the government agencies needs to get out to the state and local health departments faster and that in regard to structure, there was too much information at one time, issues with partnerships, and issues regarding data collection.</w:t>
      </w:r>
    </w:p>
    <w:p w:rsidR="00D71D8A" w:rsidRPr="007438D0" w:rsidRDefault="00D71D8A" w:rsidP="000B6A89">
      <w:pPr>
        <w:spacing w:after="0" w:line="240" w:lineRule="auto"/>
        <w:contextualSpacing/>
        <w:rPr>
          <w:rFonts w:ascii="Cambria" w:eastAsia="Calibri" w:hAnsi="Cambria" w:cstheme="minorHAnsi"/>
          <w:noProof/>
        </w:rPr>
      </w:pPr>
    </w:p>
    <w:tbl>
      <w:tblPr>
        <w:tblStyle w:val="TableGrid"/>
        <w:tblW w:w="0" w:type="auto"/>
        <w:tblLook w:val="04A0" w:firstRow="1" w:lastRow="0" w:firstColumn="1" w:lastColumn="0" w:noHBand="0" w:noVBand="1"/>
      </w:tblPr>
      <w:tblGrid>
        <w:gridCol w:w="1354"/>
        <w:gridCol w:w="1814"/>
        <w:gridCol w:w="7470"/>
      </w:tblGrid>
      <w:tr w:rsidR="00D91F54" w:rsidRPr="007438D0" w:rsidTr="00D91F54">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81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747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63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Timeliness of </w:t>
            </w:r>
            <w:r w:rsidR="00421E67">
              <w:rPr>
                <w:rFonts w:ascii="Cambria" w:hAnsi="Cambria" w:cstheme="minorHAnsi"/>
                <w:b/>
                <w:noProof/>
              </w:rPr>
              <w:t>I</w:t>
            </w:r>
            <w:r w:rsidRPr="007438D0">
              <w:rPr>
                <w:rFonts w:ascii="Cambria" w:hAnsi="Cambria" w:cstheme="minorHAnsi"/>
                <w:b/>
                <w:noProof/>
              </w:rPr>
              <w:t>nformation (n=3)</w:t>
            </w:r>
          </w:p>
        </w:tc>
      </w:tr>
      <w:tr w:rsidR="000873E1" w:rsidRPr="007438D0" w:rsidTr="00D91F54">
        <w:tc>
          <w:tcPr>
            <w:tcW w:w="1354" w:type="dxa"/>
            <w:tcBorders>
              <w:bottom w:val="single" w:sz="4" w:space="0" w:color="auto"/>
            </w:tcBorders>
          </w:tcPr>
          <w:p w:rsidR="000873E1" w:rsidRPr="007438D0" w:rsidRDefault="000873E1" w:rsidP="000B6A89">
            <w:pPr>
              <w:contextualSpacing/>
              <w:rPr>
                <w:rFonts w:ascii="Cambria" w:hAnsi="Cambria" w:cstheme="minorHAnsi"/>
                <w:noProof/>
              </w:rPr>
            </w:pPr>
          </w:p>
        </w:tc>
        <w:tc>
          <w:tcPr>
            <w:tcW w:w="181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At the beginning</w:t>
            </w:r>
          </w:p>
        </w:tc>
        <w:tc>
          <w:tcPr>
            <w:tcW w:w="7470" w:type="dxa"/>
            <w:tcBorders>
              <w:bottom w:val="single" w:sz="4" w:space="0" w:color="auto"/>
            </w:tcBorders>
          </w:tcPr>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Need to be able to get information from government agencies faster</w:t>
            </w:r>
          </w:p>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Difficult to understand what the situation was</w:t>
            </w:r>
          </w:p>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Difficult to understand the process of how data was going to be communicated</w:t>
            </w:r>
          </w:p>
        </w:tc>
      </w:tr>
      <w:tr w:rsidR="000873E1" w:rsidRPr="007438D0" w:rsidTr="000873E1">
        <w:tc>
          <w:tcPr>
            <w:tcW w:w="10638" w:type="dxa"/>
            <w:gridSpan w:val="3"/>
            <w:shd w:val="clear" w:color="auto" w:fill="D9D9D9" w:themeFill="background1" w:themeFillShade="D9"/>
          </w:tcPr>
          <w:p w:rsidR="000873E1" w:rsidRPr="007438D0" w:rsidRDefault="000873E1" w:rsidP="000B6A89">
            <w:pPr>
              <w:contextualSpacing/>
              <w:rPr>
                <w:rFonts w:ascii="Cambria" w:hAnsi="Cambria" w:cstheme="minorHAnsi"/>
                <w:b/>
                <w:noProof/>
              </w:rPr>
            </w:pPr>
            <w:r w:rsidRPr="007438D0">
              <w:rPr>
                <w:rFonts w:ascii="Cambria" w:hAnsi="Cambria" w:cstheme="minorHAnsi"/>
                <w:b/>
                <w:noProof/>
              </w:rPr>
              <w:t>Structure</w:t>
            </w:r>
          </w:p>
        </w:tc>
      </w:tr>
      <w:tr w:rsidR="000873E1" w:rsidRPr="007438D0" w:rsidTr="00D91F54">
        <w:tc>
          <w:tcPr>
            <w:tcW w:w="1354" w:type="dxa"/>
            <w:tcBorders>
              <w:bottom w:val="nil"/>
            </w:tcBorders>
          </w:tcPr>
          <w:p w:rsidR="000873E1" w:rsidRPr="007438D0" w:rsidRDefault="000873E1" w:rsidP="000B6A89">
            <w:pPr>
              <w:contextualSpacing/>
              <w:rPr>
                <w:rFonts w:ascii="Cambria" w:hAnsi="Cambria" w:cstheme="minorHAnsi"/>
                <w:noProof/>
              </w:rPr>
            </w:pPr>
          </w:p>
        </w:tc>
        <w:tc>
          <w:tcPr>
            <w:tcW w:w="1814" w:type="dxa"/>
          </w:tcPr>
          <w:p w:rsidR="000873E1" w:rsidRPr="007438D0" w:rsidRDefault="000873E1" w:rsidP="000B6A89">
            <w:pPr>
              <w:contextualSpacing/>
              <w:rPr>
                <w:rFonts w:ascii="Cambria" w:hAnsi="Cambria" w:cstheme="minorHAnsi"/>
                <w:noProof/>
              </w:rPr>
            </w:pPr>
            <w:r w:rsidRPr="007438D0">
              <w:rPr>
                <w:rFonts w:ascii="Cambria" w:hAnsi="Cambria" w:cstheme="minorHAnsi"/>
                <w:noProof/>
              </w:rPr>
              <w:t>Too much information at once</w:t>
            </w:r>
          </w:p>
        </w:tc>
        <w:tc>
          <w:tcPr>
            <w:tcW w:w="7470" w:type="dxa"/>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Having to sift through all the information that was coming from various organizations and groups</w:t>
            </w:r>
          </w:p>
        </w:tc>
      </w:tr>
      <w:tr w:rsidR="000873E1" w:rsidRPr="007438D0" w:rsidTr="00D91F54">
        <w:tc>
          <w:tcPr>
            <w:tcW w:w="1354" w:type="dxa"/>
            <w:tcBorders>
              <w:top w:val="nil"/>
              <w:bottom w:val="nil"/>
            </w:tcBorders>
          </w:tcPr>
          <w:p w:rsidR="000873E1" w:rsidRPr="007438D0" w:rsidRDefault="000873E1" w:rsidP="000B6A89">
            <w:pPr>
              <w:contextualSpacing/>
              <w:rPr>
                <w:rFonts w:ascii="Cambria" w:hAnsi="Cambria" w:cstheme="minorHAnsi"/>
                <w:noProof/>
              </w:rPr>
            </w:pPr>
          </w:p>
        </w:tc>
        <w:tc>
          <w:tcPr>
            <w:tcW w:w="1814" w:type="dxa"/>
          </w:tcPr>
          <w:p w:rsidR="000873E1" w:rsidRPr="007438D0" w:rsidRDefault="000873E1" w:rsidP="000B6A89">
            <w:pPr>
              <w:contextualSpacing/>
              <w:rPr>
                <w:rFonts w:ascii="Cambria" w:hAnsi="Cambria" w:cstheme="minorHAnsi"/>
                <w:noProof/>
              </w:rPr>
            </w:pPr>
            <w:r w:rsidRPr="007438D0">
              <w:rPr>
                <w:rFonts w:ascii="Cambria" w:hAnsi="Cambria" w:cstheme="minorHAnsi"/>
                <w:noProof/>
              </w:rPr>
              <w:t>Partnerships</w:t>
            </w:r>
          </w:p>
        </w:tc>
        <w:tc>
          <w:tcPr>
            <w:tcW w:w="7470" w:type="dxa"/>
          </w:tcPr>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Coordinating information from various sources and disseminating that information</w:t>
            </w:r>
          </w:p>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Establishment of one system to receive and exchange information that disseminates information regularly or in a consistent manner (n=2)</w:t>
            </w:r>
          </w:p>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Need consistent information between federal agencies</w:t>
            </w:r>
          </w:p>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Need federal agencies to release information to their target audiences at same time</w:t>
            </w:r>
          </w:p>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Information from CDC should be consistent with local jurisdictions   </w:t>
            </w:r>
          </w:p>
        </w:tc>
      </w:tr>
      <w:tr w:rsidR="000873E1" w:rsidRPr="007438D0" w:rsidTr="00D91F54">
        <w:tc>
          <w:tcPr>
            <w:tcW w:w="1354" w:type="dxa"/>
            <w:tcBorders>
              <w:top w:val="nil"/>
            </w:tcBorders>
          </w:tcPr>
          <w:p w:rsidR="000873E1" w:rsidRPr="007438D0" w:rsidRDefault="000873E1" w:rsidP="000B6A89">
            <w:pPr>
              <w:contextualSpacing/>
              <w:rPr>
                <w:rFonts w:ascii="Cambria" w:hAnsi="Cambria" w:cstheme="minorHAnsi"/>
                <w:noProof/>
              </w:rPr>
            </w:pPr>
          </w:p>
        </w:tc>
        <w:tc>
          <w:tcPr>
            <w:tcW w:w="1814" w:type="dxa"/>
          </w:tcPr>
          <w:p w:rsidR="000873E1" w:rsidRPr="007438D0" w:rsidRDefault="000873E1" w:rsidP="000B6A89">
            <w:pPr>
              <w:contextualSpacing/>
              <w:rPr>
                <w:rFonts w:ascii="Cambria" w:hAnsi="Cambria" w:cstheme="minorHAnsi"/>
                <w:noProof/>
              </w:rPr>
            </w:pPr>
            <w:r w:rsidRPr="007438D0">
              <w:rPr>
                <w:rFonts w:ascii="Cambria" w:hAnsi="Cambria" w:cstheme="minorHAnsi"/>
                <w:noProof/>
              </w:rPr>
              <w:t>Collecting data</w:t>
            </w:r>
          </w:p>
        </w:tc>
        <w:tc>
          <w:tcPr>
            <w:tcW w:w="7470" w:type="dxa"/>
          </w:tcPr>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Timing of and reason for request for data from federal agencies was not understood and frustrating</w:t>
            </w:r>
          </w:p>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Would like to know in advance, based on H1N1 experience, what at minimum are the requests for data going to be</w:t>
            </w:r>
            <w:r w:rsidR="003A3EC4">
              <w:rPr>
                <w:rFonts w:ascii="Cambria" w:hAnsi="Cambria" w:cstheme="minorHAnsi"/>
                <w:noProof/>
                <w:sz w:val="22"/>
              </w:rPr>
              <w:t xml:space="preserve">; </w:t>
            </w:r>
            <w:r w:rsidRPr="007438D0">
              <w:rPr>
                <w:rFonts w:ascii="Cambria" w:hAnsi="Cambria" w:cstheme="minorHAnsi"/>
                <w:noProof/>
                <w:sz w:val="22"/>
              </w:rPr>
              <w:t xml:space="preserve">what type of information is needed  </w:t>
            </w:r>
          </w:p>
        </w:tc>
      </w:tr>
    </w:tbl>
    <w:p w:rsidR="00843EE1" w:rsidRPr="007438D0" w:rsidRDefault="00843EE1" w:rsidP="000B6A89">
      <w:pPr>
        <w:spacing w:after="0" w:line="240" w:lineRule="auto"/>
        <w:ind w:left="360"/>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eastAsia="Calibri" w:hAnsi="Cambria" w:cstheme="minorHAnsi"/>
          <w:b/>
          <w:noProof/>
        </w:rPr>
      </w:pPr>
      <w:r w:rsidRPr="007438D0">
        <w:rPr>
          <w:rFonts w:ascii="Cambria" w:eastAsia="Calibri" w:hAnsi="Cambria" w:cstheme="minorHAnsi"/>
          <w:b/>
          <w:noProof/>
        </w:rPr>
        <w:t>Comment</w:t>
      </w:r>
    </w:p>
    <w:p w:rsidR="000873E1" w:rsidRPr="00107347" w:rsidRDefault="000873E1" w:rsidP="00107347">
      <w:pPr>
        <w:spacing w:after="0" w:line="240" w:lineRule="auto"/>
        <w:contextualSpacing/>
        <w:jc w:val="both"/>
        <w:rPr>
          <w:rFonts w:ascii="Cambria" w:hAnsi="Cambria" w:cs="Arial"/>
          <w:i/>
        </w:rPr>
      </w:pPr>
      <w:r w:rsidRPr="007438D0">
        <w:rPr>
          <w:rFonts w:ascii="Cambria" w:hAnsi="Cambria" w:cs="Arial"/>
          <w:i/>
        </w:rPr>
        <w:t xml:space="preserve">“While we fully appreciate the importance of internal controls, and the coordination, especially when there's a lot of federal agencies sharing leadership responsibility in an issue. That being said, I just think the federal government needs to do a better job in getting information out </w:t>
      </w:r>
      <w:proofErr w:type="gramStart"/>
      <w:r w:rsidRPr="007438D0">
        <w:rPr>
          <w:rFonts w:ascii="Cambria" w:hAnsi="Cambria" w:cs="Arial"/>
          <w:i/>
        </w:rPr>
        <w:t>more timely</w:t>
      </w:r>
      <w:proofErr w:type="gramEnd"/>
      <w:r w:rsidRPr="007438D0">
        <w:rPr>
          <w:rFonts w:ascii="Cambria" w:hAnsi="Cambria" w:cs="Arial"/>
          <w:i/>
        </w:rPr>
        <w:t>. And that means getting it through clearance quicker than they traditionally do.</w:t>
      </w:r>
      <w:r w:rsidR="007F2B42">
        <w:rPr>
          <w:rFonts w:ascii="Cambria" w:hAnsi="Cambria" w:cs="Arial"/>
          <w:i/>
        </w:rPr>
        <w:t>”</w:t>
      </w:r>
      <w:r w:rsidR="00107347">
        <w:rPr>
          <w:rFonts w:ascii="Cambria" w:hAnsi="Cambria" w:cs="Arial"/>
          <w:i/>
        </w:rPr>
        <w:t xml:space="preserve"> </w:t>
      </w:r>
      <w:r w:rsidR="00744365">
        <w:rPr>
          <w:rFonts w:ascii="Cambria" w:hAnsi="Cambria" w:cs="Arial"/>
          <w:i/>
        </w:rPr>
        <w:t>“</w:t>
      </w:r>
      <w:r w:rsidRPr="007438D0">
        <w:rPr>
          <w:rFonts w:ascii="Cambria" w:hAnsi="Cambria" w:cs="Arial"/>
          <w:i/>
        </w:rPr>
        <w:t>And again, it's a fact of life. It's a necessary evil. But I think there are times when the state health officials and the public would have benefitted by getting some of the information out quicker or sooner and getting it through internal federal clearance more rapidly.”</w:t>
      </w:r>
    </w:p>
    <w:p w:rsidR="000873E1" w:rsidRPr="007438D0" w:rsidRDefault="000873E1" w:rsidP="000B6A89">
      <w:pPr>
        <w:spacing w:after="0" w:line="240" w:lineRule="auto"/>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eastAsia="Calibri" w:hAnsi="Cambria" w:cstheme="minorHAnsi"/>
          <w:noProof/>
        </w:rPr>
      </w:pPr>
    </w:p>
    <w:p w:rsidR="000873E1" w:rsidRDefault="000873E1"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Pr="007438D0" w:rsidRDefault="00107347"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theme="minorHAnsi"/>
                <w:b/>
                <w:noProof/>
              </w:rPr>
            </w:pPr>
            <w:r w:rsidRPr="007438D0">
              <w:rPr>
                <w:rStyle w:val="Emphasis"/>
                <w:rFonts w:ascii="Cambria" w:hAnsi="Cambria" w:cs="Arial"/>
                <w:b/>
                <w:i w:val="0"/>
              </w:rPr>
              <w:lastRenderedPageBreak/>
              <w:t>Are there any other specific issues about NPI communication channels that you think are of particular interest or concern for state and local health departments that you think we should ask them about?</w:t>
            </w:r>
          </w:p>
        </w:tc>
      </w:tr>
    </w:tbl>
    <w:p w:rsidR="000873E1" w:rsidRDefault="000873E1" w:rsidP="000B6A89">
      <w:pPr>
        <w:spacing w:after="0" w:line="240" w:lineRule="auto"/>
        <w:contextualSpacing/>
        <w:rPr>
          <w:rFonts w:ascii="Cambria" w:hAnsi="Cambria" w:cstheme="minorHAnsi"/>
          <w:i/>
          <w:noProof/>
        </w:rPr>
      </w:pPr>
    </w:p>
    <w:p w:rsidR="00D71D8A" w:rsidRDefault="00D71D8A" w:rsidP="000B6A89">
      <w:pPr>
        <w:spacing w:after="0" w:line="240" w:lineRule="auto"/>
        <w:contextualSpacing/>
        <w:rPr>
          <w:rFonts w:ascii="Cambria" w:hAnsi="Cambria" w:cstheme="minorHAnsi"/>
          <w:noProof/>
        </w:rPr>
      </w:pPr>
      <w:r>
        <w:rPr>
          <w:rFonts w:ascii="Cambria" w:hAnsi="Cambria" w:cstheme="minorHAnsi"/>
          <w:noProof/>
        </w:rPr>
        <w:t>Other specific issues about NPI communication channels of particular interest or concern for state and local health departments that participants thought should be asked during the needs assessment varied. Due to the variation and specificity of responses, items that participants that should be asked about are listed in bullet form below.</w:t>
      </w:r>
    </w:p>
    <w:p w:rsidR="00D71D8A" w:rsidRPr="00D71D8A" w:rsidRDefault="00D71D8A" w:rsidP="000B6A89">
      <w:pPr>
        <w:spacing w:after="0" w:line="240" w:lineRule="auto"/>
        <w:contextualSpacing/>
        <w:rPr>
          <w:rFonts w:ascii="Cambria" w:hAnsi="Cambria" w:cstheme="minorHAnsi"/>
          <w:noProof/>
        </w:rPr>
      </w:pPr>
    </w:p>
    <w:p w:rsidR="00843EE1" w:rsidRPr="007438D0" w:rsidRDefault="00843EE1" w:rsidP="000B6A89">
      <w:pPr>
        <w:pStyle w:val="ListParagraph"/>
        <w:numPr>
          <w:ilvl w:val="0"/>
          <w:numId w:val="65"/>
        </w:numPr>
        <w:spacing w:after="0" w:line="240" w:lineRule="auto"/>
        <w:rPr>
          <w:rStyle w:val="Emphasis"/>
          <w:rFonts w:ascii="Cambria" w:hAnsi="Cambria" w:cs="Arial"/>
          <w:i w:val="0"/>
          <w:sz w:val="22"/>
        </w:rPr>
      </w:pPr>
      <w:r w:rsidRPr="007438D0">
        <w:rPr>
          <w:rStyle w:val="Emphasis"/>
          <w:rFonts w:ascii="Cambria" w:hAnsi="Cambria" w:cs="Arial"/>
          <w:i w:val="0"/>
          <w:sz w:val="22"/>
        </w:rPr>
        <w:t>What are their preferred communication channels during that time?</w:t>
      </w:r>
    </w:p>
    <w:p w:rsidR="00843EE1" w:rsidRPr="007438D0" w:rsidRDefault="00843EE1" w:rsidP="000B6A89">
      <w:pPr>
        <w:pStyle w:val="ListParagraph"/>
        <w:numPr>
          <w:ilvl w:val="0"/>
          <w:numId w:val="65"/>
        </w:numPr>
        <w:spacing w:after="0" w:line="240" w:lineRule="auto"/>
        <w:rPr>
          <w:rStyle w:val="Emphasis"/>
          <w:rFonts w:ascii="Cambria" w:hAnsi="Cambria" w:cs="Arial"/>
          <w:i w:val="0"/>
          <w:sz w:val="22"/>
        </w:rPr>
      </w:pPr>
      <w:r w:rsidRPr="007438D0">
        <w:rPr>
          <w:rStyle w:val="Emphasis"/>
          <w:rFonts w:ascii="Cambria" w:hAnsi="Cambria" w:cs="Arial"/>
          <w:i w:val="0"/>
          <w:sz w:val="22"/>
        </w:rPr>
        <w:t>Who are they connecting/partnering with?</w:t>
      </w:r>
    </w:p>
    <w:p w:rsidR="00843EE1" w:rsidRPr="007438D0" w:rsidRDefault="00843EE1" w:rsidP="000B6A89">
      <w:pPr>
        <w:pStyle w:val="ListParagraph"/>
        <w:numPr>
          <w:ilvl w:val="0"/>
          <w:numId w:val="65"/>
        </w:numPr>
        <w:spacing w:after="0" w:line="240" w:lineRule="auto"/>
        <w:rPr>
          <w:rStyle w:val="Emphasis"/>
          <w:rFonts w:ascii="Cambria" w:hAnsi="Cambria" w:cs="Arial"/>
          <w:i w:val="0"/>
          <w:sz w:val="22"/>
        </w:rPr>
      </w:pPr>
      <w:r w:rsidRPr="007438D0">
        <w:rPr>
          <w:rStyle w:val="Emphasis"/>
          <w:rFonts w:ascii="Cambria" w:hAnsi="Cambria" w:cs="Arial"/>
          <w:i w:val="0"/>
          <w:sz w:val="22"/>
        </w:rPr>
        <w:t>Structure questions to get subcategories of responses to see if there is a difference between urban, suburban</w:t>
      </w:r>
      <w:r w:rsidR="0047341C" w:rsidRPr="007438D0">
        <w:rPr>
          <w:rStyle w:val="Emphasis"/>
          <w:rFonts w:ascii="Cambria" w:hAnsi="Cambria" w:cs="Arial"/>
          <w:i w:val="0"/>
          <w:sz w:val="22"/>
        </w:rPr>
        <w:t xml:space="preserve">, </w:t>
      </w:r>
      <w:r w:rsidR="0047341C">
        <w:rPr>
          <w:rStyle w:val="Emphasis"/>
          <w:rFonts w:ascii="Cambria" w:hAnsi="Cambria" w:cs="Arial"/>
          <w:i w:val="0"/>
          <w:sz w:val="22"/>
        </w:rPr>
        <w:t>rural</w:t>
      </w:r>
      <w:r w:rsidRPr="007438D0">
        <w:rPr>
          <w:rStyle w:val="Emphasis"/>
          <w:rFonts w:ascii="Cambria" w:hAnsi="Cambria" w:cs="Arial"/>
          <w:i w:val="0"/>
          <w:sz w:val="22"/>
        </w:rPr>
        <w:t>, and frontier.</w:t>
      </w:r>
    </w:p>
    <w:p w:rsidR="00843EE1" w:rsidRPr="007438D0" w:rsidRDefault="00843EE1" w:rsidP="000B6A89">
      <w:pPr>
        <w:pStyle w:val="ListParagraph"/>
        <w:numPr>
          <w:ilvl w:val="0"/>
          <w:numId w:val="65"/>
        </w:numPr>
        <w:spacing w:after="0" w:line="240" w:lineRule="auto"/>
        <w:rPr>
          <w:rStyle w:val="Emphasis"/>
          <w:rFonts w:ascii="Cambria" w:hAnsi="Cambria" w:cs="Arial"/>
          <w:i w:val="0"/>
          <w:sz w:val="22"/>
        </w:rPr>
      </w:pPr>
      <w:r w:rsidRPr="007438D0">
        <w:rPr>
          <w:rStyle w:val="Emphasis"/>
          <w:rFonts w:ascii="Cambria" w:hAnsi="Cambria" w:cs="Arial"/>
          <w:i w:val="0"/>
          <w:sz w:val="22"/>
        </w:rPr>
        <w:t>Whether or not the NPIs, the NPI messaging, and the monitoring w</w:t>
      </w:r>
      <w:r w:rsidR="00F363DD">
        <w:rPr>
          <w:rStyle w:val="Emphasis"/>
          <w:rFonts w:ascii="Cambria" w:hAnsi="Cambria" w:cs="Arial"/>
          <w:i w:val="0"/>
          <w:sz w:val="22"/>
        </w:rPr>
        <w:t>ere</w:t>
      </w:r>
      <w:r w:rsidRPr="007438D0">
        <w:rPr>
          <w:rStyle w:val="Emphasis"/>
          <w:rFonts w:ascii="Cambria" w:hAnsi="Cambria" w:cs="Arial"/>
          <w:i w:val="0"/>
          <w:sz w:val="22"/>
        </w:rPr>
        <w:t xml:space="preserve"> different for different sectors (private, health care, education).</w:t>
      </w:r>
    </w:p>
    <w:p w:rsidR="00843EE1" w:rsidRPr="007438D0" w:rsidRDefault="00843EE1" w:rsidP="000B6A89">
      <w:pPr>
        <w:pStyle w:val="ListParagraph"/>
        <w:numPr>
          <w:ilvl w:val="0"/>
          <w:numId w:val="65"/>
        </w:numPr>
        <w:spacing w:after="0" w:line="240" w:lineRule="auto"/>
        <w:rPr>
          <w:rStyle w:val="Emphasis"/>
          <w:rFonts w:ascii="Cambria" w:hAnsi="Cambria" w:cs="Arial"/>
          <w:i w:val="0"/>
          <w:sz w:val="22"/>
        </w:rPr>
      </w:pPr>
      <w:r w:rsidRPr="007438D0">
        <w:rPr>
          <w:rStyle w:val="Emphasis"/>
          <w:rFonts w:ascii="Cambria" w:hAnsi="Cambria" w:cs="Arial"/>
          <w:i w:val="0"/>
          <w:sz w:val="22"/>
        </w:rPr>
        <w:t>Was there communication with institut</w:t>
      </w:r>
      <w:r w:rsidR="00F363DD">
        <w:rPr>
          <w:rStyle w:val="Emphasis"/>
          <w:rFonts w:ascii="Cambria" w:hAnsi="Cambria" w:cs="Arial"/>
          <w:i w:val="0"/>
          <w:sz w:val="22"/>
        </w:rPr>
        <w:t xml:space="preserve">ions </w:t>
      </w:r>
      <w:r w:rsidRPr="007438D0">
        <w:rPr>
          <w:rStyle w:val="Emphasis"/>
          <w:rFonts w:ascii="Cambria" w:hAnsi="Cambria" w:cs="Arial"/>
          <w:i w:val="0"/>
          <w:sz w:val="22"/>
        </w:rPr>
        <w:t>of higher learning or associations of institutions of higher learning?</w:t>
      </w:r>
    </w:p>
    <w:p w:rsidR="00D71D8A" w:rsidRDefault="00D71D8A"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Pr="00107347" w:rsidRDefault="00107347" w:rsidP="00107347">
      <w:pPr>
        <w:spacing w:after="0" w:line="240" w:lineRule="auto"/>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theme="minorHAnsi"/>
                <w:b/>
                <w:noProof/>
              </w:rPr>
            </w:pPr>
            <w:r w:rsidRPr="007438D0">
              <w:rPr>
                <w:rFonts w:ascii="Cambria" w:hAnsi="Cambria" w:cs="Arial"/>
                <w:b/>
              </w:rPr>
              <w:lastRenderedPageBreak/>
              <w:t>What do you think is the best way for CDC to reach state and local health departments to communicate NPI information</w:t>
            </w:r>
            <w:r w:rsidR="00421E67">
              <w:rPr>
                <w:rFonts w:ascii="Cambria" w:hAnsi="Cambria" w:cs="Arial"/>
                <w:b/>
              </w:rPr>
              <w:t xml:space="preserve">? </w:t>
            </w:r>
            <w:r w:rsidRPr="007438D0">
              <w:rPr>
                <w:rFonts w:ascii="Cambria" w:hAnsi="Cambria" w:cs="Arial"/>
                <w:b/>
              </w:rPr>
              <w:t>Are the channels different depending on if the information consists of messages for the public, scientific implementation guidance</w:t>
            </w:r>
            <w:r w:rsidR="003A3EC4">
              <w:rPr>
                <w:rFonts w:ascii="Cambria" w:hAnsi="Cambria" w:cs="Arial"/>
                <w:b/>
              </w:rPr>
              <w:t>,</w:t>
            </w:r>
            <w:r w:rsidRPr="007438D0">
              <w:rPr>
                <w:rFonts w:ascii="Cambria" w:hAnsi="Cambria" w:cs="Arial"/>
                <w:b/>
              </w:rPr>
              <w:t xml:space="preserve"> or monitoring guidance?</w:t>
            </w:r>
          </w:p>
        </w:tc>
      </w:tr>
    </w:tbl>
    <w:p w:rsidR="00843EE1" w:rsidRDefault="00843EE1" w:rsidP="000B6A89">
      <w:pPr>
        <w:spacing w:after="0" w:line="240" w:lineRule="auto"/>
        <w:contextualSpacing/>
        <w:rPr>
          <w:rFonts w:ascii="Cambria" w:eastAsia="Calibri" w:hAnsi="Cambria" w:cstheme="minorHAnsi"/>
          <w:i/>
          <w:noProof/>
        </w:rPr>
      </w:pPr>
    </w:p>
    <w:p w:rsidR="00D71D8A" w:rsidRDefault="00D71D8A" w:rsidP="000B6A89">
      <w:pPr>
        <w:spacing w:after="0" w:line="240" w:lineRule="auto"/>
        <w:contextualSpacing/>
        <w:rPr>
          <w:rFonts w:ascii="Cambria" w:eastAsia="Calibri" w:hAnsi="Cambria" w:cstheme="minorHAnsi"/>
          <w:noProof/>
        </w:rPr>
      </w:pPr>
      <w:r>
        <w:rPr>
          <w:rFonts w:ascii="Cambria" w:eastAsia="Calibri" w:hAnsi="Cambria" w:cstheme="minorHAnsi"/>
          <w:noProof/>
        </w:rPr>
        <w:t xml:space="preserve">The best way for the CDC to reach state and local health departments to communicate NPI information </w:t>
      </w:r>
      <w:r w:rsidR="00F363DD">
        <w:rPr>
          <w:rFonts w:ascii="Cambria" w:eastAsia="Calibri" w:hAnsi="Cambria" w:cstheme="minorHAnsi"/>
          <w:noProof/>
        </w:rPr>
        <w:t xml:space="preserve">was to communicate </w:t>
      </w:r>
      <w:r w:rsidR="00AB47B9">
        <w:rPr>
          <w:rFonts w:ascii="Cambria" w:eastAsia="Calibri" w:hAnsi="Cambria" w:cstheme="minorHAnsi"/>
          <w:noProof/>
        </w:rPr>
        <w:t xml:space="preserve"> via (1) </w:t>
      </w:r>
      <w:r>
        <w:rPr>
          <w:rFonts w:ascii="Cambria" w:eastAsia="Calibri" w:hAnsi="Cambria" w:cstheme="minorHAnsi"/>
          <w:noProof/>
        </w:rPr>
        <w:t xml:space="preserve">national organizations, </w:t>
      </w:r>
      <w:r w:rsidR="00AB47B9">
        <w:rPr>
          <w:rFonts w:ascii="Cambria" w:eastAsia="Calibri" w:hAnsi="Cambria" w:cstheme="minorHAnsi"/>
          <w:noProof/>
        </w:rPr>
        <w:t xml:space="preserve">(2) </w:t>
      </w:r>
      <w:r>
        <w:rPr>
          <w:rFonts w:ascii="Cambria" w:eastAsia="Calibri" w:hAnsi="Cambria" w:cstheme="minorHAnsi"/>
          <w:noProof/>
        </w:rPr>
        <w:t xml:space="preserve">local and state health departments, and </w:t>
      </w:r>
      <w:r w:rsidR="00AB47B9">
        <w:rPr>
          <w:rFonts w:ascii="Cambria" w:eastAsia="Calibri" w:hAnsi="Cambria" w:cstheme="minorHAnsi"/>
          <w:noProof/>
        </w:rPr>
        <w:t xml:space="preserve">(3) </w:t>
      </w:r>
      <w:r>
        <w:rPr>
          <w:rFonts w:ascii="Cambria" w:eastAsia="Calibri" w:hAnsi="Cambria" w:cstheme="minorHAnsi"/>
          <w:noProof/>
        </w:rPr>
        <w:t>web pages. In regard to channels differing based</w:t>
      </w:r>
      <w:r w:rsidR="002F05FE">
        <w:rPr>
          <w:rFonts w:ascii="Cambria" w:eastAsia="Calibri" w:hAnsi="Cambria" w:cstheme="minorHAnsi"/>
          <w:noProof/>
        </w:rPr>
        <w:t xml:space="preserve"> on information and messages for different segments of the population, participants reported that the channels would differ based on the type of information as well as the intended recipients of the information. For example, guidance or official position statements were reported to be best communicated through official channels</w:t>
      </w:r>
      <w:r w:rsidR="008D5ECF">
        <w:rPr>
          <w:rFonts w:ascii="Cambria" w:eastAsia="Calibri" w:hAnsi="Cambria" w:cstheme="minorHAnsi"/>
          <w:noProof/>
        </w:rPr>
        <w:t>,</w:t>
      </w:r>
      <w:r w:rsidR="002F05FE">
        <w:rPr>
          <w:rFonts w:ascii="Cambria" w:eastAsia="Calibri" w:hAnsi="Cambria" w:cstheme="minorHAnsi"/>
          <w:noProof/>
        </w:rPr>
        <w:t xml:space="preserve"> whereas information and messages for different target audiences should be communicated through calls with members from the specific target audience.</w:t>
      </w:r>
    </w:p>
    <w:p w:rsidR="002F05FE" w:rsidRPr="00D71D8A" w:rsidRDefault="002F05FE" w:rsidP="000B6A89">
      <w:pPr>
        <w:spacing w:after="0" w:line="240" w:lineRule="auto"/>
        <w:contextualSpacing/>
        <w:rPr>
          <w:rFonts w:ascii="Cambria" w:eastAsia="Calibri" w:hAnsi="Cambria" w:cstheme="minorHAnsi"/>
          <w:noProof/>
        </w:rPr>
      </w:pPr>
    </w:p>
    <w:tbl>
      <w:tblPr>
        <w:tblStyle w:val="TableGrid"/>
        <w:tblW w:w="0" w:type="auto"/>
        <w:tblLook w:val="04A0" w:firstRow="1" w:lastRow="0" w:firstColumn="1" w:lastColumn="0" w:noHBand="0" w:noVBand="1"/>
      </w:tblPr>
      <w:tblGrid>
        <w:gridCol w:w="1354"/>
        <w:gridCol w:w="3344"/>
        <w:gridCol w:w="5760"/>
      </w:tblGrid>
      <w:tr w:rsidR="00D91F54" w:rsidRPr="007438D0" w:rsidTr="000873E1">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334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8D5ECF">
              <w:rPr>
                <w:rFonts w:ascii="Cambria" w:hAnsi="Cambria" w:cstheme="minorHAnsi"/>
                <w:b/>
                <w:noProof/>
              </w:rPr>
              <w:t>c</w:t>
            </w:r>
            <w:r w:rsidRPr="007438D0">
              <w:rPr>
                <w:rFonts w:ascii="Cambria" w:hAnsi="Cambria" w:cstheme="minorHAnsi"/>
                <w:b/>
                <w:noProof/>
              </w:rPr>
              <w:t>ategory</w:t>
            </w:r>
          </w:p>
        </w:tc>
        <w:tc>
          <w:tcPr>
            <w:tcW w:w="576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45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Besty </w:t>
            </w:r>
            <w:r w:rsidR="00421E67">
              <w:rPr>
                <w:rFonts w:ascii="Cambria" w:hAnsi="Cambria" w:cstheme="minorHAnsi"/>
                <w:b/>
                <w:noProof/>
              </w:rPr>
              <w:t>W</w:t>
            </w:r>
            <w:r w:rsidRPr="007438D0">
              <w:rPr>
                <w:rFonts w:ascii="Cambria" w:hAnsi="Cambria" w:cstheme="minorHAnsi"/>
                <w:b/>
                <w:noProof/>
              </w:rPr>
              <w:t xml:space="preserve">ay to </w:t>
            </w:r>
            <w:r w:rsidR="00421E67">
              <w:rPr>
                <w:rFonts w:ascii="Cambria" w:hAnsi="Cambria" w:cstheme="minorHAnsi"/>
                <w:b/>
                <w:noProof/>
              </w:rPr>
              <w:t>R</w:t>
            </w:r>
            <w:r w:rsidRPr="007438D0">
              <w:rPr>
                <w:rFonts w:ascii="Cambria" w:hAnsi="Cambria" w:cstheme="minorHAnsi"/>
                <w:b/>
                <w:noProof/>
              </w:rPr>
              <w:t>each-</w:t>
            </w:r>
            <w:r w:rsidR="00421E67">
              <w:rPr>
                <w:rFonts w:ascii="Cambria" w:hAnsi="Cambria" w:cstheme="minorHAnsi"/>
                <w:b/>
                <w:noProof/>
              </w:rPr>
              <w:t>G</w:t>
            </w:r>
            <w:r w:rsidRPr="007438D0">
              <w:rPr>
                <w:rFonts w:ascii="Cambria" w:hAnsi="Cambria" w:cstheme="minorHAnsi"/>
                <w:b/>
                <w:noProof/>
              </w:rPr>
              <w:t>eneral</w:t>
            </w:r>
          </w:p>
        </w:tc>
      </w:tr>
      <w:tr w:rsidR="000873E1" w:rsidRPr="007438D0" w:rsidTr="000873E1">
        <w:tc>
          <w:tcPr>
            <w:tcW w:w="1354" w:type="dxa"/>
            <w:tcBorders>
              <w:bottom w:val="nil"/>
            </w:tcBorders>
          </w:tcPr>
          <w:p w:rsidR="000873E1" w:rsidRPr="007438D0" w:rsidRDefault="000873E1" w:rsidP="000B6A89">
            <w:pPr>
              <w:contextualSpacing/>
              <w:rPr>
                <w:rFonts w:ascii="Cambria" w:hAnsi="Cambria" w:cstheme="minorHAnsi"/>
                <w:noProof/>
              </w:rPr>
            </w:pPr>
          </w:p>
        </w:tc>
        <w:tc>
          <w:tcPr>
            <w:tcW w:w="334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National organizations (n=2)</w:t>
            </w:r>
          </w:p>
        </w:tc>
        <w:tc>
          <w:tcPr>
            <w:tcW w:w="5760" w:type="dxa"/>
            <w:tcBorders>
              <w:bottom w:val="single" w:sz="4" w:space="0" w:color="auto"/>
            </w:tcBorders>
          </w:tcPr>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CDC</w:t>
            </w:r>
          </w:p>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FEX</w:t>
            </w:r>
          </w:p>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ASTHO</w:t>
            </w:r>
          </w:p>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NACCHO</w:t>
            </w:r>
          </w:p>
          <w:p w:rsidR="000873E1" w:rsidRPr="007438D0" w:rsidRDefault="000873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COCCA</w:t>
            </w:r>
          </w:p>
        </w:tc>
      </w:tr>
      <w:tr w:rsidR="000873E1" w:rsidRPr="007438D0" w:rsidTr="000873E1">
        <w:tc>
          <w:tcPr>
            <w:tcW w:w="1354" w:type="dxa"/>
            <w:tcBorders>
              <w:top w:val="nil"/>
              <w:bottom w:val="nil"/>
            </w:tcBorders>
          </w:tcPr>
          <w:p w:rsidR="000873E1" w:rsidRPr="007438D0" w:rsidRDefault="000873E1" w:rsidP="000B6A89">
            <w:pPr>
              <w:contextualSpacing/>
              <w:rPr>
                <w:rFonts w:ascii="Cambria" w:hAnsi="Cambria" w:cstheme="minorHAnsi"/>
                <w:noProof/>
              </w:rPr>
            </w:pPr>
          </w:p>
        </w:tc>
        <w:tc>
          <w:tcPr>
            <w:tcW w:w="334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Local and state health dep</w:t>
            </w:r>
            <w:r w:rsidR="003A3EC4">
              <w:rPr>
                <w:rFonts w:ascii="Cambria" w:hAnsi="Cambria" w:cstheme="minorHAnsi"/>
                <w:noProof/>
              </w:rPr>
              <w:t>artmen</w:t>
            </w:r>
            <w:r w:rsidRPr="007438D0">
              <w:rPr>
                <w:rFonts w:ascii="Cambria" w:hAnsi="Cambria" w:cstheme="minorHAnsi"/>
                <w:noProof/>
              </w:rPr>
              <w:t>ts</w:t>
            </w:r>
          </w:p>
        </w:tc>
        <w:tc>
          <w:tcPr>
            <w:tcW w:w="5760"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E</w:t>
            </w:r>
            <w:r w:rsidR="008D5ECF">
              <w:rPr>
                <w:rFonts w:ascii="Cambria" w:hAnsi="Cambria" w:cstheme="minorHAnsi"/>
                <w:noProof/>
                <w:sz w:val="22"/>
              </w:rPr>
              <w:t>-</w:t>
            </w:r>
            <w:r w:rsidRPr="007438D0">
              <w:rPr>
                <w:rFonts w:ascii="Cambria" w:hAnsi="Cambria" w:cstheme="minorHAnsi"/>
                <w:noProof/>
                <w:sz w:val="22"/>
              </w:rPr>
              <w:t>mail</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Conferene call (n=4)</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Summaries of conference calls</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CDC Preparedness page</w:t>
            </w:r>
          </w:p>
        </w:tc>
      </w:tr>
      <w:tr w:rsidR="000873E1" w:rsidRPr="007438D0" w:rsidTr="000873E1">
        <w:tc>
          <w:tcPr>
            <w:tcW w:w="1354" w:type="dxa"/>
            <w:tcBorders>
              <w:top w:val="nil"/>
              <w:bottom w:val="nil"/>
            </w:tcBorders>
          </w:tcPr>
          <w:p w:rsidR="000873E1" w:rsidRPr="007438D0" w:rsidRDefault="000873E1" w:rsidP="000B6A89">
            <w:pPr>
              <w:contextualSpacing/>
              <w:rPr>
                <w:rFonts w:ascii="Cambria" w:hAnsi="Cambria" w:cstheme="minorHAnsi"/>
                <w:noProof/>
              </w:rPr>
            </w:pPr>
          </w:p>
        </w:tc>
        <w:tc>
          <w:tcPr>
            <w:tcW w:w="334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Web</w:t>
            </w:r>
          </w:p>
        </w:tc>
        <w:tc>
          <w:tcPr>
            <w:tcW w:w="5760"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Repository</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Web pages (n=2)</w:t>
            </w:r>
          </w:p>
        </w:tc>
      </w:tr>
      <w:tr w:rsidR="000873E1" w:rsidRPr="007438D0" w:rsidTr="000873E1">
        <w:tc>
          <w:tcPr>
            <w:tcW w:w="1354" w:type="dxa"/>
            <w:tcBorders>
              <w:top w:val="nil"/>
              <w:bottom w:val="single" w:sz="4" w:space="0" w:color="auto"/>
            </w:tcBorders>
          </w:tcPr>
          <w:p w:rsidR="000873E1" w:rsidRPr="007438D0" w:rsidRDefault="000873E1" w:rsidP="000B6A89">
            <w:pPr>
              <w:contextualSpacing/>
              <w:rPr>
                <w:rFonts w:ascii="Cambria" w:hAnsi="Cambria" w:cstheme="minorHAnsi"/>
                <w:noProof/>
              </w:rPr>
            </w:pPr>
          </w:p>
        </w:tc>
        <w:tc>
          <w:tcPr>
            <w:tcW w:w="334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General public</w:t>
            </w:r>
          </w:p>
        </w:tc>
        <w:tc>
          <w:tcPr>
            <w:tcW w:w="5760"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CDC Preparedness page</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National Health Communicators group to guide how to communicate with general public</w:t>
            </w:r>
          </w:p>
        </w:tc>
      </w:tr>
      <w:tr w:rsidR="00843EE1" w:rsidRPr="007438D0" w:rsidTr="000873E1">
        <w:tc>
          <w:tcPr>
            <w:tcW w:w="1045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Type of </w:t>
            </w:r>
            <w:r w:rsidR="00421E67">
              <w:rPr>
                <w:rFonts w:ascii="Cambria" w:hAnsi="Cambria" w:cstheme="minorHAnsi"/>
                <w:b/>
                <w:noProof/>
              </w:rPr>
              <w:t>I</w:t>
            </w:r>
            <w:r w:rsidRPr="007438D0">
              <w:rPr>
                <w:rFonts w:ascii="Cambria" w:hAnsi="Cambria" w:cstheme="minorHAnsi"/>
                <w:b/>
                <w:noProof/>
              </w:rPr>
              <w:t>nformation</w:t>
            </w:r>
          </w:p>
        </w:tc>
      </w:tr>
      <w:tr w:rsidR="000873E1" w:rsidRPr="007438D0" w:rsidTr="000873E1">
        <w:tc>
          <w:tcPr>
            <w:tcW w:w="1354" w:type="dxa"/>
            <w:tcBorders>
              <w:bottom w:val="nil"/>
            </w:tcBorders>
          </w:tcPr>
          <w:p w:rsidR="000873E1" w:rsidRPr="007438D0" w:rsidRDefault="000873E1" w:rsidP="000B6A89">
            <w:pPr>
              <w:contextualSpacing/>
              <w:rPr>
                <w:rFonts w:ascii="Cambria" w:hAnsi="Cambria" w:cstheme="minorHAnsi"/>
                <w:noProof/>
              </w:rPr>
            </w:pPr>
          </w:p>
        </w:tc>
        <w:tc>
          <w:tcPr>
            <w:tcW w:w="334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Guidance or offical position statement</w:t>
            </w:r>
          </w:p>
        </w:tc>
        <w:tc>
          <w:tcPr>
            <w:tcW w:w="5760" w:type="dxa"/>
            <w:tcBorders>
              <w:bottom w:val="single" w:sz="4" w:space="0" w:color="auto"/>
            </w:tcBorders>
          </w:tcPr>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Via official channels</w:t>
            </w:r>
          </w:p>
        </w:tc>
      </w:tr>
      <w:tr w:rsidR="000873E1" w:rsidRPr="007438D0" w:rsidTr="000873E1">
        <w:tc>
          <w:tcPr>
            <w:tcW w:w="1354" w:type="dxa"/>
            <w:tcBorders>
              <w:top w:val="nil"/>
              <w:bottom w:val="nil"/>
            </w:tcBorders>
          </w:tcPr>
          <w:p w:rsidR="000873E1" w:rsidRPr="007438D0" w:rsidRDefault="000873E1" w:rsidP="000B6A89">
            <w:pPr>
              <w:contextualSpacing/>
              <w:rPr>
                <w:rFonts w:ascii="Cambria" w:hAnsi="Cambria" w:cstheme="minorHAnsi"/>
                <w:noProof/>
              </w:rPr>
            </w:pPr>
          </w:p>
        </w:tc>
        <w:tc>
          <w:tcPr>
            <w:tcW w:w="3344" w:type="dxa"/>
          </w:tcPr>
          <w:p w:rsidR="000873E1" w:rsidRPr="007438D0" w:rsidRDefault="000873E1" w:rsidP="000B6A89">
            <w:pPr>
              <w:contextualSpacing/>
              <w:rPr>
                <w:rFonts w:ascii="Cambria" w:hAnsi="Cambria" w:cstheme="minorHAnsi"/>
                <w:noProof/>
              </w:rPr>
            </w:pPr>
            <w:r w:rsidRPr="007438D0">
              <w:rPr>
                <w:rFonts w:ascii="Cambria" w:hAnsi="Cambria" w:cstheme="minorHAnsi"/>
                <w:noProof/>
              </w:rPr>
              <w:t>Different target audience</w:t>
            </w:r>
          </w:p>
        </w:tc>
        <w:tc>
          <w:tcPr>
            <w:tcW w:w="5760" w:type="dxa"/>
          </w:tcPr>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Calls with members from that audience</w:t>
            </w:r>
          </w:p>
        </w:tc>
      </w:tr>
      <w:tr w:rsidR="000873E1" w:rsidRPr="007438D0" w:rsidTr="000873E1">
        <w:tc>
          <w:tcPr>
            <w:tcW w:w="1354" w:type="dxa"/>
            <w:tcBorders>
              <w:top w:val="nil"/>
              <w:bottom w:val="single" w:sz="4" w:space="0" w:color="auto"/>
            </w:tcBorders>
          </w:tcPr>
          <w:p w:rsidR="000873E1" w:rsidRPr="007438D0" w:rsidRDefault="000873E1" w:rsidP="000B6A89">
            <w:pPr>
              <w:contextualSpacing/>
              <w:rPr>
                <w:rFonts w:ascii="Cambria" w:hAnsi="Cambria" w:cstheme="minorHAnsi"/>
                <w:noProof/>
              </w:rPr>
            </w:pPr>
          </w:p>
        </w:tc>
        <w:tc>
          <w:tcPr>
            <w:tcW w:w="334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Sensitive, controversial</w:t>
            </w:r>
          </w:p>
        </w:tc>
        <w:tc>
          <w:tcPr>
            <w:tcW w:w="5760" w:type="dxa"/>
            <w:tcBorders>
              <w:bottom w:val="single" w:sz="4" w:space="0" w:color="auto"/>
            </w:tcBorders>
          </w:tcPr>
          <w:p w:rsidR="000873E1" w:rsidRPr="007438D0" w:rsidRDefault="000873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Via national organizations who communicate to their members to have a conference call</w:t>
            </w:r>
          </w:p>
        </w:tc>
      </w:tr>
    </w:tbl>
    <w:p w:rsidR="000873E1" w:rsidRPr="007438D0" w:rsidRDefault="000873E1" w:rsidP="000B6A89">
      <w:pPr>
        <w:spacing w:after="0" w:line="240" w:lineRule="auto"/>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eastAsia="Calibri" w:hAnsi="Cambria" w:cstheme="minorHAnsi"/>
          <w:b/>
          <w:noProof/>
        </w:rPr>
      </w:pPr>
      <w:r w:rsidRPr="007438D0">
        <w:rPr>
          <w:rFonts w:ascii="Cambria" w:eastAsia="Calibri" w:hAnsi="Cambria" w:cstheme="minorHAnsi"/>
          <w:b/>
          <w:noProof/>
        </w:rPr>
        <w:t>Comment</w:t>
      </w:r>
    </w:p>
    <w:p w:rsidR="000873E1" w:rsidRPr="007438D0" w:rsidRDefault="000873E1" w:rsidP="000B6A89">
      <w:pPr>
        <w:spacing w:after="0" w:line="240" w:lineRule="auto"/>
        <w:contextualSpacing/>
        <w:rPr>
          <w:rFonts w:ascii="Cambria" w:hAnsi="Cambria" w:cs="Arial"/>
          <w:bCs/>
          <w:i/>
        </w:rPr>
      </w:pPr>
      <w:r w:rsidRPr="007438D0">
        <w:rPr>
          <w:rFonts w:ascii="Cambria" w:hAnsi="Cambria" w:cs="Arial"/>
          <w:bCs/>
          <w:i/>
        </w:rPr>
        <w:t>“Something we’re doing and it may be something that…to think about in terms of how CDC might do this as well, we have begun recording those conference calls and syncing them up with the PowerPoint slides if they are part of a presenter’s time and archiving those on our website so that members who weren’t able to get on the call because of something else happening or some schedule conflict, they can access those at a later point and get the same information.”</w:t>
      </w:r>
    </w:p>
    <w:p w:rsidR="00843EE1" w:rsidRDefault="00843EE1" w:rsidP="000B6A89">
      <w:pPr>
        <w:spacing w:after="0" w:line="240" w:lineRule="auto"/>
        <w:contextualSpacing/>
        <w:rPr>
          <w:rFonts w:ascii="Cambria" w:hAnsi="Cambria" w:cs="Arial"/>
          <w:b/>
        </w:rPr>
      </w:pPr>
    </w:p>
    <w:p w:rsidR="0047341C" w:rsidRDefault="0047341C" w:rsidP="000B6A89">
      <w:pPr>
        <w:spacing w:after="0" w:line="240" w:lineRule="auto"/>
        <w:contextualSpacing/>
        <w:rPr>
          <w:rFonts w:ascii="Cambria" w:hAnsi="Cambria" w:cs="Arial"/>
          <w:b/>
        </w:rPr>
      </w:pPr>
    </w:p>
    <w:p w:rsidR="00107347" w:rsidRDefault="00107347" w:rsidP="000B6A89">
      <w:pPr>
        <w:spacing w:after="0" w:line="240" w:lineRule="auto"/>
        <w:contextualSpacing/>
        <w:rPr>
          <w:rFonts w:ascii="Cambria" w:hAnsi="Cambria" w:cs="Arial"/>
          <w:b/>
        </w:rPr>
      </w:pPr>
    </w:p>
    <w:p w:rsidR="00107347" w:rsidRDefault="00107347" w:rsidP="000B6A89">
      <w:pPr>
        <w:spacing w:after="0" w:line="240" w:lineRule="auto"/>
        <w:contextualSpacing/>
        <w:rPr>
          <w:rFonts w:ascii="Cambria" w:hAnsi="Cambria" w:cs="Arial"/>
          <w:b/>
        </w:rPr>
      </w:pPr>
    </w:p>
    <w:p w:rsidR="0047341C" w:rsidRDefault="0047341C" w:rsidP="000B6A89">
      <w:pPr>
        <w:spacing w:after="0" w:line="240" w:lineRule="auto"/>
        <w:contextualSpacing/>
        <w:rPr>
          <w:rFonts w:ascii="Cambria" w:hAnsi="Cambria" w:cs="Arial"/>
          <w:b/>
        </w:rPr>
      </w:pPr>
    </w:p>
    <w:p w:rsidR="0047341C" w:rsidRDefault="0047341C" w:rsidP="000B6A89">
      <w:pPr>
        <w:spacing w:after="0" w:line="240" w:lineRule="auto"/>
        <w:contextualSpacing/>
        <w:rPr>
          <w:rFonts w:ascii="Cambria" w:hAnsi="Cambria" w:cs="Arial"/>
          <w:b/>
        </w:rPr>
      </w:pPr>
    </w:p>
    <w:p w:rsidR="0047341C" w:rsidRPr="007438D0" w:rsidRDefault="0047341C" w:rsidP="000B6A89">
      <w:pPr>
        <w:spacing w:after="0" w:line="240" w:lineRule="auto"/>
        <w:contextualSpacing/>
        <w:rPr>
          <w:rFonts w:ascii="Cambria" w:hAnsi="Cambria" w:cs="Arial"/>
          <w:b/>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theme="minorHAnsi"/>
                <w:b/>
                <w:noProof/>
              </w:rPr>
            </w:pPr>
            <w:r w:rsidRPr="007438D0">
              <w:rPr>
                <w:rFonts w:ascii="Cambria" w:hAnsi="Cambria" w:cs="Arial"/>
                <w:b/>
              </w:rPr>
              <w:lastRenderedPageBreak/>
              <w:t>What do you think are the most effective communication channels, such as e</w:t>
            </w:r>
            <w:r w:rsidR="003A3EC4">
              <w:rPr>
                <w:rFonts w:ascii="Cambria" w:hAnsi="Cambria" w:cs="Arial"/>
                <w:b/>
              </w:rPr>
              <w:t>-</w:t>
            </w:r>
            <w:r w:rsidRPr="007438D0">
              <w:rPr>
                <w:rFonts w:ascii="Cambria" w:hAnsi="Cambria" w:cs="Arial"/>
                <w:b/>
              </w:rPr>
              <w:t>mails, ads, websites, etc.</w:t>
            </w:r>
            <w:r w:rsidR="003A3EC4">
              <w:rPr>
                <w:rFonts w:ascii="Cambria" w:hAnsi="Cambria" w:cs="Arial"/>
                <w:b/>
              </w:rPr>
              <w:t>,</w:t>
            </w:r>
            <w:r w:rsidRPr="007438D0">
              <w:rPr>
                <w:rFonts w:ascii="Cambria" w:hAnsi="Cambria" w:cs="Arial"/>
                <w:b/>
              </w:rPr>
              <w:t xml:space="preserve"> that state and local health departments use to disseminate NPI information to different kinds of community settings?</w:t>
            </w:r>
          </w:p>
        </w:tc>
      </w:tr>
    </w:tbl>
    <w:p w:rsidR="00843EE1" w:rsidRDefault="00843EE1" w:rsidP="000B6A89">
      <w:pPr>
        <w:spacing w:after="0" w:line="240" w:lineRule="auto"/>
        <w:contextualSpacing/>
        <w:rPr>
          <w:rFonts w:ascii="Cambria" w:hAnsi="Cambria" w:cs="Arial"/>
          <w:bCs/>
        </w:rPr>
      </w:pPr>
    </w:p>
    <w:p w:rsidR="00D80550" w:rsidRPr="00D80550" w:rsidRDefault="00D80550" w:rsidP="000B6A89">
      <w:pPr>
        <w:spacing w:after="0" w:line="240" w:lineRule="auto"/>
        <w:contextualSpacing/>
        <w:rPr>
          <w:rFonts w:ascii="Cambria" w:hAnsi="Cambria" w:cs="Arial"/>
          <w:bCs/>
        </w:rPr>
      </w:pPr>
      <w:r>
        <w:rPr>
          <w:rFonts w:ascii="Cambria" w:hAnsi="Cambria" w:cs="Arial"/>
          <w:bCs/>
        </w:rPr>
        <w:t>The most effective communication channels reported by participants included e</w:t>
      </w:r>
      <w:r w:rsidR="008D5ECF">
        <w:rPr>
          <w:rFonts w:ascii="Cambria" w:hAnsi="Cambria" w:cs="Arial"/>
          <w:bCs/>
        </w:rPr>
        <w:t>-</w:t>
      </w:r>
      <w:r>
        <w:rPr>
          <w:rFonts w:ascii="Cambria" w:hAnsi="Cambria" w:cs="Arial"/>
          <w:bCs/>
        </w:rPr>
        <w:t>mail, websites, in person meetings, and social media. For in</w:t>
      </w:r>
      <w:r w:rsidR="008D5ECF">
        <w:rPr>
          <w:rFonts w:ascii="Cambria" w:hAnsi="Cambria" w:cs="Arial"/>
          <w:bCs/>
        </w:rPr>
        <w:t>-</w:t>
      </w:r>
      <w:r>
        <w:rPr>
          <w:rFonts w:ascii="Cambria" w:hAnsi="Cambria" w:cs="Arial"/>
          <w:bCs/>
        </w:rPr>
        <w:t>person meetings, participants reported meetings with stakeholders, minority populations, schools, businesses and community organizations as being effective for disseminating NPI information. For social media, participants reported use of Twitter and You Tube as effective communication channels. Other effective communication channels mentioned included health alert networks and conference calls.</w:t>
      </w:r>
    </w:p>
    <w:p w:rsidR="00D80550" w:rsidRPr="007438D0" w:rsidRDefault="00D80550" w:rsidP="000B6A89">
      <w:pPr>
        <w:spacing w:after="0" w:line="240" w:lineRule="auto"/>
        <w:contextualSpacing/>
        <w:rPr>
          <w:rFonts w:ascii="Cambria" w:hAnsi="Cambria" w:cs="Arial"/>
          <w:bCs/>
          <w:i/>
        </w:rPr>
      </w:pPr>
    </w:p>
    <w:tbl>
      <w:tblPr>
        <w:tblStyle w:val="TableGrid"/>
        <w:tblW w:w="0" w:type="auto"/>
        <w:tblLook w:val="04A0" w:firstRow="1" w:lastRow="0" w:firstColumn="1" w:lastColumn="0" w:noHBand="0" w:noVBand="1"/>
      </w:tblPr>
      <w:tblGrid>
        <w:gridCol w:w="1354"/>
        <w:gridCol w:w="2804"/>
        <w:gridCol w:w="6480"/>
      </w:tblGrid>
      <w:tr w:rsidR="00D91F54" w:rsidRPr="007438D0" w:rsidTr="000873E1">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280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648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63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E</w:t>
            </w:r>
            <w:r w:rsidR="00744365">
              <w:rPr>
                <w:rFonts w:ascii="Cambria" w:hAnsi="Cambria" w:cstheme="minorHAnsi"/>
                <w:b/>
                <w:noProof/>
              </w:rPr>
              <w:t>-</w:t>
            </w:r>
            <w:r w:rsidRPr="007438D0">
              <w:rPr>
                <w:rFonts w:ascii="Cambria" w:hAnsi="Cambria" w:cstheme="minorHAnsi"/>
                <w:b/>
                <w:noProof/>
              </w:rPr>
              <w:t>mail (n=4)</w:t>
            </w:r>
          </w:p>
        </w:tc>
      </w:tr>
      <w:tr w:rsidR="000873E1" w:rsidRPr="007438D0" w:rsidTr="000873E1">
        <w:tc>
          <w:tcPr>
            <w:tcW w:w="1354" w:type="dxa"/>
            <w:tcBorders>
              <w:bottom w:val="single" w:sz="4" w:space="0" w:color="auto"/>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n/a</w:t>
            </w:r>
          </w:p>
        </w:tc>
        <w:tc>
          <w:tcPr>
            <w:tcW w:w="6480" w:type="dxa"/>
            <w:tcBorders>
              <w:bottom w:val="single" w:sz="4" w:space="0" w:color="auto"/>
            </w:tcBorders>
          </w:tcPr>
          <w:p w:rsidR="000873E1" w:rsidRPr="007438D0" w:rsidRDefault="000873E1" w:rsidP="000B6A89">
            <w:pPr>
              <w:pStyle w:val="ListParagraph"/>
              <w:ind w:left="360"/>
              <w:rPr>
                <w:rFonts w:ascii="Cambria" w:hAnsi="Cambria" w:cstheme="minorHAnsi"/>
                <w:noProof/>
                <w:sz w:val="22"/>
              </w:rPr>
            </w:pPr>
          </w:p>
        </w:tc>
      </w:tr>
      <w:tr w:rsidR="00843EE1" w:rsidRPr="007438D0" w:rsidTr="000873E1">
        <w:tc>
          <w:tcPr>
            <w:tcW w:w="10638" w:type="dxa"/>
            <w:gridSpan w:val="3"/>
            <w:tcBorders>
              <w:bottom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Website (n=4)</w:t>
            </w:r>
          </w:p>
        </w:tc>
      </w:tr>
      <w:tr w:rsidR="000873E1" w:rsidRPr="007438D0" w:rsidTr="000873E1">
        <w:tc>
          <w:tcPr>
            <w:tcW w:w="1354" w:type="dxa"/>
            <w:tcBorders>
              <w:bottom w:val="single" w:sz="4" w:space="0" w:color="auto"/>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 xml:space="preserve">State and local </w:t>
            </w:r>
          </w:p>
        </w:tc>
        <w:tc>
          <w:tcPr>
            <w:tcW w:w="6480"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 xml:space="preserve">Dedicated sections </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Dedicated significant space on home</w:t>
            </w:r>
            <w:r w:rsidR="008D5ECF">
              <w:rPr>
                <w:rFonts w:ascii="Cambria" w:hAnsi="Cambria" w:cstheme="minorHAnsi"/>
                <w:noProof/>
                <w:sz w:val="22"/>
              </w:rPr>
              <w:t xml:space="preserve"> </w:t>
            </w:r>
            <w:r w:rsidRPr="007438D0">
              <w:rPr>
                <w:rFonts w:ascii="Cambria" w:hAnsi="Cambria" w:cstheme="minorHAnsi"/>
                <w:noProof/>
                <w:sz w:val="22"/>
              </w:rPr>
              <w:t>page</w:t>
            </w:r>
          </w:p>
        </w:tc>
      </w:tr>
      <w:tr w:rsidR="00843EE1" w:rsidRPr="007438D0" w:rsidTr="000873E1">
        <w:tc>
          <w:tcPr>
            <w:tcW w:w="10638" w:type="dxa"/>
            <w:gridSpan w:val="3"/>
            <w:tcBorders>
              <w:bottom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In</w:t>
            </w:r>
            <w:r w:rsidR="00397B52">
              <w:rPr>
                <w:rFonts w:ascii="Cambria" w:hAnsi="Cambria" w:cstheme="minorHAnsi"/>
                <w:b/>
                <w:noProof/>
              </w:rPr>
              <w:t>-</w:t>
            </w:r>
            <w:r w:rsidR="00421E67">
              <w:rPr>
                <w:rFonts w:ascii="Cambria" w:hAnsi="Cambria" w:cstheme="minorHAnsi"/>
                <w:b/>
                <w:noProof/>
              </w:rPr>
              <w:t>P</w:t>
            </w:r>
            <w:r w:rsidRPr="007438D0">
              <w:rPr>
                <w:rFonts w:ascii="Cambria" w:hAnsi="Cambria" w:cstheme="minorHAnsi"/>
                <w:b/>
                <w:noProof/>
              </w:rPr>
              <w:t xml:space="preserve">erson </w:t>
            </w:r>
            <w:r w:rsidR="00421E67">
              <w:rPr>
                <w:rFonts w:ascii="Cambria" w:hAnsi="Cambria" w:cstheme="minorHAnsi"/>
                <w:b/>
                <w:noProof/>
              </w:rPr>
              <w:t>M</w:t>
            </w:r>
            <w:r w:rsidRPr="007438D0">
              <w:rPr>
                <w:rFonts w:ascii="Cambria" w:hAnsi="Cambria" w:cstheme="minorHAnsi"/>
                <w:b/>
                <w:noProof/>
              </w:rPr>
              <w:t>eetings (n=4)</w:t>
            </w:r>
          </w:p>
        </w:tc>
      </w:tr>
      <w:tr w:rsidR="000873E1" w:rsidRPr="007438D0" w:rsidTr="000873E1">
        <w:tc>
          <w:tcPr>
            <w:tcW w:w="1354" w:type="dxa"/>
            <w:tcBorders>
              <w:bottom w:val="nil"/>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With stakeholders</w:t>
            </w:r>
          </w:p>
        </w:tc>
        <w:tc>
          <w:tcPr>
            <w:tcW w:w="6480" w:type="dxa"/>
            <w:tcBorders>
              <w:bottom w:val="single" w:sz="4" w:space="0" w:color="auto"/>
            </w:tcBorders>
          </w:tcPr>
          <w:p w:rsidR="000873E1" w:rsidRPr="007438D0" w:rsidRDefault="000873E1" w:rsidP="000B6A89">
            <w:pPr>
              <w:contextualSpacing/>
              <w:rPr>
                <w:rFonts w:ascii="Cambria" w:hAnsi="Cambria" w:cstheme="minorHAnsi"/>
                <w:noProof/>
              </w:rPr>
            </w:pPr>
          </w:p>
        </w:tc>
      </w:tr>
      <w:tr w:rsidR="000873E1" w:rsidRPr="007438D0" w:rsidTr="000873E1">
        <w:tc>
          <w:tcPr>
            <w:tcW w:w="1354" w:type="dxa"/>
            <w:tcBorders>
              <w:top w:val="nil"/>
              <w:bottom w:val="nil"/>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With minority populations</w:t>
            </w:r>
          </w:p>
        </w:tc>
        <w:tc>
          <w:tcPr>
            <w:tcW w:w="6480" w:type="dxa"/>
            <w:tcBorders>
              <w:bottom w:val="single" w:sz="4" w:space="0" w:color="auto"/>
            </w:tcBorders>
          </w:tcPr>
          <w:p w:rsidR="000873E1" w:rsidRPr="007438D0" w:rsidRDefault="000873E1" w:rsidP="000B6A89">
            <w:pPr>
              <w:contextualSpacing/>
              <w:rPr>
                <w:rFonts w:ascii="Cambria" w:hAnsi="Cambria" w:cstheme="minorHAnsi"/>
                <w:noProof/>
              </w:rPr>
            </w:pPr>
          </w:p>
        </w:tc>
      </w:tr>
      <w:tr w:rsidR="000873E1" w:rsidRPr="007438D0" w:rsidTr="000873E1">
        <w:tc>
          <w:tcPr>
            <w:tcW w:w="1354" w:type="dxa"/>
            <w:tcBorders>
              <w:top w:val="nil"/>
              <w:bottom w:val="nil"/>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For larger settings</w:t>
            </w:r>
          </w:p>
        </w:tc>
        <w:tc>
          <w:tcPr>
            <w:tcW w:w="6480"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Schools</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Businesses</w:t>
            </w:r>
          </w:p>
        </w:tc>
      </w:tr>
      <w:tr w:rsidR="000873E1" w:rsidRPr="007438D0" w:rsidTr="000873E1">
        <w:tc>
          <w:tcPr>
            <w:tcW w:w="1354" w:type="dxa"/>
            <w:tcBorders>
              <w:top w:val="nil"/>
              <w:bottom w:val="single" w:sz="4" w:space="0" w:color="auto"/>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Community organizations</w:t>
            </w:r>
          </w:p>
        </w:tc>
        <w:tc>
          <w:tcPr>
            <w:tcW w:w="6480"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To produce materials</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Meet with local health departments</w:t>
            </w:r>
          </w:p>
        </w:tc>
      </w:tr>
      <w:tr w:rsidR="00843EE1" w:rsidRPr="007438D0" w:rsidTr="000873E1">
        <w:tc>
          <w:tcPr>
            <w:tcW w:w="10638" w:type="dxa"/>
            <w:gridSpan w:val="3"/>
            <w:tcBorders>
              <w:bottom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Social </w:t>
            </w:r>
            <w:r w:rsidR="00421E67">
              <w:rPr>
                <w:rFonts w:ascii="Cambria" w:hAnsi="Cambria" w:cstheme="minorHAnsi"/>
                <w:b/>
                <w:noProof/>
              </w:rPr>
              <w:t>M</w:t>
            </w:r>
            <w:r w:rsidRPr="007438D0">
              <w:rPr>
                <w:rFonts w:ascii="Cambria" w:hAnsi="Cambria" w:cstheme="minorHAnsi"/>
                <w:b/>
                <w:noProof/>
              </w:rPr>
              <w:t>edia (n=4)</w:t>
            </w:r>
          </w:p>
        </w:tc>
      </w:tr>
      <w:tr w:rsidR="000873E1" w:rsidRPr="007438D0" w:rsidTr="000873E1">
        <w:tc>
          <w:tcPr>
            <w:tcW w:w="1354" w:type="dxa"/>
            <w:tcBorders>
              <w:bottom w:val="nil"/>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Twitter</w:t>
            </w:r>
          </w:p>
        </w:tc>
        <w:tc>
          <w:tcPr>
            <w:tcW w:w="6480"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College age</w:t>
            </w:r>
          </w:p>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In general</w:t>
            </w:r>
          </w:p>
        </w:tc>
      </w:tr>
      <w:tr w:rsidR="000873E1" w:rsidRPr="007438D0" w:rsidTr="000873E1">
        <w:tc>
          <w:tcPr>
            <w:tcW w:w="1354" w:type="dxa"/>
            <w:tcBorders>
              <w:top w:val="nil"/>
              <w:bottom w:val="single" w:sz="4" w:space="0" w:color="auto"/>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YouTube</w:t>
            </w:r>
          </w:p>
        </w:tc>
        <w:tc>
          <w:tcPr>
            <w:tcW w:w="6480" w:type="dxa"/>
            <w:tcBorders>
              <w:bottom w:val="single" w:sz="4" w:space="0" w:color="auto"/>
            </w:tcBorders>
          </w:tcPr>
          <w:p w:rsidR="000873E1" w:rsidRPr="007438D0" w:rsidRDefault="000873E1" w:rsidP="000B6A89">
            <w:pPr>
              <w:contextualSpacing/>
              <w:rPr>
                <w:rFonts w:ascii="Cambria" w:hAnsi="Cambria" w:cstheme="minorHAnsi"/>
                <w:noProof/>
              </w:rPr>
            </w:pPr>
          </w:p>
        </w:tc>
      </w:tr>
      <w:tr w:rsidR="00843EE1" w:rsidRPr="007438D0" w:rsidTr="000873E1">
        <w:tc>
          <w:tcPr>
            <w:tcW w:w="10638" w:type="dxa"/>
            <w:gridSpan w:val="3"/>
            <w:tcBorders>
              <w:bottom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Misc.</w:t>
            </w:r>
          </w:p>
        </w:tc>
      </w:tr>
      <w:tr w:rsidR="000873E1" w:rsidRPr="007438D0" w:rsidTr="000873E1">
        <w:tc>
          <w:tcPr>
            <w:tcW w:w="1354" w:type="dxa"/>
            <w:tcBorders>
              <w:bottom w:val="nil"/>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Health alert network</w:t>
            </w:r>
          </w:p>
        </w:tc>
        <w:tc>
          <w:tcPr>
            <w:tcW w:w="6480" w:type="dxa"/>
            <w:tcBorders>
              <w:bottom w:val="single" w:sz="4" w:space="0" w:color="auto"/>
            </w:tcBorders>
          </w:tcPr>
          <w:p w:rsidR="000873E1" w:rsidRPr="007438D0" w:rsidRDefault="000873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Heavily relied on by state officials</w:t>
            </w:r>
          </w:p>
        </w:tc>
      </w:tr>
      <w:tr w:rsidR="000873E1" w:rsidRPr="007438D0" w:rsidTr="000873E1">
        <w:tc>
          <w:tcPr>
            <w:tcW w:w="1354" w:type="dxa"/>
            <w:tcBorders>
              <w:top w:val="nil"/>
              <w:bottom w:val="nil"/>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Conference calls</w:t>
            </w:r>
          </w:p>
        </w:tc>
        <w:tc>
          <w:tcPr>
            <w:tcW w:w="6480" w:type="dxa"/>
            <w:tcBorders>
              <w:bottom w:val="single" w:sz="4" w:space="0" w:color="auto"/>
            </w:tcBorders>
          </w:tcPr>
          <w:p w:rsidR="000873E1" w:rsidRPr="007438D0" w:rsidRDefault="000873E1" w:rsidP="000B6A89">
            <w:pPr>
              <w:pStyle w:val="ListParagraph"/>
              <w:ind w:left="360"/>
              <w:rPr>
                <w:rFonts w:ascii="Cambria" w:hAnsi="Cambria" w:cstheme="minorHAnsi"/>
                <w:noProof/>
                <w:sz w:val="22"/>
              </w:rPr>
            </w:pPr>
          </w:p>
        </w:tc>
      </w:tr>
      <w:tr w:rsidR="000873E1" w:rsidRPr="007438D0" w:rsidTr="000873E1">
        <w:tc>
          <w:tcPr>
            <w:tcW w:w="1354" w:type="dxa"/>
            <w:tcBorders>
              <w:top w:val="nil"/>
              <w:bottom w:val="single" w:sz="4" w:space="0" w:color="auto"/>
            </w:tcBorders>
          </w:tcPr>
          <w:p w:rsidR="000873E1" w:rsidRPr="007438D0" w:rsidRDefault="000873E1" w:rsidP="000B6A89">
            <w:pPr>
              <w:contextualSpacing/>
              <w:rPr>
                <w:rFonts w:ascii="Cambria" w:hAnsi="Cambria" w:cstheme="minorHAnsi"/>
                <w:noProof/>
              </w:rPr>
            </w:pPr>
          </w:p>
        </w:tc>
        <w:tc>
          <w:tcPr>
            <w:tcW w:w="2804" w:type="dxa"/>
            <w:tcBorders>
              <w:bottom w:val="single" w:sz="4" w:space="0" w:color="auto"/>
            </w:tcBorders>
          </w:tcPr>
          <w:p w:rsidR="000873E1" w:rsidRPr="007438D0" w:rsidRDefault="000873E1" w:rsidP="000B6A89">
            <w:pPr>
              <w:contextualSpacing/>
              <w:rPr>
                <w:rFonts w:ascii="Cambria" w:hAnsi="Cambria" w:cstheme="minorHAnsi"/>
                <w:noProof/>
              </w:rPr>
            </w:pPr>
            <w:r w:rsidRPr="007438D0">
              <w:rPr>
                <w:rFonts w:ascii="Cambria" w:hAnsi="Cambria" w:cstheme="minorHAnsi"/>
                <w:noProof/>
              </w:rPr>
              <w:t>Dependent upon the issue</w:t>
            </w:r>
          </w:p>
        </w:tc>
        <w:tc>
          <w:tcPr>
            <w:tcW w:w="6480" w:type="dxa"/>
            <w:tcBorders>
              <w:bottom w:val="single" w:sz="4" w:space="0" w:color="auto"/>
            </w:tcBorders>
          </w:tcPr>
          <w:p w:rsidR="000873E1" w:rsidRPr="007438D0" w:rsidRDefault="000873E1" w:rsidP="000B6A89">
            <w:pPr>
              <w:pStyle w:val="ListParagraph"/>
              <w:ind w:left="360"/>
              <w:rPr>
                <w:rFonts w:ascii="Cambria" w:hAnsi="Cambria" w:cstheme="minorHAnsi"/>
                <w:noProof/>
                <w:sz w:val="22"/>
              </w:rPr>
            </w:pPr>
          </w:p>
        </w:tc>
      </w:tr>
    </w:tbl>
    <w:p w:rsidR="00843EE1" w:rsidRPr="007438D0" w:rsidRDefault="00843EE1" w:rsidP="000B6A89">
      <w:pPr>
        <w:spacing w:after="0" w:line="240" w:lineRule="auto"/>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hAnsi="Cambria" w:cs="Arial"/>
          <w:b/>
        </w:rPr>
      </w:pPr>
      <w:r w:rsidRPr="007438D0">
        <w:rPr>
          <w:rFonts w:ascii="Cambria" w:hAnsi="Cambria" w:cs="Arial"/>
          <w:b/>
        </w:rPr>
        <w:t>Comment</w:t>
      </w:r>
    </w:p>
    <w:p w:rsidR="000873E1" w:rsidRPr="007438D0" w:rsidRDefault="000873E1" w:rsidP="000B6A89">
      <w:pPr>
        <w:spacing w:after="0" w:line="240" w:lineRule="auto"/>
        <w:contextualSpacing/>
        <w:rPr>
          <w:rFonts w:ascii="Cambria" w:hAnsi="Cambria" w:cs="Arial"/>
          <w:bCs/>
          <w:i/>
        </w:rPr>
      </w:pPr>
      <w:r w:rsidRPr="007438D0">
        <w:rPr>
          <w:rFonts w:ascii="Cambria" w:hAnsi="Cambria" w:cstheme="minorHAnsi"/>
          <w:i/>
          <w:noProof/>
        </w:rPr>
        <w:t>“…</w:t>
      </w:r>
      <w:r w:rsidRPr="007438D0">
        <w:rPr>
          <w:rFonts w:ascii="Cambria" w:hAnsi="Cambria" w:cs="Arial"/>
          <w:bCs/>
          <w:i/>
        </w:rPr>
        <w:t xml:space="preserve">I think a lot of our members felt that, especially at local health departments, that </w:t>
      </w:r>
      <w:r w:rsidR="00397B52">
        <w:rPr>
          <w:rFonts w:ascii="Cambria" w:hAnsi="Cambria" w:cs="Arial"/>
          <w:bCs/>
          <w:i/>
        </w:rPr>
        <w:t xml:space="preserve">their </w:t>
      </w:r>
      <w:r w:rsidRPr="007438D0">
        <w:rPr>
          <w:rFonts w:ascii="Cambria" w:hAnsi="Cambria" w:cs="Arial"/>
          <w:bCs/>
          <w:i/>
        </w:rPr>
        <w:t>most effective means of communicating was face-to-face with community leaders about NPIs and many of them often, many of them would go to, for example, to make a brief little presentation at a church service in a black community for example about NPIs and steps people could take to protect themselves and also urge vaccinations.”</w:t>
      </w:r>
    </w:p>
    <w:p w:rsidR="00843EE1" w:rsidRPr="007438D0" w:rsidRDefault="00843EE1" w:rsidP="000B6A89">
      <w:pPr>
        <w:spacing w:after="0" w:line="240" w:lineRule="auto"/>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eastAsia="Calibri" w:hAnsi="Cambria" w:cstheme="minorHAnsi"/>
          <w:noProof/>
        </w:rPr>
      </w:pPr>
    </w:p>
    <w:p w:rsidR="00122584" w:rsidRPr="007438D0" w:rsidRDefault="00122584" w:rsidP="000B6A89">
      <w:pPr>
        <w:spacing w:after="0" w:line="240" w:lineRule="auto"/>
        <w:contextualSpacing/>
        <w:rPr>
          <w:rFonts w:ascii="Cambria" w:eastAsia="Calibri" w:hAnsi="Cambria" w:cstheme="minorHAnsi"/>
          <w:noProof/>
        </w:rPr>
      </w:pPr>
    </w:p>
    <w:p w:rsidR="00122584" w:rsidRDefault="00122584" w:rsidP="000B6A89">
      <w:pPr>
        <w:spacing w:after="0" w:line="240" w:lineRule="auto"/>
        <w:contextualSpacing/>
        <w:rPr>
          <w:rFonts w:ascii="Cambria" w:eastAsia="Calibri" w:hAnsi="Cambria" w:cstheme="minorHAnsi"/>
          <w:noProof/>
        </w:rPr>
      </w:pPr>
    </w:p>
    <w:p w:rsidR="00107347" w:rsidRDefault="00107347" w:rsidP="000B6A89">
      <w:pPr>
        <w:spacing w:after="0" w:line="240" w:lineRule="auto"/>
        <w:contextualSpacing/>
        <w:rPr>
          <w:rFonts w:ascii="Cambria" w:eastAsia="Calibri" w:hAnsi="Cambria" w:cstheme="minorHAnsi"/>
          <w:noProof/>
        </w:rPr>
      </w:pPr>
    </w:p>
    <w:p w:rsidR="00107347" w:rsidRDefault="00107347" w:rsidP="000B6A89">
      <w:pPr>
        <w:spacing w:after="0" w:line="240" w:lineRule="auto"/>
        <w:contextualSpacing/>
        <w:rPr>
          <w:rFonts w:ascii="Cambria" w:eastAsia="Calibri" w:hAnsi="Cambria" w:cstheme="minorHAnsi"/>
          <w:noProof/>
        </w:rPr>
      </w:pPr>
    </w:p>
    <w:p w:rsidR="00107347" w:rsidRPr="007438D0" w:rsidRDefault="00107347" w:rsidP="000B6A89">
      <w:pPr>
        <w:spacing w:after="0" w:line="240" w:lineRule="auto"/>
        <w:contextualSpacing/>
        <w:rPr>
          <w:rFonts w:ascii="Cambria" w:eastAsia="Calibri" w:hAnsi="Cambria" w:cstheme="minorHAnsi"/>
          <w:noProof/>
        </w:rPr>
      </w:pPr>
    </w:p>
    <w:p w:rsidR="00122584" w:rsidRPr="007438D0" w:rsidRDefault="00122584" w:rsidP="000B6A89">
      <w:pPr>
        <w:spacing w:after="0" w:line="240" w:lineRule="auto"/>
        <w:contextualSpacing/>
        <w:rPr>
          <w:rFonts w:ascii="Cambria" w:eastAsia="Calibri" w:hAnsi="Cambria" w:cstheme="minorHAnsi"/>
          <w:noProof/>
        </w:rPr>
      </w:pPr>
    </w:p>
    <w:p w:rsidR="00122584" w:rsidRPr="007438D0" w:rsidRDefault="00122584" w:rsidP="000B6A89">
      <w:pPr>
        <w:spacing w:after="0" w:line="240" w:lineRule="auto"/>
        <w:contextualSpacing/>
        <w:rPr>
          <w:rFonts w:ascii="Cambria" w:eastAsia="Calibri" w:hAnsi="Cambria" w:cstheme="minorHAnsi"/>
          <w:noProof/>
        </w:rPr>
      </w:pPr>
    </w:p>
    <w:p w:rsidR="00122584" w:rsidRPr="007438D0" w:rsidRDefault="00122584" w:rsidP="000B6A89">
      <w:pPr>
        <w:spacing w:after="0" w:line="240" w:lineRule="auto"/>
        <w:contextualSpacing/>
        <w:rPr>
          <w:rFonts w:ascii="Cambria" w:eastAsia="Calibri" w:hAnsi="Cambria" w:cstheme="minorHAnsi"/>
          <w:noProof/>
        </w:rPr>
      </w:pPr>
    </w:p>
    <w:p w:rsidR="000873E1" w:rsidRDefault="000873E1" w:rsidP="000B6A89">
      <w:pPr>
        <w:spacing w:after="0" w:line="240" w:lineRule="auto"/>
        <w:contextualSpacing/>
        <w:rPr>
          <w:rFonts w:ascii="Cambria" w:eastAsia="Calibri" w:hAnsi="Cambria" w:cstheme="minorHAnsi"/>
          <w:noProof/>
        </w:rPr>
      </w:pPr>
    </w:p>
    <w:p w:rsidR="000873E1" w:rsidRPr="007438D0" w:rsidRDefault="000873E1" w:rsidP="000B6A89">
      <w:pPr>
        <w:spacing w:after="0" w:line="240" w:lineRule="auto"/>
        <w:contextualSpacing/>
        <w:rPr>
          <w:rFonts w:ascii="Cambria" w:eastAsia="Calibri" w:hAnsi="Cambria" w:cstheme="minorHAnsi"/>
          <w:noProof/>
        </w:rPr>
      </w:pPr>
    </w:p>
    <w:p w:rsidR="00843EE1" w:rsidRPr="007438D0" w:rsidRDefault="00843EE1"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Partnerships</w:t>
      </w:r>
    </w:p>
    <w:p w:rsidR="000873E1" w:rsidRPr="007438D0" w:rsidRDefault="000873E1"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theme="minorHAnsi"/>
                <w:b/>
                <w:noProof/>
              </w:rPr>
            </w:pPr>
            <w:r w:rsidRPr="007438D0">
              <w:rPr>
                <w:rStyle w:val="Emphasis"/>
                <w:rFonts w:ascii="Cambria" w:hAnsi="Cambria" w:cs="Arial"/>
                <w:b/>
                <w:i w:val="0"/>
              </w:rPr>
              <w:t>What groups or agencies do you think CDC should also reach out to in order to help state and local health departments get the information they need regarding implementing</w:t>
            </w:r>
            <w:r w:rsidR="00104B93">
              <w:rPr>
                <w:rStyle w:val="Emphasis"/>
                <w:rFonts w:ascii="Cambria" w:hAnsi="Cambria" w:cs="Arial"/>
                <w:b/>
                <w:i w:val="0"/>
              </w:rPr>
              <w:t xml:space="preserve">, </w:t>
            </w:r>
            <w:r w:rsidRPr="007438D0">
              <w:rPr>
                <w:rStyle w:val="Emphasis"/>
                <w:rFonts w:ascii="Cambria" w:hAnsi="Cambria" w:cs="Arial"/>
                <w:b/>
                <w:i w:val="0"/>
              </w:rPr>
              <w:t>monitoring</w:t>
            </w:r>
            <w:r w:rsidR="00104B93">
              <w:rPr>
                <w:rStyle w:val="Emphasis"/>
                <w:rFonts w:ascii="Cambria" w:hAnsi="Cambria" w:cs="Arial"/>
                <w:b/>
                <w:i w:val="0"/>
              </w:rPr>
              <w:t>,</w:t>
            </w:r>
            <w:r w:rsidRPr="007438D0">
              <w:rPr>
                <w:rStyle w:val="Emphasis"/>
                <w:rFonts w:ascii="Cambria" w:hAnsi="Cambria" w:cs="Arial"/>
                <w:b/>
                <w:i w:val="0"/>
              </w:rPr>
              <w:t xml:space="preserve"> and/or communi</w:t>
            </w:r>
            <w:r w:rsidR="00104B93">
              <w:rPr>
                <w:rStyle w:val="Emphasis"/>
                <w:rFonts w:ascii="Cambria" w:hAnsi="Cambria" w:cs="Arial"/>
                <w:b/>
                <w:i w:val="0"/>
              </w:rPr>
              <w:t xml:space="preserve">cating </w:t>
            </w:r>
            <w:r w:rsidRPr="007438D0">
              <w:rPr>
                <w:rStyle w:val="Emphasis"/>
                <w:rFonts w:ascii="Cambria" w:hAnsi="Cambria" w:cs="Arial"/>
                <w:b/>
                <w:i w:val="0"/>
              </w:rPr>
              <w:t>NPIs in community settings?</w:t>
            </w:r>
          </w:p>
        </w:tc>
      </w:tr>
    </w:tbl>
    <w:p w:rsidR="000873E1" w:rsidRDefault="000873E1" w:rsidP="000B6A89">
      <w:pPr>
        <w:spacing w:after="0" w:line="240" w:lineRule="auto"/>
        <w:contextualSpacing/>
        <w:rPr>
          <w:rFonts w:ascii="Cambria" w:hAnsi="Cambria" w:cstheme="minorHAnsi"/>
          <w:i/>
          <w:noProof/>
        </w:rPr>
      </w:pPr>
    </w:p>
    <w:p w:rsidR="00D80550" w:rsidRDefault="00D80550" w:rsidP="000B6A89">
      <w:pPr>
        <w:spacing w:after="0" w:line="240" w:lineRule="auto"/>
        <w:contextualSpacing/>
        <w:rPr>
          <w:rFonts w:ascii="Cambria" w:hAnsi="Cambria" w:cstheme="minorHAnsi"/>
          <w:noProof/>
        </w:rPr>
      </w:pPr>
      <w:r>
        <w:rPr>
          <w:rFonts w:ascii="Cambria" w:hAnsi="Cambria" w:cstheme="minorHAnsi"/>
          <w:noProof/>
        </w:rPr>
        <w:t>Participants reported a variety of groups and agencies they t</w:t>
      </w:r>
      <w:r w:rsidR="008D5ECF">
        <w:rPr>
          <w:rFonts w:ascii="Cambria" w:hAnsi="Cambria" w:cstheme="minorHAnsi"/>
          <w:noProof/>
        </w:rPr>
        <w:t>h</w:t>
      </w:r>
      <w:r>
        <w:rPr>
          <w:rFonts w:ascii="Cambria" w:hAnsi="Cambria" w:cstheme="minorHAnsi"/>
          <w:noProof/>
        </w:rPr>
        <w:t xml:space="preserve">ought the CDC should reach out to in order to help state and local health departments get information </w:t>
      </w:r>
      <w:r w:rsidR="008D5ECF">
        <w:rPr>
          <w:rFonts w:ascii="Cambria" w:hAnsi="Cambria" w:cstheme="minorHAnsi"/>
          <w:noProof/>
        </w:rPr>
        <w:t xml:space="preserve">into </w:t>
      </w:r>
      <w:r>
        <w:rPr>
          <w:rFonts w:ascii="Cambria" w:hAnsi="Cambria" w:cstheme="minorHAnsi"/>
          <w:noProof/>
        </w:rPr>
        <w:t>community settings. The main groups and agencies reported fell within three categories</w:t>
      </w:r>
      <w:r w:rsidR="008D5ECF">
        <w:rPr>
          <w:rFonts w:ascii="Cambria" w:hAnsi="Cambria" w:cstheme="minorHAnsi"/>
          <w:noProof/>
        </w:rPr>
        <w:t>:</w:t>
      </w:r>
      <w:r>
        <w:rPr>
          <w:rFonts w:ascii="Cambria" w:hAnsi="Cambria" w:cstheme="minorHAnsi"/>
          <w:noProof/>
        </w:rPr>
        <w:t xml:space="preserve"> (1) national organizations</w:t>
      </w:r>
      <w:r w:rsidR="003A3EC4">
        <w:rPr>
          <w:rFonts w:ascii="Cambria" w:hAnsi="Cambria" w:cstheme="minorHAnsi"/>
          <w:noProof/>
        </w:rPr>
        <w:t>,</w:t>
      </w:r>
      <w:r>
        <w:rPr>
          <w:rFonts w:ascii="Cambria" w:hAnsi="Cambria" w:cstheme="minorHAnsi"/>
          <w:noProof/>
        </w:rPr>
        <w:t xml:space="preserve"> (2) educational</w:t>
      </w:r>
      <w:r w:rsidR="003A3EC4">
        <w:rPr>
          <w:rFonts w:ascii="Cambria" w:hAnsi="Cambria" w:cstheme="minorHAnsi"/>
          <w:noProof/>
        </w:rPr>
        <w:t>,</w:t>
      </w:r>
      <w:r>
        <w:rPr>
          <w:rFonts w:ascii="Cambria" w:hAnsi="Cambria" w:cstheme="minorHAnsi"/>
          <w:noProof/>
        </w:rPr>
        <w:t xml:space="preserve"> and (3) community. Examples include CSTE, local schools, and businesses.</w:t>
      </w:r>
    </w:p>
    <w:p w:rsidR="00D80550" w:rsidRPr="00D80550" w:rsidRDefault="00D80550" w:rsidP="000B6A89">
      <w:pPr>
        <w:spacing w:after="0" w:line="240" w:lineRule="auto"/>
        <w:contextualSpacing/>
        <w:rPr>
          <w:rFonts w:ascii="Cambria" w:hAnsi="Cambria" w:cstheme="minorHAnsi"/>
          <w:noProof/>
        </w:rPr>
      </w:pPr>
    </w:p>
    <w:tbl>
      <w:tblPr>
        <w:tblStyle w:val="TableGrid"/>
        <w:tblW w:w="0" w:type="auto"/>
        <w:tblLook w:val="04A0" w:firstRow="1" w:lastRow="0" w:firstColumn="1" w:lastColumn="0" w:noHBand="0" w:noVBand="1"/>
      </w:tblPr>
      <w:tblGrid>
        <w:gridCol w:w="1354"/>
        <w:gridCol w:w="4874"/>
        <w:gridCol w:w="4500"/>
      </w:tblGrid>
      <w:tr w:rsidR="00D91F54" w:rsidRPr="007438D0" w:rsidTr="000873E1">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487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450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72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National </w:t>
            </w:r>
            <w:r w:rsidR="00AD3672">
              <w:rPr>
                <w:rFonts w:ascii="Cambria" w:hAnsi="Cambria" w:cstheme="minorHAnsi"/>
                <w:b/>
                <w:noProof/>
              </w:rPr>
              <w:t>O</w:t>
            </w:r>
            <w:r w:rsidRPr="007438D0">
              <w:rPr>
                <w:rFonts w:ascii="Cambria" w:hAnsi="Cambria" w:cstheme="minorHAnsi"/>
                <w:b/>
                <w:noProof/>
              </w:rPr>
              <w:t>rganizations (n=4)</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48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eastAsia="Calibri" w:hAnsi="Cambria" w:cs="Arial"/>
              </w:rPr>
              <w:t>Council of State and Territorial Epidemiologists</w:t>
            </w:r>
          </w:p>
        </w:tc>
        <w:tc>
          <w:tcPr>
            <w:tcW w:w="4500"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For redundant messaging</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48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ACOG</w:t>
            </w:r>
          </w:p>
        </w:tc>
        <w:tc>
          <w:tcPr>
            <w:tcW w:w="4500"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48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U</w:t>
            </w:r>
            <w:r w:rsidR="003A3EC4">
              <w:rPr>
                <w:rFonts w:ascii="Cambria" w:hAnsi="Cambria" w:cstheme="minorHAnsi"/>
                <w:noProof/>
              </w:rPr>
              <w:t>.</w:t>
            </w:r>
            <w:r w:rsidRPr="007438D0">
              <w:rPr>
                <w:rFonts w:ascii="Cambria" w:hAnsi="Cambria" w:cstheme="minorHAnsi"/>
                <w:noProof/>
              </w:rPr>
              <w:t>S</w:t>
            </w:r>
            <w:r w:rsidR="003A3EC4">
              <w:rPr>
                <w:rFonts w:ascii="Cambria" w:hAnsi="Cambria" w:cstheme="minorHAnsi"/>
                <w:noProof/>
              </w:rPr>
              <w:t>.</w:t>
            </w:r>
            <w:r w:rsidRPr="007438D0">
              <w:rPr>
                <w:rFonts w:ascii="Cambria" w:hAnsi="Cambria" w:cstheme="minorHAnsi"/>
                <w:noProof/>
              </w:rPr>
              <w:t xml:space="preserve"> Dep</w:t>
            </w:r>
            <w:r w:rsidR="003A3EC4">
              <w:rPr>
                <w:rFonts w:ascii="Cambria" w:hAnsi="Cambria" w:cstheme="minorHAnsi"/>
                <w:noProof/>
              </w:rPr>
              <w:t>artmen</w:t>
            </w:r>
            <w:r w:rsidRPr="007438D0">
              <w:rPr>
                <w:rFonts w:ascii="Cambria" w:hAnsi="Cambria" w:cstheme="minorHAnsi"/>
                <w:noProof/>
              </w:rPr>
              <w:t>t of Education</w:t>
            </w:r>
          </w:p>
        </w:tc>
        <w:tc>
          <w:tcPr>
            <w:tcW w:w="4500"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48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Sports</w:t>
            </w:r>
          </w:p>
        </w:tc>
        <w:tc>
          <w:tcPr>
            <w:tcW w:w="4500" w:type="dxa"/>
            <w:tcBorders>
              <w:bottom w:val="single" w:sz="4" w:space="0" w:color="auto"/>
            </w:tcBorders>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NCAA</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MLB</w:t>
            </w:r>
          </w:p>
        </w:tc>
      </w:tr>
      <w:tr w:rsidR="00843EE1" w:rsidRPr="007438D0" w:rsidTr="000873E1">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48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Nontraditional organizations</w:t>
            </w:r>
          </w:p>
        </w:tc>
        <w:tc>
          <w:tcPr>
            <w:tcW w:w="4500"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072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Educational</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487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Higher education (n=2)</w:t>
            </w:r>
          </w:p>
        </w:tc>
        <w:tc>
          <w:tcPr>
            <w:tcW w:w="450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College teams</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48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 xml:space="preserve">Local </w:t>
            </w:r>
            <w:r w:rsidR="003A3EC4">
              <w:rPr>
                <w:rFonts w:ascii="Cambria" w:hAnsi="Cambria" w:cstheme="minorHAnsi"/>
                <w:noProof/>
              </w:rPr>
              <w:t>s</w:t>
            </w:r>
            <w:r w:rsidRPr="007438D0">
              <w:rPr>
                <w:rFonts w:ascii="Cambria" w:hAnsi="Cambria" w:cstheme="minorHAnsi"/>
                <w:noProof/>
              </w:rPr>
              <w:t>chools (n=4)</w:t>
            </w:r>
          </w:p>
        </w:tc>
        <w:tc>
          <w:tcPr>
            <w:tcW w:w="450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PTAs</w:t>
            </w:r>
          </w:p>
        </w:tc>
      </w:tr>
      <w:tr w:rsidR="00843EE1" w:rsidRPr="007438D0" w:rsidTr="000873E1">
        <w:tc>
          <w:tcPr>
            <w:tcW w:w="1354" w:type="dxa"/>
            <w:tcBorders>
              <w:top w:val="nil"/>
            </w:tcBorders>
          </w:tcPr>
          <w:p w:rsidR="00843EE1" w:rsidRPr="007438D0" w:rsidRDefault="00843EE1" w:rsidP="000B6A89">
            <w:pPr>
              <w:contextualSpacing/>
              <w:rPr>
                <w:rFonts w:ascii="Cambria" w:hAnsi="Cambria" w:cstheme="minorHAnsi"/>
                <w:noProof/>
              </w:rPr>
            </w:pPr>
          </w:p>
        </w:tc>
        <w:tc>
          <w:tcPr>
            <w:tcW w:w="48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Boards of education</w:t>
            </w:r>
          </w:p>
        </w:tc>
        <w:tc>
          <w:tcPr>
            <w:tcW w:w="4500" w:type="dxa"/>
          </w:tcPr>
          <w:p w:rsidR="00843EE1" w:rsidRPr="007438D0" w:rsidRDefault="00843EE1" w:rsidP="000B6A89">
            <w:pPr>
              <w:pStyle w:val="ListParagraph"/>
              <w:ind w:left="360"/>
              <w:rPr>
                <w:rFonts w:ascii="Cambria" w:hAnsi="Cambria" w:cstheme="minorHAnsi"/>
                <w:noProof/>
                <w:sz w:val="22"/>
              </w:rPr>
            </w:pPr>
          </w:p>
        </w:tc>
      </w:tr>
      <w:tr w:rsidR="00843EE1" w:rsidRPr="007438D0" w:rsidTr="000873E1">
        <w:tc>
          <w:tcPr>
            <w:tcW w:w="1072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Community</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48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 xml:space="preserve">Organizations </w:t>
            </w:r>
          </w:p>
        </w:tc>
        <w:tc>
          <w:tcPr>
            <w:tcW w:w="450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Neighborhood associations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Faith</w:t>
            </w:r>
            <w:r w:rsidR="003A3EC4">
              <w:rPr>
                <w:rFonts w:ascii="Cambria" w:hAnsi="Cambria" w:cstheme="minorHAnsi"/>
                <w:noProof/>
                <w:sz w:val="22"/>
              </w:rPr>
              <w:t>–</w:t>
            </w:r>
            <w:r w:rsidRPr="007438D0">
              <w:rPr>
                <w:rFonts w:ascii="Cambria" w:hAnsi="Cambria" w:cstheme="minorHAnsi"/>
                <w:noProof/>
                <w:sz w:val="22"/>
              </w:rPr>
              <w:t>based</w:t>
            </w:r>
            <w:r w:rsidR="003A3EC4">
              <w:rPr>
                <w:rFonts w:ascii="Cambria" w:hAnsi="Cambria" w:cstheme="minorHAnsi"/>
                <w:noProof/>
                <w:sz w:val="22"/>
              </w:rPr>
              <w:t xml:space="preserve"> organizations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Professional sports teams (n=2)</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48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Child care centers</w:t>
            </w:r>
          </w:p>
        </w:tc>
        <w:tc>
          <w:tcPr>
            <w:tcW w:w="4500" w:type="dxa"/>
          </w:tcPr>
          <w:p w:rsidR="00843EE1" w:rsidRPr="007438D0" w:rsidRDefault="00843EE1" w:rsidP="000B6A89">
            <w:pPr>
              <w:contextualSpacing/>
              <w:rPr>
                <w:rFonts w:ascii="Cambria" w:hAnsi="Cambria" w:cstheme="minorHAnsi"/>
                <w:noProof/>
              </w:rPr>
            </w:pP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48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Businesses (n=3)</w:t>
            </w:r>
          </w:p>
        </w:tc>
        <w:tc>
          <w:tcPr>
            <w:tcW w:w="450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Business associations</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48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Health related</w:t>
            </w:r>
          </w:p>
        </w:tc>
        <w:tc>
          <w:tcPr>
            <w:tcW w:w="450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Health care providers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Community clinics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Local hospitals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Large health centers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Pharmacies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EMA</w:t>
            </w:r>
          </w:p>
        </w:tc>
      </w:tr>
      <w:tr w:rsidR="00843EE1" w:rsidRPr="007438D0" w:rsidTr="000873E1">
        <w:tc>
          <w:tcPr>
            <w:tcW w:w="1354" w:type="dxa"/>
            <w:tcBorders>
              <w:top w:val="nil"/>
            </w:tcBorders>
          </w:tcPr>
          <w:p w:rsidR="00843EE1" w:rsidRPr="007438D0" w:rsidRDefault="00843EE1" w:rsidP="000B6A89">
            <w:pPr>
              <w:contextualSpacing/>
              <w:rPr>
                <w:rFonts w:ascii="Cambria" w:hAnsi="Cambria" w:cstheme="minorHAnsi"/>
                <w:noProof/>
              </w:rPr>
            </w:pPr>
          </w:p>
        </w:tc>
        <w:tc>
          <w:tcPr>
            <w:tcW w:w="487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Misc</w:t>
            </w:r>
          </w:p>
        </w:tc>
        <w:tc>
          <w:tcPr>
            <w:tcW w:w="450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Grocery stores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Hotels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Starbucks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Elected officials (n=2)</w:t>
            </w:r>
          </w:p>
        </w:tc>
      </w:tr>
    </w:tbl>
    <w:p w:rsidR="00843EE1" w:rsidRDefault="00843EE1" w:rsidP="000B6A89">
      <w:pPr>
        <w:spacing w:after="0" w:line="240" w:lineRule="auto"/>
        <w:contextualSpacing/>
        <w:rPr>
          <w:rStyle w:val="Emphasis"/>
          <w:rFonts w:ascii="Cambria" w:hAnsi="Cambria" w:cs="Arial"/>
          <w:b/>
          <w:i w:val="0"/>
        </w:rPr>
      </w:pPr>
    </w:p>
    <w:p w:rsidR="007438D0" w:rsidRDefault="007438D0" w:rsidP="000B6A89">
      <w:pPr>
        <w:spacing w:after="0" w:line="240" w:lineRule="auto"/>
        <w:contextualSpacing/>
        <w:rPr>
          <w:rStyle w:val="Emphasis"/>
          <w:rFonts w:ascii="Cambria" w:hAnsi="Cambria" w:cs="Arial"/>
          <w:b/>
          <w:i w:val="0"/>
        </w:rPr>
      </w:pPr>
    </w:p>
    <w:p w:rsidR="007438D0" w:rsidRDefault="007438D0" w:rsidP="000B6A89">
      <w:pPr>
        <w:spacing w:after="0" w:line="240" w:lineRule="auto"/>
        <w:contextualSpacing/>
        <w:rPr>
          <w:rStyle w:val="Emphasis"/>
          <w:rFonts w:ascii="Cambria" w:hAnsi="Cambria" w:cs="Arial"/>
          <w:b/>
          <w:i w:val="0"/>
        </w:rPr>
      </w:pPr>
    </w:p>
    <w:p w:rsidR="007438D0" w:rsidRPr="007438D0" w:rsidRDefault="007438D0" w:rsidP="000B6A89">
      <w:pPr>
        <w:spacing w:after="0" w:line="240" w:lineRule="auto"/>
        <w:contextualSpacing/>
        <w:rPr>
          <w:rStyle w:val="Emphasis"/>
          <w:rFonts w:ascii="Cambria" w:hAnsi="Cambria" w:cs="Arial"/>
          <w:b/>
          <w:i w:val="0"/>
        </w:rPr>
      </w:pPr>
    </w:p>
    <w:p w:rsidR="00843EE1" w:rsidRPr="007438D0" w:rsidRDefault="00843E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0873E1" w:rsidRDefault="000873E1" w:rsidP="000B6A89">
      <w:pPr>
        <w:spacing w:after="0" w:line="240" w:lineRule="auto"/>
        <w:contextualSpacing/>
        <w:rPr>
          <w:rStyle w:val="Emphasis"/>
          <w:rFonts w:ascii="Cambria" w:hAnsi="Cambria" w:cs="Arial"/>
          <w:b/>
          <w:i w:val="0"/>
        </w:rPr>
      </w:pPr>
    </w:p>
    <w:p w:rsidR="00107347" w:rsidRPr="007438D0" w:rsidRDefault="00107347"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122584" w:rsidRPr="007438D0" w:rsidRDefault="00122584"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theme="minorHAnsi"/>
                <w:b/>
                <w:noProof/>
              </w:rPr>
            </w:pPr>
            <w:r w:rsidRPr="007438D0">
              <w:rPr>
                <w:rStyle w:val="Emphasis"/>
                <w:rFonts w:ascii="Cambria" w:hAnsi="Cambria" w:cs="Arial"/>
                <w:b/>
                <w:i w:val="0"/>
              </w:rPr>
              <w:lastRenderedPageBreak/>
              <w:t>Are there specific issues about NPI partnerships that are of particular interest or concern for state and local health departments that you think we should ask them about during our needs assessment?</w:t>
            </w:r>
          </w:p>
        </w:tc>
      </w:tr>
    </w:tbl>
    <w:p w:rsidR="000873E1" w:rsidRDefault="000873E1" w:rsidP="000B6A89">
      <w:pPr>
        <w:spacing w:after="0" w:line="240" w:lineRule="auto"/>
        <w:contextualSpacing/>
        <w:rPr>
          <w:rFonts w:ascii="Cambria" w:hAnsi="Cambria" w:cstheme="minorHAnsi"/>
          <w:i/>
          <w:noProof/>
        </w:rPr>
      </w:pPr>
    </w:p>
    <w:p w:rsidR="00D80550" w:rsidRDefault="00D80550" w:rsidP="000B6A89">
      <w:pPr>
        <w:spacing w:after="0" w:line="240" w:lineRule="auto"/>
        <w:contextualSpacing/>
        <w:rPr>
          <w:rFonts w:ascii="Cambria" w:hAnsi="Cambria" w:cstheme="minorHAnsi"/>
          <w:noProof/>
        </w:rPr>
      </w:pPr>
      <w:r>
        <w:rPr>
          <w:rFonts w:ascii="Cambria" w:hAnsi="Cambria" w:cstheme="minorHAnsi"/>
          <w:noProof/>
        </w:rPr>
        <w:t>When asked if there were specific issues about NPI partnerships of particular interest or concern for state and local health departments that should be asked during the needs assessment, paricipant responses fell within two main categories</w:t>
      </w:r>
      <w:r w:rsidR="008D5ECF">
        <w:rPr>
          <w:rFonts w:ascii="Cambria" w:hAnsi="Cambria" w:cstheme="minorHAnsi"/>
          <w:noProof/>
        </w:rPr>
        <w:t>:</w:t>
      </w:r>
      <w:r>
        <w:rPr>
          <w:rFonts w:ascii="Cambria" w:hAnsi="Cambria" w:cstheme="minorHAnsi"/>
          <w:noProof/>
        </w:rPr>
        <w:t xml:space="preserve"> (1) identifying and creating partnerships and (2) established partnerships. Examples given included how to identify and create new partners as well as identifying current partners. </w:t>
      </w:r>
    </w:p>
    <w:p w:rsidR="00D80550" w:rsidRPr="00D80550" w:rsidRDefault="00D80550" w:rsidP="000B6A89">
      <w:pPr>
        <w:spacing w:after="0" w:line="240" w:lineRule="auto"/>
        <w:contextualSpacing/>
        <w:rPr>
          <w:rFonts w:ascii="Cambria" w:hAnsi="Cambria" w:cstheme="minorHAnsi"/>
          <w:noProof/>
        </w:rPr>
      </w:pPr>
    </w:p>
    <w:tbl>
      <w:tblPr>
        <w:tblStyle w:val="TableGrid"/>
        <w:tblW w:w="0" w:type="auto"/>
        <w:tblLook w:val="04A0" w:firstRow="1" w:lastRow="0" w:firstColumn="1" w:lastColumn="0" w:noHBand="0" w:noVBand="1"/>
      </w:tblPr>
      <w:tblGrid>
        <w:gridCol w:w="1354"/>
        <w:gridCol w:w="2534"/>
        <w:gridCol w:w="6840"/>
      </w:tblGrid>
      <w:tr w:rsidR="00D91F54" w:rsidRPr="007438D0" w:rsidTr="000873E1">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253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3A3EC4">
              <w:rPr>
                <w:rFonts w:ascii="Cambria" w:hAnsi="Cambria" w:cstheme="minorHAnsi"/>
                <w:b/>
                <w:noProof/>
              </w:rPr>
              <w:t>c</w:t>
            </w:r>
            <w:r w:rsidRPr="007438D0">
              <w:rPr>
                <w:rFonts w:ascii="Cambria" w:hAnsi="Cambria" w:cstheme="minorHAnsi"/>
                <w:b/>
                <w:noProof/>
              </w:rPr>
              <w:t>ategory</w:t>
            </w:r>
          </w:p>
        </w:tc>
        <w:tc>
          <w:tcPr>
            <w:tcW w:w="684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72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Identifying  and </w:t>
            </w:r>
            <w:r w:rsidR="00AD3672">
              <w:rPr>
                <w:rFonts w:ascii="Cambria" w:hAnsi="Cambria" w:cstheme="minorHAnsi"/>
                <w:b/>
                <w:noProof/>
              </w:rPr>
              <w:t>C</w:t>
            </w:r>
            <w:r w:rsidRPr="007438D0">
              <w:rPr>
                <w:rFonts w:ascii="Cambria" w:hAnsi="Cambria" w:cstheme="minorHAnsi"/>
                <w:b/>
                <w:noProof/>
              </w:rPr>
              <w:t xml:space="preserve">reating </w:t>
            </w:r>
            <w:r w:rsidR="00AD3672">
              <w:rPr>
                <w:rFonts w:ascii="Cambria" w:hAnsi="Cambria" w:cstheme="minorHAnsi"/>
                <w:b/>
                <w:noProof/>
              </w:rPr>
              <w:t>P</w:t>
            </w:r>
            <w:r w:rsidRPr="007438D0">
              <w:rPr>
                <w:rFonts w:ascii="Cambria" w:hAnsi="Cambria" w:cstheme="minorHAnsi"/>
                <w:b/>
                <w:noProof/>
              </w:rPr>
              <w:t>artners (n=3)</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253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Identifying new partners</w:t>
            </w:r>
          </w:p>
        </w:tc>
        <w:tc>
          <w:tcPr>
            <w:tcW w:w="6840"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To establish partnership</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Establishing commu</w:t>
            </w:r>
            <w:r w:rsidR="00397B52">
              <w:rPr>
                <w:rFonts w:ascii="Cambria" w:hAnsi="Cambria" w:cstheme="minorHAnsi"/>
                <w:noProof/>
                <w:sz w:val="22"/>
              </w:rPr>
              <w:t>n</w:t>
            </w:r>
            <w:r w:rsidRPr="007438D0">
              <w:rPr>
                <w:rFonts w:ascii="Cambria" w:hAnsi="Cambria" w:cstheme="minorHAnsi"/>
                <w:noProof/>
                <w:sz w:val="22"/>
              </w:rPr>
              <w:t>ication and feedback methods</w:t>
            </w:r>
          </w:p>
        </w:tc>
      </w:tr>
      <w:tr w:rsidR="00843EE1" w:rsidRPr="007438D0" w:rsidTr="000873E1">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253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Creating new partners</w:t>
            </w:r>
          </w:p>
        </w:tc>
        <w:tc>
          <w:tcPr>
            <w:tcW w:w="6840" w:type="dxa"/>
            <w:tcBorders>
              <w:bottom w:val="single" w:sz="4" w:space="0" w:color="auto"/>
            </w:tcBorders>
          </w:tcPr>
          <w:p w:rsidR="00843EE1" w:rsidRPr="007438D0" w:rsidRDefault="00843EE1" w:rsidP="000B6A89">
            <w:pPr>
              <w:pStyle w:val="ListParagraph"/>
              <w:numPr>
                <w:ilvl w:val="0"/>
                <w:numId w:val="67"/>
              </w:numPr>
              <w:rPr>
                <w:rFonts w:ascii="Cambria" w:hAnsi="Cambria" w:cstheme="minorHAnsi"/>
                <w:noProof/>
                <w:sz w:val="22"/>
              </w:rPr>
            </w:pPr>
            <w:r w:rsidRPr="007438D0">
              <w:rPr>
                <w:rFonts w:ascii="Cambria" w:hAnsi="Cambria" w:cstheme="minorHAnsi"/>
                <w:noProof/>
                <w:sz w:val="22"/>
              </w:rPr>
              <w:t>How to engage the partner to implement the plan(s)</w:t>
            </w:r>
          </w:p>
          <w:p w:rsidR="00843EE1" w:rsidRPr="007438D0" w:rsidRDefault="00843EE1" w:rsidP="000B6A89">
            <w:pPr>
              <w:pStyle w:val="ListParagraph"/>
              <w:numPr>
                <w:ilvl w:val="0"/>
                <w:numId w:val="67"/>
              </w:numPr>
              <w:rPr>
                <w:rFonts w:ascii="Cambria" w:hAnsi="Cambria" w:cstheme="minorHAnsi"/>
                <w:noProof/>
                <w:sz w:val="22"/>
              </w:rPr>
            </w:pPr>
            <w:r w:rsidRPr="007438D0">
              <w:rPr>
                <w:rFonts w:ascii="Cambria" w:hAnsi="Cambria" w:cstheme="minorHAnsi"/>
                <w:noProof/>
                <w:sz w:val="22"/>
              </w:rPr>
              <w:t>“</w:t>
            </w:r>
            <w:r w:rsidR="00AD3672" w:rsidRPr="00F666B6">
              <w:rPr>
                <w:rFonts w:ascii="Cambria" w:hAnsi="Cambria" w:cstheme="minorHAnsi"/>
                <w:i/>
                <w:noProof/>
                <w:sz w:val="22"/>
              </w:rPr>
              <w:t>O</w:t>
            </w:r>
            <w:r w:rsidRPr="00F666B6">
              <w:rPr>
                <w:rFonts w:ascii="Cambria" w:hAnsi="Cambria" w:cstheme="minorHAnsi"/>
                <w:i/>
                <w:noProof/>
                <w:sz w:val="22"/>
              </w:rPr>
              <w:t>perationalize the recommendations</w:t>
            </w:r>
            <w:r w:rsidRPr="007438D0">
              <w:rPr>
                <w:rFonts w:ascii="Cambria" w:hAnsi="Cambria" w:cstheme="minorHAnsi"/>
                <w:noProof/>
                <w:sz w:val="22"/>
              </w:rPr>
              <w:t>” for business settings</w:t>
            </w:r>
          </w:p>
        </w:tc>
      </w:tr>
      <w:tr w:rsidR="00843EE1" w:rsidRPr="007438D0" w:rsidTr="000873E1">
        <w:tc>
          <w:tcPr>
            <w:tcW w:w="1072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Established </w:t>
            </w:r>
            <w:r w:rsidR="00AD3672">
              <w:rPr>
                <w:rFonts w:ascii="Cambria" w:hAnsi="Cambria" w:cstheme="minorHAnsi"/>
                <w:b/>
                <w:noProof/>
              </w:rPr>
              <w:t>P</w:t>
            </w:r>
            <w:r w:rsidRPr="007438D0">
              <w:rPr>
                <w:rFonts w:ascii="Cambria" w:hAnsi="Cambria" w:cstheme="minorHAnsi"/>
                <w:b/>
                <w:noProof/>
              </w:rPr>
              <w:t>artnerships (n=3)</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253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Auhorities between states and localities</w:t>
            </w:r>
          </w:p>
        </w:tc>
        <w:tc>
          <w:tcPr>
            <w:tcW w:w="6840"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354" w:type="dxa"/>
            <w:tcBorders>
              <w:top w:val="nil"/>
            </w:tcBorders>
          </w:tcPr>
          <w:p w:rsidR="00843EE1" w:rsidRPr="007438D0" w:rsidRDefault="00843EE1" w:rsidP="000B6A89">
            <w:pPr>
              <w:contextualSpacing/>
              <w:rPr>
                <w:rFonts w:ascii="Cambria" w:hAnsi="Cambria" w:cstheme="minorHAnsi"/>
                <w:noProof/>
              </w:rPr>
            </w:pPr>
          </w:p>
        </w:tc>
        <w:tc>
          <w:tcPr>
            <w:tcW w:w="253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Identify current partners</w:t>
            </w:r>
          </w:p>
        </w:tc>
        <w:tc>
          <w:tcPr>
            <w:tcW w:w="684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Rank the importance of each of their partners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Determine who they want to talk to </w:t>
            </w:r>
            <w:r w:rsidR="008D5ECF">
              <w:rPr>
                <w:rFonts w:ascii="Cambria" w:hAnsi="Cambria" w:cstheme="minorHAnsi"/>
                <w:noProof/>
                <w:sz w:val="22"/>
              </w:rPr>
              <w:t xml:space="preserve">regarding </w:t>
            </w:r>
            <w:r w:rsidRPr="007438D0">
              <w:rPr>
                <w:rFonts w:ascii="Cambria" w:hAnsi="Cambria" w:cstheme="minorHAnsi"/>
                <w:noProof/>
                <w:sz w:val="22"/>
              </w:rPr>
              <w:t>NPIs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they communicate with them</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they get feedback from them</w:t>
            </w:r>
          </w:p>
        </w:tc>
      </w:tr>
    </w:tbl>
    <w:p w:rsidR="000873E1" w:rsidRPr="007438D0" w:rsidRDefault="000873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r w:rsidRPr="007438D0">
        <w:rPr>
          <w:rStyle w:val="Emphasis"/>
          <w:rFonts w:ascii="Cambria" w:hAnsi="Cambria" w:cs="Arial"/>
          <w:b/>
          <w:i w:val="0"/>
        </w:rPr>
        <w:t>Comment</w:t>
      </w:r>
    </w:p>
    <w:p w:rsidR="000873E1" w:rsidRPr="007438D0" w:rsidRDefault="000873E1" w:rsidP="000B6A89">
      <w:pPr>
        <w:spacing w:after="0" w:line="240" w:lineRule="auto"/>
        <w:contextualSpacing/>
        <w:rPr>
          <w:rFonts w:ascii="Cambria" w:hAnsi="Cambria" w:cs="Arial"/>
          <w:b/>
          <w:iCs/>
        </w:rPr>
      </w:pPr>
      <w:r w:rsidRPr="007438D0">
        <w:rPr>
          <w:rFonts w:ascii="Cambria" w:hAnsi="Cambria" w:cstheme="minorHAnsi"/>
          <w:i/>
        </w:rPr>
        <w:t xml:space="preserve">“Who do they want to talk to in terms of NPIs?  If you have them rank those and you can probably get a pretty good sense of who they want and need to reach out to.  Then, based on that, that's when you work on building your guidance and </w:t>
      </w:r>
      <w:proofErr w:type="gramStart"/>
      <w:r w:rsidRPr="007438D0">
        <w:rPr>
          <w:rFonts w:ascii="Cambria" w:hAnsi="Cambria" w:cstheme="minorHAnsi"/>
          <w:i/>
        </w:rPr>
        <w:t>your</w:t>
      </w:r>
      <w:proofErr w:type="gramEnd"/>
      <w:r w:rsidRPr="007438D0">
        <w:rPr>
          <w:rFonts w:ascii="Cambria" w:hAnsi="Cambria" w:cstheme="minorHAnsi"/>
          <w:i/>
        </w:rPr>
        <w:t xml:space="preserve"> messaging.  Okay, this is how you bring in community-based groups into the planning stages; this is how you bring in faith-based organization into your NPI planning, but first and foremost you need to know who those health departments feel are the most important groups to reach out to.  Once you know that, then you can go ahead and build messages and build guidance based on who you know those potential partners are.”</w:t>
      </w:r>
    </w:p>
    <w:p w:rsidR="000873E1" w:rsidRDefault="000873E1"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Pr="007438D0" w:rsidRDefault="0047341C"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43"/>
      </w:tblGrid>
      <w:tr w:rsidR="000873E1" w:rsidRPr="007438D0" w:rsidTr="00817E5F">
        <w:trPr>
          <w:trHeight w:val="655"/>
          <w:jc w:val="center"/>
        </w:trPr>
        <w:tc>
          <w:tcPr>
            <w:tcW w:w="8343" w:type="dxa"/>
          </w:tcPr>
          <w:p w:rsidR="000873E1" w:rsidRPr="007438D0" w:rsidRDefault="00D15677" w:rsidP="000B6A89">
            <w:pPr>
              <w:contextualSpacing/>
              <w:rPr>
                <w:rFonts w:ascii="Cambria" w:hAnsi="Cambria" w:cstheme="minorHAnsi"/>
                <w:b/>
                <w:noProof/>
              </w:rPr>
            </w:pPr>
            <w:r>
              <w:rPr>
                <w:rFonts w:ascii="Cambria" w:hAnsi="Cambria" w:cs="Arial"/>
                <w:b/>
              </w:rPr>
              <w:lastRenderedPageBreak/>
              <w:t>What are</w:t>
            </w:r>
            <w:r w:rsidR="000873E1" w:rsidRPr="007438D0">
              <w:rPr>
                <w:rFonts w:ascii="Cambria" w:hAnsi="Cambria" w:cs="Arial"/>
                <w:b/>
              </w:rPr>
              <w:t xml:space="preserve"> some of the challenges that state and local health departments face in establishing partnerships with health partners in government agencies and community settings?</w:t>
            </w:r>
          </w:p>
        </w:tc>
      </w:tr>
    </w:tbl>
    <w:p w:rsidR="000873E1" w:rsidRDefault="000873E1" w:rsidP="000B6A89">
      <w:pPr>
        <w:spacing w:after="0" w:line="240" w:lineRule="auto"/>
        <w:contextualSpacing/>
        <w:rPr>
          <w:rFonts w:ascii="Cambria" w:eastAsia="Calibri" w:hAnsi="Cambria" w:cstheme="minorHAnsi"/>
          <w:b/>
          <w:noProof/>
        </w:rPr>
      </w:pPr>
    </w:p>
    <w:p w:rsidR="00817E5F" w:rsidRPr="0047341C" w:rsidRDefault="00817E5F" w:rsidP="000B6A89">
      <w:pPr>
        <w:spacing w:after="0" w:line="240" w:lineRule="auto"/>
        <w:contextualSpacing/>
        <w:rPr>
          <w:rFonts w:ascii="Cambria" w:eastAsia="Calibri" w:hAnsi="Cambria" w:cstheme="minorHAnsi"/>
          <w:noProof/>
        </w:rPr>
      </w:pPr>
      <w:r w:rsidRPr="0047341C">
        <w:rPr>
          <w:rFonts w:ascii="Cambria" w:eastAsia="Calibri" w:hAnsi="Cambria" w:cstheme="minorHAnsi"/>
          <w:noProof/>
        </w:rPr>
        <w:t>Participants reported three main categories of some of the challenges that state and local health departments face in establishing partnerships with health partners in government agencies and community settings. The three main categories included lack of resources, communication,, and maintaining/establishing partnerships. In regard to lack of resources, two participants specifically mentioned a lack of staff as being a challenge that state and local health departments face in establishing partnerships.</w:t>
      </w:r>
    </w:p>
    <w:p w:rsidR="00817E5F" w:rsidRPr="007438D0" w:rsidRDefault="00817E5F" w:rsidP="000B6A89">
      <w:pPr>
        <w:spacing w:after="0" w:line="240" w:lineRule="auto"/>
        <w:contextualSpacing/>
        <w:rPr>
          <w:rFonts w:ascii="Cambria" w:eastAsia="Calibri" w:hAnsi="Cambria" w:cstheme="minorHAnsi"/>
          <w:b/>
          <w:noProof/>
        </w:rPr>
      </w:pPr>
    </w:p>
    <w:tbl>
      <w:tblPr>
        <w:tblStyle w:val="TableGrid"/>
        <w:tblW w:w="0" w:type="auto"/>
        <w:tblLook w:val="04A0" w:firstRow="1" w:lastRow="0" w:firstColumn="1" w:lastColumn="0" w:noHBand="0" w:noVBand="1"/>
      </w:tblPr>
      <w:tblGrid>
        <w:gridCol w:w="1368"/>
        <w:gridCol w:w="2192"/>
        <w:gridCol w:w="7078"/>
      </w:tblGrid>
      <w:tr w:rsidR="00D91F54" w:rsidRPr="007438D0" w:rsidTr="00813DDB">
        <w:tc>
          <w:tcPr>
            <w:tcW w:w="1368"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2192"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1E150D">
              <w:rPr>
                <w:rFonts w:ascii="Cambria" w:hAnsi="Cambria" w:cstheme="minorHAnsi"/>
                <w:b/>
                <w:noProof/>
              </w:rPr>
              <w:t>c</w:t>
            </w:r>
            <w:r w:rsidRPr="007438D0">
              <w:rPr>
                <w:rFonts w:ascii="Cambria" w:hAnsi="Cambria" w:cstheme="minorHAnsi"/>
                <w:b/>
                <w:noProof/>
              </w:rPr>
              <w:t>ategory</w:t>
            </w:r>
          </w:p>
        </w:tc>
        <w:tc>
          <w:tcPr>
            <w:tcW w:w="7078"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63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Lack of Resources</w:t>
            </w:r>
          </w:p>
        </w:tc>
      </w:tr>
      <w:tr w:rsidR="00843EE1" w:rsidRPr="007438D0" w:rsidTr="00813DDB">
        <w:tc>
          <w:tcPr>
            <w:tcW w:w="1368" w:type="dxa"/>
            <w:tcBorders>
              <w:bottom w:val="nil"/>
            </w:tcBorders>
          </w:tcPr>
          <w:p w:rsidR="00843EE1" w:rsidRPr="007438D0" w:rsidRDefault="00843EE1" w:rsidP="000B6A89">
            <w:pPr>
              <w:contextualSpacing/>
              <w:rPr>
                <w:rFonts w:ascii="Cambria" w:hAnsi="Cambria" w:cstheme="minorHAnsi"/>
                <w:noProof/>
              </w:rPr>
            </w:pPr>
          </w:p>
        </w:tc>
        <w:tc>
          <w:tcPr>
            <w:tcW w:w="2192"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Lack of staff (n=2)</w:t>
            </w:r>
          </w:p>
        </w:tc>
        <w:tc>
          <w:tcPr>
            <w:tcW w:w="7078" w:type="dxa"/>
            <w:tcBorders>
              <w:bottom w:val="single" w:sz="4" w:space="0" w:color="auto"/>
            </w:tcBorders>
          </w:tcPr>
          <w:p w:rsidR="00843EE1" w:rsidRPr="007438D0" w:rsidRDefault="00843EE1" w:rsidP="000B6A89">
            <w:pPr>
              <w:pStyle w:val="ListParagraph"/>
              <w:numPr>
                <w:ilvl w:val="0"/>
                <w:numId w:val="69"/>
              </w:numPr>
              <w:rPr>
                <w:rFonts w:ascii="Cambria" w:hAnsi="Cambria" w:cstheme="minorHAnsi"/>
                <w:noProof/>
                <w:sz w:val="22"/>
              </w:rPr>
            </w:pPr>
            <w:r w:rsidRPr="007438D0">
              <w:rPr>
                <w:rFonts w:ascii="Cambria" w:hAnsi="Cambria" w:cstheme="minorHAnsi"/>
                <w:noProof/>
                <w:sz w:val="22"/>
              </w:rPr>
              <w:t>Many health departments have staff working in multiple positions</w:t>
            </w:r>
          </w:p>
          <w:p w:rsidR="00843EE1" w:rsidRPr="007438D0" w:rsidRDefault="00843EE1" w:rsidP="000B6A89">
            <w:pPr>
              <w:pStyle w:val="ListParagraph"/>
              <w:numPr>
                <w:ilvl w:val="0"/>
                <w:numId w:val="69"/>
              </w:numPr>
              <w:rPr>
                <w:rFonts w:ascii="Cambria" w:hAnsi="Cambria" w:cstheme="minorHAnsi"/>
                <w:noProof/>
                <w:sz w:val="22"/>
              </w:rPr>
            </w:pPr>
            <w:r w:rsidRPr="007438D0">
              <w:rPr>
                <w:rFonts w:ascii="Cambria" w:hAnsi="Cambria" w:cstheme="minorHAnsi"/>
                <w:noProof/>
                <w:sz w:val="22"/>
              </w:rPr>
              <w:t>Lack of time</w:t>
            </w:r>
          </w:p>
          <w:p w:rsidR="00843EE1" w:rsidRPr="007438D0" w:rsidRDefault="00843EE1" w:rsidP="000B6A89">
            <w:pPr>
              <w:pStyle w:val="ListParagraph"/>
              <w:numPr>
                <w:ilvl w:val="0"/>
                <w:numId w:val="69"/>
              </w:numPr>
              <w:rPr>
                <w:rFonts w:ascii="Cambria" w:hAnsi="Cambria" w:cstheme="minorHAnsi"/>
                <w:noProof/>
                <w:sz w:val="22"/>
              </w:rPr>
            </w:pPr>
            <w:r w:rsidRPr="007438D0">
              <w:rPr>
                <w:rFonts w:ascii="Cambria" w:hAnsi="Cambria" w:cstheme="minorHAnsi"/>
                <w:noProof/>
                <w:sz w:val="22"/>
              </w:rPr>
              <w:t>Need people to sustain the relationship</w:t>
            </w:r>
          </w:p>
        </w:tc>
      </w:tr>
      <w:tr w:rsidR="00843EE1" w:rsidRPr="007438D0" w:rsidTr="00813DDB">
        <w:tc>
          <w:tcPr>
            <w:tcW w:w="1368"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2192"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Knowledge</w:t>
            </w:r>
          </w:p>
        </w:tc>
        <w:tc>
          <w:tcPr>
            <w:tcW w:w="7078" w:type="dxa"/>
            <w:tcBorders>
              <w:bottom w:val="single" w:sz="4" w:space="0" w:color="auto"/>
            </w:tcBorders>
          </w:tcPr>
          <w:p w:rsidR="00843EE1" w:rsidRPr="007438D0" w:rsidRDefault="00843EE1" w:rsidP="000B6A89">
            <w:pPr>
              <w:pStyle w:val="ListParagraph"/>
              <w:numPr>
                <w:ilvl w:val="0"/>
                <w:numId w:val="68"/>
              </w:numPr>
              <w:rPr>
                <w:rFonts w:ascii="Cambria" w:hAnsi="Cambria" w:cstheme="minorHAnsi"/>
                <w:noProof/>
                <w:sz w:val="22"/>
              </w:rPr>
            </w:pPr>
            <w:r w:rsidRPr="007438D0">
              <w:rPr>
                <w:rFonts w:ascii="Cambria" w:hAnsi="Cambria" w:cstheme="minorHAnsi"/>
                <w:noProof/>
                <w:sz w:val="22"/>
              </w:rPr>
              <w:t>May not have information for reaching out to groups</w:t>
            </w:r>
          </w:p>
          <w:p w:rsidR="00843EE1" w:rsidRPr="007438D0" w:rsidRDefault="00843EE1" w:rsidP="000B6A89">
            <w:pPr>
              <w:pStyle w:val="ListParagraph"/>
              <w:numPr>
                <w:ilvl w:val="0"/>
                <w:numId w:val="68"/>
              </w:numPr>
              <w:rPr>
                <w:rFonts w:ascii="Cambria" w:hAnsi="Cambria" w:cstheme="minorHAnsi"/>
                <w:noProof/>
                <w:sz w:val="22"/>
              </w:rPr>
            </w:pPr>
            <w:r w:rsidRPr="007438D0">
              <w:rPr>
                <w:rFonts w:ascii="Cambria" w:hAnsi="Cambria" w:cstheme="minorHAnsi"/>
                <w:noProof/>
                <w:sz w:val="22"/>
              </w:rPr>
              <w:t>May not know there is a need to reach out to community groups</w:t>
            </w:r>
          </w:p>
          <w:p w:rsidR="00843EE1" w:rsidRPr="007438D0" w:rsidRDefault="00843EE1" w:rsidP="000B6A89">
            <w:pPr>
              <w:pStyle w:val="ListParagraph"/>
              <w:numPr>
                <w:ilvl w:val="0"/>
                <w:numId w:val="68"/>
              </w:numPr>
              <w:rPr>
                <w:rFonts w:ascii="Cambria" w:hAnsi="Cambria" w:cstheme="minorHAnsi"/>
                <w:noProof/>
                <w:sz w:val="22"/>
              </w:rPr>
            </w:pPr>
            <w:r w:rsidRPr="007438D0">
              <w:rPr>
                <w:rFonts w:ascii="Cambria" w:hAnsi="Cambria" w:cstheme="minorHAnsi"/>
                <w:noProof/>
                <w:sz w:val="22"/>
              </w:rPr>
              <w:t>May not know why they should reach out to groups</w:t>
            </w:r>
          </w:p>
          <w:p w:rsidR="00843EE1" w:rsidRPr="007438D0" w:rsidRDefault="00843EE1" w:rsidP="000B6A89">
            <w:pPr>
              <w:pStyle w:val="ListParagraph"/>
              <w:numPr>
                <w:ilvl w:val="0"/>
                <w:numId w:val="68"/>
              </w:numPr>
              <w:rPr>
                <w:rFonts w:ascii="Cambria" w:hAnsi="Cambria" w:cstheme="minorHAnsi"/>
                <w:noProof/>
                <w:sz w:val="22"/>
              </w:rPr>
            </w:pPr>
            <w:r w:rsidRPr="007438D0">
              <w:rPr>
                <w:rFonts w:ascii="Cambria" w:hAnsi="Cambria" w:cstheme="minorHAnsi"/>
                <w:noProof/>
                <w:sz w:val="22"/>
              </w:rPr>
              <w:t>How to reach out and communicate with multiple partners during a disaster when there are limited resources</w:t>
            </w:r>
          </w:p>
          <w:p w:rsidR="00843EE1" w:rsidRPr="007438D0" w:rsidRDefault="00843EE1" w:rsidP="000B6A89">
            <w:pPr>
              <w:pStyle w:val="ListParagraph"/>
              <w:numPr>
                <w:ilvl w:val="0"/>
                <w:numId w:val="68"/>
              </w:numPr>
              <w:rPr>
                <w:rFonts w:ascii="Cambria" w:hAnsi="Cambria" w:cstheme="minorHAnsi"/>
                <w:noProof/>
                <w:sz w:val="22"/>
              </w:rPr>
            </w:pPr>
            <w:r w:rsidRPr="007438D0">
              <w:rPr>
                <w:rFonts w:ascii="Cambria" w:hAnsi="Cambria" w:cstheme="minorHAnsi"/>
                <w:noProof/>
                <w:sz w:val="22"/>
              </w:rPr>
              <w:t>Need a toolkit of “best practice” models for how</w:t>
            </w:r>
            <w:r w:rsidR="006C18D0">
              <w:rPr>
                <w:rFonts w:ascii="Cambria" w:hAnsi="Cambria" w:cstheme="minorHAnsi"/>
                <w:noProof/>
                <w:sz w:val="22"/>
              </w:rPr>
              <w:t xml:space="preserve"> </w:t>
            </w:r>
            <w:r w:rsidRPr="007438D0">
              <w:rPr>
                <w:rFonts w:ascii="Cambria" w:hAnsi="Cambria" w:cstheme="minorHAnsi"/>
                <w:noProof/>
                <w:sz w:val="22"/>
              </w:rPr>
              <w:t>health depar</w:t>
            </w:r>
            <w:r w:rsidR="006C18D0">
              <w:rPr>
                <w:rFonts w:ascii="Cambria" w:hAnsi="Cambria" w:cstheme="minorHAnsi"/>
                <w:noProof/>
                <w:sz w:val="22"/>
              </w:rPr>
              <w:t>t</w:t>
            </w:r>
            <w:r w:rsidRPr="007438D0">
              <w:rPr>
                <w:rFonts w:ascii="Cambria" w:hAnsi="Cambria" w:cstheme="minorHAnsi"/>
                <w:noProof/>
                <w:sz w:val="22"/>
              </w:rPr>
              <w:t>ments can engage</w:t>
            </w:r>
          </w:p>
        </w:tc>
      </w:tr>
      <w:tr w:rsidR="00843EE1" w:rsidRPr="007438D0" w:rsidTr="000873E1">
        <w:tc>
          <w:tcPr>
            <w:tcW w:w="10638" w:type="dxa"/>
            <w:gridSpan w:val="3"/>
            <w:tcBorders>
              <w:bottom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Communication</w:t>
            </w:r>
          </w:p>
        </w:tc>
      </w:tr>
      <w:tr w:rsidR="00843EE1" w:rsidRPr="007438D0" w:rsidTr="00813DDB">
        <w:tc>
          <w:tcPr>
            <w:tcW w:w="1368"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2192"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Identifying existing capabilities</w:t>
            </w:r>
          </w:p>
        </w:tc>
        <w:tc>
          <w:tcPr>
            <w:tcW w:w="7078"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Identifying preexisting communi</w:t>
            </w:r>
            <w:r w:rsidR="00397B52">
              <w:rPr>
                <w:rFonts w:ascii="Cambria" w:hAnsi="Cambria" w:cstheme="minorHAnsi"/>
                <w:noProof/>
                <w:sz w:val="22"/>
              </w:rPr>
              <w:t>c</w:t>
            </w:r>
            <w:r w:rsidRPr="007438D0">
              <w:rPr>
                <w:rFonts w:ascii="Cambria" w:hAnsi="Cambria" w:cstheme="minorHAnsi"/>
                <w:noProof/>
                <w:sz w:val="22"/>
              </w:rPr>
              <w:t>ation networks</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Identifying preexisting communication capabilities</w:t>
            </w:r>
          </w:p>
        </w:tc>
      </w:tr>
      <w:tr w:rsidR="00843EE1" w:rsidRPr="007438D0" w:rsidTr="000873E1">
        <w:tc>
          <w:tcPr>
            <w:tcW w:w="1063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Maintaining/</w:t>
            </w:r>
            <w:r w:rsidR="00AD3672">
              <w:rPr>
                <w:rFonts w:ascii="Cambria" w:hAnsi="Cambria" w:cstheme="minorHAnsi"/>
                <w:b/>
                <w:noProof/>
              </w:rPr>
              <w:t>E</w:t>
            </w:r>
            <w:r w:rsidRPr="007438D0">
              <w:rPr>
                <w:rFonts w:ascii="Cambria" w:hAnsi="Cambria" w:cstheme="minorHAnsi"/>
                <w:b/>
                <w:noProof/>
              </w:rPr>
              <w:t xml:space="preserve">stablishing </w:t>
            </w:r>
            <w:r w:rsidR="00AD3672">
              <w:rPr>
                <w:rFonts w:ascii="Cambria" w:hAnsi="Cambria" w:cstheme="minorHAnsi"/>
                <w:b/>
                <w:noProof/>
              </w:rPr>
              <w:t>P</w:t>
            </w:r>
            <w:r w:rsidRPr="007438D0">
              <w:rPr>
                <w:rFonts w:ascii="Cambria" w:hAnsi="Cambria" w:cstheme="minorHAnsi"/>
                <w:b/>
                <w:noProof/>
              </w:rPr>
              <w:t>artnerships</w:t>
            </w:r>
          </w:p>
        </w:tc>
      </w:tr>
      <w:tr w:rsidR="00843EE1" w:rsidRPr="007438D0" w:rsidTr="00813DDB">
        <w:tc>
          <w:tcPr>
            <w:tcW w:w="1368"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2192" w:type="dxa"/>
            <w:tcBorders>
              <w:bottom w:val="single" w:sz="4" w:space="0" w:color="auto"/>
            </w:tcBorders>
          </w:tcPr>
          <w:p w:rsidR="00843EE1" w:rsidRPr="007438D0" w:rsidRDefault="00843EE1" w:rsidP="000B6A89">
            <w:pPr>
              <w:contextualSpacing/>
              <w:rPr>
                <w:rFonts w:ascii="Cambria" w:hAnsi="Cambria" w:cstheme="minorHAnsi"/>
                <w:noProof/>
              </w:rPr>
            </w:pPr>
          </w:p>
        </w:tc>
        <w:tc>
          <w:tcPr>
            <w:tcW w:w="7078"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to keep and nurture relationships during a disaster</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Maintain partnerships that were utilized during the pandemic</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Establishing partnerships with businesses</w:t>
            </w:r>
          </w:p>
        </w:tc>
      </w:tr>
    </w:tbl>
    <w:p w:rsidR="000873E1" w:rsidRPr="007438D0" w:rsidRDefault="000873E1" w:rsidP="000B6A89">
      <w:pPr>
        <w:spacing w:after="0" w:line="240" w:lineRule="auto"/>
        <w:contextualSpacing/>
        <w:rPr>
          <w:rFonts w:ascii="Cambria" w:hAnsi="Cambria" w:cs="Arial"/>
          <w:b/>
        </w:rPr>
      </w:pPr>
    </w:p>
    <w:p w:rsidR="000873E1" w:rsidRPr="007438D0" w:rsidRDefault="000873E1" w:rsidP="000B6A89">
      <w:pPr>
        <w:spacing w:after="0" w:line="240" w:lineRule="auto"/>
        <w:contextualSpacing/>
        <w:rPr>
          <w:rFonts w:ascii="Cambria" w:hAnsi="Cambria" w:cs="Arial"/>
          <w:b/>
        </w:rPr>
      </w:pPr>
      <w:r w:rsidRPr="007438D0">
        <w:rPr>
          <w:rFonts w:ascii="Cambria" w:hAnsi="Cambria" w:cs="Arial"/>
          <w:b/>
        </w:rPr>
        <w:t>Comment</w:t>
      </w:r>
    </w:p>
    <w:p w:rsidR="00843EE1" w:rsidRPr="007438D0" w:rsidRDefault="000873E1" w:rsidP="000B6A89">
      <w:pPr>
        <w:spacing w:after="0" w:line="240" w:lineRule="auto"/>
        <w:contextualSpacing/>
        <w:rPr>
          <w:rFonts w:ascii="Cambria" w:hAnsi="Cambria" w:cstheme="minorHAnsi"/>
          <w:i/>
        </w:rPr>
      </w:pPr>
      <w:r w:rsidRPr="007438D0">
        <w:rPr>
          <w:rFonts w:ascii="Cambria" w:hAnsi="Cambria" w:cstheme="minorHAnsi"/>
          <w:i/>
        </w:rPr>
        <w:t>“You have people at health departments that are wearing several hats right now.  They are not only the preparedness coordinator, they are also the nurse and that kind of thing. They just don't have the time or the incentive to be reaching out to those groups, or they may not even have the information.”</w:t>
      </w:r>
    </w:p>
    <w:p w:rsidR="00843EE1" w:rsidRDefault="00843EE1"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107347" w:rsidRDefault="00107347" w:rsidP="000B6A89">
      <w:pPr>
        <w:spacing w:after="0" w:line="240" w:lineRule="auto"/>
        <w:ind w:left="360"/>
        <w:contextualSpacing/>
        <w:rPr>
          <w:rFonts w:ascii="Cambria" w:eastAsia="Calibri" w:hAnsi="Cambria" w:cstheme="minorHAnsi"/>
          <w:noProof/>
        </w:rPr>
      </w:pPr>
    </w:p>
    <w:p w:rsidR="00107347" w:rsidRDefault="00107347" w:rsidP="000B6A89">
      <w:pPr>
        <w:spacing w:after="0" w:line="240" w:lineRule="auto"/>
        <w:ind w:left="360"/>
        <w:contextualSpacing/>
        <w:rPr>
          <w:rFonts w:ascii="Cambria" w:eastAsia="Calibri" w:hAnsi="Cambria" w:cstheme="minorHAnsi"/>
          <w:noProof/>
        </w:rPr>
      </w:pPr>
    </w:p>
    <w:p w:rsidR="00107347" w:rsidRDefault="00107347" w:rsidP="000B6A89">
      <w:pPr>
        <w:spacing w:after="0" w:line="240" w:lineRule="auto"/>
        <w:ind w:left="360"/>
        <w:contextualSpacing/>
        <w:rPr>
          <w:rFonts w:ascii="Cambria" w:eastAsia="Calibri" w:hAnsi="Cambria" w:cstheme="minorHAnsi"/>
          <w:noProof/>
        </w:rPr>
      </w:pPr>
    </w:p>
    <w:p w:rsidR="00107347" w:rsidRDefault="00107347" w:rsidP="000B6A89">
      <w:pPr>
        <w:spacing w:after="0" w:line="240" w:lineRule="auto"/>
        <w:ind w:left="360"/>
        <w:contextualSpacing/>
        <w:rPr>
          <w:rFonts w:ascii="Cambria" w:eastAsia="Calibri" w:hAnsi="Cambria" w:cstheme="minorHAnsi"/>
          <w:noProof/>
        </w:rPr>
      </w:pPr>
    </w:p>
    <w:p w:rsidR="0047341C" w:rsidRDefault="0047341C" w:rsidP="000B6A89">
      <w:pPr>
        <w:spacing w:after="0" w:line="240" w:lineRule="auto"/>
        <w:ind w:left="360"/>
        <w:contextualSpacing/>
        <w:rPr>
          <w:rFonts w:ascii="Cambria" w:eastAsia="Calibri" w:hAnsi="Cambria" w:cstheme="minorHAnsi"/>
          <w:noProof/>
        </w:rPr>
      </w:pPr>
    </w:p>
    <w:p w:rsidR="0047341C" w:rsidRPr="007438D0" w:rsidRDefault="0047341C" w:rsidP="000B6A89">
      <w:pPr>
        <w:spacing w:after="0" w:line="240" w:lineRule="auto"/>
        <w:ind w:left="360"/>
        <w:contextualSpacing/>
        <w:rPr>
          <w:rFonts w:ascii="Cambria" w:eastAsia="Calibri" w:hAnsi="Cambria" w:cstheme="minorHAnsi"/>
          <w:noProof/>
        </w:rPr>
      </w:pPr>
    </w:p>
    <w:p w:rsidR="00843EE1" w:rsidRPr="007438D0" w:rsidRDefault="00843EE1"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Trainings</w:t>
      </w:r>
    </w:p>
    <w:p w:rsidR="000873E1" w:rsidRPr="007438D0" w:rsidRDefault="000873E1"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theme="minorHAnsi"/>
                <w:b/>
                <w:noProof/>
              </w:rPr>
            </w:pPr>
            <w:r w:rsidRPr="007438D0">
              <w:rPr>
                <w:rStyle w:val="Emphasis"/>
                <w:rFonts w:ascii="Cambria" w:hAnsi="Cambria" w:cs="Arial"/>
                <w:b/>
                <w:i w:val="0"/>
              </w:rPr>
              <w:t>What knowledge gaps do state and local health departments have regarding pandemic influenza NPIs, including effectiveness, decision making, implementation, monitoring</w:t>
            </w:r>
            <w:r w:rsidR="000A7992">
              <w:rPr>
                <w:rStyle w:val="Emphasis"/>
                <w:rFonts w:ascii="Cambria" w:hAnsi="Cambria" w:cs="Arial"/>
                <w:b/>
                <w:i w:val="0"/>
              </w:rPr>
              <w:t>,</w:t>
            </w:r>
            <w:r w:rsidRPr="007438D0">
              <w:rPr>
                <w:rStyle w:val="Emphasis"/>
                <w:rFonts w:ascii="Cambria" w:hAnsi="Cambria" w:cs="Arial"/>
                <w:b/>
                <w:i w:val="0"/>
              </w:rPr>
              <w:t xml:space="preserve"> and communication?</w:t>
            </w:r>
          </w:p>
        </w:tc>
      </w:tr>
    </w:tbl>
    <w:p w:rsidR="000873E1" w:rsidRDefault="000873E1" w:rsidP="000B6A89">
      <w:pPr>
        <w:spacing w:after="0" w:line="240" w:lineRule="auto"/>
        <w:contextualSpacing/>
        <w:rPr>
          <w:rStyle w:val="Emphasis"/>
          <w:rFonts w:ascii="Cambria" w:hAnsi="Cambria" w:cs="Arial"/>
          <w:b/>
          <w:i w:val="0"/>
        </w:rPr>
      </w:pPr>
    </w:p>
    <w:p w:rsidR="00817E5F" w:rsidRPr="0047341C" w:rsidRDefault="00817E5F" w:rsidP="000B6A89">
      <w:pPr>
        <w:spacing w:after="0" w:line="240" w:lineRule="auto"/>
        <w:contextualSpacing/>
        <w:rPr>
          <w:rStyle w:val="Emphasis"/>
          <w:rFonts w:ascii="Cambria" w:hAnsi="Cambria" w:cs="Arial"/>
          <w:i w:val="0"/>
        </w:rPr>
      </w:pPr>
      <w:r w:rsidRPr="0047341C">
        <w:rPr>
          <w:rStyle w:val="Emphasis"/>
          <w:rFonts w:ascii="Cambria" w:hAnsi="Cambria" w:cs="Arial"/>
          <w:i w:val="0"/>
        </w:rPr>
        <w:t>Knowledge gaps within state and local health departments regarding pandemic influenza NPIs fell within four main categories</w:t>
      </w:r>
      <w:r w:rsidR="000A7992">
        <w:rPr>
          <w:rStyle w:val="Emphasis"/>
          <w:rFonts w:ascii="Cambria" w:hAnsi="Cambria" w:cs="Arial"/>
          <w:i w:val="0"/>
        </w:rPr>
        <w:t>:</w:t>
      </w:r>
      <w:r w:rsidRPr="0047341C">
        <w:rPr>
          <w:rStyle w:val="Emphasis"/>
          <w:rFonts w:ascii="Cambria" w:hAnsi="Cambria" w:cs="Arial"/>
          <w:i w:val="0"/>
        </w:rPr>
        <w:t xml:space="preserve"> (1) effectiveness</w:t>
      </w:r>
      <w:r w:rsidR="001E150D">
        <w:rPr>
          <w:rStyle w:val="Emphasis"/>
          <w:rFonts w:ascii="Cambria" w:hAnsi="Cambria" w:cs="Arial"/>
          <w:i w:val="0"/>
        </w:rPr>
        <w:t>,</w:t>
      </w:r>
      <w:r w:rsidRPr="0047341C">
        <w:rPr>
          <w:rStyle w:val="Emphasis"/>
          <w:rFonts w:ascii="Cambria" w:hAnsi="Cambria" w:cs="Arial"/>
          <w:i w:val="0"/>
        </w:rPr>
        <w:t xml:space="preserve"> (2) efficacy</w:t>
      </w:r>
      <w:r w:rsidR="001E150D">
        <w:rPr>
          <w:rStyle w:val="Emphasis"/>
          <w:rFonts w:ascii="Cambria" w:hAnsi="Cambria" w:cs="Arial"/>
          <w:i w:val="0"/>
        </w:rPr>
        <w:t>,</w:t>
      </w:r>
      <w:r w:rsidRPr="0047341C">
        <w:rPr>
          <w:rStyle w:val="Emphasis"/>
          <w:rFonts w:ascii="Cambria" w:hAnsi="Cambria" w:cs="Arial"/>
          <w:i w:val="0"/>
        </w:rPr>
        <w:t xml:space="preserve"> (3) implementation</w:t>
      </w:r>
      <w:r w:rsidR="001E150D">
        <w:rPr>
          <w:rStyle w:val="Emphasis"/>
          <w:rFonts w:ascii="Cambria" w:hAnsi="Cambria" w:cs="Arial"/>
          <w:i w:val="0"/>
        </w:rPr>
        <w:t>,</w:t>
      </w:r>
      <w:r w:rsidRPr="0047341C">
        <w:rPr>
          <w:rStyle w:val="Emphasis"/>
          <w:rFonts w:ascii="Cambria" w:hAnsi="Cambria" w:cs="Arial"/>
          <w:i w:val="0"/>
        </w:rPr>
        <w:t xml:space="preserve"> and (4) other. Effectiveness of pandemic influenza NPIs was the most frequently reported knowledge gap followed by implementation of NPIs.</w:t>
      </w:r>
    </w:p>
    <w:p w:rsidR="00817E5F" w:rsidRPr="007438D0" w:rsidRDefault="00817E5F" w:rsidP="000B6A89">
      <w:pPr>
        <w:spacing w:after="0" w:line="240" w:lineRule="auto"/>
        <w:contextualSpacing/>
        <w:rPr>
          <w:rStyle w:val="Emphasis"/>
          <w:rFonts w:ascii="Cambria" w:hAnsi="Cambria" w:cs="Arial"/>
          <w:b/>
          <w:i w:val="0"/>
        </w:rPr>
      </w:pPr>
    </w:p>
    <w:tbl>
      <w:tblPr>
        <w:tblStyle w:val="TableGrid"/>
        <w:tblW w:w="0" w:type="auto"/>
        <w:tblLook w:val="04A0" w:firstRow="1" w:lastRow="0" w:firstColumn="1" w:lastColumn="0" w:noHBand="0" w:noVBand="1"/>
      </w:tblPr>
      <w:tblGrid>
        <w:gridCol w:w="1354"/>
        <w:gridCol w:w="1949"/>
        <w:gridCol w:w="7515"/>
      </w:tblGrid>
      <w:tr w:rsidR="00D91F54" w:rsidRPr="007438D0" w:rsidTr="000873E1">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949"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Subategory</w:t>
            </w:r>
          </w:p>
        </w:tc>
        <w:tc>
          <w:tcPr>
            <w:tcW w:w="7515"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81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Effectiveness (n=3)</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School closures</w:t>
            </w:r>
          </w:p>
        </w:tc>
        <w:tc>
          <w:tcPr>
            <w:tcW w:w="7515"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Social distancing</w:t>
            </w:r>
          </w:p>
        </w:tc>
        <w:tc>
          <w:tcPr>
            <w:tcW w:w="7515"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Any NPI (n=3)</w:t>
            </w:r>
          </w:p>
        </w:tc>
        <w:tc>
          <w:tcPr>
            <w:tcW w:w="7515"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081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Efficacy</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Of PPE</w:t>
            </w:r>
          </w:p>
        </w:tc>
        <w:tc>
          <w:tcPr>
            <w:tcW w:w="7515"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Of NPIs</w:t>
            </w:r>
          </w:p>
        </w:tc>
        <w:tc>
          <w:tcPr>
            <w:tcW w:w="7515"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0873E1">
        <w:tc>
          <w:tcPr>
            <w:tcW w:w="1081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Other </w:t>
            </w:r>
            <w:r w:rsidR="006C18D0">
              <w:rPr>
                <w:rFonts w:ascii="Cambria" w:hAnsi="Cambria" w:cstheme="minorHAnsi"/>
                <w:b/>
                <w:noProof/>
              </w:rPr>
              <w:t>K</w:t>
            </w:r>
            <w:r w:rsidRPr="007438D0">
              <w:rPr>
                <w:rFonts w:ascii="Cambria" w:hAnsi="Cambria" w:cstheme="minorHAnsi"/>
                <w:b/>
                <w:noProof/>
              </w:rPr>
              <w:t xml:space="preserve">nowledge </w:t>
            </w:r>
            <w:r w:rsidR="006C18D0">
              <w:rPr>
                <w:rFonts w:ascii="Cambria" w:hAnsi="Cambria" w:cstheme="minorHAnsi"/>
                <w:b/>
                <w:noProof/>
              </w:rPr>
              <w:t>G</w:t>
            </w:r>
            <w:r w:rsidRPr="007438D0">
              <w:rPr>
                <w:rFonts w:ascii="Cambria" w:hAnsi="Cambria" w:cstheme="minorHAnsi"/>
                <w:b/>
                <w:noProof/>
              </w:rPr>
              <w:t>aps</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NPIs</w:t>
            </w:r>
          </w:p>
        </w:tc>
        <w:tc>
          <w:tcPr>
            <w:tcW w:w="7515"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Going beyond the basics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What does the public consider acceptable and necessary</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Message mapping around the recommendations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Will there be a new version of guidance based on lessons learned from H1N1</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Science</w:t>
            </w:r>
          </w:p>
        </w:tc>
        <w:tc>
          <w:tcPr>
            <w:tcW w:w="7515"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many fewer people will get sick if these behaviors are adopted</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does a pandemic start and spread</w:t>
            </w:r>
          </w:p>
        </w:tc>
      </w:tr>
      <w:tr w:rsidR="00843EE1" w:rsidRPr="007438D0" w:rsidTr="000873E1">
        <w:tc>
          <w:tcPr>
            <w:tcW w:w="1354" w:type="dxa"/>
            <w:tcBorders>
              <w:top w:val="nil"/>
            </w:tcBorders>
          </w:tcPr>
          <w:p w:rsidR="00843EE1" w:rsidRPr="007438D0" w:rsidRDefault="00843EE1" w:rsidP="000B6A89">
            <w:pPr>
              <w:contextualSpacing/>
              <w:rPr>
                <w:rFonts w:ascii="Cambria" w:hAnsi="Cambria" w:cstheme="minorHAnsi"/>
                <w:noProof/>
              </w:rPr>
            </w:pPr>
          </w:p>
        </w:tc>
        <w:tc>
          <w:tcPr>
            <w:tcW w:w="1949"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Consequences</w:t>
            </w:r>
          </w:p>
        </w:tc>
        <w:tc>
          <w:tcPr>
            <w:tcW w:w="7515"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Of a pandemic from each level</w:t>
            </w:r>
          </w:p>
        </w:tc>
      </w:tr>
      <w:tr w:rsidR="00843EE1" w:rsidRPr="007438D0" w:rsidTr="000873E1">
        <w:tc>
          <w:tcPr>
            <w:tcW w:w="1081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Implementation (n=2)</w:t>
            </w:r>
          </w:p>
        </w:tc>
      </w:tr>
      <w:tr w:rsidR="00843EE1" w:rsidRPr="007438D0" w:rsidTr="000873E1">
        <w:tc>
          <w:tcPr>
            <w:tcW w:w="1354" w:type="dxa"/>
          </w:tcPr>
          <w:p w:rsidR="00843EE1" w:rsidRPr="007438D0" w:rsidRDefault="00843EE1" w:rsidP="000B6A89">
            <w:pPr>
              <w:contextualSpacing/>
              <w:rPr>
                <w:rFonts w:ascii="Cambria" w:hAnsi="Cambria" w:cstheme="minorHAnsi"/>
                <w:noProof/>
              </w:rPr>
            </w:pPr>
          </w:p>
        </w:tc>
        <w:tc>
          <w:tcPr>
            <w:tcW w:w="1949"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How to implement NPIs</w:t>
            </w:r>
          </w:p>
        </w:tc>
        <w:tc>
          <w:tcPr>
            <w:tcW w:w="7515"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The extent to which they could/should be applied at each level</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to build the plan</w:t>
            </w:r>
          </w:p>
        </w:tc>
      </w:tr>
    </w:tbl>
    <w:p w:rsidR="00843EE1" w:rsidRPr="007438D0" w:rsidRDefault="00843E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r w:rsidRPr="007438D0">
        <w:rPr>
          <w:rStyle w:val="Emphasis"/>
          <w:rFonts w:ascii="Cambria" w:hAnsi="Cambria" w:cs="Arial"/>
          <w:b/>
          <w:i w:val="0"/>
        </w:rPr>
        <w:t>Comment</w:t>
      </w:r>
    </w:p>
    <w:p w:rsidR="000873E1" w:rsidRPr="007438D0" w:rsidRDefault="000873E1" w:rsidP="000B6A89">
      <w:pPr>
        <w:spacing w:after="0" w:line="240" w:lineRule="auto"/>
        <w:contextualSpacing/>
        <w:rPr>
          <w:rStyle w:val="Emphasis"/>
          <w:rFonts w:ascii="Cambria" w:hAnsi="Cambria" w:cs="Arial"/>
          <w:b/>
          <w:i w:val="0"/>
        </w:rPr>
      </w:pPr>
      <w:r w:rsidRPr="007438D0">
        <w:rPr>
          <w:rFonts w:ascii="Cambria" w:hAnsi="Cambria" w:cstheme="minorHAnsi"/>
          <w:bCs/>
          <w:i/>
        </w:rPr>
        <w:t>“I think probably there is a knowledge gap in how effective, what the evidence is, what the data suggests is the effectiveness of any single NPIs.  The NPIs have a great deal of apparent, inherent logic to them that are easily understood, but if you were asked by a reporter, you know, what’s the impact, how many fewer people are going to get ill because we adopt, th</w:t>
      </w:r>
      <w:r w:rsidR="006C18D0">
        <w:rPr>
          <w:rFonts w:ascii="Cambria" w:hAnsi="Cambria" w:cstheme="minorHAnsi"/>
          <w:bCs/>
          <w:i/>
        </w:rPr>
        <w:t xml:space="preserve">ey </w:t>
      </w:r>
      <w:r w:rsidRPr="007438D0">
        <w:rPr>
          <w:rFonts w:ascii="Cambria" w:hAnsi="Cambria" w:cstheme="minorHAnsi"/>
          <w:bCs/>
          <w:i/>
        </w:rPr>
        <w:t>all adopt these behaviors?  You don’t have an answer other than these are just good common sense steps that people can take to protect themselves.”</w:t>
      </w:r>
    </w:p>
    <w:p w:rsidR="000873E1" w:rsidRPr="007438D0" w:rsidRDefault="000873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0873E1" w:rsidRPr="007438D0" w:rsidRDefault="000873E1" w:rsidP="000B6A89">
      <w:pPr>
        <w:spacing w:after="0" w:line="240" w:lineRule="auto"/>
        <w:contextualSpacing/>
        <w:rPr>
          <w:rStyle w:val="Emphasis"/>
          <w:rFonts w:ascii="Cambria" w:hAnsi="Cambria" w:cs="Arial"/>
          <w:b/>
          <w:i w:val="0"/>
        </w:rPr>
      </w:pPr>
    </w:p>
    <w:p w:rsidR="000873E1" w:rsidRDefault="000873E1"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Pr="007438D0" w:rsidRDefault="00107347"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0873E1" w:rsidRPr="007438D0" w:rsidTr="000873E1">
        <w:trPr>
          <w:trHeight w:val="655"/>
          <w:jc w:val="center"/>
        </w:trPr>
        <w:tc>
          <w:tcPr>
            <w:tcW w:w="8946" w:type="dxa"/>
          </w:tcPr>
          <w:p w:rsidR="000873E1" w:rsidRPr="007438D0" w:rsidRDefault="000873E1" w:rsidP="000B6A89">
            <w:pPr>
              <w:contextualSpacing/>
              <w:rPr>
                <w:rFonts w:ascii="Cambria" w:hAnsi="Cambria" w:cs="Arial"/>
                <w:b/>
                <w:iCs/>
              </w:rPr>
            </w:pPr>
            <w:r w:rsidRPr="007438D0">
              <w:rPr>
                <w:rStyle w:val="Emphasis"/>
                <w:rFonts w:ascii="Cambria" w:hAnsi="Cambria" w:cs="Arial"/>
                <w:b/>
                <w:i w:val="0"/>
              </w:rPr>
              <w:lastRenderedPageBreak/>
              <w:t>What topics should be included in a pandemic influenza NPI training</w:t>
            </w:r>
            <w:r w:rsidR="006C18D0">
              <w:rPr>
                <w:rStyle w:val="Emphasis"/>
                <w:rFonts w:ascii="Cambria" w:hAnsi="Cambria" w:cs="Arial"/>
                <w:b/>
                <w:i w:val="0"/>
              </w:rPr>
              <w:t xml:space="preserve"> for state and local</w:t>
            </w:r>
            <w:r w:rsidR="004A76C4">
              <w:rPr>
                <w:rStyle w:val="Emphasis"/>
                <w:rFonts w:ascii="Cambria" w:hAnsi="Cambria" w:cs="Arial"/>
                <w:b/>
                <w:i w:val="0"/>
              </w:rPr>
              <w:t xml:space="preserve"> </w:t>
            </w:r>
            <w:r w:rsidRPr="007438D0">
              <w:rPr>
                <w:rStyle w:val="Emphasis"/>
                <w:rFonts w:ascii="Cambria" w:hAnsi="Cambria" w:cs="Arial"/>
                <w:b/>
                <w:i w:val="0"/>
              </w:rPr>
              <w:t>health departments?</w:t>
            </w:r>
          </w:p>
        </w:tc>
      </w:tr>
    </w:tbl>
    <w:p w:rsidR="000873E1" w:rsidRDefault="000873E1" w:rsidP="000B6A89">
      <w:pPr>
        <w:spacing w:after="0" w:line="240" w:lineRule="auto"/>
        <w:contextualSpacing/>
        <w:rPr>
          <w:rFonts w:ascii="Cambria" w:hAnsi="Cambria" w:cstheme="minorHAnsi"/>
          <w:i/>
          <w:noProof/>
        </w:rPr>
      </w:pPr>
    </w:p>
    <w:p w:rsidR="00817E5F" w:rsidRDefault="00817E5F" w:rsidP="000B6A89">
      <w:pPr>
        <w:spacing w:after="0" w:line="240" w:lineRule="auto"/>
        <w:contextualSpacing/>
        <w:rPr>
          <w:rFonts w:ascii="Cambria" w:hAnsi="Cambria" w:cstheme="minorHAnsi"/>
          <w:noProof/>
        </w:rPr>
      </w:pPr>
      <w:r>
        <w:rPr>
          <w:rFonts w:ascii="Cambria" w:hAnsi="Cambria" w:cstheme="minorHAnsi"/>
          <w:noProof/>
        </w:rPr>
        <w:t>Participants reported two main categories of topics that should be included in a pandemic influenza NPI training for state and local health departments</w:t>
      </w:r>
      <w:r w:rsidR="00E309D1">
        <w:rPr>
          <w:rFonts w:ascii="Cambria" w:hAnsi="Cambria" w:cstheme="minorHAnsi"/>
          <w:noProof/>
        </w:rPr>
        <w:t>:</w:t>
      </w:r>
      <w:r>
        <w:rPr>
          <w:rFonts w:ascii="Cambria" w:hAnsi="Cambria" w:cstheme="minorHAnsi"/>
          <w:noProof/>
        </w:rPr>
        <w:t xml:space="preserve"> (1) general training and (2) training related to implementation. General training items mentioned included basic level training about what NPIs are as well as targeted training based on the person</w:t>
      </w:r>
      <w:r w:rsidR="00E309D1" w:rsidRPr="007438D0">
        <w:rPr>
          <w:rStyle w:val="Emphasis"/>
          <w:rFonts w:ascii="Cambria" w:hAnsi="Cambria" w:cs="Arial"/>
          <w:i w:val="0"/>
        </w:rPr>
        <w:t>’</w:t>
      </w:r>
      <w:r>
        <w:rPr>
          <w:rFonts w:ascii="Cambria" w:hAnsi="Cambria" w:cstheme="minorHAnsi"/>
          <w:noProof/>
        </w:rPr>
        <w:t xml:space="preserve">s role and experience. Training items related to implementation included the development of capabilities, tracking and monitoring NPIs, messaging, criteria for NPIs, and what to do once the pandemic ends. </w:t>
      </w:r>
    </w:p>
    <w:p w:rsidR="00817E5F" w:rsidRPr="00817E5F" w:rsidRDefault="00817E5F" w:rsidP="000B6A89">
      <w:pPr>
        <w:spacing w:after="0" w:line="240" w:lineRule="auto"/>
        <w:contextualSpacing/>
        <w:rPr>
          <w:rFonts w:ascii="Cambria" w:hAnsi="Cambria" w:cstheme="minorHAnsi"/>
          <w:noProof/>
        </w:rPr>
      </w:pPr>
    </w:p>
    <w:tbl>
      <w:tblPr>
        <w:tblStyle w:val="TableGrid"/>
        <w:tblW w:w="0" w:type="auto"/>
        <w:tblLook w:val="04A0" w:firstRow="1" w:lastRow="0" w:firstColumn="1" w:lastColumn="0" w:noHBand="0" w:noVBand="1"/>
      </w:tblPr>
      <w:tblGrid>
        <w:gridCol w:w="1354"/>
        <w:gridCol w:w="1949"/>
        <w:gridCol w:w="7245"/>
      </w:tblGrid>
      <w:tr w:rsidR="00D91F54" w:rsidRPr="007438D0" w:rsidTr="000873E1">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949"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1E150D">
              <w:rPr>
                <w:rFonts w:ascii="Cambria" w:hAnsi="Cambria" w:cstheme="minorHAnsi"/>
                <w:b/>
                <w:noProof/>
              </w:rPr>
              <w:t>c</w:t>
            </w:r>
            <w:r w:rsidRPr="007438D0">
              <w:rPr>
                <w:rFonts w:ascii="Cambria" w:hAnsi="Cambria" w:cstheme="minorHAnsi"/>
                <w:b/>
                <w:noProof/>
              </w:rPr>
              <w:t>ategory</w:t>
            </w:r>
          </w:p>
        </w:tc>
        <w:tc>
          <w:tcPr>
            <w:tcW w:w="7245"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0873E1">
        <w:tc>
          <w:tcPr>
            <w:tcW w:w="1054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 xml:space="preserve">General </w:t>
            </w:r>
            <w:r w:rsidR="006C18D0">
              <w:rPr>
                <w:rFonts w:ascii="Cambria" w:hAnsi="Cambria" w:cstheme="minorHAnsi"/>
                <w:b/>
                <w:noProof/>
              </w:rPr>
              <w:t>T</w:t>
            </w:r>
            <w:r w:rsidRPr="007438D0">
              <w:rPr>
                <w:rFonts w:ascii="Cambria" w:hAnsi="Cambria" w:cstheme="minorHAnsi"/>
                <w:b/>
                <w:noProof/>
              </w:rPr>
              <w:t xml:space="preserve">raining </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What are NPIs</w:t>
            </w:r>
          </w:p>
        </w:tc>
        <w:tc>
          <w:tcPr>
            <w:tcW w:w="7245"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Describing the entire global perspective</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Reminding what the NPIs are</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What are the NPIs that could/would be considered</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Assuring appro</w:t>
            </w:r>
            <w:r w:rsidR="00397B52">
              <w:rPr>
                <w:rFonts w:ascii="Cambria" w:hAnsi="Cambria" w:cstheme="minorHAnsi"/>
                <w:noProof/>
              </w:rPr>
              <w:t>p</w:t>
            </w:r>
            <w:r w:rsidRPr="007438D0">
              <w:rPr>
                <w:rFonts w:ascii="Cambria" w:hAnsi="Cambria" w:cstheme="minorHAnsi"/>
                <w:noProof/>
              </w:rPr>
              <w:t>riate training</w:t>
            </w:r>
          </w:p>
        </w:tc>
        <w:tc>
          <w:tcPr>
            <w:tcW w:w="7245" w:type="dxa"/>
            <w:tcBorders>
              <w:bottom w:val="single" w:sz="4" w:space="0" w:color="auto"/>
            </w:tcBorders>
          </w:tcPr>
          <w:p w:rsidR="00843EE1" w:rsidRPr="007438D0" w:rsidRDefault="00843EE1" w:rsidP="000B6A89">
            <w:pPr>
              <w:pStyle w:val="ListParagraph"/>
              <w:numPr>
                <w:ilvl w:val="0"/>
                <w:numId w:val="70"/>
              </w:numPr>
              <w:rPr>
                <w:rFonts w:ascii="Cambria" w:hAnsi="Cambria" w:cstheme="minorHAnsi"/>
                <w:noProof/>
                <w:sz w:val="22"/>
              </w:rPr>
            </w:pPr>
            <w:r w:rsidRPr="007438D0">
              <w:rPr>
                <w:rFonts w:ascii="Cambria" w:hAnsi="Cambria" w:cstheme="minorHAnsi"/>
                <w:noProof/>
                <w:sz w:val="22"/>
              </w:rPr>
              <w:t>Based on their role and level of experience</w:t>
            </w:r>
            <w:r w:rsidR="001E150D">
              <w:rPr>
                <w:rFonts w:ascii="Cambria" w:hAnsi="Cambria" w:cstheme="minorHAnsi"/>
                <w:noProof/>
                <w:sz w:val="22"/>
              </w:rPr>
              <w:t>—</w:t>
            </w:r>
            <w:r w:rsidRPr="007438D0">
              <w:rPr>
                <w:rFonts w:ascii="Cambria" w:hAnsi="Cambria" w:cstheme="minorHAnsi"/>
                <w:noProof/>
                <w:sz w:val="22"/>
              </w:rPr>
              <w:t>policy makers, health communications, lab personnel, epidemiologists</w:t>
            </w:r>
          </w:p>
        </w:tc>
      </w:tr>
      <w:tr w:rsidR="00843EE1" w:rsidRPr="007438D0" w:rsidTr="000873E1">
        <w:tc>
          <w:tcPr>
            <w:tcW w:w="1354"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National</w:t>
            </w:r>
          </w:p>
        </w:tc>
        <w:tc>
          <w:tcPr>
            <w:tcW w:w="7245" w:type="dxa"/>
            <w:tcBorders>
              <w:bottom w:val="single" w:sz="4" w:space="0" w:color="auto"/>
            </w:tcBorders>
          </w:tcPr>
          <w:p w:rsidR="00843EE1" w:rsidRPr="007438D0" w:rsidRDefault="00843EE1" w:rsidP="000B6A89">
            <w:pPr>
              <w:pStyle w:val="ListParagraph"/>
              <w:numPr>
                <w:ilvl w:val="0"/>
                <w:numId w:val="70"/>
              </w:numPr>
              <w:rPr>
                <w:rFonts w:ascii="Cambria" w:hAnsi="Cambria" w:cstheme="minorHAnsi"/>
                <w:noProof/>
                <w:sz w:val="22"/>
              </w:rPr>
            </w:pPr>
            <w:r w:rsidRPr="007438D0">
              <w:rPr>
                <w:rFonts w:ascii="Cambria" w:hAnsi="Cambria" w:cstheme="minorHAnsi"/>
                <w:noProof/>
                <w:sz w:val="22"/>
              </w:rPr>
              <w:t>Information on nation</w:t>
            </w:r>
            <w:r w:rsidR="009133B2">
              <w:rPr>
                <w:rFonts w:ascii="Cambria" w:hAnsi="Cambria" w:cstheme="minorHAnsi"/>
                <w:noProof/>
                <w:sz w:val="22"/>
              </w:rPr>
              <w:t>al</w:t>
            </w:r>
            <w:r w:rsidRPr="007438D0">
              <w:rPr>
                <w:rFonts w:ascii="Cambria" w:hAnsi="Cambria" w:cstheme="minorHAnsi"/>
                <w:noProof/>
                <w:sz w:val="22"/>
              </w:rPr>
              <w:t xml:space="preserve"> position, policy, and procedures</w:t>
            </w:r>
          </w:p>
        </w:tc>
      </w:tr>
      <w:tr w:rsidR="00843EE1" w:rsidRPr="007438D0" w:rsidTr="000873E1">
        <w:tc>
          <w:tcPr>
            <w:tcW w:w="1054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Implementation</w:t>
            </w:r>
          </w:p>
        </w:tc>
      </w:tr>
      <w:tr w:rsidR="00843EE1" w:rsidRPr="007438D0" w:rsidTr="000873E1">
        <w:tc>
          <w:tcPr>
            <w:tcW w:w="1354" w:type="dxa"/>
            <w:tcBorders>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Developing capabilities</w:t>
            </w:r>
          </w:p>
        </w:tc>
        <w:tc>
          <w:tcPr>
            <w:tcW w:w="7245"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to develop/build a plan (n=2)</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to develop decision</w:t>
            </w:r>
            <w:r w:rsidR="00E309D1">
              <w:rPr>
                <w:rFonts w:ascii="Cambria" w:hAnsi="Cambria" w:cstheme="minorHAnsi"/>
                <w:noProof/>
                <w:sz w:val="22"/>
              </w:rPr>
              <w:t>-</w:t>
            </w:r>
            <w:r w:rsidRPr="007438D0">
              <w:rPr>
                <w:rFonts w:ascii="Cambria" w:hAnsi="Cambria" w:cstheme="minorHAnsi"/>
                <w:noProof/>
                <w:sz w:val="22"/>
              </w:rPr>
              <w:t>making plans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to involve partners (n=2)</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1949"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Tracking and monitoring NPIs</w:t>
            </w:r>
          </w:p>
        </w:tc>
        <w:tc>
          <w:tcPr>
            <w:tcW w:w="7245"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In general</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With travelers</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1949"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Messaging</w:t>
            </w:r>
          </w:p>
        </w:tc>
        <w:tc>
          <w:tcPr>
            <w:tcW w:w="7245"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“specific populations”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legal authorities</w:t>
            </w:r>
            <w:r w:rsidR="00E309D1">
              <w:rPr>
                <w:rFonts w:ascii="Cambria" w:hAnsi="Cambria" w:cstheme="minorHAnsi"/>
                <w:noProof/>
                <w:sz w:val="22"/>
              </w:rPr>
              <w:t xml:space="preserve"> to </w:t>
            </w:r>
            <w:r w:rsidRPr="007438D0">
              <w:rPr>
                <w:rFonts w:ascii="Cambria" w:hAnsi="Cambria" w:cstheme="minorHAnsi"/>
                <w:noProof/>
                <w:sz w:val="22"/>
              </w:rPr>
              <w:t>help them understand authority to implement</w:t>
            </w:r>
          </w:p>
        </w:tc>
      </w:tr>
      <w:tr w:rsidR="00843EE1" w:rsidRPr="007438D0" w:rsidTr="000873E1">
        <w:tc>
          <w:tcPr>
            <w:tcW w:w="1354" w:type="dxa"/>
            <w:tcBorders>
              <w:top w:val="nil"/>
              <w:bottom w:val="nil"/>
            </w:tcBorders>
          </w:tcPr>
          <w:p w:rsidR="00843EE1" w:rsidRPr="007438D0" w:rsidRDefault="00843EE1" w:rsidP="000B6A89">
            <w:pPr>
              <w:contextualSpacing/>
              <w:rPr>
                <w:rFonts w:ascii="Cambria" w:hAnsi="Cambria" w:cstheme="minorHAnsi"/>
                <w:noProof/>
              </w:rPr>
            </w:pPr>
          </w:p>
        </w:tc>
        <w:tc>
          <w:tcPr>
            <w:tcW w:w="1949"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Criteria</w:t>
            </w:r>
          </w:p>
        </w:tc>
        <w:tc>
          <w:tcPr>
            <w:tcW w:w="7245"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When to implement specific NPIs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What strategies to use locally, regionally, and nationally</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Domestic and international travel</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recalling or suspending specific strategies</w:t>
            </w:r>
          </w:p>
        </w:tc>
      </w:tr>
      <w:tr w:rsidR="00843EE1" w:rsidRPr="007438D0" w:rsidTr="000873E1">
        <w:tc>
          <w:tcPr>
            <w:tcW w:w="1354" w:type="dxa"/>
            <w:tcBorders>
              <w:top w:val="nil"/>
            </w:tcBorders>
          </w:tcPr>
          <w:p w:rsidR="00843EE1" w:rsidRPr="007438D0" w:rsidRDefault="00843EE1" w:rsidP="000B6A89">
            <w:pPr>
              <w:contextualSpacing/>
              <w:rPr>
                <w:rFonts w:ascii="Cambria" w:hAnsi="Cambria" w:cstheme="minorHAnsi"/>
                <w:noProof/>
              </w:rPr>
            </w:pPr>
          </w:p>
        </w:tc>
        <w:tc>
          <w:tcPr>
            <w:tcW w:w="1949"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Once pandemic ends</w:t>
            </w:r>
          </w:p>
        </w:tc>
        <w:tc>
          <w:tcPr>
            <w:tcW w:w="7245"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How to “return to normalcy”</w:t>
            </w:r>
          </w:p>
        </w:tc>
      </w:tr>
    </w:tbl>
    <w:p w:rsidR="00843EE1" w:rsidRPr="007438D0" w:rsidRDefault="00843EE1" w:rsidP="000B6A89">
      <w:pPr>
        <w:spacing w:after="0" w:line="240" w:lineRule="auto"/>
        <w:contextualSpacing/>
        <w:rPr>
          <w:rStyle w:val="Emphasis"/>
          <w:rFonts w:ascii="Cambria" w:hAnsi="Cambria" w:cs="Arial"/>
          <w:i w:val="0"/>
        </w:rPr>
      </w:pPr>
      <w:r w:rsidRPr="007438D0">
        <w:rPr>
          <w:rStyle w:val="Emphasis"/>
          <w:rFonts w:ascii="Cambria" w:hAnsi="Cambria" w:cs="Arial"/>
          <w:i w:val="0"/>
        </w:rPr>
        <w:t xml:space="preserve"> </w:t>
      </w:r>
    </w:p>
    <w:p w:rsidR="000873E1" w:rsidRDefault="000873E1"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Pr="007438D0" w:rsidRDefault="0047341C"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73"/>
      </w:tblGrid>
      <w:tr w:rsidR="000873E1" w:rsidRPr="007438D0" w:rsidTr="00817E5F">
        <w:trPr>
          <w:trHeight w:val="655"/>
          <w:jc w:val="center"/>
        </w:trPr>
        <w:tc>
          <w:tcPr>
            <w:tcW w:w="7173" w:type="dxa"/>
          </w:tcPr>
          <w:p w:rsidR="005A48ED" w:rsidRDefault="00EC425D" w:rsidP="000B6A89">
            <w:pPr>
              <w:contextualSpacing/>
              <w:rPr>
                <w:rStyle w:val="Emphasis"/>
                <w:rFonts w:ascii="Cambria" w:eastAsia="Calibri" w:hAnsi="Cambria" w:cs="Arial"/>
                <w:b/>
                <w:i w:val="0"/>
                <w:sz w:val="24"/>
              </w:rPr>
            </w:pPr>
            <w:r w:rsidRPr="007438D0">
              <w:rPr>
                <w:rStyle w:val="Emphasis"/>
                <w:rFonts w:ascii="Cambria" w:hAnsi="Cambria" w:cs="Arial"/>
                <w:b/>
                <w:i w:val="0"/>
              </w:rPr>
              <w:lastRenderedPageBreak/>
              <w:t xml:space="preserve">What do </w:t>
            </w:r>
            <w:r w:rsidR="009133B2">
              <w:rPr>
                <w:rStyle w:val="Emphasis"/>
                <w:rFonts w:ascii="Cambria" w:hAnsi="Cambria" w:cs="Arial"/>
                <w:b/>
                <w:i w:val="0"/>
              </w:rPr>
              <w:t xml:space="preserve">you </w:t>
            </w:r>
            <w:r w:rsidRPr="007438D0">
              <w:rPr>
                <w:rStyle w:val="Emphasis"/>
                <w:rFonts w:ascii="Cambria" w:hAnsi="Cambria" w:cs="Arial"/>
                <w:b/>
                <w:i w:val="0"/>
              </w:rPr>
              <w:t xml:space="preserve">believe </w:t>
            </w:r>
            <w:r w:rsidR="009133B2">
              <w:rPr>
                <w:rStyle w:val="Emphasis"/>
                <w:rFonts w:ascii="Cambria" w:hAnsi="Cambria" w:cs="Arial"/>
                <w:b/>
                <w:i w:val="0"/>
              </w:rPr>
              <w:t xml:space="preserve">is </w:t>
            </w:r>
            <w:r w:rsidRPr="007438D0">
              <w:rPr>
                <w:rStyle w:val="Emphasis"/>
                <w:rFonts w:ascii="Cambria" w:hAnsi="Cambria" w:cs="Arial"/>
                <w:b/>
                <w:i w:val="0"/>
              </w:rPr>
              <w:t xml:space="preserve">the best way is to present a training to state </w:t>
            </w:r>
          </w:p>
          <w:p w:rsidR="00EC425D" w:rsidRPr="007438D0" w:rsidRDefault="00EC425D" w:rsidP="000B6A89">
            <w:pPr>
              <w:contextualSpacing/>
              <w:rPr>
                <w:rFonts w:ascii="Cambria" w:hAnsi="Cambria" w:cstheme="minorHAnsi"/>
                <w:b/>
                <w:noProof/>
              </w:rPr>
            </w:pPr>
            <w:proofErr w:type="gramStart"/>
            <w:r w:rsidRPr="007438D0">
              <w:rPr>
                <w:rStyle w:val="Emphasis"/>
                <w:rFonts w:ascii="Cambria" w:hAnsi="Cambria" w:cs="Arial"/>
                <w:b/>
                <w:i w:val="0"/>
              </w:rPr>
              <w:t>and</w:t>
            </w:r>
            <w:proofErr w:type="gramEnd"/>
            <w:r w:rsidRPr="007438D0">
              <w:rPr>
                <w:rStyle w:val="Emphasis"/>
                <w:rFonts w:ascii="Cambria" w:hAnsi="Cambria" w:cs="Arial"/>
                <w:b/>
                <w:i w:val="0"/>
              </w:rPr>
              <w:t xml:space="preserve"> local health departments?</w:t>
            </w:r>
          </w:p>
        </w:tc>
      </w:tr>
    </w:tbl>
    <w:p w:rsidR="00843EE1" w:rsidRDefault="00843EE1" w:rsidP="000B6A89">
      <w:pPr>
        <w:spacing w:after="0" w:line="240" w:lineRule="auto"/>
        <w:contextualSpacing/>
        <w:rPr>
          <w:rStyle w:val="Emphasis"/>
          <w:rFonts w:ascii="Cambria" w:hAnsi="Cambria" w:cs="Arial"/>
          <w:b/>
          <w:i w:val="0"/>
        </w:rPr>
      </w:pPr>
    </w:p>
    <w:p w:rsidR="00817E5F" w:rsidRPr="0047341C" w:rsidRDefault="00817E5F" w:rsidP="000B6A89">
      <w:pPr>
        <w:spacing w:after="0" w:line="240" w:lineRule="auto"/>
        <w:contextualSpacing/>
        <w:rPr>
          <w:rStyle w:val="Emphasis"/>
          <w:rFonts w:ascii="Cambria" w:hAnsi="Cambria" w:cs="Arial"/>
          <w:i w:val="0"/>
        </w:rPr>
      </w:pPr>
      <w:r w:rsidRPr="0047341C">
        <w:rPr>
          <w:rStyle w:val="Emphasis"/>
          <w:rFonts w:ascii="Cambria" w:hAnsi="Cambria" w:cs="Arial"/>
          <w:i w:val="0"/>
        </w:rPr>
        <w:t xml:space="preserve">Participants reported two main categories of how to best present </w:t>
      </w:r>
      <w:proofErr w:type="gramStart"/>
      <w:r w:rsidRPr="0047341C">
        <w:rPr>
          <w:rStyle w:val="Emphasis"/>
          <w:rFonts w:ascii="Cambria" w:hAnsi="Cambria" w:cs="Arial"/>
          <w:i w:val="0"/>
        </w:rPr>
        <w:t>a training</w:t>
      </w:r>
      <w:proofErr w:type="gramEnd"/>
      <w:r w:rsidRPr="0047341C">
        <w:rPr>
          <w:rStyle w:val="Emphasis"/>
          <w:rFonts w:ascii="Cambria" w:hAnsi="Cambria" w:cs="Arial"/>
          <w:i w:val="0"/>
        </w:rPr>
        <w:t xml:space="preserve"> to state and local health departments. The first category, electronic</w:t>
      </w:r>
      <w:r w:rsidR="00DD08AE">
        <w:rPr>
          <w:rStyle w:val="Emphasis"/>
          <w:rFonts w:ascii="Cambria" w:hAnsi="Cambria" w:cs="Arial"/>
          <w:i w:val="0"/>
        </w:rPr>
        <w:t xml:space="preserve"> training</w:t>
      </w:r>
      <w:r w:rsidRPr="0047341C">
        <w:rPr>
          <w:rStyle w:val="Emphasis"/>
          <w:rFonts w:ascii="Cambria" w:hAnsi="Cambria" w:cs="Arial"/>
          <w:i w:val="0"/>
        </w:rPr>
        <w:t xml:space="preserve">, included use of webinars </w:t>
      </w:r>
      <w:r w:rsidR="00E309D1">
        <w:rPr>
          <w:rStyle w:val="Emphasis"/>
          <w:rFonts w:ascii="Cambria" w:hAnsi="Cambria" w:cs="Arial"/>
          <w:i w:val="0"/>
        </w:rPr>
        <w:t>and</w:t>
      </w:r>
      <w:r w:rsidRPr="0047341C">
        <w:rPr>
          <w:rStyle w:val="Emphasis"/>
          <w:rFonts w:ascii="Cambria" w:hAnsi="Cambria" w:cs="Arial"/>
          <w:i w:val="0"/>
        </w:rPr>
        <w:t xml:space="preserve"> other online training. The second category, in</w:t>
      </w:r>
      <w:r w:rsidR="00DD08AE">
        <w:rPr>
          <w:rStyle w:val="Emphasis"/>
          <w:rFonts w:ascii="Cambria" w:hAnsi="Cambria" w:cs="Arial"/>
          <w:i w:val="0"/>
        </w:rPr>
        <w:t>–</w:t>
      </w:r>
      <w:r w:rsidRPr="0047341C">
        <w:rPr>
          <w:rStyle w:val="Emphasis"/>
          <w:rFonts w:ascii="Cambria" w:hAnsi="Cambria" w:cs="Arial"/>
          <w:i w:val="0"/>
        </w:rPr>
        <w:t>person</w:t>
      </w:r>
      <w:r w:rsidR="00DD08AE">
        <w:rPr>
          <w:rStyle w:val="Emphasis"/>
          <w:rFonts w:ascii="Cambria" w:hAnsi="Cambria" w:cs="Arial"/>
          <w:i w:val="0"/>
        </w:rPr>
        <w:t xml:space="preserve"> training</w:t>
      </w:r>
      <w:r w:rsidRPr="0047341C">
        <w:rPr>
          <w:rStyle w:val="Emphasis"/>
          <w:rFonts w:ascii="Cambria" w:hAnsi="Cambria" w:cs="Arial"/>
          <w:i w:val="0"/>
        </w:rPr>
        <w:t xml:space="preserve">, included local </w:t>
      </w:r>
      <w:r w:rsidR="00DD08AE">
        <w:rPr>
          <w:rStyle w:val="Emphasis"/>
          <w:rFonts w:ascii="Cambria" w:hAnsi="Cambria" w:cs="Arial"/>
          <w:i w:val="0"/>
        </w:rPr>
        <w:t xml:space="preserve">and </w:t>
      </w:r>
      <w:r w:rsidRPr="0047341C">
        <w:rPr>
          <w:rStyle w:val="Emphasis"/>
          <w:rFonts w:ascii="Cambria" w:hAnsi="Cambria" w:cs="Arial"/>
          <w:i w:val="0"/>
        </w:rPr>
        <w:t>national/regional trainings.</w:t>
      </w:r>
    </w:p>
    <w:p w:rsidR="00817E5F" w:rsidRPr="007438D0" w:rsidRDefault="00817E5F" w:rsidP="000B6A89">
      <w:pPr>
        <w:spacing w:after="0" w:line="240" w:lineRule="auto"/>
        <w:contextualSpacing/>
        <w:rPr>
          <w:rStyle w:val="Emphasis"/>
          <w:rFonts w:ascii="Cambria" w:hAnsi="Cambria" w:cs="Arial"/>
          <w:b/>
          <w:i w:val="0"/>
        </w:rPr>
      </w:pPr>
      <w:r>
        <w:rPr>
          <w:rStyle w:val="Emphasis"/>
          <w:rFonts w:ascii="Cambria" w:hAnsi="Cambria" w:cs="Arial"/>
          <w:b/>
          <w:i w:val="0"/>
        </w:rPr>
        <w:t xml:space="preserve"> </w:t>
      </w:r>
    </w:p>
    <w:tbl>
      <w:tblPr>
        <w:tblStyle w:val="TableGrid"/>
        <w:tblW w:w="0" w:type="auto"/>
        <w:tblLook w:val="04A0" w:firstRow="1" w:lastRow="0" w:firstColumn="1" w:lastColumn="0" w:noHBand="0" w:noVBand="1"/>
      </w:tblPr>
      <w:tblGrid>
        <w:gridCol w:w="1115"/>
        <w:gridCol w:w="1899"/>
        <w:gridCol w:w="7650"/>
      </w:tblGrid>
      <w:tr w:rsidR="00D91F54" w:rsidRPr="007438D0" w:rsidTr="00EC425D">
        <w:tc>
          <w:tcPr>
            <w:tcW w:w="1008"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890"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1E150D">
              <w:rPr>
                <w:rFonts w:ascii="Cambria" w:hAnsi="Cambria" w:cstheme="minorHAnsi"/>
                <w:b/>
                <w:noProof/>
              </w:rPr>
              <w:t>c</w:t>
            </w:r>
            <w:r w:rsidRPr="007438D0">
              <w:rPr>
                <w:rFonts w:ascii="Cambria" w:hAnsi="Cambria" w:cstheme="minorHAnsi"/>
                <w:b/>
                <w:noProof/>
              </w:rPr>
              <w:t>ategory</w:t>
            </w:r>
          </w:p>
        </w:tc>
        <w:tc>
          <w:tcPr>
            <w:tcW w:w="7650"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EC425D">
        <w:tc>
          <w:tcPr>
            <w:tcW w:w="1054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Electronic</w:t>
            </w:r>
            <w:r w:rsidR="00DD08AE">
              <w:rPr>
                <w:rFonts w:ascii="Cambria" w:hAnsi="Cambria" w:cstheme="minorHAnsi"/>
                <w:b/>
                <w:noProof/>
              </w:rPr>
              <w:t xml:space="preserve"> Training</w:t>
            </w:r>
            <w:r w:rsidRPr="007438D0">
              <w:rPr>
                <w:rFonts w:ascii="Cambria" w:hAnsi="Cambria" w:cstheme="minorHAnsi"/>
                <w:b/>
                <w:noProof/>
              </w:rPr>
              <w:t xml:space="preserve"> (n=6)</w:t>
            </w:r>
          </w:p>
        </w:tc>
      </w:tr>
      <w:tr w:rsidR="00843EE1" w:rsidRPr="007438D0" w:rsidTr="00EC425D">
        <w:tc>
          <w:tcPr>
            <w:tcW w:w="1008" w:type="dxa"/>
            <w:tcBorders>
              <w:bottom w:val="nil"/>
            </w:tcBorders>
          </w:tcPr>
          <w:p w:rsidR="00843EE1" w:rsidRPr="007438D0" w:rsidRDefault="00843EE1" w:rsidP="000B6A89">
            <w:pPr>
              <w:contextualSpacing/>
              <w:rPr>
                <w:rFonts w:ascii="Cambria" w:hAnsi="Cambria" w:cstheme="minorHAnsi"/>
                <w:noProof/>
              </w:rPr>
            </w:pPr>
          </w:p>
        </w:tc>
        <w:tc>
          <w:tcPr>
            <w:tcW w:w="189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Webinars</w:t>
            </w:r>
          </w:p>
        </w:tc>
        <w:tc>
          <w:tcPr>
            <w:tcW w:w="7650"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Series</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Prepackaged</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That allow for interaction between audience and presenters</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That allow for people to ask questions, have polling</w:t>
            </w:r>
          </w:p>
        </w:tc>
      </w:tr>
      <w:tr w:rsidR="00843EE1" w:rsidRPr="007438D0" w:rsidTr="00EC425D">
        <w:tc>
          <w:tcPr>
            <w:tcW w:w="1008"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89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Online training</w:t>
            </w:r>
          </w:p>
        </w:tc>
        <w:tc>
          <w:tcPr>
            <w:tcW w:w="7650" w:type="dxa"/>
            <w:tcBorders>
              <w:bottom w:val="single" w:sz="4" w:space="0" w:color="auto"/>
            </w:tcBorders>
          </w:tcPr>
          <w:p w:rsidR="00843EE1" w:rsidRPr="007438D0" w:rsidRDefault="00843EE1" w:rsidP="000B6A89">
            <w:pPr>
              <w:contextualSpacing/>
              <w:rPr>
                <w:rFonts w:ascii="Cambria" w:hAnsi="Cambria" w:cstheme="minorHAnsi"/>
                <w:noProof/>
              </w:rPr>
            </w:pPr>
          </w:p>
        </w:tc>
      </w:tr>
      <w:tr w:rsidR="00843EE1" w:rsidRPr="007438D0" w:rsidTr="00EC425D">
        <w:tc>
          <w:tcPr>
            <w:tcW w:w="10548" w:type="dxa"/>
            <w:gridSpan w:val="3"/>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In</w:t>
            </w:r>
            <w:r w:rsidR="00DD08AE">
              <w:rPr>
                <w:rFonts w:ascii="Cambria" w:hAnsi="Cambria" w:cstheme="minorHAnsi"/>
                <w:b/>
                <w:noProof/>
              </w:rPr>
              <w:t>-</w:t>
            </w:r>
            <w:r w:rsidR="009133B2">
              <w:rPr>
                <w:rFonts w:ascii="Cambria" w:hAnsi="Cambria" w:cstheme="minorHAnsi"/>
                <w:b/>
                <w:noProof/>
              </w:rPr>
              <w:t>P</w:t>
            </w:r>
            <w:r w:rsidRPr="007438D0">
              <w:rPr>
                <w:rFonts w:ascii="Cambria" w:hAnsi="Cambria" w:cstheme="minorHAnsi"/>
                <w:b/>
                <w:noProof/>
              </w:rPr>
              <w:t xml:space="preserve">erson </w:t>
            </w:r>
            <w:r w:rsidR="00DD08AE">
              <w:rPr>
                <w:rFonts w:ascii="Cambria" w:hAnsi="Cambria" w:cstheme="minorHAnsi"/>
                <w:b/>
                <w:noProof/>
              </w:rPr>
              <w:t xml:space="preserve">Training </w:t>
            </w:r>
            <w:r w:rsidRPr="007438D0">
              <w:rPr>
                <w:rFonts w:ascii="Cambria" w:hAnsi="Cambria" w:cstheme="minorHAnsi"/>
                <w:b/>
                <w:noProof/>
              </w:rPr>
              <w:t>(n=5)</w:t>
            </w:r>
          </w:p>
        </w:tc>
      </w:tr>
      <w:tr w:rsidR="00843EE1" w:rsidRPr="007438D0" w:rsidTr="0047341C">
        <w:tc>
          <w:tcPr>
            <w:tcW w:w="1008" w:type="dxa"/>
            <w:tcBorders>
              <w:bottom w:val="nil"/>
            </w:tcBorders>
          </w:tcPr>
          <w:p w:rsidR="00843EE1" w:rsidRPr="007438D0" w:rsidRDefault="00843EE1" w:rsidP="000B6A89">
            <w:pPr>
              <w:contextualSpacing/>
              <w:rPr>
                <w:rFonts w:ascii="Cambria" w:hAnsi="Cambria" w:cstheme="minorHAnsi"/>
                <w:noProof/>
              </w:rPr>
            </w:pPr>
          </w:p>
        </w:tc>
        <w:tc>
          <w:tcPr>
            <w:tcW w:w="189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Locally</w:t>
            </w:r>
          </w:p>
        </w:tc>
        <w:tc>
          <w:tcPr>
            <w:tcW w:w="765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From subject matter experts in the topic area</w:t>
            </w:r>
          </w:p>
        </w:tc>
      </w:tr>
      <w:tr w:rsidR="00843EE1" w:rsidRPr="007438D0" w:rsidTr="0047341C">
        <w:tc>
          <w:tcPr>
            <w:tcW w:w="1008" w:type="dxa"/>
            <w:tcBorders>
              <w:top w:val="nil"/>
              <w:bottom w:val="single" w:sz="4" w:space="0" w:color="auto"/>
            </w:tcBorders>
          </w:tcPr>
          <w:p w:rsidR="00843EE1" w:rsidRPr="007438D0" w:rsidRDefault="00843EE1" w:rsidP="000B6A89">
            <w:pPr>
              <w:contextualSpacing/>
              <w:rPr>
                <w:rFonts w:ascii="Cambria" w:hAnsi="Cambria" w:cstheme="minorHAnsi"/>
                <w:noProof/>
              </w:rPr>
            </w:pPr>
          </w:p>
        </w:tc>
        <w:tc>
          <w:tcPr>
            <w:tcW w:w="1890"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National/</w:t>
            </w:r>
            <w:r w:rsidR="009133B2">
              <w:rPr>
                <w:rFonts w:ascii="Cambria" w:hAnsi="Cambria" w:cstheme="minorHAnsi"/>
                <w:noProof/>
              </w:rPr>
              <w:t>r</w:t>
            </w:r>
            <w:r w:rsidRPr="007438D0">
              <w:rPr>
                <w:rFonts w:ascii="Cambria" w:hAnsi="Cambria" w:cstheme="minorHAnsi"/>
                <w:noProof/>
              </w:rPr>
              <w:t>egional</w:t>
            </w:r>
          </w:p>
        </w:tc>
        <w:tc>
          <w:tcPr>
            <w:tcW w:w="765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With peers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Didactic training</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Allow for health officers in different jurisdictions to discuss and debate recommendations and messaging strategies</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At existing conferences</w:t>
            </w:r>
          </w:p>
        </w:tc>
      </w:tr>
    </w:tbl>
    <w:p w:rsidR="00EC425D" w:rsidRDefault="00EC425D" w:rsidP="000B6A89">
      <w:pPr>
        <w:spacing w:after="0" w:line="240" w:lineRule="auto"/>
        <w:contextualSpacing/>
        <w:rPr>
          <w:rFonts w:ascii="Cambria" w:hAnsi="Cambria" w:cstheme="minorHAnsi"/>
          <w:b/>
          <w:noProof/>
        </w:rPr>
      </w:pPr>
    </w:p>
    <w:p w:rsidR="0047341C" w:rsidRDefault="0047341C" w:rsidP="000B6A89">
      <w:pPr>
        <w:spacing w:after="0" w:line="240" w:lineRule="auto"/>
        <w:contextualSpacing/>
        <w:rPr>
          <w:rFonts w:ascii="Cambria" w:hAnsi="Cambria" w:cstheme="minorHAnsi"/>
          <w:b/>
          <w:noProof/>
        </w:rPr>
      </w:pPr>
    </w:p>
    <w:p w:rsidR="0047341C" w:rsidRPr="007438D0" w:rsidRDefault="0047341C"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t xml:space="preserve">Are there any specific issues about NPI training that you believe are of particular interest or concern for state and local health departments that you think we should ask them </w:t>
            </w:r>
            <w:r w:rsidR="00DD08AE">
              <w:rPr>
                <w:rStyle w:val="Emphasis"/>
                <w:rFonts w:ascii="Cambria" w:hAnsi="Cambria" w:cs="Arial"/>
                <w:b/>
                <w:i w:val="0"/>
              </w:rPr>
              <w:t xml:space="preserve">about </w:t>
            </w:r>
            <w:r w:rsidRPr="007438D0">
              <w:rPr>
                <w:rStyle w:val="Emphasis"/>
                <w:rFonts w:ascii="Cambria" w:hAnsi="Cambria" w:cs="Arial"/>
                <w:b/>
                <w:i w:val="0"/>
              </w:rPr>
              <w:t>during our needs assessment?</w:t>
            </w:r>
          </w:p>
        </w:tc>
      </w:tr>
    </w:tbl>
    <w:p w:rsidR="00EC425D" w:rsidRDefault="00EC425D" w:rsidP="000B6A89">
      <w:pPr>
        <w:pStyle w:val="ListParagraph"/>
        <w:spacing w:after="0" w:line="240" w:lineRule="auto"/>
        <w:ind w:left="360"/>
        <w:rPr>
          <w:rStyle w:val="Emphasis"/>
          <w:rFonts w:ascii="Cambria" w:hAnsi="Cambria" w:cs="Arial"/>
          <w:i w:val="0"/>
          <w:sz w:val="22"/>
        </w:rPr>
      </w:pPr>
    </w:p>
    <w:p w:rsidR="00817E5F" w:rsidRDefault="00817E5F" w:rsidP="000B6A89">
      <w:pPr>
        <w:spacing w:after="0" w:line="240" w:lineRule="auto"/>
        <w:contextualSpacing/>
        <w:rPr>
          <w:rFonts w:ascii="Cambria" w:hAnsi="Cambria" w:cstheme="minorHAnsi"/>
          <w:noProof/>
        </w:rPr>
      </w:pPr>
      <w:r>
        <w:rPr>
          <w:rFonts w:ascii="Cambria" w:hAnsi="Cambria" w:cstheme="minorHAnsi"/>
          <w:noProof/>
        </w:rPr>
        <w:t>Other specific issues about NPI training of particular interest or concern for state and local health departments that participants thought should be asked during the needs assessment varied. Due to the variation and specificity of responses, items that participants should be asked about are listed in bullet form below.</w:t>
      </w:r>
    </w:p>
    <w:p w:rsidR="00CB7CF9" w:rsidRPr="00F666B6" w:rsidRDefault="00CB7CF9" w:rsidP="000B6A89">
      <w:pPr>
        <w:spacing w:after="0" w:line="240" w:lineRule="auto"/>
        <w:contextualSpacing/>
        <w:rPr>
          <w:rStyle w:val="Emphasis"/>
          <w:rFonts w:ascii="Cambria" w:hAnsi="Cambria" w:cs="Arial"/>
          <w:i w:val="0"/>
        </w:rPr>
      </w:pPr>
    </w:p>
    <w:p w:rsidR="00843EE1" w:rsidRPr="007438D0" w:rsidRDefault="00843EE1" w:rsidP="000B6A89">
      <w:pPr>
        <w:pStyle w:val="ListParagraph"/>
        <w:numPr>
          <w:ilvl w:val="0"/>
          <w:numId w:val="71"/>
        </w:numPr>
        <w:spacing w:after="0" w:line="240" w:lineRule="auto"/>
        <w:rPr>
          <w:rStyle w:val="Emphasis"/>
          <w:rFonts w:ascii="Cambria" w:hAnsi="Cambria" w:cs="Arial"/>
          <w:i w:val="0"/>
          <w:sz w:val="22"/>
        </w:rPr>
      </w:pPr>
      <w:r w:rsidRPr="007438D0">
        <w:rPr>
          <w:rStyle w:val="Emphasis"/>
          <w:rFonts w:ascii="Cambria" w:hAnsi="Cambria" w:cs="Arial"/>
          <w:i w:val="0"/>
          <w:sz w:val="22"/>
        </w:rPr>
        <w:t>What was learned from the past about science behind the interventions, school closures, and social distancing</w:t>
      </w:r>
    </w:p>
    <w:p w:rsidR="00843EE1" w:rsidRPr="007438D0" w:rsidRDefault="00843EE1" w:rsidP="000B6A89">
      <w:pPr>
        <w:pStyle w:val="ListParagraph"/>
        <w:numPr>
          <w:ilvl w:val="0"/>
          <w:numId w:val="71"/>
        </w:numPr>
        <w:spacing w:after="0" w:line="240" w:lineRule="auto"/>
        <w:rPr>
          <w:rStyle w:val="Emphasis"/>
          <w:rFonts w:ascii="Cambria" w:hAnsi="Cambria" w:cs="Arial"/>
          <w:i w:val="0"/>
          <w:sz w:val="22"/>
        </w:rPr>
      </w:pPr>
      <w:r w:rsidRPr="007438D0">
        <w:rPr>
          <w:rStyle w:val="Emphasis"/>
          <w:rFonts w:ascii="Cambria" w:hAnsi="Cambria" w:cs="Arial"/>
          <w:i w:val="0"/>
          <w:sz w:val="22"/>
        </w:rPr>
        <w:t>Providing an array of topics and asking what they are interested in</w:t>
      </w:r>
      <w:r w:rsidR="00DD08AE">
        <w:rPr>
          <w:rStyle w:val="Emphasis"/>
          <w:rFonts w:ascii="Cambria" w:hAnsi="Cambria" w:cs="Arial"/>
          <w:i w:val="0"/>
          <w:sz w:val="22"/>
        </w:rPr>
        <w:t xml:space="preserve"> </w:t>
      </w:r>
      <w:r w:rsidRPr="007438D0">
        <w:rPr>
          <w:rStyle w:val="Emphasis"/>
          <w:rFonts w:ascii="Cambria" w:hAnsi="Cambria" w:cs="Arial"/>
          <w:i w:val="0"/>
          <w:sz w:val="22"/>
        </w:rPr>
        <w:t>by people</w:t>
      </w:r>
      <w:r w:rsidR="00DD08AE" w:rsidRPr="007438D0">
        <w:rPr>
          <w:rStyle w:val="Emphasis"/>
          <w:rFonts w:ascii="Cambria" w:hAnsi="Cambria" w:cs="Arial"/>
          <w:i w:val="0"/>
        </w:rPr>
        <w:t>’</w:t>
      </w:r>
      <w:r w:rsidRPr="007438D0">
        <w:rPr>
          <w:rStyle w:val="Emphasis"/>
          <w:rFonts w:ascii="Cambria" w:hAnsi="Cambria" w:cs="Arial"/>
          <w:i w:val="0"/>
          <w:sz w:val="22"/>
        </w:rPr>
        <w:t>s backgrounds or time within their positions or familiarity with pandemic</w:t>
      </w:r>
      <w:r w:rsidR="00DD08AE">
        <w:rPr>
          <w:rStyle w:val="Emphasis"/>
          <w:rFonts w:ascii="Cambria" w:hAnsi="Cambria" w:cs="Arial"/>
          <w:i w:val="0"/>
          <w:sz w:val="22"/>
        </w:rPr>
        <w:t>. S</w:t>
      </w:r>
      <w:r w:rsidRPr="007438D0">
        <w:rPr>
          <w:rStyle w:val="Emphasis"/>
          <w:rFonts w:ascii="Cambria" w:hAnsi="Cambria" w:cs="Arial"/>
          <w:i w:val="0"/>
          <w:sz w:val="22"/>
        </w:rPr>
        <w:t>ome may want basic</w:t>
      </w:r>
      <w:r w:rsidR="00DD08AE">
        <w:rPr>
          <w:rStyle w:val="Emphasis"/>
          <w:rFonts w:ascii="Cambria" w:hAnsi="Cambria" w:cs="Arial"/>
          <w:i w:val="0"/>
          <w:sz w:val="22"/>
        </w:rPr>
        <w:t>,</w:t>
      </w:r>
      <w:r w:rsidRPr="007438D0">
        <w:rPr>
          <w:rStyle w:val="Emphasis"/>
          <w:rFonts w:ascii="Cambria" w:hAnsi="Cambria" w:cs="Arial"/>
          <w:i w:val="0"/>
          <w:sz w:val="22"/>
        </w:rPr>
        <w:t xml:space="preserve"> some may want advanced</w:t>
      </w:r>
    </w:p>
    <w:p w:rsidR="00843EE1" w:rsidRPr="007438D0" w:rsidRDefault="00843EE1" w:rsidP="000B6A89">
      <w:pPr>
        <w:pStyle w:val="ListParagraph"/>
        <w:numPr>
          <w:ilvl w:val="0"/>
          <w:numId w:val="71"/>
        </w:numPr>
        <w:spacing w:after="0" w:line="240" w:lineRule="auto"/>
        <w:rPr>
          <w:rStyle w:val="Emphasis"/>
          <w:rFonts w:ascii="Cambria" w:hAnsi="Cambria" w:cs="Arial"/>
          <w:i w:val="0"/>
          <w:sz w:val="22"/>
        </w:rPr>
      </w:pPr>
      <w:r w:rsidRPr="007438D0">
        <w:rPr>
          <w:rStyle w:val="Emphasis"/>
          <w:rFonts w:ascii="Cambria" w:hAnsi="Cambria" w:cs="Arial"/>
          <w:i w:val="0"/>
          <w:sz w:val="22"/>
        </w:rPr>
        <w:t>The legal foundation and framework for when things go from a recommendation to a mandate</w:t>
      </w:r>
      <w:r w:rsidR="00DD08AE">
        <w:rPr>
          <w:rStyle w:val="Emphasis"/>
          <w:rFonts w:ascii="Cambria" w:hAnsi="Cambria" w:cs="Arial"/>
          <w:i w:val="0"/>
          <w:sz w:val="22"/>
        </w:rPr>
        <w:t>. T</w:t>
      </w:r>
      <w:r w:rsidRPr="007438D0">
        <w:rPr>
          <w:rStyle w:val="Emphasis"/>
          <w:rFonts w:ascii="Cambria" w:hAnsi="Cambria" w:cs="Arial"/>
          <w:i w:val="0"/>
          <w:sz w:val="22"/>
        </w:rPr>
        <w:t>he legal sufficiency of any jurisdiction t</w:t>
      </w:r>
      <w:r w:rsidR="009133B2">
        <w:rPr>
          <w:rStyle w:val="Emphasis"/>
          <w:rFonts w:ascii="Cambria" w:hAnsi="Cambria" w:cs="Arial"/>
          <w:i w:val="0"/>
          <w:sz w:val="22"/>
        </w:rPr>
        <w:t>h</w:t>
      </w:r>
      <w:r w:rsidRPr="007438D0">
        <w:rPr>
          <w:rStyle w:val="Emphasis"/>
          <w:rFonts w:ascii="Cambria" w:hAnsi="Cambria" w:cs="Arial"/>
          <w:i w:val="0"/>
          <w:sz w:val="22"/>
        </w:rPr>
        <w:t>at actually would be forced or would want to force adherence to an NPI</w:t>
      </w:r>
    </w:p>
    <w:p w:rsidR="00843EE1" w:rsidRPr="007438D0" w:rsidRDefault="00843EE1" w:rsidP="000B6A89">
      <w:pPr>
        <w:pStyle w:val="ListParagraph"/>
        <w:numPr>
          <w:ilvl w:val="0"/>
          <w:numId w:val="71"/>
        </w:numPr>
        <w:spacing w:after="0" w:line="240" w:lineRule="auto"/>
        <w:rPr>
          <w:rStyle w:val="Emphasis"/>
          <w:rFonts w:ascii="Cambria" w:hAnsi="Cambria" w:cs="Arial"/>
          <w:i w:val="0"/>
          <w:sz w:val="22"/>
        </w:rPr>
      </w:pPr>
      <w:r w:rsidRPr="007438D0">
        <w:rPr>
          <w:rStyle w:val="Emphasis"/>
          <w:rFonts w:ascii="Cambria" w:hAnsi="Cambria" w:cs="Arial"/>
          <w:i w:val="0"/>
          <w:sz w:val="22"/>
        </w:rPr>
        <w:t>Accessibility of training</w:t>
      </w:r>
    </w:p>
    <w:p w:rsidR="00843EE1" w:rsidRPr="007438D0" w:rsidRDefault="00843EE1" w:rsidP="000B6A89">
      <w:pPr>
        <w:pStyle w:val="ListParagraph"/>
        <w:numPr>
          <w:ilvl w:val="0"/>
          <w:numId w:val="71"/>
        </w:numPr>
        <w:spacing w:after="0" w:line="240" w:lineRule="auto"/>
        <w:rPr>
          <w:rStyle w:val="Emphasis"/>
          <w:rFonts w:ascii="Cambria" w:hAnsi="Cambria" w:cs="Arial"/>
          <w:i w:val="0"/>
          <w:sz w:val="22"/>
        </w:rPr>
      </w:pPr>
      <w:r w:rsidRPr="007438D0">
        <w:rPr>
          <w:rStyle w:val="Emphasis"/>
          <w:rFonts w:ascii="Cambria" w:hAnsi="Cambria" w:cs="Arial"/>
          <w:i w:val="0"/>
          <w:sz w:val="22"/>
        </w:rPr>
        <w:t>Credibility of the presenter</w:t>
      </w:r>
    </w:p>
    <w:p w:rsidR="00EC425D" w:rsidRDefault="00EC425D" w:rsidP="000B6A89">
      <w:pPr>
        <w:spacing w:after="0" w:line="240" w:lineRule="auto"/>
        <w:contextualSpacing/>
        <w:rPr>
          <w:rFonts w:ascii="Cambria" w:hAnsi="Cambria" w:cstheme="minorHAnsi"/>
          <w:b/>
          <w:noProof/>
        </w:rPr>
      </w:pPr>
    </w:p>
    <w:p w:rsidR="0047341C" w:rsidRPr="007438D0" w:rsidRDefault="0047341C"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CB7CF9">
        <w:trPr>
          <w:trHeight w:val="402"/>
          <w:jc w:val="center"/>
        </w:trPr>
        <w:tc>
          <w:tcPr>
            <w:tcW w:w="8946" w:type="dxa"/>
          </w:tcPr>
          <w:p w:rsidR="00EC425D" w:rsidRPr="007438D0" w:rsidRDefault="00EC425D" w:rsidP="000B6A89">
            <w:pPr>
              <w:contextualSpacing/>
              <w:rPr>
                <w:rFonts w:ascii="Cambria" w:hAnsi="Cambria" w:cstheme="minorHAnsi"/>
                <w:b/>
                <w:noProof/>
              </w:rPr>
            </w:pPr>
            <w:r w:rsidRPr="007438D0">
              <w:rPr>
                <w:rFonts w:ascii="Cambria" w:hAnsi="Cambria" w:cs="Arial"/>
                <w:b/>
              </w:rPr>
              <w:t>Are you aware of any trainings that already exist on NPIs and pandemic influenza?</w:t>
            </w:r>
          </w:p>
        </w:tc>
      </w:tr>
    </w:tbl>
    <w:p w:rsidR="0047341C" w:rsidRDefault="0047341C" w:rsidP="000B6A89">
      <w:pPr>
        <w:spacing w:after="0" w:line="240" w:lineRule="auto"/>
        <w:contextualSpacing/>
        <w:rPr>
          <w:rStyle w:val="Emphasis"/>
          <w:rFonts w:ascii="Cambria" w:hAnsi="Cambria" w:cs="Arial"/>
          <w:i w:val="0"/>
        </w:rPr>
      </w:pPr>
    </w:p>
    <w:p w:rsidR="00EC425D" w:rsidRPr="00CB7CF9" w:rsidRDefault="00CB7CF9" w:rsidP="000B6A89">
      <w:pPr>
        <w:spacing w:after="0" w:line="240" w:lineRule="auto"/>
        <w:contextualSpacing/>
        <w:rPr>
          <w:rStyle w:val="Emphasis"/>
          <w:rFonts w:ascii="Cambria" w:hAnsi="Cambria" w:cs="Arial"/>
          <w:i w:val="0"/>
        </w:rPr>
      </w:pPr>
      <w:r>
        <w:rPr>
          <w:rStyle w:val="Emphasis"/>
          <w:rFonts w:ascii="Cambria" w:hAnsi="Cambria" w:cs="Arial"/>
          <w:i w:val="0"/>
        </w:rPr>
        <w:t xml:space="preserve">Participants consistently reported that they were not aware of any </w:t>
      </w:r>
      <w:proofErr w:type="gramStart"/>
      <w:r>
        <w:rPr>
          <w:rStyle w:val="Emphasis"/>
          <w:rFonts w:ascii="Cambria" w:hAnsi="Cambria" w:cs="Arial"/>
          <w:i w:val="0"/>
        </w:rPr>
        <w:t>trainings</w:t>
      </w:r>
      <w:proofErr w:type="gramEnd"/>
      <w:r>
        <w:rPr>
          <w:rStyle w:val="Emphasis"/>
          <w:rFonts w:ascii="Cambria" w:hAnsi="Cambria" w:cs="Arial"/>
          <w:i w:val="0"/>
        </w:rPr>
        <w:t xml:space="preserve"> that already existed on NPIs and pandemic influenza</w:t>
      </w:r>
      <w:r w:rsidR="002E02DC">
        <w:rPr>
          <w:rStyle w:val="Emphasis"/>
          <w:rFonts w:ascii="Cambria" w:hAnsi="Cambria" w:cs="Arial"/>
          <w:i w:val="0"/>
        </w:rPr>
        <w:t>.</w:t>
      </w:r>
      <w:r>
        <w:rPr>
          <w:rStyle w:val="Emphasis"/>
          <w:rFonts w:ascii="Cambria" w:hAnsi="Cambria" w:cs="Arial"/>
          <w:i w:val="0"/>
        </w:rPr>
        <w:t xml:space="preserve"> </w:t>
      </w:r>
      <w:r w:rsidR="002E02DC">
        <w:rPr>
          <w:rStyle w:val="Emphasis"/>
          <w:rFonts w:ascii="Cambria" w:hAnsi="Cambria" w:cs="Arial"/>
          <w:i w:val="0"/>
        </w:rPr>
        <w:t>S</w:t>
      </w:r>
      <w:r>
        <w:rPr>
          <w:rStyle w:val="Emphasis"/>
          <w:rFonts w:ascii="Cambria" w:hAnsi="Cambria" w:cs="Arial"/>
          <w:i w:val="0"/>
        </w:rPr>
        <w:t>ee below for specific responses as well as the number of participants that provided that response.</w:t>
      </w:r>
    </w:p>
    <w:p w:rsidR="00843EE1" w:rsidRPr="007438D0" w:rsidRDefault="00843EE1" w:rsidP="000B6A89">
      <w:pPr>
        <w:pStyle w:val="ListParagraph"/>
        <w:numPr>
          <w:ilvl w:val="0"/>
          <w:numId w:val="72"/>
        </w:numPr>
        <w:spacing w:after="0" w:line="240" w:lineRule="auto"/>
        <w:rPr>
          <w:rStyle w:val="Emphasis"/>
          <w:rFonts w:ascii="Cambria" w:hAnsi="Cambria" w:cs="Arial"/>
          <w:i w:val="0"/>
          <w:sz w:val="22"/>
        </w:rPr>
      </w:pPr>
      <w:r w:rsidRPr="007438D0">
        <w:rPr>
          <w:rStyle w:val="Emphasis"/>
          <w:rFonts w:ascii="Cambria" w:hAnsi="Cambria" w:cs="Arial"/>
          <w:i w:val="0"/>
          <w:sz w:val="22"/>
        </w:rPr>
        <w:t>No (n=6)</w:t>
      </w:r>
    </w:p>
    <w:p w:rsidR="00843EE1" w:rsidRPr="007438D0" w:rsidRDefault="00843EE1" w:rsidP="000B6A89">
      <w:pPr>
        <w:pStyle w:val="ListParagraph"/>
        <w:numPr>
          <w:ilvl w:val="0"/>
          <w:numId w:val="72"/>
        </w:numPr>
        <w:spacing w:after="0" w:line="240" w:lineRule="auto"/>
        <w:rPr>
          <w:rFonts w:ascii="Cambria" w:hAnsi="Cambria" w:cs="Arial"/>
          <w:iCs/>
          <w:sz w:val="22"/>
        </w:rPr>
      </w:pPr>
      <w:r w:rsidRPr="007438D0">
        <w:rPr>
          <w:rStyle w:val="Emphasis"/>
          <w:rFonts w:ascii="Cambria" w:hAnsi="Cambria" w:cs="Arial"/>
          <w:i w:val="0"/>
          <w:sz w:val="22"/>
        </w:rPr>
        <w:t>No response (n=1), No longer on call (n=1)</w:t>
      </w:r>
    </w:p>
    <w:p w:rsidR="00843EE1" w:rsidRPr="007438D0" w:rsidRDefault="00843EE1" w:rsidP="000B6A89">
      <w:pPr>
        <w:spacing w:after="0" w:line="240" w:lineRule="auto"/>
        <w:ind w:left="360"/>
        <w:contextualSpacing/>
        <w:rPr>
          <w:rFonts w:ascii="Cambria" w:eastAsia="Calibri" w:hAnsi="Cambria" w:cstheme="minorHAnsi"/>
          <w:noProof/>
        </w:rPr>
      </w:pPr>
    </w:p>
    <w:p w:rsidR="00843EE1" w:rsidRPr="007438D0" w:rsidRDefault="00843EE1"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Monitoring Systems</w:t>
      </w:r>
    </w:p>
    <w:p w:rsidR="00EC425D" w:rsidRPr="007438D0" w:rsidRDefault="00EC425D"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23"/>
      </w:tblGrid>
      <w:tr w:rsidR="00EC425D" w:rsidRPr="007438D0" w:rsidTr="00CB7CF9">
        <w:trPr>
          <w:trHeight w:val="655"/>
          <w:jc w:val="center"/>
        </w:trPr>
        <w:tc>
          <w:tcPr>
            <w:tcW w:w="8523"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t>Are you aware of any monitoring systems in place to capture</w:t>
            </w:r>
            <w:r w:rsidR="009133B2">
              <w:rPr>
                <w:rStyle w:val="Emphasis"/>
                <w:rFonts w:ascii="Cambria" w:hAnsi="Cambria" w:cs="Arial"/>
                <w:b/>
                <w:i w:val="0"/>
              </w:rPr>
              <w:t xml:space="preserve"> school </w:t>
            </w:r>
            <w:r w:rsidR="00CB7CF9">
              <w:rPr>
                <w:rStyle w:val="Emphasis"/>
                <w:rFonts w:ascii="Cambria" w:hAnsi="Cambria" w:cs="Arial"/>
                <w:b/>
                <w:i w:val="0"/>
              </w:rPr>
              <w:t xml:space="preserve">or business </w:t>
            </w:r>
            <w:r w:rsidR="009133B2">
              <w:rPr>
                <w:rStyle w:val="Emphasis"/>
                <w:rFonts w:ascii="Cambria" w:hAnsi="Cambria" w:cs="Arial"/>
                <w:b/>
                <w:i w:val="0"/>
              </w:rPr>
              <w:t>dismissals?</w:t>
            </w:r>
          </w:p>
        </w:tc>
      </w:tr>
    </w:tbl>
    <w:p w:rsidR="00EC425D" w:rsidRDefault="00EC425D" w:rsidP="000B6A89">
      <w:pPr>
        <w:spacing w:after="0" w:line="240" w:lineRule="auto"/>
        <w:contextualSpacing/>
        <w:rPr>
          <w:rStyle w:val="Emphasis"/>
          <w:rFonts w:ascii="Cambria" w:hAnsi="Cambria" w:cs="Arial"/>
          <w:i w:val="0"/>
        </w:rPr>
      </w:pPr>
    </w:p>
    <w:p w:rsidR="00CB7CF9" w:rsidRPr="00CB7CF9" w:rsidRDefault="00CB7CF9" w:rsidP="000B6A89">
      <w:pPr>
        <w:spacing w:after="0" w:line="240" w:lineRule="auto"/>
        <w:contextualSpacing/>
        <w:rPr>
          <w:rStyle w:val="Emphasis"/>
          <w:rFonts w:ascii="Cambria" w:hAnsi="Cambria" w:cs="Arial"/>
          <w:i w:val="0"/>
        </w:rPr>
      </w:pPr>
      <w:r>
        <w:rPr>
          <w:rStyle w:val="Emphasis"/>
          <w:rFonts w:ascii="Cambria" w:hAnsi="Cambria" w:cs="Arial"/>
          <w:i w:val="0"/>
        </w:rPr>
        <w:t>Participants generally reported that they were not aware of any monitoring systems in place to capture school or business dismissals. One participant reported that they were aware of a monitoring system in place to capture school or business dismissals.</w:t>
      </w:r>
    </w:p>
    <w:p w:rsidR="00843EE1" w:rsidRPr="007438D0" w:rsidRDefault="00843EE1" w:rsidP="000B6A89">
      <w:pPr>
        <w:pStyle w:val="ListParagraph"/>
        <w:numPr>
          <w:ilvl w:val="0"/>
          <w:numId w:val="72"/>
        </w:numPr>
        <w:spacing w:after="0" w:line="240" w:lineRule="auto"/>
        <w:rPr>
          <w:rStyle w:val="Emphasis"/>
          <w:rFonts w:ascii="Cambria" w:hAnsi="Cambria" w:cs="Arial"/>
          <w:i w:val="0"/>
          <w:sz w:val="22"/>
        </w:rPr>
      </w:pPr>
      <w:r w:rsidRPr="007438D0">
        <w:rPr>
          <w:rStyle w:val="Emphasis"/>
          <w:rFonts w:ascii="Cambria" w:hAnsi="Cambria" w:cs="Arial"/>
          <w:i w:val="0"/>
          <w:sz w:val="22"/>
        </w:rPr>
        <w:t>No (n=2)</w:t>
      </w:r>
    </w:p>
    <w:p w:rsidR="00843EE1" w:rsidRPr="007438D0" w:rsidRDefault="00843EE1" w:rsidP="000B6A89">
      <w:pPr>
        <w:pStyle w:val="ListParagraph"/>
        <w:numPr>
          <w:ilvl w:val="0"/>
          <w:numId w:val="72"/>
        </w:numPr>
        <w:spacing w:after="0" w:line="240" w:lineRule="auto"/>
        <w:rPr>
          <w:rStyle w:val="Emphasis"/>
          <w:rFonts w:ascii="Cambria" w:hAnsi="Cambria" w:cs="Arial"/>
          <w:i w:val="0"/>
          <w:sz w:val="22"/>
        </w:rPr>
      </w:pPr>
      <w:r w:rsidRPr="007438D0">
        <w:rPr>
          <w:rStyle w:val="Emphasis"/>
          <w:rFonts w:ascii="Cambria" w:hAnsi="Cambria" w:cs="Arial"/>
          <w:i w:val="0"/>
          <w:sz w:val="22"/>
        </w:rPr>
        <w:t>Think there are/don’t know (n=2)</w:t>
      </w:r>
    </w:p>
    <w:p w:rsidR="00843EE1" w:rsidRPr="007438D0" w:rsidRDefault="00843EE1" w:rsidP="000B6A89">
      <w:pPr>
        <w:pStyle w:val="ListParagraph"/>
        <w:numPr>
          <w:ilvl w:val="0"/>
          <w:numId w:val="72"/>
        </w:numPr>
        <w:spacing w:after="0" w:line="240" w:lineRule="auto"/>
        <w:rPr>
          <w:rStyle w:val="Emphasis"/>
          <w:rFonts w:ascii="Cambria" w:hAnsi="Cambria" w:cs="Arial"/>
          <w:i w:val="0"/>
          <w:sz w:val="22"/>
        </w:rPr>
      </w:pPr>
      <w:r w:rsidRPr="007438D0">
        <w:rPr>
          <w:rStyle w:val="Emphasis"/>
          <w:rFonts w:ascii="Cambria" w:hAnsi="Cambria" w:cs="Arial"/>
          <w:i w:val="0"/>
          <w:sz w:val="22"/>
        </w:rPr>
        <w:t>Yes (n=1)</w:t>
      </w:r>
    </w:p>
    <w:p w:rsidR="00843EE1" w:rsidRPr="007438D0" w:rsidRDefault="00843EE1" w:rsidP="000B6A89">
      <w:pPr>
        <w:pStyle w:val="ListParagraph"/>
        <w:numPr>
          <w:ilvl w:val="0"/>
          <w:numId w:val="72"/>
        </w:numPr>
        <w:spacing w:after="0" w:line="240" w:lineRule="auto"/>
        <w:rPr>
          <w:rStyle w:val="Emphasis"/>
          <w:rFonts w:ascii="Cambria" w:hAnsi="Cambria" w:cs="Arial"/>
          <w:i w:val="0"/>
          <w:sz w:val="22"/>
        </w:rPr>
      </w:pPr>
      <w:r w:rsidRPr="007438D0">
        <w:rPr>
          <w:rStyle w:val="Emphasis"/>
          <w:rFonts w:ascii="Cambria" w:hAnsi="Cambria" w:cs="Arial"/>
          <w:i w:val="0"/>
          <w:sz w:val="22"/>
        </w:rPr>
        <w:t>No response (n=1), No longer on call (n=1)</w:t>
      </w:r>
    </w:p>
    <w:p w:rsidR="00EC425D" w:rsidRPr="007438D0" w:rsidRDefault="00EC425D" w:rsidP="000B6A89">
      <w:pPr>
        <w:pStyle w:val="ListParagraph"/>
        <w:spacing w:after="0" w:line="240" w:lineRule="auto"/>
        <w:ind w:left="360"/>
        <w:rPr>
          <w:rFonts w:ascii="Cambria" w:hAnsi="Cambria" w:cstheme="minorHAnsi"/>
          <w:b/>
          <w:noProof/>
          <w:sz w:val="22"/>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t>Do you know any monitoring systems that would be able to capture absenteeism in schools or businesses, cancellation of organized events</w:t>
            </w:r>
            <w:r w:rsidR="009133B2">
              <w:rPr>
                <w:rStyle w:val="Emphasis"/>
                <w:rFonts w:ascii="Cambria" w:hAnsi="Cambria" w:cs="Arial"/>
                <w:b/>
                <w:i w:val="0"/>
              </w:rPr>
              <w:t>,</w:t>
            </w:r>
            <w:r w:rsidRPr="007438D0">
              <w:rPr>
                <w:rStyle w:val="Emphasis"/>
                <w:rFonts w:ascii="Cambria" w:hAnsi="Cambria" w:cs="Arial"/>
                <w:b/>
                <w:i w:val="0"/>
              </w:rPr>
              <w:t xml:space="preserve"> or other implementation of NPI recommendations?</w:t>
            </w:r>
          </w:p>
        </w:tc>
      </w:tr>
    </w:tbl>
    <w:p w:rsidR="00CB7CF9" w:rsidRDefault="00CB7CF9" w:rsidP="000B6A89">
      <w:pPr>
        <w:spacing w:after="0" w:line="240" w:lineRule="auto"/>
        <w:contextualSpacing/>
        <w:rPr>
          <w:rFonts w:ascii="Cambria" w:hAnsi="Cambria" w:cstheme="minorHAnsi"/>
          <w:noProof/>
        </w:rPr>
      </w:pPr>
    </w:p>
    <w:p w:rsidR="00EC425D" w:rsidRDefault="002E02DC" w:rsidP="000B6A89">
      <w:pPr>
        <w:spacing w:after="0" w:line="240" w:lineRule="auto"/>
        <w:contextualSpacing/>
        <w:rPr>
          <w:rFonts w:ascii="Cambria" w:hAnsi="Cambria" w:cstheme="minorHAnsi"/>
          <w:noProof/>
        </w:rPr>
      </w:pPr>
      <w:r>
        <w:rPr>
          <w:rFonts w:ascii="Cambria" w:hAnsi="Cambria" w:cstheme="minorHAnsi"/>
          <w:noProof/>
        </w:rPr>
        <w:t>Generally p</w:t>
      </w:r>
      <w:r w:rsidR="00CB7CF9">
        <w:rPr>
          <w:rFonts w:ascii="Cambria" w:hAnsi="Cambria" w:cstheme="minorHAnsi"/>
          <w:noProof/>
        </w:rPr>
        <w:t>articipants were not aware of any monitoring systems that are able to capture absenteeism in schools or businesses</w:t>
      </w:r>
      <w:r>
        <w:rPr>
          <w:rFonts w:ascii="Cambria" w:hAnsi="Cambria" w:cstheme="minorHAnsi"/>
          <w:noProof/>
        </w:rPr>
        <w:t>,</w:t>
      </w:r>
      <w:r w:rsidR="00CB7CF9">
        <w:rPr>
          <w:rFonts w:ascii="Cambria" w:hAnsi="Cambria" w:cstheme="minorHAnsi"/>
          <w:noProof/>
        </w:rPr>
        <w:t xml:space="preserve"> cancellation of organized events</w:t>
      </w:r>
      <w:r>
        <w:rPr>
          <w:rFonts w:ascii="Cambria" w:hAnsi="Cambria" w:cstheme="minorHAnsi"/>
          <w:noProof/>
        </w:rPr>
        <w:t>,</w:t>
      </w:r>
      <w:r w:rsidR="00CB7CF9">
        <w:rPr>
          <w:rFonts w:ascii="Cambria" w:hAnsi="Cambria" w:cstheme="minorHAnsi"/>
          <w:noProof/>
        </w:rPr>
        <w:t xml:space="preserve"> or other implementation of NPI recommendations. Two participants reported they were aware of their own internal surveillance system specifically related to absenteeism in public school districts.</w:t>
      </w:r>
    </w:p>
    <w:p w:rsidR="00CB7CF9" w:rsidRPr="00CB7CF9" w:rsidRDefault="00CB7CF9" w:rsidP="000B6A89">
      <w:pPr>
        <w:spacing w:after="0" w:line="240" w:lineRule="auto"/>
        <w:contextualSpacing/>
        <w:rPr>
          <w:rFonts w:ascii="Cambria" w:hAnsi="Cambria" w:cstheme="minorHAnsi"/>
          <w:noProof/>
        </w:rPr>
      </w:pPr>
    </w:p>
    <w:p w:rsidR="00843EE1" w:rsidRPr="007438D0" w:rsidRDefault="00843EE1" w:rsidP="000B6A89">
      <w:pPr>
        <w:pStyle w:val="ListParagraph"/>
        <w:numPr>
          <w:ilvl w:val="0"/>
          <w:numId w:val="73"/>
        </w:numPr>
        <w:spacing w:after="0" w:line="240" w:lineRule="auto"/>
        <w:rPr>
          <w:rStyle w:val="Emphasis"/>
          <w:rFonts w:ascii="Cambria" w:hAnsi="Cambria" w:cs="Arial"/>
          <w:i w:val="0"/>
          <w:sz w:val="22"/>
        </w:rPr>
      </w:pPr>
      <w:r w:rsidRPr="007438D0">
        <w:rPr>
          <w:rStyle w:val="Emphasis"/>
          <w:rFonts w:ascii="Cambria" w:hAnsi="Cambria" w:cs="Arial"/>
          <w:i w:val="0"/>
          <w:sz w:val="22"/>
        </w:rPr>
        <w:t>No (n=4)</w:t>
      </w:r>
    </w:p>
    <w:p w:rsidR="00843EE1" w:rsidRPr="007438D0" w:rsidRDefault="00843EE1" w:rsidP="000B6A89">
      <w:pPr>
        <w:pStyle w:val="ListParagraph"/>
        <w:numPr>
          <w:ilvl w:val="0"/>
          <w:numId w:val="73"/>
        </w:numPr>
        <w:spacing w:after="0" w:line="240" w:lineRule="auto"/>
        <w:rPr>
          <w:rStyle w:val="Emphasis"/>
          <w:rFonts w:ascii="Cambria" w:hAnsi="Cambria" w:cs="Arial"/>
          <w:i w:val="0"/>
          <w:sz w:val="22"/>
        </w:rPr>
      </w:pPr>
      <w:r w:rsidRPr="007438D0">
        <w:rPr>
          <w:rStyle w:val="Emphasis"/>
          <w:rFonts w:ascii="Cambria" w:hAnsi="Cambria" w:cs="Arial"/>
          <w:i w:val="0"/>
          <w:sz w:val="22"/>
        </w:rPr>
        <w:t>Don’t know (n=1)</w:t>
      </w:r>
    </w:p>
    <w:p w:rsidR="00843EE1" w:rsidRDefault="00843EE1" w:rsidP="000B6A89">
      <w:pPr>
        <w:pStyle w:val="ListParagraph"/>
        <w:numPr>
          <w:ilvl w:val="0"/>
          <w:numId w:val="73"/>
        </w:numPr>
        <w:spacing w:after="0" w:line="240" w:lineRule="auto"/>
        <w:rPr>
          <w:rStyle w:val="Emphasis"/>
          <w:rFonts w:ascii="Cambria" w:hAnsi="Cambria" w:cs="Arial"/>
          <w:i w:val="0"/>
          <w:sz w:val="22"/>
        </w:rPr>
      </w:pPr>
      <w:r w:rsidRPr="007438D0">
        <w:rPr>
          <w:rStyle w:val="Emphasis"/>
          <w:rFonts w:ascii="Cambria" w:hAnsi="Cambria" w:cs="Arial"/>
          <w:i w:val="0"/>
          <w:sz w:val="22"/>
        </w:rPr>
        <w:t>Yes (n=2)</w:t>
      </w:r>
    </w:p>
    <w:p w:rsidR="004A76C4" w:rsidRDefault="004A76C4" w:rsidP="000B6A89">
      <w:pPr>
        <w:pStyle w:val="ListParagraph"/>
        <w:numPr>
          <w:ilvl w:val="1"/>
          <w:numId w:val="73"/>
        </w:numPr>
        <w:spacing w:after="0" w:line="240" w:lineRule="auto"/>
        <w:rPr>
          <w:rStyle w:val="Emphasis"/>
          <w:rFonts w:ascii="Cambria" w:hAnsi="Cambria" w:cs="Arial"/>
          <w:i w:val="0"/>
          <w:sz w:val="22"/>
        </w:rPr>
      </w:pPr>
      <w:r>
        <w:rPr>
          <w:rStyle w:val="Emphasis"/>
          <w:rFonts w:ascii="Cambria" w:hAnsi="Cambria" w:cs="Arial"/>
          <w:i w:val="0"/>
          <w:sz w:val="22"/>
        </w:rPr>
        <w:t>Internal surveillance system for public school districts</w:t>
      </w:r>
    </w:p>
    <w:p w:rsidR="004A76C4" w:rsidRPr="007438D0" w:rsidRDefault="004A76C4" w:rsidP="000B6A89">
      <w:pPr>
        <w:pStyle w:val="ListParagraph"/>
        <w:numPr>
          <w:ilvl w:val="1"/>
          <w:numId w:val="73"/>
        </w:numPr>
        <w:spacing w:after="0" w:line="240" w:lineRule="auto"/>
        <w:rPr>
          <w:rStyle w:val="Emphasis"/>
          <w:rFonts w:ascii="Cambria" w:hAnsi="Cambria" w:cs="Arial"/>
          <w:i w:val="0"/>
          <w:sz w:val="22"/>
        </w:rPr>
      </w:pPr>
      <w:r>
        <w:rPr>
          <w:rStyle w:val="Emphasis"/>
          <w:rFonts w:ascii="Cambria" w:hAnsi="Cambria" w:cs="Arial"/>
          <w:i w:val="0"/>
          <w:sz w:val="22"/>
        </w:rPr>
        <w:t>Individuals in emergency operation center are point of contact for other areas such as day</w:t>
      </w:r>
      <w:r w:rsidR="002E02DC">
        <w:rPr>
          <w:rStyle w:val="Emphasis"/>
          <w:rFonts w:ascii="Cambria" w:hAnsi="Cambria" w:cs="Arial"/>
          <w:i w:val="0"/>
          <w:sz w:val="22"/>
        </w:rPr>
        <w:t xml:space="preserve"> </w:t>
      </w:r>
      <w:r>
        <w:rPr>
          <w:rStyle w:val="Emphasis"/>
          <w:rFonts w:ascii="Cambria" w:hAnsi="Cambria" w:cs="Arial"/>
          <w:i w:val="0"/>
          <w:sz w:val="22"/>
        </w:rPr>
        <w:t>care centers</w:t>
      </w:r>
      <w:r w:rsidR="002E02DC">
        <w:rPr>
          <w:rStyle w:val="Emphasis"/>
          <w:rFonts w:ascii="Cambria" w:hAnsi="Cambria" w:cs="Arial"/>
          <w:i w:val="0"/>
          <w:sz w:val="22"/>
        </w:rPr>
        <w:t>.</w:t>
      </w:r>
      <w:r w:rsidR="002E02DC" w:rsidDel="002E02DC">
        <w:rPr>
          <w:rStyle w:val="Emphasis"/>
          <w:rFonts w:ascii="Cambria" w:hAnsi="Cambria" w:cs="Arial"/>
          <w:i w:val="0"/>
          <w:sz w:val="22"/>
        </w:rPr>
        <w:t xml:space="preserve"> </w:t>
      </w:r>
      <w:r w:rsidR="002E02DC">
        <w:rPr>
          <w:rStyle w:val="Emphasis"/>
          <w:rFonts w:ascii="Cambria" w:hAnsi="Cambria" w:cs="Arial"/>
          <w:i w:val="0"/>
          <w:sz w:val="22"/>
        </w:rPr>
        <w:t xml:space="preserve"> T</w:t>
      </w:r>
      <w:r>
        <w:rPr>
          <w:rStyle w:val="Emphasis"/>
          <w:rFonts w:ascii="Cambria" w:hAnsi="Cambria" w:cs="Arial"/>
          <w:i w:val="0"/>
          <w:sz w:val="22"/>
        </w:rPr>
        <w:t>hey call to assess from a broad perspective the degree of absenteeism</w:t>
      </w:r>
    </w:p>
    <w:p w:rsidR="00843EE1" w:rsidRPr="007438D0" w:rsidRDefault="00843EE1" w:rsidP="000B6A89">
      <w:pPr>
        <w:pStyle w:val="ListParagraph"/>
        <w:numPr>
          <w:ilvl w:val="0"/>
          <w:numId w:val="73"/>
        </w:numPr>
        <w:spacing w:after="0" w:line="240" w:lineRule="auto"/>
        <w:rPr>
          <w:rStyle w:val="Emphasis"/>
          <w:rFonts w:ascii="Cambria" w:hAnsi="Cambria" w:cs="Arial"/>
          <w:i w:val="0"/>
          <w:sz w:val="22"/>
        </w:rPr>
      </w:pPr>
      <w:r w:rsidRPr="007438D0">
        <w:rPr>
          <w:rStyle w:val="Emphasis"/>
          <w:rFonts w:ascii="Cambria" w:hAnsi="Cambria" w:cs="Arial"/>
          <w:i w:val="0"/>
          <w:sz w:val="22"/>
        </w:rPr>
        <w:t>No longer on call (n=1)</w:t>
      </w:r>
    </w:p>
    <w:p w:rsidR="00EC425D" w:rsidRDefault="00EC425D" w:rsidP="000B6A89">
      <w:pPr>
        <w:pStyle w:val="ListParagraph"/>
        <w:spacing w:after="0" w:line="240" w:lineRule="auto"/>
        <w:ind w:left="360"/>
        <w:rPr>
          <w:rFonts w:ascii="Cambria" w:hAnsi="Cambria" w:cstheme="minorHAnsi"/>
          <w:b/>
          <w:noProof/>
          <w:sz w:val="22"/>
        </w:rPr>
      </w:pPr>
    </w:p>
    <w:p w:rsidR="00813DDB" w:rsidRDefault="00813DDB" w:rsidP="000B6A89">
      <w:pPr>
        <w:pStyle w:val="ListParagraph"/>
        <w:spacing w:after="0" w:line="240" w:lineRule="auto"/>
        <w:ind w:left="360"/>
        <w:rPr>
          <w:rFonts w:ascii="Cambria" w:hAnsi="Cambria" w:cstheme="minorHAnsi"/>
          <w:b/>
          <w:noProof/>
          <w:sz w:val="22"/>
        </w:rPr>
      </w:pPr>
    </w:p>
    <w:p w:rsidR="006320A4" w:rsidRDefault="006320A4" w:rsidP="000B6A89">
      <w:pPr>
        <w:pStyle w:val="ListParagraph"/>
        <w:spacing w:after="0" w:line="240" w:lineRule="auto"/>
        <w:ind w:left="360"/>
        <w:rPr>
          <w:rFonts w:ascii="Cambria" w:hAnsi="Cambria" w:cstheme="minorHAnsi"/>
          <w:b/>
          <w:noProof/>
          <w:sz w:val="22"/>
        </w:rPr>
      </w:pPr>
    </w:p>
    <w:p w:rsidR="006320A4" w:rsidRDefault="006320A4"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107347" w:rsidRDefault="00107347" w:rsidP="000B6A89">
      <w:pPr>
        <w:pStyle w:val="ListParagraph"/>
        <w:spacing w:after="0" w:line="240" w:lineRule="auto"/>
        <w:ind w:left="360"/>
        <w:rPr>
          <w:rFonts w:ascii="Cambria" w:hAnsi="Cambria" w:cstheme="minorHAnsi"/>
          <w:b/>
          <w:noProof/>
          <w:sz w:val="22"/>
        </w:rPr>
      </w:pPr>
    </w:p>
    <w:p w:rsidR="006320A4" w:rsidRDefault="006320A4" w:rsidP="000B6A89">
      <w:pPr>
        <w:pStyle w:val="ListParagraph"/>
        <w:spacing w:after="0" w:line="240" w:lineRule="auto"/>
        <w:ind w:left="360"/>
        <w:rPr>
          <w:rFonts w:ascii="Cambria" w:hAnsi="Cambria" w:cstheme="minorHAnsi"/>
          <w:b/>
          <w:noProof/>
          <w:sz w:val="22"/>
        </w:rPr>
      </w:pPr>
    </w:p>
    <w:p w:rsidR="006320A4" w:rsidRDefault="006320A4" w:rsidP="000B6A89">
      <w:pPr>
        <w:pStyle w:val="ListParagraph"/>
        <w:spacing w:after="0" w:line="240" w:lineRule="auto"/>
        <w:ind w:left="360"/>
        <w:rPr>
          <w:rFonts w:ascii="Cambria" w:hAnsi="Cambria" w:cstheme="minorHAnsi"/>
          <w:b/>
          <w:noProof/>
          <w:sz w:val="22"/>
        </w:rPr>
      </w:pPr>
    </w:p>
    <w:p w:rsidR="00813DDB" w:rsidRPr="0047341C" w:rsidRDefault="00813DDB"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3"/>
      </w:tblGrid>
      <w:tr w:rsidR="00EC425D" w:rsidRPr="007438D0" w:rsidTr="00CB7CF9">
        <w:trPr>
          <w:trHeight w:val="655"/>
          <w:jc w:val="center"/>
        </w:trPr>
        <w:tc>
          <w:tcPr>
            <w:tcW w:w="8703" w:type="dxa"/>
          </w:tcPr>
          <w:p w:rsidR="005A48ED" w:rsidRDefault="00EC425D" w:rsidP="000B6A89">
            <w:pPr>
              <w:contextualSpacing/>
              <w:rPr>
                <w:rFonts w:ascii="Cambria" w:hAnsi="Cambria" w:cs="Arial"/>
                <w:b/>
              </w:rPr>
            </w:pPr>
            <w:r w:rsidRPr="007438D0">
              <w:rPr>
                <w:rFonts w:ascii="Cambria" w:hAnsi="Cambria" w:cs="Arial"/>
                <w:b/>
              </w:rPr>
              <w:lastRenderedPageBreak/>
              <w:t>What good or bad insights do you have regarding state and</w:t>
            </w:r>
            <w:r w:rsidR="009133B2">
              <w:rPr>
                <w:rFonts w:ascii="Cambria" w:hAnsi="Cambria" w:cs="Arial"/>
                <w:b/>
              </w:rPr>
              <w:t xml:space="preserve"> local health department</w:t>
            </w:r>
          </w:p>
          <w:p w:rsidR="00EC425D" w:rsidRPr="007438D0" w:rsidRDefault="00EC425D" w:rsidP="000B6A89">
            <w:pPr>
              <w:contextualSpacing/>
              <w:rPr>
                <w:rFonts w:ascii="Cambria" w:hAnsi="Cambria" w:cstheme="minorHAnsi"/>
                <w:b/>
                <w:noProof/>
              </w:rPr>
            </w:pPr>
            <w:r w:rsidRPr="007438D0">
              <w:rPr>
                <w:rFonts w:ascii="Cambria" w:hAnsi="Cambria" w:cs="Arial"/>
                <w:b/>
              </w:rPr>
              <w:t xml:space="preserve"> </w:t>
            </w:r>
            <w:proofErr w:type="gramStart"/>
            <w:r w:rsidRPr="007438D0">
              <w:rPr>
                <w:rFonts w:ascii="Cambria" w:hAnsi="Cambria" w:cs="Arial"/>
                <w:b/>
              </w:rPr>
              <w:t>experiences</w:t>
            </w:r>
            <w:proofErr w:type="gramEnd"/>
            <w:r w:rsidRPr="007438D0">
              <w:rPr>
                <w:rFonts w:ascii="Cambria" w:hAnsi="Cambria" w:cs="Arial"/>
                <w:b/>
              </w:rPr>
              <w:t xml:space="preserve"> and/or </w:t>
            </w:r>
            <w:r w:rsidR="00CB7CF9" w:rsidRPr="007438D0">
              <w:rPr>
                <w:rFonts w:ascii="Cambria" w:hAnsi="Cambria" w:cs="Arial"/>
                <w:b/>
              </w:rPr>
              <w:t>thoughts</w:t>
            </w:r>
            <w:r w:rsidR="00CB7CF9">
              <w:rPr>
                <w:rFonts w:ascii="Cambria" w:hAnsi="Cambria" w:cs="Arial"/>
                <w:b/>
              </w:rPr>
              <w:t xml:space="preserve"> about monitoring systems for these purposes?</w:t>
            </w:r>
          </w:p>
        </w:tc>
      </w:tr>
    </w:tbl>
    <w:p w:rsidR="00F666B6" w:rsidRDefault="00F666B6" w:rsidP="000B6A89">
      <w:pPr>
        <w:spacing w:after="0" w:line="240" w:lineRule="auto"/>
        <w:contextualSpacing/>
        <w:rPr>
          <w:rFonts w:ascii="Cambria" w:hAnsi="Cambria" w:cs="Arial"/>
        </w:rPr>
      </w:pPr>
    </w:p>
    <w:p w:rsidR="00EC425D" w:rsidRPr="00CB7CF9" w:rsidRDefault="00CB7CF9" w:rsidP="000B6A89">
      <w:pPr>
        <w:spacing w:after="0" w:line="240" w:lineRule="auto"/>
        <w:contextualSpacing/>
        <w:rPr>
          <w:rFonts w:ascii="Cambria" w:hAnsi="Cambria" w:cs="Arial"/>
        </w:rPr>
      </w:pPr>
      <w:r>
        <w:rPr>
          <w:rFonts w:ascii="Cambria" w:hAnsi="Cambria" w:cs="Arial"/>
        </w:rPr>
        <w:t xml:space="preserve">Participant responses regarding good or bad insights </w:t>
      </w:r>
      <w:r w:rsidR="002E02DC">
        <w:rPr>
          <w:rFonts w:ascii="Cambria" w:hAnsi="Cambria" w:cs="Arial"/>
        </w:rPr>
        <w:t xml:space="preserve">about </w:t>
      </w:r>
      <w:r>
        <w:rPr>
          <w:rFonts w:ascii="Cambria" w:hAnsi="Cambria" w:cs="Arial"/>
        </w:rPr>
        <w:t xml:space="preserve">state and local health department experiences and/or thoughts about monitoring systems for these purposes were best captured in the transcriptions. </w:t>
      </w:r>
      <w:r w:rsidR="00B86435">
        <w:rPr>
          <w:rFonts w:ascii="Cambria" w:hAnsi="Cambria" w:cs="Arial"/>
        </w:rPr>
        <w:t>Excerpts from the transcripts that were relevant and reflective of insights are provided below. Each bullet represents a quote from one participant.</w:t>
      </w:r>
    </w:p>
    <w:p w:rsidR="00843EE1" w:rsidRPr="007438D0" w:rsidRDefault="00EC425D" w:rsidP="000B6A89">
      <w:pPr>
        <w:pStyle w:val="ListParagraph"/>
        <w:numPr>
          <w:ilvl w:val="0"/>
          <w:numId w:val="74"/>
        </w:numPr>
        <w:spacing w:after="0" w:line="240" w:lineRule="auto"/>
        <w:rPr>
          <w:rFonts w:ascii="Cambria" w:hAnsi="Cambria" w:cs="Arial"/>
          <w:b/>
          <w:i/>
          <w:sz w:val="22"/>
        </w:rPr>
      </w:pPr>
      <w:r w:rsidRPr="007438D0">
        <w:rPr>
          <w:rFonts w:ascii="Cambria" w:hAnsi="Cambria" w:cs="Arial"/>
          <w:i/>
          <w:sz w:val="22"/>
        </w:rPr>
        <w:t xml:space="preserve"> </w:t>
      </w:r>
      <w:r w:rsidR="00843EE1" w:rsidRPr="007438D0">
        <w:rPr>
          <w:rFonts w:ascii="Cambria" w:hAnsi="Cambria" w:cs="Arial"/>
          <w:i/>
          <w:sz w:val="22"/>
        </w:rPr>
        <w:t>“You know, I think that health departments would be interested in having these systems.  The problem is getting the funding and the human resources to build and sustain those, and I think, you know, largely right now, people are saying the reason they don’t have those systems is because they don’t have that infrastructure.”</w:t>
      </w:r>
    </w:p>
    <w:p w:rsidR="00843EE1" w:rsidRPr="007438D0" w:rsidRDefault="00843EE1" w:rsidP="000B6A89">
      <w:pPr>
        <w:pStyle w:val="ListParagraph"/>
        <w:numPr>
          <w:ilvl w:val="0"/>
          <w:numId w:val="74"/>
        </w:numPr>
        <w:spacing w:after="0" w:line="240" w:lineRule="auto"/>
        <w:rPr>
          <w:rStyle w:val="Emphasis"/>
          <w:rFonts w:ascii="Cambria" w:hAnsi="Cambria" w:cs="Arial"/>
          <w:b/>
          <w:iCs w:val="0"/>
          <w:sz w:val="22"/>
        </w:rPr>
      </w:pPr>
      <w:r w:rsidRPr="007438D0">
        <w:rPr>
          <w:rStyle w:val="Emphasis"/>
          <w:rFonts w:ascii="Cambria" w:hAnsi="Cambria" w:cs="Arial"/>
          <w:sz w:val="22"/>
        </w:rPr>
        <w:t>“I think everyone appreciates the value and benefit of monitoring. As I sort of mentioned a few moments ago, the key here is sort of knowing and understanding up front what monitoring everybody should be doing, the reasons for it. Don't monitor just for the sake of monitoring, but if everyone, if the practice community agrees that this is good data that will help us get a national snapshot of certain disease trends or how the community is responding, I think the states would totally support and buy into it. But again, they have to also have an understanding of what the value and utility of such monitoring could and would be and also to make sure that it's not so overwhelming or time consuming that it become counterproductive.”</w:t>
      </w:r>
    </w:p>
    <w:p w:rsidR="00843EE1" w:rsidRPr="007438D0" w:rsidRDefault="00843EE1" w:rsidP="000B6A89">
      <w:pPr>
        <w:pStyle w:val="ListParagraph"/>
        <w:numPr>
          <w:ilvl w:val="0"/>
          <w:numId w:val="74"/>
        </w:numPr>
        <w:spacing w:after="0" w:line="240" w:lineRule="auto"/>
        <w:rPr>
          <w:rFonts w:ascii="Cambria" w:hAnsi="Cambria" w:cs="Arial"/>
          <w:i/>
          <w:sz w:val="22"/>
        </w:rPr>
      </w:pPr>
      <w:r w:rsidRPr="007438D0">
        <w:rPr>
          <w:rFonts w:ascii="Cambria" w:hAnsi="Cambria" w:cs="Arial"/>
          <w:bCs/>
          <w:i/>
          <w:iCs/>
          <w:sz w:val="22"/>
        </w:rPr>
        <w:t xml:space="preserve">“I think maybe it would be, it might be a nice thing to include and certainly, as I was suggesting, our members maintain their new partnerships with schools if we formalize any sort of monitoring along those lines.  I don’t know whether, there may be some mechanism I’m unaware of, for example, in Idaho where the state and local </w:t>
      </w:r>
      <w:proofErr w:type="spellStart"/>
      <w:r w:rsidRPr="007438D0">
        <w:rPr>
          <w:rFonts w:ascii="Cambria" w:hAnsi="Cambria" w:cs="Arial"/>
          <w:bCs/>
          <w:i/>
          <w:iCs/>
          <w:sz w:val="22"/>
        </w:rPr>
        <w:t>Epi’s</w:t>
      </w:r>
      <w:proofErr w:type="spellEnd"/>
      <w:r w:rsidRPr="007438D0">
        <w:rPr>
          <w:rFonts w:ascii="Cambria" w:hAnsi="Cambria" w:cs="Arial"/>
          <w:bCs/>
          <w:i/>
          <w:iCs/>
          <w:sz w:val="22"/>
        </w:rPr>
        <w:t xml:space="preserve"> communicate data at this level.  That might be a good recommendation as well if that’s not already in place.”</w:t>
      </w:r>
    </w:p>
    <w:p w:rsidR="00EC425D" w:rsidRDefault="00EC425D" w:rsidP="000B6A89">
      <w:pPr>
        <w:pStyle w:val="ListParagraph"/>
        <w:spacing w:after="0" w:line="240" w:lineRule="auto"/>
        <w:ind w:left="360"/>
        <w:rPr>
          <w:rFonts w:ascii="Cambria" w:hAnsi="Cambria" w:cstheme="minorHAnsi"/>
          <w:b/>
          <w:noProof/>
          <w:sz w:val="22"/>
        </w:rPr>
      </w:pPr>
    </w:p>
    <w:p w:rsidR="0047341C" w:rsidRPr="006320A4" w:rsidRDefault="0047341C"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EC425D" w:rsidP="000B6A89">
            <w:pPr>
              <w:contextualSpacing/>
              <w:rPr>
                <w:rFonts w:ascii="Cambria" w:hAnsi="Cambria" w:cstheme="minorHAnsi"/>
                <w:b/>
                <w:noProof/>
              </w:rPr>
            </w:pPr>
            <w:r w:rsidRPr="007438D0">
              <w:rPr>
                <w:rFonts w:ascii="Cambria" w:hAnsi="Cambria" w:cs="Arial"/>
                <w:b/>
              </w:rPr>
              <w:t>Are there any other specific issues about monitoring systems that you think would be of particular interest or concern for state</w:t>
            </w:r>
            <w:r w:rsidR="00B86435">
              <w:rPr>
                <w:rFonts w:ascii="Cambria" w:hAnsi="Cambria" w:cs="Arial"/>
                <w:b/>
              </w:rPr>
              <w:t>,</w:t>
            </w:r>
            <w:r w:rsidRPr="007438D0">
              <w:rPr>
                <w:rFonts w:ascii="Cambria" w:hAnsi="Cambria" w:cs="Arial"/>
                <w:b/>
              </w:rPr>
              <w:t xml:space="preserve"> local</w:t>
            </w:r>
            <w:r w:rsidR="00B86435">
              <w:rPr>
                <w:rFonts w:ascii="Cambria" w:hAnsi="Cambria" w:cs="Arial"/>
                <w:b/>
              </w:rPr>
              <w:t>,</w:t>
            </w:r>
            <w:r w:rsidRPr="007438D0">
              <w:rPr>
                <w:rFonts w:ascii="Cambria" w:hAnsi="Cambria" w:cs="Arial"/>
                <w:b/>
              </w:rPr>
              <w:t xml:space="preserve"> and territorial health departments that you think we should ask them about during our needs assessments?</w:t>
            </w:r>
          </w:p>
        </w:tc>
      </w:tr>
    </w:tbl>
    <w:p w:rsidR="00EC425D" w:rsidRDefault="00EC425D" w:rsidP="000B6A89">
      <w:pPr>
        <w:spacing w:after="0" w:line="240" w:lineRule="auto"/>
        <w:contextualSpacing/>
        <w:rPr>
          <w:rFonts w:ascii="Cambria" w:hAnsi="Cambria" w:cs="Arial"/>
        </w:rPr>
      </w:pPr>
    </w:p>
    <w:p w:rsidR="00B86435" w:rsidRPr="00B86435" w:rsidRDefault="00B86435" w:rsidP="000B6A89">
      <w:pPr>
        <w:spacing w:after="0" w:line="240" w:lineRule="auto"/>
        <w:contextualSpacing/>
        <w:rPr>
          <w:rFonts w:ascii="Cambria" w:hAnsi="Cambria" w:cs="Arial"/>
        </w:rPr>
      </w:pPr>
      <w:r>
        <w:rPr>
          <w:rFonts w:ascii="Cambria" w:hAnsi="Cambria" w:cs="Arial"/>
        </w:rPr>
        <w:t>Other specific issues about monitoring systems that would be of particular interest or concern for state, local, and territorial health departments that should be asked during the needs assessment are listed below. Given the lack of responses in regard to additional specific issues about monitoring systems, specific items mentioned by participants are listed in bullet form below.</w:t>
      </w:r>
    </w:p>
    <w:p w:rsidR="00843EE1" w:rsidRPr="00B86435" w:rsidRDefault="00843EE1" w:rsidP="000B6A89">
      <w:pPr>
        <w:pStyle w:val="ListParagraph"/>
        <w:numPr>
          <w:ilvl w:val="0"/>
          <w:numId w:val="75"/>
        </w:numPr>
        <w:spacing w:after="0" w:line="240" w:lineRule="auto"/>
        <w:rPr>
          <w:rFonts w:ascii="Cambria" w:hAnsi="Cambria" w:cs="Arial"/>
          <w:sz w:val="22"/>
        </w:rPr>
      </w:pPr>
      <w:r w:rsidRPr="00B86435">
        <w:rPr>
          <w:rFonts w:ascii="Cambria" w:hAnsi="Cambria" w:cs="Arial"/>
          <w:sz w:val="22"/>
        </w:rPr>
        <w:t>Do they currently have tracking systems? What are the challenges in developing and sustaining those systems?</w:t>
      </w:r>
    </w:p>
    <w:p w:rsidR="00843EE1" w:rsidRPr="00B86435" w:rsidRDefault="00843EE1" w:rsidP="000B6A89">
      <w:pPr>
        <w:pStyle w:val="ListParagraph"/>
        <w:numPr>
          <w:ilvl w:val="0"/>
          <w:numId w:val="75"/>
        </w:numPr>
        <w:spacing w:after="0" w:line="240" w:lineRule="auto"/>
        <w:rPr>
          <w:rFonts w:ascii="Cambria" w:hAnsi="Cambria" w:cs="Arial"/>
          <w:sz w:val="22"/>
        </w:rPr>
      </w:pPr>
      <w:r w:rsidRPr="00B86435">
        <w:rPr>
          <w:rFonts w:ascii="Cambria" w:hAnsi="Cambria" w:cs="Arial"/>
          <w:sz w:val="22"/>
        </w:rPr>
        <w:t xml:space="preserve">Is what they are doing with their seasonal influenza monitoring programs sufficient for a pandemic? </w:t>
      </w:r>
    </w:p>
    <w:p w:rsidR="00843EE1" w:rsidRPr="00B86435" w:rsidRDefault="00843EE1" w:rsidP="000B6A89">
      <w:pPr>
        <w:pStyle w:val="ListParagraph"/>
        <w:numPr>
          <w:ilvl w:val="0"/>
          <w:numId w:val="75"/>
        </w:numPr>
        <w:spacing w:after="0" w:line="240" w:lineRule="auto"/>
        <w:rPr>
          <w:rFonts w:ascii="Cambria" w:hAnsi="Cambria" w:cs="Arial"/>
          <w:sz w:val="22"/>
        </w:rPr>
      </w:pPr>
      <w:r w:rsidRPr="00B86435">
        <w:rPr>
          <w:rFonts w:ascii="Cambria" w:hAnsi="Cambria" w:cs="Arial"/>
          <w:sz w:val="22"/>
        </w:rPr>
        <w:t>How to monitor sites that are not under their control</w:t>
      </w:r>
    </w:p>
    <w:p w:rsidR="007438D0" w:rsidRDefault="007438D0" w:rsidP="000B6A89">
      <w:pPr>
        <w:spacing w:after="0" w:line="240" w:lineRule="auto"/>
        <w:contextualSpacing/>
        <w:rPr>
          <w:rFonts w:ascii="Cambria" w:hAnsi="Cambria" w:cs="Arial"/>
          <w:i/>
        </w:rPr>
      </w:pPr>
    </w:p>
    <w:p w:rsidR="006320A4" w:rsidRDefault="006320A4" w:rsidP="000B6A89">
      <w:pPr>
        <w:spacing w:after="0" w:line="240" w:lineRule="auto"/>
        <w:contextualSpacing/>
        <w:rPr>
          <w:rFonts w:ascii="Cambria" w:hAnsi="Cambria" w:cs="Arial"/>
          <w:i/>
        </w:rPr>
      </w:pPr>
    </w:p>
    <w:p w:rsidR="006320A4" w:rsidRDefault="006320A4"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Default="00107347" w:rsidP="000B6A89">
      <w:pPr>
        <w:spacing w:after="0" w:line="240" w:lineRule="auto"/>
        <w:contextualSpacing/>
        <w:rPr>
          <w:rFonts w:ascii="Cambria" w:hAnsi="Cambria" w:cs="Arial"/>
          <w:i/>
        </w:rPr>
      </w:pPr>
    </w:p>
    <w:p w:rsidR="00107347" w:rsidRPr="007438D0" w:rsidRDefault="00107347" w:rsidP="000B6A89">
      <w:pPr>
        <w:spacing w:after="0" w:line="240" w:lineRule="auto"/>
        <w:contextualSpacing/>
        <w:rPr>
          <w:rFonts w:ascii="Cambria" w:hAnsi="Cambria" w:cs="Arial"/>
          <w:i/>
        </w:rPr>
      </w:pPr>
    </w:p>
    <w:p w:rsidR="00813DDB" w:rsidRPr="007438D0" w:rsidRDefault="00813DDB" w:rsidP="000B6A89">
      <w:pPr>
        <w:spacing w:after="0" w:line="240" w:lineRule="auto"/>
        <w:contextualSpacing/>
        <w:rPr>
          <w:rFonts w:ascii="Cambria" w:hAnsi="Cambria" w:cs="Arial"/>
          <w:i/>
        </w:rPr>
      </w:pPr>
    </w:p>
    <w:p w:rsidR="00843EE1" w:rsidRPr="007438D0" w:rsidRDefault="00843EE1"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Needs Assessment Process</w:t>
      </w:r>
    </w:p>
    <w:p w:rsidR="00EC425D" w:rsidRPr="007438D0" w:rsidRDefault="00EC425D"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t xml:space="preserve">What titles or roles in state and local health departments would the ideal participant hold for us to get input about pandemic influenza NPIs along the lines of implementation, guidance issues, communications issues, training issues, </w:t>
            </w:r>
            <w:r w:rsidR="00B86435">
              <w:rPr>
                <w:rStyle w:val="Emphasis"/>
                <w:rFonts w:ascii="Cambria" w:hAnsi="Cambria" w:cs="Arial"/>
                <w:b/>
                <w:i w:val="0"/>
              </w:rPr>
              <w:t xml:space="preserve">and </w:t>
            </w:r>
            <w:r w:rsidRPr="007438D0">
              <w:rPr>
                <w:rStyle w:val="Emphasis"/>
                <w:rFonts w:ascii="Cambria" w:hAnsi="Cambria" w:cs="Arial"/>
                <w:b/>
                <w:i w:val="0"/>
              </w:rPr>
              <w:t>monitoring issues?</w:t>
            </w:r>
          </w:p>
        </w:tc>
      </w:tr>
    </w:tbl>
    <w:p w:rsidR="00EC425D" w:rsidRDefault="00EC425D" w:rsidP="000B6A89">
      <w:pPr>
        <w:spacing w:after="0" w:line="240" w:lineRule="auto"/>
        <w:contextualSpacing/>
        <w:rPr>
          <w:rFonts w:ascii="Cambria" w:eastAsia="Calibri" w:hAnsi="Cambria" w:cstheme="minorHAnsi"/>
          <w:noProof/>
        </w:rPr>
      </w:pPr>
    </w:p>
    <w:p w:rsidR="00B86435" w:rsidRDefault="00B86435" w:rsidP="000B6A89">
      <w:pPr>
        <w:spacing w:after="0" w:line="240" w:lineRule="auto"/>
        <w:contextualSpacing/>
        <w:rPr>
          <w:rFonts w:ascii="Cambria" w:eastAsia="Calibri" w:hAnsi="Cambria" w:cstheme="minorHAnsi"/>
          <w:noProof/>
        </w:rPr>
      </w:pPr>
      <w:r>
        <w:rPr>
          <w:rFonts w:ascii="Cambria" w:eastAsia="Calibri" w:hAnsi="Cambria" w:cstheme="minorHAnsi"/>
          <w:noProof/>
        </w:rPr>
        <w:t>When participants were asked what titles or roles in state and local health departments would the ideal participant hold in order to get input about pandemic influenza NPIs along the the lines of implementation, guidance, communication, training, and monitoring issues, a wide variety of responses were given. Specific titles and roles mentioned are listed below and separated by state and local level. When a specific title/role was mentioned by more than one participant</w:t>
      </w:r>
      <w:r w:rsidR="007156D9">
        <w:rPr>
          <w:rFonts w:ascii="Cambria" w:eastAsia="Calibri" w:hAnsi="Cambria" w:cstheme="minorHAnsi"/>
          <w:noProof/>
        </w:rPr>
        <w:t xml:space="preserve">, the corresponding n is listed in parantheses next to that title/role. </w:t>
      </w:r>
      <w:r>
        <w:rPr>
          <w:rFonts w:ascii="Cambria" w:eastAsia="Calibri" w:hAnsi="Cambria" w:cstheme="minorHAnsi"/>
          <w:noProof/>
        </w:rPr>
        <w:t xml:space="preserve">Overall, it appears that based on responses from all participants, it is their belief that </w:t>
      </w:r>
      <w:r w:rsidR="007156D9">
        <w:rPr>
          <w:rFonts w:ascii="Cambria" w:eastAsia="Calibri" w:hAnsi="Cambria" w:cstheme="minorHAnsi"/>
          <w:noProof/>
        </w:rPr>
        <w:t>an</w:t>
      </w:r>
      <w:r>
        <w:rPr>
          <w:rFonts w:ascii="Cambria" w:eastAsia="Calibri" w:hAnsi="Cambria" w:cstheme="minorHAnsi"/>
          <w:noProof/>
        </w:rPr>
        <w:t>yone that has a role in pandemic influenza responses should be included in the needs a</w:t>
      </w:r>
      <w:r w:rsidR="007156D9">
        <w:rPr>
          <w:rFonts w:ascii="Cambria" w:eastAsia="Calibri" w:hAnsi="Cambria" w:cstheme="minorHAnsi"/>
          <w:noProof/>
        </w:rPr>
        <w:t>ssessment.</w:t>
      </w:r>
    </w:p>
    <w:p w:rsidR="00B86435" w:rsidRPr="007438D0" w:rsidRDefault="00B86435" w:rsidP="000B6A89">
      <w:pPr>
        <w:spacing w:after="0" w:line="240" w:lineRule="auto"/>
        <w:contextualSpacing/>
        <w:rPr>
          <w:rFonts w:ascii="Cambria" w:eastAsia="Calibri" w:hAnsi="Cambria" w:cstheme="minorHAnsi"/>
          <w:noProof/>
        </w:rPr>
      </w:pPr>
    </w:p>
    <w:p w:rsidR="00843EE1" w:rsidRPr="007438D0" w:rsidRDefault="00EC425D" w:rsidP="000B6A89">
      <w:pPr>
        <w:spacing w:after="0" w:line="240" w:lineRule="auto"/>
        <w:contextualSpacing/>
        <w:rPr>
          <w:rStyle w:val="Emphasis"/>
          <w:rFonts w:ascii="Cambria" w:hAnsi="Cambria" w:cs="Arial"/>
          <w:b/>
          <w:i w:val="0"/>
        </w:rPr>
      </w:pPr>
      <w:r w:rsidRPr="007438D0">
        <w:rPr>
          <w:rStyle w:val="Emphasis"/>
          <w:rFonts w:ascii="Cambria" w:hAnsi="Cambria" w:cs="Arial"/>
          <w:b/>
          <w:i w:val="0"/>
        </w:rPr>
        <w:t>Comments</w:t>
      </w:r>
    </w:p>
    <w:p w:rsidR="00843EE1" w:rsidRPr="007438D0" w:rsidRDefault="00843EE1" w:rsidP="000B6A89">
      <w:pPr>
        <w:spacing w:after="0" w:line="240" w:lineRule="auto"/>
        <w:contextualSpacing/>
        <w:rPr>
          <w:rFonts w:ascii="Cambria" w:hAnsi="Cambria" w:cs="Arial"/>
          <w:i/>
        </w:rPr>
      </w:pPr>
      <w:r w:rsidRPr="007438D0">
        <w:rPr>
          <w:rStyle w:val="Emphasis"/>
          <w:rFonts w:ascii="Cambria" w:hAnsi="Cambria" w:cs="Arial"/>
          <w:b/>
          <w:i w:val="0"/>
        </w:rPr>
        <w:t>“…</w:t>
      </w:r>
      <w:r w:rsidRPr="007438D0">
        <w:rPr>
          <w:rFonts w:ascii="Cambria" w:hAnsi="Cambria" w:cs="Arial"/>
          <w:i/>
        </w:rPr>
        <w:t xml:space="preserve">it’ll look different across the local public health landscape.  In small health departments, you might have the health officer is really the only one who might have that—be able to answer all the questions.  </w:t>
      </w:r>
      <w:r w:rsidRPr="007438D0">
        <w:rPr>
          <w:rStyle w:val="Emphasis"/>
          <w:rFonts w:ascii="Cambria" w:hAnsi="Cambria" w:cs="Arial"/>
          <w:b/>
          <w:i w:val="0"/>
        </w:rPr>
        <w:t>…</w:t>
      </w:r>
      <w:r w:rsidRPr="007438D0">
        <w:rPr>
          <w:rFonts w:ascii="Cambria" w:hAnsi="Cambria" w:cs="Arial"/>
          <w:i/>
        </w:rPr>
        <w:t>it really depended on the size of the local health department, because there are a variety of different positions as the health department gets larger, but they could be the health officer, epidemiologist, preparedness coordinator, community nurse, training coordinator, SNS planner or just preparedness planner.”</w:t>
      </w:r>
    </w:p>
    <w:p w:rsidR="00843EE1" w:rsidRPr="007438D0" w:rsidRDefault="00843EE1" w:rsidP="000B6A89">
      <w:pPr>
        <w:spacing w:after="0" w:line="240" w:lineRule="auto"/>
        <w:contextualSpacing/>
        <w:rPr>
          <w:rStyle w:val="Emphasis"/>
          <w:rFonts w:ascii="Cambria" w:hAnsi="Cambria" w:cs="Arial"/>
          <w:b/>
          <w:i w:val="0"/>
        </w:rPr>
      </w:pPr>
    </w:p>
    <w:p w:rsidR="00843EE1" w:rsidRPr="007438D0" w:rsidRDefault="00843EE1" w:rsidP="000B6A89">
      <w:pPr>
        <w:spacing w:after="0" w:line="240" w:lineRule="auto"/>
        <w:contextualSpacing/>
        <w:rPr>
          <w:rStyle w:val="Emphasis"/>
          <w:rFonts w:ascii="Cambria" w:hAnsi="Cambria" w:cs="Arial"/>
          <w:b/>
          <w:i w:val="0"/>
          <w:u w:val="single"/>
        </w:rPr>
      </w:pPr>
      <w:r w:rsidRPr="007438D0">
        <w:rPr>
          <w:rStyle w:val="Emphasis"/>
          <w:rFonts w:ascii="Cambria" w:hAnsi="Cambria" w:cs="Arial"/>
          <w:b/>
          <w:i w:val="0"/>
          <w:u w:val="single"/>
        </w:rPr>
        <w:t>State Level</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State health officers (n=2)</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State epidemiologists (n=2)</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Senior communications person</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Cabinet and subcabinet officers (secretary, commissioner of health)</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Influenza coordinator</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Preparedness director</w:t>
      </w:r>
    </w:p>
    <w:p w:rsidR="00843EE1" w:rsidRPr="007438D0" w:rsidRDefault="00843EE1" w:rsidP="000B6A89">
      <w:pPr>
        <w:spacing w:after="0" w:line="240" w:lineRule="auto"/>
        <w:contextualSpacing/>
        <w:rPr>
          <w:rStyle w:val="Emphasis"/>
          <w:rFonts w:ascii="Cambria" w:hAnsi="Cambria" w:cs="Arial"/>
          <w:b/>
          <w:i w:val="0"/>
          <w:u w:val="single"/>
        </w:rPr>
      </w:pPr>
      <w:r w:rsidRPr="007438D0">
        <w:rPr>
          <w:rStyle w:val="Emphasis"/>
          <w:rFonts w:ascii="Cambria" w:hAnsi="Cambria" w:cs="Arial"/>
          <w:b/>
          <w:i w:val="0"/>
          <w:u w:val="single"/>
        </w:rPr>
        <w:t>Local</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Director of public health preparedness</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Emergency preparedness coordinator (n=2)</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Emergency preparedness manager/planner (n=2)</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Preparedness coordinators</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Local health officers (n=3)</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Epidemiologists (n=3)</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Communicable disease chiefs</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Senior deputy</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SNS</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Community health nurse</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Senior communications person</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Risk communications person (n=2)</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PIO (n=3)</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Leadership for intervention</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Interventionists</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Training coordinators</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Immunization program persons</w:t>
      </w:r>
    </w:p>
    <w:p w:rsidR="00843EE1" w:rsidRPr="007438D0" w:rsidRDefault="00843EE1" w:rsidP="000B6A89">
      <w:pPr>
        <w:pStyle w:val="ListParagraph"/>
        <w:numPr>
          <w:ilvl w:val="0"/>
          <w:numId w:val="76"/>
        </w:numPr>
        <w:spacing w:after="0" w:line="240" w:lineRule="auto"/>
        <w:rPr>
          <w:rStyle w:val="Emphasis"/>
          <w:rFonts w:ascii="Cambria" w:hAnsi="Cambria" w:cs="Arial"/>
          <w:i w:val="0"/>
          <w:sz w:val="22"/>
        </w:rPr>
      </w:pPr>
      <w:r w:rsidRPr="007438D0">
        <w:rPr>
          <w:rStyle w:val="Emphasis"/>
          <w:rFonts w:ascii="Cambria" w:hAnsi="Cambria" w:cs="Arial"/>
          <w:i w:val="0"/>
          <w:sz w:val="22"/>
        </w:rPr>
        <w:t>Anyone who has a role in a response</w:t>
      </w:r>
    </w:p>
    <w:p w:rsidR="00EC425D" w:rsidRPr="007438D0" w:rsidRDefault="00EC425D"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934908">
        <w:trPr>
          <w:trHeight w:val="655"/>
          <w:jc w:val="center"/>
        </w:trPr>
        <w:tc>
          <w:tcPr>
            <w:tcW w:w="8946" w:type="dxa"/>
          </w:tcPr>
          <w:p w:rsidR="005A48ED" w:rsidRDefault="00EC425D" w:rsidP="000B6A89">
            <w:pPr>
              <w:contextualSpacing/>
              <w:rPr>
                <w:rStyle w:val="Emphasis"/>
                <w:rFonts w:ascii="Cambria" w:eastAsia="Calibri" w:hAnsi="Cambria" w:cs="Arial"/>
                <w:b/>
                <w:i w:val="0"/>
                <w:sz w:val="24"/>
              </w:rPr>
            </w:pPr>
            <w:r w:rsidRPr="007438D0">
              <w:rPr>
                <w:rStyle w:val="Emphasis"/>
                <w:rFonts w:ascii="Cambria" w:hAnsi="Cambria" w:cs="Arial"/>
                <w:b/>
                <w:i w:val="0"/>
              </w:rPr>
              <w:lastRenderedPageBreak/>
              <w:t>What specific methods do you recommend we use to recruit state and</w:t>
            </w:r>
            <w:r w:rsidR="00934908">
              <w:rPr>
                <w:rStyle w:val="Emphasis"/>
                <w:rFonts w:ascii="Cambria" w:hAnsi="Cambria" w:cs="Arial"/>
                <w:b/>
                <w:i w:val="0"/>
              </w:rPr>
              <w:t xml:space="preserve"> local health</w:t>
            </w:r>
            <w:r w:rsidRPr="007438D0">
              <w:rPr>
                <w:rStyle w:val="Emphasis"/>
                <w:rFonts w:ascii="Cambria" w:hAnsi="Cambria" w:cs="Arial"/>
                <w:b/>
                <w:i w:val="0"/>
              </w:rPr>
              <w:t xml:space="preserve"> </w:t>
            </w:r>
          </w:p>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t xml:space="preserve">departments </w:t>
            </w:r>
            <w:r w:rsidR="001E150D">
              <w:rPr>
                <w:rStyle w:val="Emphasis"/>
                <w:rFonts w:ascii="Cambria" w:hAnsi="Cambria" w:cs="Arial"/>
                <w:b/>
                <w:i w:val="0"/>
              </w:rPr>
              <w:t xml:space="preserve">that </w:t>
            </w:r>
            <w:r w:rsidRPr="007438D0">
              <w:rPr>
                <w:rStyle w:val="Emphasis"/>
                <w:rFonts w:ascii="Cambria" w:hAnsi="Cambria" w:cs="Arial"/>
                <w:b/>
                <w:i w:val="0"/>
              </w:rPr>
              <w:t>are members of your organization</w:t>
            </w:r>
            <w:r w:rsidR="007156D9">
              <w:rPr>
                <w:rStyle w:val="Emphasis"/>
                <w:rFonts w:ascii="Cambria" w:hAnsi="Cambria" w:cs="Arial"/>
                <w:b/>
                <w:i w:val="0"/>
              </w:rPr>
              <w:t xml:space="preserve"> for the CDC needs assessment?</w:t>
            </w:r>
          </w:p>
        </w:tc>
      </w:tr>
    </w:tbl>
    <w:p w:rsidR="00843EE1" w:rsidRDefault="00843EE1" w:rsidP="000B6A89">
      <w:pPr>
        <w:spacing w:after="0" w:line="240" w:lineRule="auto"/>
        <w:contextualSpacing/>
        <w:rPr>
          <w:rStyle w:val="Emphasis"/>
          <w:rFonts w:ascii="Cambria" w:hAnsi="Cambria" w:cs="Arial"/>
          <w:b/>
          <w:i w:val="0"/>
        </w:rPr>
      </w:pPr>
    </w:p>
    <w:p w:rsidR="007156D9" w:rsidRPr="00F666B6" w:rsidRDefault="007156D9" w:rsidP="000B6A89">
      <w:pPr>
        <w:spacing w:after="0" w:line="240" w:lineRule="auto"/>
        <w:contextualSpacing/>
        <w:rPr>
          <w:rStyle w:val="Emphasis"/>
          <w:rFonts w:ascii="Cambria" w:hAnsi="Cambria" w:cs="Arial"/>
          <w:i w:val="0"/>
        </w:rPr>
      </w:pPr>
      <w:r w:rsidRPr="00F666B6">
        <w:rPr>
          <w:rStyle w:val="Emphasis"/>
          <w:rFonts w:ascii="Cambria" w:hAnsi="Cambria" w:cs="Arial"/>
          <w:i w:val="0"/>
        </w:rPr>
        <w:t xml:space="preserve">Responses from participants </w:t>
      </w:r>
      <w:r w:rsidR="00186259">
        <w:rPr>
          <w:rStyle w:val="Emphasis"/>
          <w:rFonts w:ascii="Cambria" w:hAnsi="Cambria" w:cs="Arial"/>
          <w:i w:val="0"/>
        </w:rPr>
        <w:t xml:space="preserve">varied </w:t>
      </w:r>
      <w:r w:rsidRPr="00F666B6">
        <w:rPr>
          <w:rStyle w:val="Emphasis"/>
          <w:rFonts w:ascii="Cambria" w:hAnsi="Cambria" w:cs="Arial"/>
          <w:i w:val="0"/>
        </w:rPr>
        <w:t>in regard to specific methods they recommend be used to recruit state and local health departments</w:t>
      </w:r>
      <w:r w:rsidR="00186259">
        <w:rPr>
          <w:rStyle w:val="Emphasis"/>
          <w:rFonts w:ascii="Cambria" w:hAnsi="Cambria" w:cs="Arial"/>
          <w:i w:val="0"/>
        </w:rPr>
        <w:t xml:space="preserve"> that</w:t>
      </w:r>
      <w:r w:rsidRPr="00F666B6">
        <w:rPr>
          <w:rStyle w:val="Emphasis"/>
          <w:rFonts w:ascii="Cambria" w:hAnsi="Cambria" w:cs="Arial"/>
          <w:i w:val="0"/>
        </w:rPr>
        <w:t xml:space="preserve"> are members of their organizations for the needs assessment</w:t>
      </w:r>
      <w:r w:rsidR="00186259">
        <w:rPr>
          <w:rStyle w:val="Emphasis"/>
          <w:rFonts w:ascii="Cambria" w:hAnsi="Cambria" w:cs="Arial"/>
          <w:i w:val="0"/>
        </w:rPr>
        <w:t>.</w:t>
      </w:r>
      <w:r w:rsidRPr="00F666B6">
        <w:rPr>
          <w:rStyle w:val="Emphasis"/>
          <w:rFonts w:ascii="Cambria" w:hAnsi="Cambria" w:cs="Arial"/>
          <w:i w:val="0"/>
        </w:rPr>
        <w:t xml:space="preserve"> Responses were categorized by methods to inform their members </w:t>
      </w:r>
      <w:r w:rsidR="00186259">
        <w:rPr>
          <w:rStyle w:val="Emphasis"/>
          <w:rFonts w:ascii="Cambria" w:hAnsi="Cambria" w:cs="Arial"/>
          <w:i w:val="0"/>
        </w:rPr>
        <w:t xml:space="preserve">and </w:t>
      </w:r>
      <w:r w:rsidRPr="00F666B6">
        <w:rPr>
          <w:rStyle w:val="Emphasis"/>
          <w:rFonts w:ascii="Cambria" w:hAnsi="Cambria" w:cs="Arial"/>
          <w:i w:val="0"/>
        </w:rPr>
        <w:t xml:space="preserve">methods to reach their members. In order to provide an accurate description of the responses, excerpts from the transcripts are provided as well as bullet points regarding specifics when provided by the respondent. </w:t>
      </w:r>
    </w:p>
    <w:p w:rsidR="007156D9" w:rsidRPr="007438D0" w:rsidRDefault="007156D9" w:rsidP="000B6A89">
      <w:pPr>
        <w:spacing w:after="0" w:line="240" w:lineRule="auto"/>
        <w:contextualSpacing/>
        <w:rPr>
          <w:rStyle w:val="Emphasis"/>
          <w:rFonts w:ascii="Cambria" w:hAnsi="Cambria" w:cs="Arial"/>
          <w:b/>
          <w:i w:val="0"/>
        </w:rPr>
      </w:pPr>
    </w:p>
    <w:p w:rsidR="00843EE1" w:rsidRPr="007438D0" w:rsidRDefault="00843EE1" w:rsidP="000B6A89">
      <w:pPr>
        <w:spacing w:after="0" w:line="240" w:lineRule="auto"/>
        <w:contextualSpacing/>
        <w:rPr>
          <w:rStyle w:val="Emphasis"/>
          <w:rFonts w:ascii="Cambria" w:hAnsi="Cambria" w:cs="Arial"/>
          <w:b/>
          <w:i w:val="0"/>
        </w:rPr>
      </w:pPr>
      <w:r w:rsidRPr="007438D0">
        <w:rPr>
          <w:rStyle w:val="Emphasis"/>
          <w:rFonts w:ascii="Cambria" w:hAnsi="Cambria" w:cs="Arial"/>
          <w:b/>
          <w:i w:val="0"/>
        </w:rPr>
        <w:t>Methods</w:t>
      </w:r>
    </w:p>
    <w:p w:rsidR="00993000" w:rsidRDefault="00843EE1" w:rsidP="000B6A89">
      <w:pPr>
        <w:spacing w:after="0" w:line="240" w:lineRule="auto"/>
        <w:contextualSpacing/>
        <w:rPr>
          <w:rStyle w:val="Emphasis"/>
          <w:rFonts w:ascii="Cambria" w:hAnsi="Cambria" w:cs="Arial"/>
          <w:i w:val="0"/>
          <w:u w:val="single"/>
        </w:rPr>
      </w:pPr>
      <w:r w:rsidRPr="007438D0">
        <w:rPr>
          <w:rStyle w:val="Emphasis"/>
          <w:rFonts w:ascii="Cambria" w:hAnsi="Cambria" w:cs="Arial"/>
          <w:i w:val="0"/>
          <w:u w:val="single"/>
        </w:rPr>
        <w:t>To inform</w:t>
      </w:r>
    </w:p>
    <w:p w:rsidR="00993000" w:rsidRPr="00107347" w:rsidRDefault="00843EE1" w:rsidP="00107347">
      <w:pPr>
        <w:spacing w:after="0" w:line="240" w:lineRule="auto"/>
        <w:rPr>
          <w:rStyle w:val="Emphasis"/>
          <w:rFonts w:ascii="Cambria" w:hAnsi="Cambria" w:cs="Arial"/>
          <w:b/>
          <w:i w:val="0"/>
        </w:rPr>
      </w:pPr>
      <w:r w:rsidRPr="00107347">
        <w:rPr>
          <w:rStyle w:val="Emphasis"/>
          <w:rFonts w:ascii="Cambria" w:hAnsi="Cambria" w:cs="Arial"/>
        </w:rPr>
        <w:t>“And maybe put together a paragraph for them just to inform their constituencies that the CDC is interested in their input and their evaluation of some of the NPI things and will be soliciting their participation, just as a heads up.”</w:t>
      </w:r>
    </w:p>
    <w:p w:rsidR="00993000" w:rsidRDefault="00993000" w:rsidP="000B6A89">
      <w:pPr>
        <w:spacing w:after="0" w:line="240" w:lineRule="auto"/>
        <w:contextualSpacing/>
        <w:rPr>
          <w:rStyle w:val="Emphasis"/>
          <w:rFonts w:ascii="Cambria" w:hAnsi="Cambria" w:cs="Arial"/>
          <w:i w:val="0"/>
          <w:u w:val="single"/>
        </w:rPr>
      </w:pPr>
    </w:p>
    <w:p w:rsidR="00993000" w:rsidRDefault="00843EE1" w:rsidP="000B6A89">
      <w:pPr>
        <w:spacing w:after="0" w:line="240" w:lineRule="auto"/>
        <w:contextualSpacing/>
        <w:rPr>
          <w:rStyle w:val="Emphasis"/>
          <w:rFonts w:ascii="Cambria" w:hAnsi="Cambria" w:cs="Arial"/>
          <w:i w:val="0"/>
          <w:u w:val="single"/>
        </w:rPr>
      </w:pPr>
      <w:r w:rsidRPr="007438D0">
        <w:rPr>
          <w:rStyle w:val="Emphasis"/>
          <w:rFonts w:ascii="Cambria" w:hAnsi="Cambria" w:cs="Arial"/>
          <w:i w:val="0"/>
          <w:u w:val="single"/>
        </w:rPr>
        <w:t>To reach</w:t>
      </w:r>
    </w:p>
    <w:p w:rsidR="00993000" w:rsidRDefault="00843EE1" w:rsidP="000B6A89">
      <w:pPr>
        <w:pStyle w:val="ListParagraph"/>
        <w:spacing w:after="0" w:line="240" w:lineRule="auto"/>
        <w:ind w:left="360"/>
        <w:rPr>
          <w:rStyle w:val="Emphasis"/>
          <w:rFonts w:ascii="Cambria" w:eastAsiaTheme="minorEastAsia" w:hAnsi="Cambria" w:cs="Arial"/>
          <w:i w:val="0"/>
          <w:sz w:val="22"/>
          <w:u w:val="single"/>
        </w:rPr>
      </w:pPr>
      <w:r w:rsidRPr="007438D0">
        <w:rPr>
          <w:rStyle w:val="Emphasis"/>
          <w:rFonts w:ascii="Cambria" w:hAnsi="Cambria" w:cs="Arial"/>
          <w:i w:val="0"/>
          <w:sz w:val="22"/>
          <w:u w:val="single"/>
        </w:rPr>
        <w:t>Membership lists from</w:t>
      </w:r>
    </w:p>
    <w:p w:rsidR="00993000" w:rsidRDefault="00843EE1" w:rsidP="000B6A89">
      <w:pPr>
        <w:pStyle w:val="ListParagraph"/>
        <w:numPr>
          <w:ilvl w:val="1"/>
          <w:numId w:val="77"/>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state health officers, communications, PIOs, states, and associations</w:t>
      </w:r>
    </w:p>
    <w:p w:rsidR="00993000" w:rsidRDefault="00843EE1" w:rsidP="000B6A89">
      <w:pPr>
        <w:pStyle w:val="ListParagraph"/>
        <w:spacing w:after="0" w:line="240" w:lineRule="auto"/>
        <w:ind w:left="360"/>
        <w:rPr>
          <w:rStyle w:val="Emphasis"/>
          <w:rFonts w:ascii="Cambria" w:eastAsiaTheme="minorEastAsia" w:hAnsi="Cambria" w:cs="Arial"/>
          <w:i w:val="0"/>
          <w:sz w:val="22"/>
          <w:u w:val="single"/>
        </w:rPr>
      </w:pPr>
      <w:r w:rsidRPr="007438D0">
        <w:rPr>
          <w:rStyle w:val="Emphasis"/>
          <w:rFonts w:ascii="Cambria" w:hAnsi="Cambria" w:cs="Arial"/>
          <w:i w:val="0"/>
          <w:sz w:val="22"/>
          <w:u w:val="single"/>
        </w:rPr>
        <w:t>National organizations</w:t>
      </w:r>
    </w:p>
    <w:p w:rsidR="00993000" w:rsidRDefault="00843EE1" w:rsidP="000B6A89">
      <w:pPr>
        <w:pStyle w:val="ListParagraph"/>
        <w:numPr>
          <w:ilvl w:val="1"/>
          <w:numId w:val="77"/>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SOPHE, NACCHO (n=2), AST</w:t>
      </w:r>
      <w:r w:rsidR="003231F6">
        <w:rPr>
          <w:rStyle w:val="Emphasis"/>
          <w:rFonts w:ascii="Cambria" w:hAnsi="Cambria" w:cs="Arial"/>
          <w:i w:val="0"/>
          <w:sz w:val="22"/>
        </w:rPr>
        <w:t>H</w:t>
      </w:r>
      <w:r w:rsidRPr="007438D0">
        <w:rPr>
          <w:rStyle w:val="Emphasis"/>
          <w:rFonts w:ascii="Cambria" w:hAnsi="Cambria" w:cs="Arial"/>
          <w:i w:val="0"/>
          <w:sz w:val="22"/>
        </w:rPr>
        <w:t>O, and others</w:t>
      </w:r>
    </w:p>
    <w:p w:rsidR="00993000" w:rsidRDefault="00843EE1" w:rsidP="000B6A89">
      <w:pPr>
        <w:pStyle w:val="ListParagraph"/>
        <w:numPr>
          <w:ilvl w:val="1"/>
          <w:numId w:val="77"/>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Listserv</w:t>
      </w:r>
    </w:p>
    <w:p w:rsidR="00993000" w:rsidRDefault="00843EE1" w:rsidP="000B6A89">
      <w:pPr>
        <w:pStyle w:val="ListParagraph"/>
        <w:spacing w:after="0" w:line="240" w:lineRule="auto"/>
        <w:ind w:left="360"/>
        <w:rPr>
          <w:rStyle w:val="Emphasis"/>
          <w:rFonts w:ascii="Cambria" w:eastAsiaTheme="minorEastAsia" w:hAnsi="Cambria" w:cs="Arial"/>
          <w:i w:val="0"/>
          <w:sz w:val="22"/>
        </w:rPr>
      </w:pPr>
      <w:r w:rsidRPr="007438D0">
        <w:rPr>
          <w:rStyle w:val="Emphasis"/>
          <w:rFonts w:ascii="Cambria" w:hAnsi="Cambria" w:cs="Arial"/>
          <w:i w:val="0"/>
          <w:sz w:val="22"/>
        </w:rPr>
        <w:t>Invite a select group of people from specific jurisdictions for an interview</w:t>
      </w:r>
    </w:p>
    <w:p w:rsidR="00993000" w:rsidRDefault="00843EE1" w:rsidP="000B6A89">
      <w:pPr>
        <w:pStyle w:val="ListParagraph"/>
        <w:spacing w:after="0" w:line="240" w:lineRule="auto"/>
        <w:ind w:left="360"/>
        <w:rPr>
          <w:rStyle w:val="Emphasis"/>
          <w:rFonts w:ascii="Cambria" w:eastAsiaTheme="minorEastAsia" w:hAnsi="Cambria" w:cs="Arial"/>
          <w:i w:val="0"/>
          <w:sz w:val="22"/>
        </w:rPr>
      </w:pPr>
      <w:r w:rsidRPr="007438D0">
        <w:rPr>
          <w:rStyle w:val="Emphasis"/>
          <w:rFonts w:ascii="Cambria" w:hAnsi="Cambria" w:cs="Arial"/>
          <w:i w:val="0"/>
          <w:sz w:val="22"/>
        </w:rPr>
        <w:t>Depends on number of people you want to reach and the method of assessment</w:t>
      </w:r>
    </w:p>
    <w:p w:rsidR="00993000" w:rsidRPr="00B33E01" w:rsidRDefault="00843EE1" w:rsidP="000B6A89">
      <w:pPr>
        <w:pStyle w:val="ListParagraph"/>
        <w:spacing w:after="0" w:line="240" w:lineRule="auto"/>
        <w:ind w:left="360" w:firstLine="360"/>
        <w:rPr>
          <w:rStyle w:val="Emphasis"/>
          <w:rFonts w:ascii="Cambria" w:eastAsiaTheme="minorEastAsia" w:hAnsi="Cambria" w:cs="Arial"/>
          <w:i w:val="0"/>
          <w:sz w:val="22"/>
        </w:rPr>
      </w:pPr>
      <w:r w:rsidRPr="00B33E01">
        <w:rPr>
          <w:rStyle w:val="Emphasis"/>
          <w:rFonts w:ascii="Cambria" w:hAnsi="Cambria" w:cs="Arial"/>
          <w:i w:val="0"/>
          <w:sz w:val="22"/>
        </w:rPr>
        <w:t>For small sample, use communication channels with members to recruit or invite participants</w:t>
      </w:r>
    </w:p>
    <w:p w:rsidR="00993000" w:rsidRPr="00B33E01" w:rsidRDefault="00843EE1" w:rsidP="000B6A89">
      <w:pPr>
        <w:spacing w:after="0" w:line="240" w:lineRule="auto"/>
        <w:ind w:firstLine="720"/>
        <w:contextualSpacing/>
        <w:rPr>
          <w:rStyle w:val="Emphasis"/>
          <w:rFonts w:ascii="Cambria" w:hAnsi="Cambria" w:cs="Arial"/>
          <w:i w:val="0"/>
        </w:rPr>
      </w:pPr>
      <w:r w:rsidRPr="00B33E01">
        <w:rPr>
          <w:rStyle w:val="Emphasis"/>
          <w:rFonts w:ascii="Cambria" w:hAnsi="Cambria" w:cs="Arial"/>
          <w:i w:val="0"/>
        </w:rPr>
        <w:t>Could be more targeted</w:t>
      </w:r>
      <w:r w:rsidR="00E31F34" w:rsidRPr="00B33E01">
        <w:rPr>
          <w:rStyle w:val="Emphasis"/>
          <w:rFonts w:ascii="Cambria" w:hAnsi="Cambria" w:cs="Arial"/>
          <w:i w:val="0"/>
        </w:rPr>
        <w:t xml:space="preserve"> by </w:t>
      </w:r>
      <w:r w:rsidRPr="00B33E01">
        <w:rPr>
          <w:rStyle w:val="Emphasis"/>
          <w:rFonts w:ascii="Cambria" w:hAnsi="Cambria" w:cs="Arial"/>
          <w:i w:val="0"/>
        </w:rPr>
        <w:t>selecting specific states and local health departments to interview</w:t>
      </w:r>
    </w:p>
    <w:p w:rsidR="00993000" w:rsidRDefault="00993000" w:rsidP="000B6A89">
      <w:pPr>
        <w:spacing w:after="0" w:line="240" w:lineRule="auto"/>
        <w:contextualSpacing/>
        <w:rPr>
          <w:rStyle w:val="Emphasis"/>
          <w:rFonts w:ascii="Cambria" w:hAnsi="Cambria" w:cs="Arial"/>
          <w:i w:val="0"/>
          <w:u w:val="single"/>
        </w:rPr>
      </w:pPr>
    </w:p>
    <w:p w:rsidR="00993000" w:rsidRPr="00F95743" w:rsidRDefault="00843EE1" w:rsidP="000B6A89">
      <w:pPr>
        <w:spacing w:after="0" w:line="240" w:lineRule="auto"/>
        <w:contextualSpacing/>
        <w:rPr>
          <w:rStyle w:val="Emphasis"/>
          <w:rFonts w:ascii="Cambria" w:hAnsi="Cambria" w:cs="Arial"/>
          <w:i w:val="0"/>
        </w:rPr>
      </w:pPr>
      <w:r w:rsidRPr="00F95743">
        <w:rPr>
          <w:rStyle w:val="Emphasis"/>
          <w:rFonts w:ascii="Cambria" w:hAnsi="Cambria" w:cs="Arial"/>
          <w:i w:val="0"/>
        </w:rPr>
        <w:t>Comment</w:t>
      </w:r>
    </w:p>
    <w:p w:rsidR="00993000" w:rsidRPr="00107347" w:rsidRDefault="005E05DF" w:rsidP="00107347">
      <w:pPr>
        <w:spacing w:after="0" w:line="240" w:lineRule="auto"/>
        <w:rPr>
          <w:rFonts w:ascii="Cambria" w:hAnsi="Cambria" w:cs="Arial"/>
          <w:i/>
        </w:rPr>
      </w:pPr>
      <w:r w:rsidRPr="00107347">
        <w:rPr>
          <w:rFonts w:ascii="Cambria" w:hAnsi="Cambria" w:cs="Arial"/>
          <w:i/>
        </w:rPr>
        <w:t>“…We have received a lot of feedback over the last couple months from health departments regarding the survey burden that they’re under.  They’ve just been receiving lots of surveys and don’t feel like they have the time and staff resources to be able to respond to these…”</w:t>
      </w:r>
    </w:p>
    <w:p w:rsidR="00993000" w:rsidRDefault="00993000" w:rsidP="000B6A89">
      <w:pPr>
        <w:spacing w:after="0" w:line="240" w:lineRule="auto"/>
        <w:contextualSpacing/>
        <w:rPr>
          <w:rStyle w:val="Emphasis"/>
          <w:rFonts w:ascii="Cambria" w:hAnsi="Cambria" w:cs="Arial"/>
          <w:i w:val="0"/>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t>What specific methods do you recommend we use to recruit state and local health departments who are not members of your organization?</w:t>
            </w:r>
          </w:p>
        </w:tc>
      </w:tr>
    </w:tbl>
    <w:p w:rsidR="00843EE1" w:rsidRDefault="00843EE1" w:rsidP="000B6A89">
      <w:pPr>
        <w:spacing w:after="0" w:line="240" w:lineRule="auto"/>
        <w:contextualSpacing/>
        <w:rPr>
          <w:rStyle w:val="Emphasis"/>
          <w:rFonts w:ascii="Cambria" w:hAnsi="Cambria" w:cs="Arial"/>
          <w:i w:val="0"/>
        </w:rPr>
      </w:pPr>
    </w:p>
    <w:p w:rsidR="007156D9" w:rsidRDefault="007156D9" w:rsidP="000B6A89">
      <w:pPr>
        <w:spacing w:after="0" w:line="240" w:lineRule="auto"/>
        <w:contextualSpacing/>
        <w:rPr>
          <w:rFonts w:ascii="Cambria" w:hAnsi="Cambria" w:cstheme="minorHAnsi"/>
          <w:noProof/>
        </w:rPr>
      </w:pPr>
      <w:r>
        <w:rPr>
          <w:rFonts w:ascii="Cambria" w:hAnsi="Cambria" w:cstheme="minorHAnsi"/>
          <w:noProof/>
        </w:rPr>
        <w:t>Specific methods participants recommended be used to recruit state and local health departments who are not members of their organization varied. Due to the variation and specificity of responses, methods that participants recommend be used are listed in bulleted form below.</w:t>
      </w:r>
    </w:p>
    <w:p w:rsidR="00993000" w:rsidRDefault="00993000" w:rsidP="000B6A89">
      <w:pPr>
        <w:spacing w:after="0" w:line="240" w:lineRule="auto"/>
        <w:contextualSpacing/>
        <w:rPr>
          <w:rStyle w:val="Emphasis"/>
          <w:rFonts w:ascii="Cambria" w:hAnsi="Cambria" w:cs="Arial"/>
          <w:i w:val="0"/>
        </w:rPr>
      </w:pPr>
    </w:p>
    <w:p w:rsidR="00843EE1" w:rsidRPr="007438D0" w:rsidRDefault="00EC425D" w:rsidP="000B6A89">
      <w:pPr>
        <w:pStyle w:val="ListParagraph"/>
        <w:numPr>
          <w:ilvl w:val="0"/>
          <w:numId w:val="79"/>
        </w:numPr>
        <w:spacing w:after="0" w:line="240" w:lineRule="auto"/>
        <w:rPr>
          <w:rFonts w:ascii="Cambria" w:hAnsi="Cambria" w:cs="Arial"/>
          <w:iCs/>
          <w:sz w:val="22"/>
        </w:rPr>
      </w:pPr>
      <w:r w:rsidRPr="007438D0">
        <w:rPr>
          <w:rStyle w:val="Emphasis"/>
          <w:rFonts w:ascii="Cambria" w:hAnsi="Cambria" w:cs="Arial"/>
          <w:i w:val="0"/>
          <w:sz w:val="22"/>
        </w:rPr>
        <w:t xml:space="preserve"> </w:t>
      </w:r>
      <w:r w:rsidR="00843EE1" w:rsidRPr="007438D0">
        <w:rPr>
          <w:rStyle w:val="Emphasis"/>
          <w:rFonts w:ascii="Cambria" w:hAnsi="Cambria" w:cs="Arial"/>
          <w:i w:val="0"/>
          <w:sz w:val="22"/>
        </w:rPr>
        <w:t>“…</w:t>
      </w:r>
      <w:r w:rsidR="00843EE1" w:rsidRPr="007156D9">
        <w:rPr>
          <w:rStyle w:val="Emphasis"/>
          <w:rFonts w:ascii="Cambria" w:hAnsi="Cambria" w:cs="Arial"/>
          <w:sz w:val="22"/>
        </w:rPr>
        <w:t>find the contact information for those health departments and e</w:t>
      </w:r>
      <w:r w:rsidR="00E31F34">
        <w:rPr>
          <w:rStyle w:val="Emphasis"/>
          <w:rFonts w:ascii="Cambria" w:hAnsi="Cambria" w:cs="Arial"/>
          <w:sz w:val="22"/>
        </w:rPr>
        <w:t>-</w:t>
      </w:r>
      <w:r w:rsidR="00843EE1" w:rsidRPr="007156D9">
        <w:rPr>
          <w:rStyle w:val="Emphasis"/>
          <w:rFonts w:ascii="Cambria" w:hAnsi="Cambria" w:cs="Arial"/>
          <w:sz w:val="22"/>
        </w:rPr>
        <w:t xml:space="preserve">mail them or if you </w:t>
      </w:r>
      <w:r w:rsidR="00843EE1" w:rsidRPr="00E31F34">
        <w:rPr>
          <w:rStyle w:val="Emphasis"/>
          <w:rFonts w:ascii="Cambria" w:hAnsi="Cambria" w:cs="Arial"/>
          <w:i w:val="0"/>
          <w:sz w:val="22"/>
        </w:rPr>
        <w:t xml:space="preserve">can </w:t>
      </w:r>
      <w:r w:rsidR="005E05DF" w:rsidRPr="005E05DF">
        <w:rPr>
          <w:rFonts w:ascii="Cambria" w:hAnsi="Cambria" w:cs="Arial"/>
          <w:i/>
          <w:sz w:val="22"/>
        </w:rPr>
        <w:t>get some calls out to them, that's what I would suggest.”</w:t>
      </w:r>
    </w:p>
    <w:p w:rsidR="00843EE1" w:rsidRPr="007438D0" w:rsidRDefault="00843EE1" w:rsidP="000B6A89">
      <w:pPr>
        <w:pStyle w:val="ListParagraph"/>
        <w:numPr>
          <w:ilvl w:val="0"/>
          <w:numId w:val="79"/>
        </w:numPr>
        <w:spacing w:after="0" w:line="240" w:lineRule="auto"/>
        <w:rPr>
          <w:rFonts w:ascii="Cambria" w:hAnsi="Cambria" w:cs="Arial"/>
          <w:iCs/>
          <w:sz w:val="22"/>
        </w:rPr>
      </w:pPr>
      <w:r w:rsidRPr="007438D0">
        <w:rPr>
          <w:rFonts w:ascii="Cambria" w:hAnsi="Cambria" w:cs="Arial"/>
          <w:sz w:val="22"/>
        </w:rPr>
        <w:t>Advertise using “</w:t>
      </w:r>
      <w:r w:rsidRPr="007156D9">
        <w:rPr>
          <w:rFonts w:ascii="Cambria" w:hAnsi="Cambria" w:cs="Arial"/>
          <w:i/>
          <w:sz w:val="22"/>
        </w:rPr>
        <w:t>your website</w:t>
      </w:r>
      <w:r w:rsidRPr="007438D0">
        <w:rPr>
          <w:rFonts w:ascii="Cambria" w:hAnsi="Cambria" w:cs="Arial"/>
          <w:sz w:val="22"/>
        </w:rPr>
        <w:t>,” specific Facebook pages for branches and divisions of the CDC</w:t>
      </w:r>
    </w:p>
    <w:p w:rsidR="00843EE1" w:rsidRPr="007438D0" w:rsidRDefault="00843EE1" w:rsidP="000B6A89">
      <w:pPr>
        <w:pStyle w:val="ListParagraph"/>
        <w:numPr>
          <w:ilvl w:val="0"/>
          <w:numId w:val="79"/>
        </w:numPr>
        <w:spacing w:after="0" w:line="240" w:lineRule="auto"/>
        <w:rPr>
          <w:rFonts w:ascii="Cambria" w:hAnsi="Cambria" w:cs="Arial"/>
          <w:iCs/>
          <w:sz w:val="22"/>
        </w:rPr>
      </w:pPr>
      <w:r w:rsidRPr="007438D0">
        <w:rPr>
          <w:rFonts w:ascii="Cambria" w:hAnsi="Cambria" w:cs="Arial"/>
          <w:sz w:val="22"/>
        </w:rPr>
        <w:t>Strategic marketing approach</w:t>
      </w:r>
    </w:p>
    <w:p w:rsidR="00843EE1" w:rsidRPr="007438D0" w:rsidRDefault="00843EE1" w:rsidP="000B6A89">
      <w:pPr>
        <w:pStyle w:val="ListParagraph"/>
        <w:numPr>
          <w:ilvl w:val="0"/>
          <w:numId w:val="79"/>
        </w:numPr>
        <w:spacing w:after="0" w:line="240" w:lineRule="auto"/>
        <w:rPr>
          <w:rStyle w:val="Emphasis"/>
          <w:rFonts w:ascii="Cambria" w:hAnsi="Cambria" w:cs="Arial"/>
          <w:i w:val="0"/>
          <w:sz w:val="22"/>
        </w:rPr>
      </w:pPr>
      <w:r w:rsidRPr="007438D0">
        <w:rPr>
          <w:rStyle w:val="Emphasis"/>
          <w:rFonts w:ascii="Cambria" w:hAnsi="Cambria" w:cs="Arial"/>
          <w:i w:val="0"/>
          <w:sz w:val="22"/>
        </w:rPr>
        <w:t>Use national organizations to “</w:t>
      </w:r>
      <w:r w:rsidRPr="00E31F34">
        <w:rPr>
          <w:rStyle w:val="Emphasis"/>
          <w:rFonts w:ascii="Cambria" w:hAnsi="Cambria" w:cs="Arial"/>
          <w:i w:val="0"/>
          <w:sz w:val="22"/>
        </w:rPr>
        <w:t>support</w:t>
      </w:r>
      <w:r w:rsidRPr="007438D0">
        <w:rPr>
          <w:rStyle w:val="Emphasis"/>
          <w:rFonts w:ascii="Cambria" w:hAnsi="Cambria" w:cs="Arial"/>
          <w:i w:val="0"/>
          <w:sz w:val="22"/>
        </w:rPr>
        <w:t>”</w:t>
      </w:r>
    </w:p>
    <w:p w:rsidR="00843EE1" w:rsidRPr="007438D0" w:rsidRDefault="00843EE1" w:rsidP="000B6A89">
      <w:pPr>
        <w:pStyle w:val="ListParagraph"/>
        <w:numPr>
          <w:ilvl w:val="1"/>
          <w:numId w:val="79"/>
        </w:numPr>
        <w:spacing w:after="0" w:line="240" w:lineRule="auto"/>
        <w:rPr>
          <w:rStyle w:val="Emphasis"/>
          <w:rFonts w:ascii="Cambria" w:hAnsi="Cambria" w:cs="Arial"/>
          <w:i w:val="0"/>
          <w:sz w:val="22"/>
        </w:rPr>
      </w:pPr>
      <w:r w:rsidRPr="007438D0">
        <w:rPr>
          <w:rStyle w:val="Emphasis"/>
          <w:rFonts w:ascii="Cambria" w:hAnsi="Cambria" w:cs="Arial"/>
          <w:i w:val="0"/>
          <w:sz w:val="22"/>
        </w:rPr>
        <w:t>“…</w:t>
      </w:r>
      <w:r w:rsidRPr="007156D9">
        <w:rPr>
          <w:rStyle w:val="Emphasis"/>
          <w:rFonts w:ascii="Cambria" w:hAnsi="Cambria" w:cs="Arial"/>
          <w:sz w:val="22"/>
        </w:rPr>
        <w:t>we have found…</w:t>
      </w:r>
      <w:r w:rsidRPr="007156D9">
        <w:rPr>
          <w:rStyle w:val="CommentReference"/>
          <w:rFonts w:ascii="Cambria" w:hAnsi="Cambria" w:cs="Arial"/>
          <w:sz w:val="22"/>
          <w:szCs w:val="22"/>
        </w:rPr>
        <w:t xml:space="preserve"> </w:t>
      </w:r>
      <w:r w:rsidRPr="007156D9">
        <w:rPr>
          <w:rStyle w:val="Emphasis"/>
          <w:rFonts w:ascii="Cambria" w:hAnsi="Cambria" w:cs="Arial"/>
          <w:sz w:val="22"/>
        </w:rPr>
        <w:t>obviously if they get a note from us saying number one that this is legitimate, it's important and to the extent that your schedule would allow, we really wish that you would support CDC in this effort, that many times carries weight and could make the difference between successful and a not so successful data collection effort</w:t>
      </w:r>
      <w:r w:rsidRPr="007438D0">
        <w:rPr>
          <w:rStyle w:val="Emphasis"/>
          <w:rFonts w:ascii="Cambria" w:hAnsi="Cambria" w:cs="Arial"/>
          <w:i w:val="0"/>
          <w:sz w:val="22"/>
        </w:rPr>
        <w:t>.”</w:t>
      </w:r>
    </w:p>
    <w:p w:rsidR="00993000" w:rsidRDefault="00843EE1" w:rsidP="000B6A89">
      <w:pPr>
        <w:pStyle w:val="ListParagraph"/>
        <w:numPr>
          <w:ilvl w:val="0"/>
          <w:numId w:val="79"/>
        </w:numPr>
        <w:spacing w:after="0" w:line="240" w:lineRule="auto"/>
        <w:rPr>
          <w:rStyle w:val="Emphasis"/>
          <w:rFonts w:ascii="Cambria" w:hAnsi="Cambria" w:cs="Arial"/>
          <w:i w:val="0"/>
          <w:sz w:val="22"/>
        </w:rPr>
      </w:pPr>
      <w:r w:rsidRPr="007438D0">
        <w:rPr>
          <w:rStyle w:val="Emphasis"/>
          <w:rFonts w:ascii="Cambria" w:hAnsi="Cambria" w:cs="Arial"/>
          <w:i w:val="0"/>
          <w:sz w:val="22"/>
        </w:rPr>
        <w:t>Find and other national organizations</w:t>
      </w:r>
    </w:p>
    <w:p w:rsidR="00843EE1" w:rsidRPr="007438D0" w:rsidRDefault="00E31F34" w:rsidP="000B6A89">
      <w:pPr>
        <w:pStyle w:val="ListParagraph"/>
        <w:numPr>
          <w:ilvl w:val="0"/>
          <w:numId w:val="79"/>
        </w:numPr>
        <w:spacing w:after="0" w:line="240" w:lineRule="auto"/>
        <w:rPr>
          <w:rStyle w:val="Emphasis"/>
          <w:rFonts w:ascii="Cambria" w:hAnsi="Cambria" w:cs="Arial"/>
          <w:i w:val="0"/>
          <w:sz w:val="22"/>
        </w:rPr>
      </w:pPr>
      <w:r>
        <w:rPr>
          <w:rStyle w:val="Emphasis"/>
          <w:rFonts w:ascii="Cambria" w:hAnsi="Cambria" w:cs="Arial"/>
          <w:i w:val="0"/>
          <w:sz w:val="22"/>
        </w:rPr>
        <w:t>For tribes, go t</w:t>
      </w:r>
      <w:r w:rsidR="00843EE1" w:rsidRPr="007438D0">
        <w:rPr>
          <w:rStyle w:val="Emphasis"/>
          <w:rFonts w:ascii="Cambria" w:hAnsi="Cambria" w:cs="Arial"/>
          <w:i w:val="0"/>
          <w:sz w:val="22"/>
        </w:rPr>
        <w:t>hrough the state</w:t>
      </w:r>
    </w:p>
    <w:p w:rsidR="00813DDB" w:rsidRDefault="00813DDB" w:rsidP="000B6A89">
      <w:pPr>
        <w:spacing w:after="0" w:line="240" w:lineRule="auto"/>
        <w:contextualSpacing/>
        <w:rPr>
          <w:rFonts w:ascii="Cambria" w:hAnsi="Cambria" w:cstheme="minorHAnsi"/>
          <w:b/>
          <w:noProof/>
        </w:rPr>
      </w:pPr>
    </w:p>
    <w:p w:rsidR="006320A4" w:rsidRPr="007438D0" w:rsidRDefault="006320A4"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lastRenderedPageBreak/>
              <w:t>What specific methods do you recommend we use to recruit state and local health departments in rural, tribal</w:t>
            </w:r>
            <w:r w:rsidR="00E31F34">
              <w:rPr>
                <w:rStyle w:val="Emphasis"/>
                <w:rFonts w:ascii="Cambria" w:hAnsi="Cambria" w:cs="Arial"/>
                <w:b/>
                <w:i w:val="0"/>
              </w:rPr>
              <w:t>,</w:t>
            </w:r>
            <w:r w:rsidRPr="007438D0">
              <w:rPr>
                <w:rStyle w:val="Emphasis"/>
                <w:rFonts w:ascii="Cambria" w:hAnsi="Cambria" w:cs="Arial"/>
                <w:b/>
                <w:i w:val="0"/>
              </w:rPr>
              <w:t xml:space="preserve"> and other hard to reach areas to participate?</w:t>
            </w:r>
          </w:p>
        </w:tc>
      </w:tr>
    </w:tbl>
    <w:p w:rsidR="00843EE1" w:rsidRDefault="00843EE1" w:rsidP="000B6A89">
      <w:pPr>
        <w:spacing w:after="0" w:line="240" w:lineRule="auto"/>
        <w:contextualSpacing/>
        <w:rPr>
          <w:rStyle w:val="Emphasis"/>
          <w:rFonts w:ascii="Cambria" w:hAnsi="Cambria" w:cs="Arial"/>
          <w:b/>
          <w:i w:val="0"/>
        </w:rPr>
      </w:pPr>
    </w:p>
    <w:p w:rsidR="007156D9" w:rsidRPr="00F666B6" w:rsidRDefault="007156D9" w:rsidP="000B6A89">
      <w:pPr>
        <w:spacing w:after="0" w:line="240" w:lineRule="auto"/>
        <w:contextualSpacing/>
        <w:rPr>
          <w:rStyle w:val="Emphasis"/>
          <w:rFonts w:ascii="Cambria" w:hAnsi="Cambria" w:cs="Arial"/>
          <w:i w:val="0"/>
        </w:rPr>
      </w:pPr>
      <w:r w:rsidRPr="00F666B6">
        <w:rPr>
          <w:rStyle w:val="Emphasis"/>
          <w:rFonts w:ascii="Cambria" w:hAnsi="Cambria" w:cs="Arial"/>
          <w:i w:val="0"/>
        </w:rPr>
        <w:t>Responses from participants regarding specific methods for recruiting state and local health departments in rural, tribal, and other hard to reach areas for participation in the needs assessment fell within two specific categories</w:t>
      </w:r>
      <w:r w:rsidR="00E31F34">
        <w:rPr>
          <w:rStyle w:val="Emphasis"/>
          <w:rFonts w:ascii="Cambria" w:hAnsi="Cambria" w:cs="Arial"/>
          <w:i w:val="0"/>
        </w:rPr>
        <w:t>:</w:t>
      </w:r>
      <w:r w:rsidRPr="00F666B6">
        <w:rPr>
          <w:rStyle w:val="Emphasis"/>
          <w:rFonts w:ascii="Cambria" w:hAnsi="Cambria" w:cs="Arial"/>
          <w:i w:val="0"/>
        </w:rPr>
        <w:t xml:space="preserve"> (1) tribal and (2) state/local/rural. Methods for recruiting from tribal areas included utilizing the 12 tribal epicenters, national associations that represent tribal nations, and in</w:t>
      </w:r>
      <w:r w:rsidR="00E31F34">
        <w:rPr>
          <w:rStyle w:val="Emphasis"/>
          <w:rFonts w:ascii="Cambria" w:hAnsi="Cambria" w:cs="Arial"/>
          <w:i w:val="0"/>
        </w:rPr>
        <w:t>-</w:t>
      </w:r>
      <w:r w:rsidRPr="00F666B6">
        <w:rPr>
          <w:rStyle w:val="Emphasis"/>
          <w:rFonts w:ascii="Cambria" w:hAnsi="Cambria" w:cs="Arial"/>
          <w:i w:val="0"/>
        </w:rPr>
        <w:t xml:space="preserve">person methods. Methods for recruiting state/local/rural areas included reaching out to </w:t>
      </w:r>
      <w:r w:rsidR="00DB6313" w:rsidRPr="00F666B6">
        <w:rPr>
          <w:rStyle w:val="Emphasis"/>
          <w:rFonts w:ascii="Cambria" w:hAnsi="Cambria" w:cs="Arial"/>
          <w:i w:val="0"/>
        </w:rPr>
        <w:t xml:space="preserve">the health departments within that area </w:t>
      </w:r>
      <w:r w:rsidR="007A5104">
        <w:rPr>
          <w:rStyle w:val="Emphasis"/>
          <w:rFonts w:ascii="Cambria" w:hAnsi="Cambria" w:cs="Arial"/>
          <w:i w:val="0"/>
        </w:rPr>
        <w:t>and</w:t>
      </w:r>
      <w:r w:rsidR="00DB6313" w:rsidRPr="00F666B6">
        <w:rPr>
          <w:rStyle w:val="Emphasis"/>
          <w:rFonts w:ascii="Cambria" w:hAnsi="Cambria" w:cs="Arial"/>
          <w:i w:val="0"/>
        </w:rPr>
        <w:t xml:space="preserve"> utilizing NACCHO for outreach.</w:t>
      </w:r>
    </w:p>
    <w:p w:rsidR="007156D9" w:rsidRPr="007438D0" w:rsidRDefault="007156D9" w:rsidP="000B6A89">
      <w:pPr>
        <w:spacing w:after="0" w:line="240" w:lineRule="auto"/>
        <w:contextualSpacing/>
        <w:rPr>
          <w:rStyle w:val="Emphasis"/>
          <w:rFonts w:ascii="Cambria" w:hAnsi="Cambria" w:cs="Arial"/>
          <w:b/>
          <w:i w:val="0"/>
        </w:rPr>
      </w:pPr>
    </w:p>
    <w:tbl>
      <w:tblPr>
        <w:tblStyle w:val="TableGrid"/>
        <w:tblW w:w="0" w:type="auto"/>
        <w:tblLook w:val="04A0" w:firstRow="1" w:lastRow="0" w:firstColumn="1" w:lastColumn="0" w:noHBand="0" w:noVBand="1"/>
      </w:tblPr>
      <w:tblGrid>
        <w:gridCol w:w="1354"/>
        <w:gridCol w:w="1949"/>
        <w:gridCol w:w="7335"/>
      </w:tblGrid>
      <w:tr w:rsidR="00D91F54" w:rsidRPr="007438D0" w:rsidTr="00EC425D">
        <w:tc>
          <w:tcPr>
            <w:tcW w:w="1354"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Category</w:t>
            </w:r>
          </w:p>
        </w:tc>
        <w:tc>
          <w:tcPr>
            <w:tcW w:w="1949" w:type="dxa"/>
            <w:tcBorders>
              <w:bottom w:val="single" w:sz="4" w:space="0" w:color="auto"/>
            </w:tcBorders>
          </w:tcPr>
          <w:p w:rsidR="00D91F54" w:rsidRPr="007438D0" w:rsidRDefault="00D91F54" w:rsidP="000B6A89">
            <w:pPr>
              <w:contextualSpacing/>
              <w:jc w:val="center"/>
              <w:rPr>
                <w:rFonts w:ascii="Cambria" w:hAnsi="Cambria" w:cstheme="minorHAnsi"/>
                <w:b/>
                <w:noProof/>
              </w:rPr>
            </w:pPr>
            <w:r w:rsidRPr="007438D0">
              <w:rPr>
                <w:rFonts w:ascii="Cambria" w:hAnsi="Cambria" w:cstheme="minorHAnsi"/>
                <w:b/>
                <w:noProof/>
              </w:rPr>
              <w:t>Sub</w:t>
            </w:r>
            <w:r w:rsidR="007A5104">
              <w:rPr>
                <w:rFonts w:ascii="Cambria" w:hAnsi="Cambria" w:cstheme="minorHAnsi"/>
                <w:b/>
                <w:noProof/>
              </w:rPr>
              <w:t>c</w:t>
            </w:r>
            <w:r w:rsidRPr="007438D0">
              <w:rPr>
                <w:rFonts w:ascii="Cambria" w:hAnsi="Cambria" w:cstheme="minorHAnsi"/>
                <w:b/>
                <w:noProof/>
              </w:rPr>
              <w:t>ategory</w:t>
            </w:r>
          </w:p>
        </w:tc>
        <w:tc>
          <w:tcPr>
            <w:tcW w:w="7335" w:type="dxa"/>
            <w:tcBorders>
              <w:bottom w:val="single" w:sz="4" w:space="0" w:color="auto"/>
            </w:tcBorders>
          </w:tcPr>
          <w:p w:rsidR="00D91F54" w:rsidRPr="007438D0" w:rsidRDefault="001E6574" w:rsidP="000B6A89">
            <w:pPr>
              <w:contextualSpacing/>
              <w:rPr>
                <w:rFonts w:ascii="Cambria" w:hAnsi="Cambria" w:cstheme="minorHAnsi"/>
                <w:b/>
                <w:noProof/>
              </w:rPr>
            </w:pPr>
            <w:r>
              <w:rPr>
                <w:rFonts w:ascii="Cambria" w:hAnsi="Cambria" w:cstheme="minorHAnsi"/>
                <w:b/>
                <w:noProof/>
              </w:rPr>
              <w:t>Detail</w:t>
            </w:r>
            <w:r w:rsidR="00D91F54" w:rsidRPr="007438D0">
              <w:rPr>
                <w:rFonts w:ascii="Cambria" w:hAnsi="Cambria" w:cstheme="minorHAnsi"/>
                <w:b/>
                <w:noProof/>
              </w:rPr>
              <w:t>s</w:t>
            </w:r>
          </w:p>
        </w:tc>
      </w:tr>
      <w:tr w:rsidR="00843EE1" w:rsidRPr="007438D0" w:rsidTr="00EC425D">
        <w:tc>
          <w:tcPr>
            <w:tcW w:w="10638" w:type="dxa"/>
            <w:gridSpan w:val="3"/>
            <w:tcBorders>
              <w:bottom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Tribal</w:t>
            </w:r>
          </w:p>
        </w:tc>
      </w:tr>
      <w:tr w:rsidR="00843EE1" w:rsidRPr="007438D0" w:rsidTr="00EC425D">
        <w:tc>
          <w:tcPr>
            <w:tcW w:w="1354" w:type="dxa"/>
            <w:tcBorders>
              <w:bottom w:val="nil"/>
              <w:right w:val="single" w:sz="4" w:space="0" w:color="auto"/>
            </w:tcBorders>
          </w:tcPr>
          <w:p w:rsidR="00843EE1" w:rsidRPr="007438D0" w:rsidRDefault="00843EE1" w:rsidP="000B6A89">
            <w:pPr>
              <w:contextualSpacing/>
              <w:rPr>
                <w:rFonts w:ascii="Cambria" w:hAnsi="Cambria" w:cstheme="minorHAnsi"/>
                <w:noProof/>
              </w:rPr>
            </w:pPr>
          </w:p>
        </w:tc>
        <w:tc>
          <w:tcPr>
            <w:tcW w:w="1949" w:type="dxa"/>
            <w:tcBorders>
              <w:left w:val="single" w:sz="4" w:space="0" w:color="auto"/>
              <w:bottom w:val="single" w:sz="4" w:space="0" w:color="auto"/>
              <w:right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12 tribal epicenters</w:t>
            </w:r>
          </w:p>
        </w:tc>
        <w:tc>
          <w:tcPr>
            <w:tcW w:w="7335" w:type="dxa"/>
            <w:tcBorders>
              <w:left w:val="single" w:sz="4" w:space="0" w:color="auto"/>
              <w:bottom w:val="single" w:sz="4" w:space="0" w:color="auto"/>
              <w:right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Designated leadership</w:t>
            </w:r>
          </w:p>
          <w:p w:rsidR="00843EE1" w:rsidRPr="007438D0" w:rsidRDefault="007A5104" w:rsidP="000B6A89">
            <w:pPr>
              <w:pStyle w:val="ListParagraph"/>
              <w:numPr>
                <w:ilvl w:val="0"/>
                <w:numId w:val="58"/>
              </w:numPr>
              <w:rPr>
                <w:rFonts w:ascii="Cambria" w:hAnsi="Cambria" w:cstheme="minorHAnsi"/>
                <w:noProof/>
                <w:sz w:val="22"/>
              </w:rPr>
            </w:pPr>
            <w:r>
              <w:rPr>
                <w:rFonts w:ascii="Cambria" w:hAnsi="Cambria" w:cstheme="minorHAnsi"/>
                <w:noProof/>
                <w:sz w:val="22"/>
              </w:rPr>
              <w:t xml:space="preserve">Identify </w:t>
            </w:r>
            <w:r w:rsidR="00843EE1" w:rsidRPr="007438D0">
              <w:rPr>
                <w:rFonts w:ascii="Cambria" w:hAnsi="Cambria" w:cstheme="minorHAnsi"/>
                <w:noProof/>
                <w:sz w:val="22"/>
              </w:rPr>
              <w:t>an information officer or someone else in charge of public health</w:t>
            </w:r>
          </w:p>
        </w:tc>
      </w:tr>
      <w:tr w:rsidR="00843EE1" w:rsidRPr="007438D0" w:rsidTr="00EC425D">
        <w:tc>
          <w:tcPr>
            <w:tcW w:w="1354" w:type="dxa"/>
            <w:tcBorders>
              <w:top w:val="nil"/>
              <w:bottom w:val="nil"/>
              <w:right w:val="single" w:sz="4" w:space="0" w:color="auto"/>
            </w:tcBorders>
          </w:tcPr>
          <w:p w:rsidR="00843EE1" w:rsidRPr="007438D0" w:rsidRDefault="00843EE1" w:rsidP="000B6A89">
            <w:pPr>
              <w:contextualSpacing/>
              <w:rPr>
                <w:rFonts w:ascii="Cambria" w:hAnsi="Cambria" w:cstheme="minorHAnsi"/>
                <w:noProof/>
              </w:rPr>
            </w:pPr>
          </w:p>
        </w:tc>
        <w:tc>
          <w:tcPr>
            <w:tcW w:w="1949" w:type="dxa"/>
            <w:tcBorders>
              <w:left w:val="single" w:sz="4" w:space="0" w:color="auto"/>
              <w:bottom w:val="single" w:sz="4" w:space="0" w:color="auto"/>
              <w:right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National associations that represent tribal nations</w:t>
            </w:r>
          </w:p>
        </w:tc>
        <w:tc>
          <w:tcPr>
            <w:tcW w:w="7335" w:type="dxa"/>
            <w:tcBorders>
              <w:left w:val="single" w:sz="4" w:space="0" w:color="auto"/>
              <w:bottom w:val="single" w:sz="4" w:space="0" w:color="auto"/>
              <w:right w:val="single" w:sz="4" w:space="0" w:color="auto"/>
            </w:tcBorders>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Contact via SNS summit</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Identify contacts via CDC, national associations, or state level</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Work with the Indian health service</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Work with the National Indian Health Board</w:t>
            </w:r>
          </w:p>
        </w:tc>
      </w:tr>
      <w:tr w:rsidR="00843EE1" w:rsidRPr="007438D0" w:rsidTr="00EC425D">
        <w:tc>
          <w:tcPr>
            <w:tcW w:w="1354" w:type="dxa"/>
            <w:tcBorders>
              <w:top w:val="nil"/>
              <w:bottom w:val="single" w:sz="4" w:space="0" w:color="auto"/>
              <w:right w:val="single" w:sz="4" w:space="0" w:color="auto"/>
            </w:tcBorders>
          </w:tcPr>
          <w:p w:rsidR="00843EE1" w:rsidRPr="007438D0" w:rsidRDefault="00843EE1" w:rsidP="000B6A89">
            <w:pPr>
              <w:contextualSpacing/>
              <w:rPr>
                <w:rFonts w:ascii="Cambria" w:hAnsi="Cambria" w:cstheme="minorHAnsi"/>
                <w:noProof/>
              </w:rPr>
            </w:pPr>
          </w:p>
        </w:tc>
        <w:tc>
          <w:tcPr>
            <w:tcW w:w="1949" w:type="dxa"/>
            <w:tcBorders>
              <w:left w:val="single" w:sz="4" w:space="0" w:color="auto"/>
              <w:bottom w:val="single" w:sz="4" w:space="0" w:color="auto"/>
              <w:right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In person</w:t>
            </w:r>
          </w:p>
        </w:tc>
        <w:tc>
          <w:tcPr>
            <w:tcW w:w="7335" w:type="dxa"/>
            <w:tcBorders>
              <w:left w:val="single" w:sz="4" w:space="0" w:color="auto"/>
              <w:bottom w:val="single" w:sz="4" w:space="0" w:color="auto"/>
              <w:right w:val="single" w:sz="4" w:space="0" w:color="auto"/>
            </w:tcBorders>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Go to the locations and reach out</w:t>
            </w:r>
          </w:p>
        </w:tc>
      </w:tr>
      <w:tr w:rsidR="00843EE1" w:rsidRPr="007438D0" w:rsidTr="00EC425D">
        <w:tc>
          <w:tcPr>
            <w:tcW w:w="10638" w:type="dxa"/>
            <w:gridSpan w:val="3"/>
            <w:tcBorders>
              <w:bottom w:val="single" w:sz="4" w:space="0" w:color="auto"/>
            </w:tcBorders>
            <w:shd w:val="clear" w:color="auto" w:fill="D9D9D9" w:themeFill="background1" w:themeFillShade="D9"/>
          </w:tcPr>
          <w:p w:rsidR="00843EE1" w:rsidRPr="007438D0" w:rsidRDefault="00843EE1" w:rsidP="000B6A89">
            <w:pPr>
              <w:contextualSpacing/>
              <w:rPr>
                <w:rFonts w:ascii="Cambria" w:hAnsi="Cambria" w:cstheme="minorHAnsi"/>
                <w:b/>
                <w:noProof/>
              </w:rPr>
            </w:pPr>
            <w:r w:rsidRPr="007438D0">
              <w:rPr>
                <w:rFonts w:ascii="Cambria" w:hAnsi="Cambria" w:cstheme="minorHAnsi"/>
                <w:b/>
                <w:noProof/>
              </w:rPr>
              <w:t>State/Local/Rural</w:t>
            </w:r>
          </w:p>
        </w:tc>
      </w:tr>
      <w:tr w:rsidR="00843EE1" w:rsidRPr="007438D0" w:rsidTr="00EC425D">
        <w:tc>
          <w:tcPr>
            <w:tcW w:w="1354" w:type="dxa"/>
            <w:tcBorders>
              <w:bottom w:val="nil"/>
              <w:right w:val="single" w:sz="4" w:space="0" w:color="auto"/>
            </w:tcBorders>
          </w:tcPr>
          <w:p w:rsidR="00843EE1" w:rsidRPr="007438D0" w:rsidRDefault="00843EE1" w:rsidP="000B6A89">
            <w:pPr>
              <w:contextualSpacing/>
              <w:rPr>
                <w:rFonts w:ascii="Cambria" w:hAnsi="Cambria" w:cstheme="minorHAnsi"/>
                <w:noProof/>
              </w:rPr>
            </w:pPr>
          </w:p>
        </w:tc>
        <w:tc>
          <w:tcPr>
            <w:tcW w:w="1949" w:type="dxa"/>
            <w:tcBorders>
              <w:left w:val="single" w:sz="4" w:space="0" w:color="auto"/>
              <w:bottom w:val="single" w:sz="4" w:space="0" w:color="auto"/>
              <w:right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Rural</w:t>
            </w:r>
          </w:p>
        </w:tc>
        <w:tc>
          <w:tcPr>
            <w:tcW w:w="7335" w:type="dxa"/>
            <w:tcBorders>
              <w:left w:val="single" w:sz="4" w:space="0" w:color="auto"/>
              <w:bottom w:val="single" w:sz="4" w:space="0" w:color="auto"/>
              <w:right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Reach out and get them involved</w:t>
            </w:r>
          </w:p>
        </w:tc>
      </w:tr>
      <w:tr w:rsidR="00843EE1" w:rsidRPr="007438D0" w:rsidTr="00EC425D">
        <w:tc>
          <w:tcPr>
            <w:tcW w:w="1354" w:type="dxa"/>
            <w:tcBorders>
              <w:top w:val="nil"/>
              <w:bottom w:val="nil"/>
              <w:right w:val="single" w:sz="4" w:space="0" w:color="auto"/>
            </w:tcBorders>
          </w:tcPr>
          <w:p w:rsidR="00843EE1" w:rsidRPr="007438D0" w:rsidRDefault="00843EE1" w:rsidP="000B6A89">
            <w:pPr>
              <w:contextualSpacing/>
              <w:rPr>
                <w:rFonts w:ascii="Cambria" w:hAnsi="Cambria" w:cstheme="minorHAnsi"/>
                <w:noProof/>
              </w:rPr>
            </w:pPr>
          </w:p>
        </w:tc>
        <w:tc>
          <w:tcPr>
            <w:tcW w:w="1949" w:type="dxa"/>
            <w:tcBorders>
              <w:left w:val="single" w:sz="4" w:space="0" w:color="auto"/>
              <w:bottom w:val="single" w:sz="4" w:space="0" w:color="auto"/>
              <w:right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Local</w:t>
            </w:r>
          </w:p>
        </w:tc>
        <w:tc>
          <w:tcPr>
            <w:tcW w:w="7335" w:type="dxa"/>
            <w:tcBorders>
              <w:left w:val="single" w:sz="4" w:space="0" w:color="auto"/>
              <w:bottom w:val="single" w:sz="4" w:space="0" w:color="auto"/>
              <w:right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NACCHO to reach out and contact the city and county officials</w:t>
            </w:r>
          </w:p>
        </w:tc>
      </w:tr>
      <w:tr w:rsidR="00843EE1" w:rsidRPr="007438D0" w:rsidTr="00EC425D">
        <w:tc>
          <w:tcPr>
            <w:tcW w:w="1354" w:type="dxa"/>
            <w:tcBorders>
              <w:top w:val="nil"/>
              <w:bottom w:val="single" w:sz="4" w:space="0" w:color="auto"/>
              <w:right w:val="single" w:sz="4" w:space="0" w:color="auto"/>
            </w:tcBorders>
          </w:tcPr>
          <w:p w:rsidR="00843EE1" w:rsidRPr="007438D0" w:rsidRDefault="00843EE1" w:rsidP="000B6A89">
            <w:pPr>
              <w:contextualSpacing/>
              <w:rPr>
                <w:rFonts w:ascii="Cambria" w:hAnsi="Cambria" w:cstheme="minorHAnsi"/>
                <w:noProof/>
              </w:rPr>
            </w:pPr>
          </w:p>
        </w:tc>
        <w:tc>
          <w:tcPr>
            <w:tcW w:w="1949" w:type="dxa"/>
            <w:tcBorders>
              <w:left w:val="single" w:sz="4" w:space="0" w:color="auto"/>
              <w:bottom w:val="single" w:sz="4" w:space="0" w:color="auto"/>
              <w:right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State</w:t>
            </w:r>
          </w:p>
        </w:tc>
        <w:tc>
          <w:tcPr>
            <w:tcW w:w="7335" w:type="dxa"/>
            <w:tcBorders>
              <w:left w:val="single" w:sz="4" w:space="0" w:color="auto"/>
              <w:bottom w:val="single" w:sz="4" w:space="0" w:color="auto"/>
              <w:right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local health departments</w:t>
            </w:r>
          </w:p>
        </w:tc>
      </w:tr>
    </w:tbl>
    <w:p w:rsidR="006320A4" w:rsidRPr="007438D0" w:rsidRDefault="006320A4" w:rsidP="000B6A89">
      <w:pPr>
        <w:spacing w:after="0" w:line="240" w:lineRule="auto"/>
        <w:contextualSpacing/>
        <w:rPr>
          <w:rFonts w:ascii="Cambria" w:eastAsia="Calibri" w:hAnsi="Cambria" w:cstheme="minorHAnsi"/>
          <w:noProof/>
        </w:rPr>
      </w:pPr>
    </w:p>
    <w:p w:rsidR="00EC425D" w:rsidRPr="007438D0" w:rsidRDefault="00EC425D" w:rsidP="000B6A89">
      <w:pPr>
        <w:spacing w:after="0" w:line="240" w:lineRule="auto"/>
        <w:contextualSpacing/>
        <w:rPr>
          <w:rStyle w:val="Emphasis"/>
          <w:rFonts w:ascii="Cambria" w:hAnsi="Cambria" w:cs="Arial"/>
          <w:b/>
          <w:i w:val="0"/>
        </w:rPr>
      </w:pPr>
      <w:r w:rsidRPr="007438D0">
        <w:rPr>
          <w:rStyle w:val="Emphasis"/>
          <w:rFonts w:ascii="Cambria" w:hAnsi="Cambria" w:cs="Arial"/>
          <w:b/>
          <w:i w:val="0"/>
        </w:rPr>
        <w:t>Comment</w:t>
      </w:r>
    </w:p>
    <w:p w:rsidR="00EC425D" w:rsidRPr="007438D0" w:rsidRDefault="00EC425D" w:rsidP="000B6A89">
      <w:pPr>
        <w:spacing w:after="0" w:line="240" w:lineRule="auto"/>
        <w:contextualSpacing/>
        <w:rPr>
          <w:rStyle w:val="Emphasis"/>
          <w:rFonts w:ascii="Cambria" w:hAnsi="Cambria" w:cstheme="minorHAnsi"/>
        </w:rPr>
      </w:pPr>
      <w:r w:rsidRPr="007438D0">
        <w:rPr>
          <w:rFonts w:ascii="Cambria" w:hAnsi="Cambria" w:cstheme="minorHAnsi"/>
          <w:noProof/>
        </w:rPr>
        <w:t>“…</w:t>
      </w:r>
      <w:r w:rsidRPr="007438D0">
        <w:rPr>
          <w:rStyle w:val="Emphasis"/>
          <w:rFonts w:ascii="Cambria" w:hAnsi="Cambria" w:cstheme="minorHAnsi"/>
        </w:rPr>
        <w:t>there really isn't any hard to reach state or territory but also recognizing that territories are different than states. They are a lot smaller, they truly have the island culture and sometimes it just takes a little bit more effort to get them focused on a national effort, such as this.”</w:t>
      </w:r>
    </w:p>
    <w:p w:rsidR="00EC425D" w:rsidRPr="007438D0" w:rsidRDefault="00EC425D"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Default="007438D0" w:rsidP="000B6A89">
      <w:pPr>
        <w:spacing w:after="0" w:line="240" w:lineRule="auto"/>
        <w:contextualSpacing/>
        <w:rPr>
          <w:rFonts w:ascii="Cambria" w:eastAsia="Calibri" w:hAnsi="Cambria" w:cstheme="minorHAnsi"/>
          <w:noProof/>
        </w:rPr>
      </w:pPr>
    </w:p>
    <w:p w:rsidR="00107347" w:rsidRDefault="00107347" w:rsidP="000B6A89">
      <w:pPr>
        <w:spacing w:after="0" w:line="240" w:lineRule="auto"/>
        <w:contextualSpacing/>
        <w:rPr>
          <w:rFonts w:ascii="Cambria" w:eastAsia="Calibri" w:hAnsi="Cambria" w:cstheme="minorHAnsi"/>
          <w:noProof/>
        </w:rPr>
      </w:pPr>
    </w:p>
    <w:p w:rsidR="00107347" w:rsidRDefault="00107347" w:rsidP="000B6A89">
      <w:pPr>
        <w:spacing w:after="0" w:line="240" w:lineRule="auto"/>
        <w:contextualSpacing/>
        <w:rPr>
          <w:rFonts w:ascii="Cambria" w:eastAsia="Calibri" w:hAnsi="Cambria" w:cstheme="minorHAnsi"/>
          <w:noProof/>
        </w:rPr>
      </w:pPr>
    </w:p>
    <w:p w:rsidR="00107347" w:rsidRPr="007438D0" w:rsidRDefault="00107347"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7438D0" w:rsidRPr="007438D0" w:rsidRDefault="007438D0" w:rsidP="000B6A89">
      <w:pPr>
        <w:spacing w:after="0" w:line="240" w:lineRule="auto"/>
        <w:contextualSpacing/>
        <w:rPr>
          <w:rFonts w:ascii="Cambria" w:eastAsia="Calibri" w:hAnsi="Cambria" w:cstheme="minorHAnsi"/>
          <w:noProof/>
        </w:rPr>
      </w:pPr>
    </w:p>
    <w:p w:rsidR="00813DDB" w:rsidRPr="007438D0" w:rsidRDefault="00813DDB"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73"/>
      </w:tblGrid>
      <w:tr w:rsidR="00EC425D" w:rsidRPr="007438D0" w:rsidTr="00DB6313">
        <w:trPr>
          <w:trHeight w:val="655"/>
          <w:jc w:val="center"/>
        </w:trPr>
        <w:tc>
          <w:tcPr>
            <w:tcW w:w="8073"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lastRenderedPageBreak/>
              <w:t>What is the best way for us to ask for participants to participate in this needs assessment project?</w:t>
            </w:r>
          </w:p>
        </w:tc>
      </w:tr>
    </w:tbl>
    <w:p w:rsidR="00DB6313" w:rsidRDefault="00DB6313" w:rsidP="000B6A89">
      <w:pPr>
        <w:spacing w:after="0" w:line="240" w:lineRule="auto"/>
        <w:contextualSpacing/>
        <w:rPr>
          <w:rStyle w:val="Emphasis"/>
          <w:rFonts w:ascii="Cambria" w:hAnsi="Cambria" w:cs="Arial"/>
          <w:b/>
          <w:i w:val="0"/>
        </w:rPr>
      </w:pPr>
    </w:p>
    <w:p w:rsidR="00DB6313" w:rsidRPr="00F666B6" w:rsidRDefault="00DB6313" w:rsidP="000B6A89">
      <w:pPr>
        <w:spacing w:after="0" w:line="240" w:lineRule="auto"/>
        <w:contextualSpacing/>
        <w:rPr>
          <w:rStyle w:val="Emphasis"/>
          <w:rFonts w:ascii="Cambria" w:hAnsi="Cambria" w:cs="Arial"/>
          <w:i w:val="0"/>
        </w:rPr>
      </w:pPr>
      <w:r w:rsidRPr="00F666B6">
        <w:rPr>
          <w:rStyle w:val="Emphasis"/>
          <w:rFonts w:ascii="Cambria" w:hAnsi="Cambria" w:cs="Arial"/>
          <w:i w:val="0"/>
        </w:rPr>
        <w:t>Participant reported four main categories in regard to the best way to ask participants to participate in the needs assessment</w:t>
      </w:r>
      <w:r w:rsidR="007A5104">
        <w:rPr>
          <w:rStyle w:val="Emphasis"/>
          <w:rFonts w:ascii="Cambria" w:hAnsi="Cambria" w:cs="Arial"/>
          <w:i w:val="0"/>
        </w:rPr>
        <w:t>:</w:t>
      </w:r>
      <w:r w:rsidRPr="00F666B6">
        <w:rPr>
          <w:rStyle w:val="Emphasis"/>
          <w:rFonts w:ascii="Cambria" w:hAnsi="Cambria" w:cs="Arial"/>
          <w:i w:val="0"/>
        </w:rPr>
        <w:t xml:space="preserve"> (1) </w:t>
      </w:r>
      <w:r w:rsidR="007A5104">
        <w:rPr>
          <w:rStyle w:val="Emphasis"/>
          <w:rFonts w:ascii="Cambria" w:hAnsi="Cambria" w:cs="Arial"/>
          <w:i w:val="0"/>
        </w:rPr>
        <w:t>e</w:t>
      </w:r>
      <w:r w:rsidR="001E150D">
        <w:rPr>
          <w:rStyle w:val="Emphasis"/>
          <w:rFonts w:ascii="Cambria" w:hAnsi="Cambria" w:cs="Arial"/>
          <w:i w:val="0"/>
        </w:rPr>
        <w:t>-</w:t>
      </w:r>
      <w:r w:rsidRPr="00F666B6">
        <w:rPr>
          <w:rStyle w:val="Emphasis"/>
          <w:rFonts w:ascii="Cambria" w:hAnsi="Cambria" w:cs="Arial"/>
          <w:i w:val="0"/>
        </w:rPr>
        <w:t xml:space="preserve">mail (2) </w:t>
      </w:r>
      <w:r w:rsidR="007A5104">
        <w:rPr>
          <w:rStyle w:val="Emphasis"/>
          <w:rFonts w:ascii="Cambria" w:hAnsi="Cambria" w:cs="Arial"/>
          <w:i w:val="0"/>
        </w:rPr>
        <w:t>t</w:t>
      </w:r>
      <w:r w:rsidRPr="00F666B6">
        <w:rPr>
          <w:rStyle w:val="Emphasis"/>
          <w:rFonts w:ascii="Cambria" w:hAnsi="Cambria" w:cs="Arial"/>
          <w:i w:val="0"/>
        </w:rPr>
        <w:t xml:space="preserve">elephone (3) </w:t>
      </w:r>
      <w:r w:rsidR="007A5104">
        <w:rPr>
          <w:rStyle w:val="Emphasis"/>
          <w:rFonts w:ascii="Cambria" w:hAnsi="Cambria" w:cs="Arial"/>
          <w:i w:val="0"/>
        </w:rPr>
        <w:t>n</w:t>
      </w:r>
      <w:r w:rsidRPr="00F666B6">
        <w:rPr>
          <w:rStyle w:val="Emphasis"/>
          <w:rFonts w:ascii="Cambria" w:hAnsi="Cambria" w:cs="Arial"/>
          <w:i w:val="0"/>
        </w:rPr>
        <w:t xml:space="preserve">ational </w:t>
      </w:r>
      <w:r w:rsidR="007A5104">
        <w:rPr>
          <w:rStyle w:val="Emphasis"/>
          <w:rFonts w:ascii="Cambria" w:hAnsi="Cambria" w:cs="Arial"/>
          <w:i w:val="0"/>
        </w:rPr>
        <w:t>o</w:t>
      </w:r>
      <w:r w:rsidRPr="00F666B6">
        <w:rPr>
          <w:rStyle w:val="Emphasis"/>
          <w:rFonts w:ascii="Cambria" w:hAnsi="Cambria" w:cs="Arial"/>
          <w:i w:val="0"/>
        </w:rPr>
        <w:t>rganizations and (4) methods dependent upon the sample desired. The most frequently reported ways to ask participants to participate in the needs assessment included e</w:t>
      </w:r>
      <w:r w:rsidR="007A5104">
        <w:rPr>
          <w:rStyle w:val="Emphasis"/>
          <w:rFonts w:ascii="Cambria" w:hAnsi="Cambria" w:cs="Arial"/>
          <w:i w:val="0"/>
        </w:rPr>
        <w:t>-</w:t>
      </w:r>
      <w:r w:rsidRPr="00F666B6">
        <w:rPr>
          <w:rStyle w:val="Emphasis"/>
          <w:rFonts w:ascii="Cambria" w:hAnsi="Cambria" w:cs="Arial"/>
          <w:i w:val="0"/>
        </w:rPr>
        <w:t>mail and via national organizations.</w:t>
      </w:r>
    </w:p>
    <w:p w:rsidR="00DB6313" w:rsidRDefault="00DB6313" w:rsidP="000B6A89">
      <w:pPr>
        <w:spacing w:after="0" w:line="240" w:lineRule="auto"/>
        <w:contextualSpacing/>
        <w:rPr>
          <w:rStyle w:val="Emphasis"/>
          <w:rFonts w:ascii="Cambria" w:hAnsi="Cambria" w:cs="Arial"/>
          <w:b/>
          <w:i w:val="0"/>
        </w:rPr>
      </w:pPr>
    </w:p>
    <w:tbl>
      <w:tblPr>
        <w:tblStyle w:val="TableGrid"/>
        <w:tblW w:w="0" w:type="auto"/>
        <w:tblLook w:val="04A0" w:firstRow="1" w:lastRow="0" w:firstColumn="1" w:lastColumn="0" w:noHBand="0" w:noVBand="1"/>
      </w:tblPr>
      <w:tblGrid>
        <w:gridCol w:w="2178"/>
        <w:gridCol w:w="8550"/>
      </w:tblGrid>
      <w:tr w:rsidR="00EC425D" w:rsidRPr="007438D0" w:rsidTr="00EC425D">
        <w:tc>
          <w:tcPr>
            <w:tcW w:w="2178" w:type="dxa"/>
            <w:tcBorders>
              <w:bottom w:val="single" w:sz="4" w:space="0" w:color="auto"/>
            </w:tcBorders>
          </w:tcPr>
          <w:p w:rsidR="00EC425D" w:rsidRPr="007438D0" w:rsidRDefault="00EC425D" w:rsidP="000B6A89">
            <w:pPr>
              <w:contextualSpacing/>
              <w:rPr>
                <w:rFonts w:ascii="Cambria" w:hAnsi="Cambria" w:cstheme="minorHAnsi"/>
                <w:b/>
                <w:noProof/>
              </w:rPr>
            </w:pPr>
            <w:r w:rsidRPr="007438D0">
              <w:rPr>
                <w:rFonts w:ascii="Cambria" w:hAnsi="Cambria" w:cstheme="minorHAnsi"/>
                <w:b/>
                <w:noProof/>
              </w:rPr>
              <w:t>Category</w:t>
            </w:r>
          </w:p>
        </w:tc>
        <w:tc>
          <w:tcPr>
            <w:tcW w:w="8550" w:type="dxa"/>
            <w:tcBorders>
              <w:bottom w:val="single" w:sz="4" w:space="0" w:color="auto"/>
            </w:tcBorders>
          </w:tcPr>
          <w:p w:rsidR="00EC425D" w:rsidRPr="007438D0" w:rsidRDefault="00DB6313" w:rsidP="000B6A89">
            <w:pPr>
              <w:contextualSpacing/>
              <w:rPr>
                <w:rFonts w:ascii="Cambria" w:hAnsi="Cambria" w:cstheme="minorHAnsi"/>
                <w:b/>
                <w:noProof/>
              </w:rPr>
            </w:pPr>
            <w:r>
              <w:rPr>
                <w:rFonts w:ascii="Cambria" w:hAnsi="Cambria" w:cstheme="minorHAnsi"/>
                <w:b/>
                <w:noProof/>
              </w:rPr>
              <w:t>Details</w:t>
            </w:r>
          </w:p>
        </w:tc>
      </w:tr>
      <w:tr w:rsidR="00EC425D" w:rsidRPr="007438D0" w:rsidTr="00EC425D">
        <w:tc>
          <w:tcPr>
            <w:tcW w:w="2178" w:type="dxa"/>
            <w:tcBorders>
              <w:bottom w:val="single" w:sz="4" w:space="0" w:color="auto"/>
            </w:tcBorders>
          </w:tcPr>
          <w:p w:rsidR="00EC425D" w:rsidRPr="007438D0" w:rsidRDefault="00B81764" w:rsidP="000B6A89">
            <w:pPr>
              <w:contextualSpacing/>
              <w:rPr>
                <w:rFonts w:ascii="Cambria" w:hAnsi="Cambria" w:cstheme="minorHAnsi"/>
                <w:noProof/>
              </w:rPr>
            </w:pPr>
            <w:r w:rsidRPr="00B81764">
              <w:rPr>
                <w:rFonts w:ascii="Cambria" w:hAnsi="Cambria" w:cstheme="minorHAnsi"/>
                <w:b/>
                <w:noProof/>
              </w:rPr>
              <w:t>E</w:t>
            </w:r>
            <w:r w:rsidR="00744365">
              <w:rPr>
                <w:rFonts w:ascii="Cambria" w:hAnsi="Cambria" w:cstheme="minorHAnsi"/>
                <w:b/>
                <w:noProof/>
              </w:rPr>
              <w:t>-</w:t>
            </w:r>
            <w:r w:rsidRPr="00B81764">
              <w:rPr>
                <w:rFonts w:ascii="Cambria" w:hAnsi="Cambria" w:cstheme="minorHAnsi"/>
                <w:b/>
                <w:noProof/>
              </w:rPr>
              <w:t>mail</w:t>
            </w:r>
            <w:r w:rsidR="00EC425D" w:rsidRPr="007438D0">
              <w:rPr>
                <w:rFonts w:ascii="Cambria" w:hAnsi="Cambria" w:cstheme="minorHAnsi"/>
                <w:noProof/>
              </w:rPr>
              <w:t xml:space="preserve"> (n=4)</w:t>
            </w:r>
          </w:p>
        </w:tc>
        <w:tc>
          <w:tcPr>
            <w:tcW w:w="8550" w:type="dxa"/>
            <w:tcBorders>
              <w:bottom w:val="single" w:sz="4" w:space="0" w:color="auto"/>
            </w:tcBorders>
          </w:tcPr>
          <w:p w:rsidR="00EC425D" w:rsidRPr="007438D0" w:rsidRDefault="00EC425D"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From CDC</w:t>
            </w:r>
          </w:p>
          <w:p w:rsidR="00EC425D" w:rsidRPr="007438D0" w:rsidRDefault="00EC425D"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From Listserv</w:t>
            </w:r>
          </w:p>
        </w:tc>
      </w:tr>
      <w:tr w:rsidR="00EC425D" w:rsidRPr="007438D0" w:rsidTr="00DB6313">
        <w:trPr>
          <w:trHeight w:val="305"/>
        </w:trPr>
        <w:tc>
          <w:tcPr>
            <w:tcW w:w="2178" w:type="dxa"/>
            <w:tcBorders>
              <w:bottom w:val="single" w:sz="4" w:space="0" w:color="auto"/>
            </w:tcBorders>
          </w:tcPr>
          <w:p w:rsidR="00EC425D" w:rsidRPr="003231F6" w:rsidRDefault="00B81764" w:rsidP="000B6A89">
            <w:pPr>
              <w:contextualSpacing/>
              <w:rPr>
                <w:rFonts w:ascii="Cambria" w:hAnsi="Cambria" w:cstheme="minorHAnsi"/>
                <w:b/>
                <w:noProof/>
              </w:rPr>
            </w:pPr>
            <w:r w:rsidRPr="00B81764">
              <w:rPr>
                <w:rFonts w:ascii="Cambria" w:hAnsi="Cambria" w:cstheme="minorHAnsi"/>
                <w:b/>
                <w:noProof/>
              </w:rPr>
              <w:t>Telephone</w:t>
            </w:r>
          </w:p>
        </w:tc>
        <w:tc>
          <w:tcPr>
            <w:tcW w:w="8550" w:type="dxa"/>
            <w:tcBorders>
              <w:bottom w:val="single" w:sz="4" w:space="0" w:color="auto"/>
            </w:tcBorders>
          </w:tcPr>
          <w:p w:rsidR="00EC425D" w:rsidRPr="007438D0" w:rsidRDefault="00EC425D" w:rsidP="000B6A89">
            <w:pPr>
              <w:contextualSpacing/>
              <w:rPr>
                <w:rFonts w:ascii="Cambria" w:hAnsi="Cambria" w:cstheme="minorHAnsi"/>
                <w:noProof/>
              </w:rPr>
            </w:pPr>
          </w:p>
        </w:tc>
      </w:tr>
      <w:tr w:rsidR="00EC425D" w:rsidRPr="007438D0" w:rsidTr="00EC425D">
        <w:tc>
          <w:tcPr>
            <w:tcW w:w="2178" w:type="dxa"/>
            <w:tcBorders>
              <w:bottom w:val="single" w:sz="4" w:space="0" w:color="auto"/>
            </w:tcBorders>
          </w:tcPr>
          <w:p w:rsidR="00EC425D" w:rsidRPr="007438D0" w:rsidRDefault="00B81764" w:rsidP="000B6A89">
            <w:pPr>
              <w:contextualSpacing/>
              <w:rPr>
                <w:rFonts w:ascii="Cambria" w:hAnsi="Cambria" w:cstheme="minorHAnsi"/>
                <w:noProof/>
              </w:rPr>
            </w:pPr>
            <w:r w:rsidRPr="00B81764">
              <w:rPr>
                <w:rFonts w:ascii="Cambria" w:hAnsi="Cambria" w:cstheme="minorHAnsi"/>
                <w:b/>
                <w:noProof/>
              </w:rPr>
              <w:t xml:space="preserve">National </w:t>
            </w:r>
            <w:r w:rsidR="003231F6">
              <w:rPr>
                <w:rFonts w:ascii="Cambria" w:hAnsi="Cambria" w:cstheme="minorHAnsi"/>
                <w:b/>
                <w:noProof/>
              </w:rPr>
              <w:t>O</w:t>
            </w:r>
            <w:r w:rsidRPr="00B81764">
              <w:rPr>
                <w:rFonts w:ascii="Cambria" w:hAnsi="Cambria" w:cstheme="minorHAnsi"/>
                <w:b/>
                <w:noProof/>
              </w:rPr>
              <w:t>rganizations</w:t>
            </w:r>
            <w:r w:rsidR="00EC425D" w:rsidRPr="007438D0">
              <w:rPr>
                <w:rFonts w:ascii="Cambria" w:hAnsi="Cambria" w:cstheme="minorHAnsi"/>
                <w:noProof/>
              </w:rPr>
              <w:t xml:space="preserve"> (n=3)</w:t>
            </w:r>
          </w:p>
        </w:tc>
        <w:tc>
          <w:tcPr>
            <w:tcW w:w="8550" w:type="dxa"/>
            <w:tcBorders>
              <w:bottom w:val="single" w:sz="4" w:space="0" w:color="auto"/>
            </w:tcBorders>
          </w:tcPr>
          <w:p w:rsidR="00EC425D" w:rsidRPr="007438D0" w:rsidRDefault="00EC425D"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Send via ASTHO</w:t>
            </w:r>
          </w:p>
          <w:p w:rsidR="00EC425D" w:rsidRPr="007438D0" w:rsidRDefault="00EC425D"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Send via NACCHO</w:t>
            </w:r>
          </w:p>
          <w:p w:rsidR="00EC425D" w:rsidRPr="007438D0" w:rsidRDefault="00EC425D"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 xml:space="preserve">Via the national organizations’ regularly scheduled calls with members-to promote and urge members to participate </w:t>
            </w:r>
          </w:p>
          <w:p w:rsidR="00EC425D" w:rsidRPr="007438D0" w:rsidRDefault="00EC425D"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Use NPHIC-members expressed desire to participate in development of messages and communication tools ahead of time</w:t>
            </w:r>
            <w:r w:rsidR="007A5104">
              <w:rPr>
                <w:rFonts w:ascii="Cambria" w:hAnsi="Cambria" w:cstheme="minorHAnsi"/>
                <w:noProof/>
                <w:sz w:val="22"/>
              </w:rPr>
              <w:t xml:space="preserve"> by </w:t>
            </w:r>
            <w:r w:rsidRPr="007438D0">
              <w:rPr>
                <w:rFonts w:ascii="Cambria" w:hAnsi="Cambria" w:cstheme="minorHAnsi"/>
                <w:noProof/>
                <w:sz w:val="22"/>
              </w:rPr>
              <w:t>emphasizing that their input will help to shape materials may increase participation</w:t>
            </w:r>
          </w:p>
          <w:p w:rsidR="00EC425D" w:rsidRPr="007438D0" w:rsidRDefault="00EC425D"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Directors of organizations cosigning an e</w:t>
            </w:r>
            <w:r w:rsidR="001E150D">
              <w:rPr>
                <w:rFonts w:ascii="Cambria" w:hAnsi="Cambria" w:cstheme="minorHAnsi"/>
                <w:noProof/>
                <w:sz w:val="22"/>
              </w:rPr>
              <w:t>-</w:t>
            </w:r>
            <w:r w:rsidRPr="007438D0">
              <w:rPr>
                <w:rFonts w:ascii="Cambria" w:hAnsi="Cambria" w:cstheme="minorHAnsi"/>
                <w:noProof/>
                <w:sz w:val="22"/>
              </w:rPr>
              <w:t>mail or letter to members/states to make them aware of the needs assessment and emphasize that it is important to participate</w:t>
            </w:r>
          </w:p>
          <w:p w:rsidR="00EC425D" w:rsidRPr="007438D0" w:rsidRDefault="00EC425D"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Send via CDC</w:t>
            </w:r>
            <w:r w:rsidR="00154C56">
              <w:rPr>
                <w:rFonts w:ascii="Cambria" w:hAnsi="Cambria" w:cstheme="minorHAnsi"/>
                <w:noProof/>
                <w:sz w:val="22"/>
              </w:rPr>
              <w:t>;</w:t>
            </w:r>
            <w:r w:rsidRPr="007438D0">
              <w:rPr>
                <w:rFonts w:ascii="Cambria" w:hAnsi="Cambria" w:cstheme="minorHAnsi"/>
                <w:noProof/>
                <w:sz w:val="22"/>
              </w:rPr>
              <w:t>method not specified</w:t>
            </w:r>
          </w:p>
          <w:p w:rsidR="00EC425D" w:rsidRPr="007438D0" w:rsidRDefault="00EC425D"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Talk with CDC liaisons across the country to gather their recommendations</w:t>
            </w:r>
          </w:p>
        </w:tc>
      </w:tr>
      <w:tr w:rsidR="00EC425D" w:rsidRPr="007438D0" w:rsidTr="00EC425D">
        <w:tc>
          <w:tcPr>
            <w:tcW w:w="2178" w:type="dxa"/>
            <w:tcBorders>
              <w:bottom w:val="single" w:sz="4" w:space="0" w:color="auto"/>
            </w:tcBorders>
          </w:tcPr>
          <w:p w:rsidR="00EC425D" w:rsidRPr="003231F6" w:rsidRDefault="00B81764" w:rsidP="000B6A89">
            <w:pPr>
              <w:contextualSpacing/>
              <w:rPr>
                <w:rFonts w:ascii="Cambria" w:hAnsi="Cambria" w:cstheme="minorHAnsi"/>
                <w:b/>
                <w:noProof/>
              </w:rPr>
            </w:pPr>
            <w:r w:rsidRPr="00B81764">
              <w:rPr>
                <w:rFonts w:ascii="Cambria" w:hAnsi="Cambria" w:cstheme="minorHAnsi"/>
                <w:b/>
                <w:noProof/>
              </w:rPr>
              <w:t xml:space="preserve">Dependent upon </w:t>
            </w:r>
            <w:r w:rsidR="003231F6">
              <w:rPr>
                <w:rFonts w:ascii="Cambria" w:hAnsi="Cambria" w:cstheme="minorHAnsi"/>
                <w:b/>
                <w:noProof/>
              </w:rPr>
              <w:t>S</w:t>
            </w:r>
            <w:r w:rsidRPr="00B81764">
              <w:rPr>
                <w:rFonts w:ascii="Cambria" w:hAnsi="Cambria" w:cstheme="minorHAnsi"/>
                <w:b/>
                <w:noProof/>
              </w:rPr>
              <w:t xml:space="preserve">ample </w:t>
            </w:r>
            <w:r w:rsidR="003231F6">
              <w:rPr>
                <w:rFonts w:ascii="Cambria" w:hAnsi="Cambria" w:cstheme="minorHAnsi"/>
                <w:b/>
                <w:noProof/>
              </w:rPr>
              <w:t>D</w:t>
            </w:r>
            <w:r w:rsidRPr="00B81764">
              <w:rPr>
                <w:rFonts w:ascii="Cambria" w:hAnsi="Cambria" w:cstheme="minorHAnsi"/>
                <w:b/>
                <w:noProof/>
              </w:rPr>
              <w:t>esired</w:t>
            </w:r>
          </w:p>
        </w:tc>
        <w:tc>
          <w:tcPr>
            <w:tcW w:w="8550" w:type="dxa"/>
            <w:tcBorders>
              <w:bottom w:val="single" w:sz="4" w:space="0" w:color="auto"/>
            </w:tcBorders>
          </w:tcPr>
          <w:p w:rsidR="00EC425D" w:rsidRPr="007438D0" w:rsidRDefault="00EC425D"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example, if looking at georgraphic areas, subsets of areas, or other demographic information</w:t>
            </w:r>
          </w:p>
        </w:tc>
      </w:tr>
    </w:tbl>
    <w:p w:rsidR="00843EE1" w:rsidRPr="007438D0" w:rsidRDefault="00843EE1" w:rsidP="000B6A89">
      <w:pPr>
        <w:spacing w:after="0" w:line="240" w:lineRule="auto"/>
        <w:contextualSpacing/>
        <w:rPr>
          <w:rStyle w:val="Emphasis"/>
          <w:rFonts w:ascii="Cambria" w:hAnsi="Cambria" w:cs="Arial"/>
          <w:b/>
          <w:i w:val="0"/>
        </w:rPr>
      </w:pPr>
    </w:p>
    <w:p w:rsidR="00DB6313" w:rsidRPr="007438D0" w:rsidRDefault="00DB6313" w:rsidP="000B6A89">
      <w:pPr>
        <w:spacing w:after="0" w:line="240" w:lineRule="auto"/>
        <w:contextualSpacing/>
        <w:rPr>
          <w:rStyle w:val="Emphasis"/>
          <w:rFonts w:ascii="Cambria" w:hAnsi="Cambria" w:cs="Arial"/>
          <w:b/>
          <w:i w:val="0"/>
        </w:rPr>
      </w:pPr>
      <w:r>
        <w:rPr>
          <w:rStyle w:val="Emphasis"/>
          <w:rFonts w:ascii="Cambria" w:hAnsi="Cambria" w:cs="Arial"/>
          <w:b/>
          <w:i w:val="0"/>
        </w:rPr>
        <w:t>Comments</w:t>
      </w:r>
    </w:p>
    <w:p w:rsidR="00DB6313" w:rsidRPr="007438D0" w:rsidRDefault="00DB6313" w:rsidP="000B6A89">
      <w:pPr>
        <w:spacing w:after="0" w:line="240" w:lineRule="auto"/>
        <w:contextualSpacing/>
        <w:rPr>
          <w:rStyle w:val="Emphasis"/>
          <w:rFonts w:ascii="Cambria" w:hAnsi="Cambria" w:cs="Arial"/>
        </w:rPr>
      </w:pPr>
      <w:r w:rsidRPr="007438D0">
        <w:rPr>
          <w:rStyle w:val="Emphasis"/>
          <w:rFonts w:ascii="Cambria" w:hAnsi="Cambria" w:cs="Arial"/>
        </w:rPr>
        <w:t>“Sell the information…</w:t>
      </w:r>
      <w:proofErr w:type="gramStart"/>
      <w:r w:rsidRPr="007438D0">
        <w:rPr>
          <w:rStyle w:val="Emphasis"/>
          <w:rFonts w:ascii="Cambria" w:hAnsi="Cambria" w:cs="Arial"/>
        </w:rPr>
        <w:t>present</w:t>
      </w:r>
      <w:proofErr w:type="gramEnd"/>
      <w:r w:rsidRPr="007438D0">
        <w:rPr>
          <w:rStyle w:val="Emphasis"/>
          <w:rFonts w:ascii="Cambria" w:hAnsi="Cambria" w:cs="Arial"/>
        </w:rPr>
        <w:t xml:space="preserve"> it as something that these people need to know and need to be trained on.”</w:t>
      </w:r>
    </w:p>
    <w:p w:rsidR="00107347" w:rsidRDefault="00107347" w:rsidP="000B6A89">
      <w:pPr>
        <w:spacing w:after="0" w:line="240" w:lineRule="auto"/>
        <w:contextualSpacing/>
        <w:rPr>
          <w:rFonts w:ascii="Cambria" w:hAnsi="Cambria" w:cstheme="minorHAnsi"/>
          <w:i/>
          <w:noProof/>
        </w:rPr>
      </w:pPr>
    </w:p>
    <w:p w:rsidR="00DB6313" w:rsidRDefault="00DB6313" w:rsidP="000B6A89">
      <w:pPr>
        <w:spacing w:after="0" w:line="240" w:lineRule="auto"/>
        <w:contextualSpacing/>
        <w:rPr>
          <w:rFonts w:ascii="Cambria" w:hAnsi="Cambria" w:cstheme="minorHAnsi"/>
          <w:i/>
          <w:noProof/>
        </w:rPr>
      </w:pPr>
      <w:r w:rsidRPr="007438D0">
        <w:rPr>
          <w:rFonts w:ascii="Cambria" w:hAnsi="Cambria" w:cstheme="minorHAnsi"/>
          <w:i/>
          <w:noProof/>
        </w:rPr>
        <w:t>“…to give them a heads up…”</w:t>
      </w:r>
    </w:p>
    <w:p w:rsidR="00107347" w:rsidRPr="007438D0" w:rsidRDefault="00107347" w:rsidP="000B6A89">
      <w:pPr>
        <w:spacing w:after="0" w:line="240" w:lineRule="auto"/>
        <w:contextualSpacing/>
        <w:rPr>
          <w:rStyle w:val="Emphasis"/>
          <w:rFonts w:ascii="Cambria" w:hAnsi="Cambria" w:cs="Arial"/>
          <w:i w:val="0"/>
        </w:rPr>
      </w:pPr>
    </w:p>
    <w:p w:rsidR="00DB6313" w:rsidRPr="007438D0" w:rsidRDefault="00DB6313" w:rsidP="000B6A89">
      <w:pPr>
        <w:spacing w:after="0" w:line="240" w:lineRule="auto"/>
        <w:contextualSpacing/>
        <w:rPr>
          <w:rStyle w:val="Emphasis"/>
          <w:rFonts w:ascii="Cambria" w:hAnsi="Cambria" w:cs="Arial"/>
          <w:b/>
        </w:rPr>
      </w:pPr>
      <w:r w:rsidRPr="007438D0">
        <w:rPr>
          <w:rStyle w:val="Emphasis"/>
          <w:rFonts w:ascii="Cambria" w:hAnsi="Cambria" w:cs="Arial"/>
        </w:rPr>
        <w:t>“..</w:t>
      </w:r>
      <w:proofErr w:type="gramStart"/>
      <w:r w:rsidRPr="007438D0">
        <w:rPr>
          <w:rStyle w:val="Emphasis"/>
          <w:rFonts w:ascii="Cambria" w:hAnsi="Cambria" w:cs="Arial"/>
        </w:rPr>
        <w:t>just</w:t>
      </w:r>
      <w:proofErr w:type="gramEnd"/>
      <w:r w:rsidRPr="007438D0">
        <w:rPr>
          <w:rStyle w:val="Emphasis"/>
          <w:rFonts w:ascii="Cambria" w:hAnsi="Cambria" w:cs="Arial"/>
        </w:rPr>
        <w:t xml:space="preserve"> be flexible from one part of the country to the next…”</w:t>
      </w:r>
    </w:p>
    <w:p w:rsidR="00EC425D" w:rsidRDefault="00EC425D"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Pr="007438D0" w:rsidRDefault="00107347"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5A48ED" w:rsidRDefault="00EC425D" w:rsidP="000B6A89">
            <w:pPr>
              <w:contextualSpacing/>
              <w:rPr>
                <w:rStyle w:val="Emphasis"/>
                <w:rFonts w:ascii="Cambria" w:eastAsia="Calibri" w:hAnsi="Cambria" w:cs="Arial"/>
                <w:b/>
                <w:i w:val="0"/>
                <w:sz w:val="24"/>
              </w:rPr>
            </w:pPr>
            <w:r w:rsidRPr="007438D0">
              <w:rPr>
                <w:rStyle w:val="Emphasis"/>
                <w:rFonts w:ascii="Cambria" w:hAnsi="Cambria" w:cs="Arial"/>
                <w:b/>
                <w:i w:val="0"/>
              </w:rPr>
              <w:lastRenderedPageBreak/>
              <w:t>What other groups or agencies do you recommend CDC reaches</w:t>
            </w:r>
            <w:r w:rsidR="003231F6">
              <w:rPr>
                <w:rStyle w:val="Emphasis"/>
                <w:rFonts w:ascii="Cambria" w:hAnsi="Cambria" w:cs="Arial"/>
                <w:b/>
                <w:i w:val="0"/>
              </w:rPr>
              <w:t xml:space="preserve"> out to as potential</w:t>
            </w:r>
            <w:r w:rsidRPr="007438D0">
              <w:rPr>
                <w:rStyle w:val="Emphasis"/>
                <w:rFonts w:ascii="Cambria" w:hAnsi="Cambria" w:cs="Arial"/>
                <w:b/>
                <w:i w:val="0"/>
              </w:rPr>
              <w:t xml:space="preserve"> </w:t>
            </w:r>
          </w:p>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t>partners to help recruit participants?</w:t>
            </w:r>
          </w:p>
        </w:tc>
      </w:tr>
    </w:tbl>
    <w:p w:rsidR="00EC425D" w:rsidRDefault="00EC425D" w:rsidP="000B6A89">
      <w:pPr>
        <w:spacing w:after="0" w:line="240" w:lineRule="auto"/>
        <w:contextualSpacing/>
        <w:rPr>
          <w:rStyle w:val="Emphasis"/>
          <w:rFonts w:ascii="Cambria" w:hAnsi="Cambria" w:cs="Arial"/>
          <w:b/>
          <w:i w:val="0"/>
        </w:rPr>
      </w:pPr>
    </w:p>
    <w:p w:rsidR="00DB6313" w:rsidRPr="004B45BA" w:rsidRDefault="00DB6313" w:rsidP="000B6A89">
      <w:pPr>
        <w:spacing w:after="0" w:line="240" w:lineRule="auto"/>
        <w:contextualSpacing/>
        <w:rPr>
          <w:rStyle w:val="Emphasis"/>
          <w:rFonts w:ascii="Cambria" w:hAnsi="Cambria" w:cs="Arial"/>
          <w:i w:val="0"/>
        </w:rPr>
      </w:pPr>
      <w:r w:rsidRPr="004B45BA">
        <w:rPr>
          <w:rStyle w:val="Emphasis"/>
          <w:rFonts w:ascii="Cambria" w:hAnsi="Cambria" w:cs="Arial"/>
          <w:i w:val="0"/>
        </w:rPr>
        <w:t xml:space="preserve">Groups or agencies participants recommended CDC reaches out to as potential partners to help recruit participants were </w:t>
      </w:r>
      <w:r w:rsidR="00DF1BC8" w:rsidRPr="004B45BA">
        <w:rPr>
          <w:rStyle w:val="Emphasis"/>
          <w:rFonts w:ascii="Cambria" w:hAnsi="Cambria" w:cs="Arial"/>
          <w:i w:val="0"/>
        </w:rPr>
        <w:t>primarily national</w:t>
      </w:r>
      <w:r w:rsidRPr="004B45BA">
        <w:rPr>
          <w:rStyle w:val="Emphasis"/>
          <w:rFonts w:ascii="Cambria" w:hAnsi="Cambria" w:cs="Arial"/>
          <w:i w:val="0"/>
        </w:rPr>
        <w:t xml:space="preserve"> health organizations. The groups/agencies mentioned by participants are listed in the table below. When a specific group/agency was mentioned by more than one participant, the corresponding n is noted next to the group/agency.</w:t>
      </w:r>
    </w:p>
    <w:p w:rsidR="00DB6313" w:rsidRPr="007438D0" w:rsidRDefault="00DB6313" w:rsidP="000B6A89">
      <w:pPr>
        <w:spacing w:after="0" w:line="240" w:lineRule="auto"/>
        <w:contextualSpacing/>
        <w:rPr>
          <w:rStyle w:val="Emphasis"/>
          <w:rFonts w:ascii="Cambria" w:hAnsi="Cambria" w:cs="Arial"/>
          <w:b/>
          <w:i w:val="0"/>
        </w:rPr>
      </w:pPr>
    </w:p>
    <w:tbl>
      <w:tblPr>
        <w:tblStyle w:val="TableGrid"/>
        <w:tblW w:w="0" w:type="auto"/>
        <w:jc w:val="center"/>
        <w:tblInd w:w="189" w:type="dxa"/>
        <w:tblLook w:val="04A0" w:firstRow="1" w:lastRow="0" w:firstColumn="1" w:lastColumn="0" w:noHBand="0" w:noVBand="1"/>
      </w:tblPr>
      <w:tblGrid>
        <w:gridCol w:w="5544"/>
        <w:gridCol w:w="4473"/>
      </w:tblGrid>
      <w:tr w:rsidR="00843EE1" w:rsidRPr="007438D0" w:rsidTr="00DF1BC8">
        <w:trPr>
          <w:jc w:val="center"/>
        </w:trPr>
        <w:tc>
          <w:tcPr>
            <w:tcW w:w="10017" w:type="dxa"/>
            <w:gridSpan w:val="2"/>
            <w:tcBorders>
              <w:bottom w:val="single" w:sz="4" w:space="0" w:color="auto"/>
            </w:tcBorders>
            <w:shd w:val="clear" w:color="auto" w:fill="D9D9D9" w:themeFill="background1" w:themeFillShade="D9"/>
          </w:tcPr>
          <w:p w:rsidR="00843EE1" w:rsidRPr="007438D0" w:rsidRDefault="00843EE1" w:rsidP="000B6A89">
            <w:pPr>
              <w:contextualSpacing/>
              <w:jc w:val="center"/>
              <w:rPr>
                <w:rFonts w:ascii="Cambria" w:hAnsi="Cambria" w:cstheme="minorHAnsi"/>
                <w:b/>
                <w:noProof/>
              </w:rPr>
            </w:pPr>
            <w:r w:rsidRPr="007438D0">
              <w:rPr>
                <w:rFonts w:ascii="Cambria" w:hAnsi="Cambria" w:cstheme="minorHAnsi"/>
                <w:b/>
                <w:noProof/>
              </w:rPr>
              <w:t>Groups/Agencies</w:t>
            </w:r>
          </w:p>
        </w:tc>
      </w:tr>
      <w:tr w:rsidR="00843EE1" w:rsidRPr="007438D0" w:rsidTr="00DF1BC8">
        <w:trPr>
          <w:jc w:val="center"/>
        </w:trPr>
        <w:tc>
          <w:tcPr>
            <w:tcW w:w="554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ASTHO (n=5)</w:t>
            </w:r>
          </w:p>
        </w:tc>
        <w:tc>
          <w:tcPr>
            <w:tcW w:w="4473"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NACCHO (n=2)</w:t>
            </w:r>
          </w:p>
        </w:tc>
      </w:tr>
      <w:tr w:rsidR="00843EE1" w:rsidRPr="007438D0" w:rsidTr="00DF1BC8">
        <w:trPr>
          <w:jc w:val="center"/>
        </w:trPr>
        <w:tc>
          <w:tcPr>
            <w:tcW w:w="554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SOPHE (n=2)</w:t>
            </w:r>
          </w:p>
        </w:tc>
        <w:tc>
          <w:tcPr>
            <w:tcW w:w="4473"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National Environmental Health Association</w:t>
            </w:r>
          </w:p>
        </w:tc>
      </w:tr>
      <w:tr w:rsidR="00843EE1" w:rsidRPr="007438D0" w:rsidTr="00DF1BC8">
        <w:trPr>
          <w:jc w:val="center"/>
        </w:trPr>
        <w:tc>
          <w:tcPr>
            <w:tcW w:w="554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NPHIC</w:t>
            </w:r>
          </w:p>
        </w:tc>
        <w:tc>
          <w:tcPr>
            <w:tcW w:w="4473"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National Indian Health Board</w:t>
            </w:r>
          </w:p>
        </w:tc>
      </w:tr>
      <w:tr w:rsidR="00843EE1" w:rsidRPr="007438D0" w:rsidTr="00DF1BC8">
        <w:trPr>
          <w:jc w:val="center"/>
        </w:trPr>
        <w:tc>
          <w:tcPr>
            <w:tcW w:w="554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Office of the Civilian Volunteer Medical Reserve Corps</w:t>
            </w:r>
          </w:p>
        </w:tc>
        <w:tc>
          <w:tcPr>
            <w:tcW w:w="4473"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CDC departments</w:t>
            </w:r>
            <w:r w:rsidR="0045580B">
              <w:rPr>
                <w:rFonts w:ascii="Cambria" w:hAnsi="Cambria" w:cstheme="minorHAnsi"/>
                <w:noProof/>
              </w:rPr>
              <w:t xml:space="preserve">, </w:t>
            </w:r>
            <w:r w:rsidRPr="007438D0">
              <w:rPr>
                <w:rFonts w:ascii="Cambria" w:hAnsi="Cambria" w:cstheme="minorHAnsi"/>
                <w:noProof/>
              </w:rPr>
              <w:t>OSTLTS</w:t>
            </w:r>
          </w:p>
        </w:tc>
      </w:tr>
      <w:tr w:rsidR="00843EE1" w:rsidRPr="007438D0" w:rsidTr="00DF1BC8">
        <w:trPr>
          <w:jc w:val="center"/>
        </w:trPr>
        <w:tc>
          <w:tcPr>
            <w:tcW w:w="5544"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Organization for communication officers</w:t>
            </w:r>
          </w:p>
        </w:tc>
        <w:tc>
          <w:tcPr>
            <w:tcW w:w="4473"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School nurse administrators association</w:t>
            </w:r>
          </w:p>
        </w:tc>
      </w:tr>
      <w:tr w:rsidR="00843EE1" w:rsidRPr="007438D0" w:rsidTr="00DF1BC8">
        <w:trPr>
          <w:jc w:val="center"/>
        </w:trPr>
        <w:tc>
          <w:tcPr>
            <w:tcW w:w="5544"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Organizations that represent large corporations or companies</w:t>
            </w:r>
            <w:r w:rsidR="0045580B">
              <w:rPr>
                <w:rFonts w:ascii="Cambria" w:hAnsi="Cambria" w:cstheme="minorHAnsi"/>
                <w:noProof/>
              </w:rPr>
              <w:t xml:space="preserve">, such as </w:t>
            </w:r>
            <w:r w:rsidRPr="007438D0">
              <w:rPr>
                <w:rFonts w:ascii="Cambria" w:hAnsi="Cambria" w:cstheme="minorHAnsi"/>
                <w:noProof/>
              </w:rPr>
              <w:t xml:space="preserve"> </w:t>
            </w:r>
            <w:r w:rsidR="0045580B">
              <w:rPr>
                <w:rFonts w:ascii="Cambria" w:hAnsi="Cambria" w:cstheme="minorHAnsi"/>
                <w:noProof/>
              </w:rPr>
              <w:t xml:space="preserve">the </w:t>
            </w:r>
            <w:r w:rsidRPr="007438D0">
              <w:rPr>
                <w:rFonts w:ascii="Cambria" w:hAnsi="Cambria" w:cstheme="minorHAnsi"/>
                <w:noProof/>
              </w:rPr>
              <w:t>Chamber of Commerce</w:t>
            </w:r>
          </w:p>
        </w:tc>
        <w:tc>
          <w:tcPr>
            <w:tcW w:w="4473"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Blogs</w:t>
            </w:r>
          </w:p>
        </w:tc>
      </w:tr>
    </w:tbl>
    <w:p w:rsidR="00EC425D" w:rsidRDefault="00EC425D" w:rsidP="000B6A89">
      <w:pPr>
        <w:spacing w:after="0" w:line="240" w:lineRule="auto"/>
        <w:contextualSpacing/>
        <w:rPr>
          <w:rFonts w:ascii="Cambria" w:hAnsi="Cambria" w:cs="Arial"/>
          <w:b/>
          <w:iCs/>
        </w:rPr>
      </w:pPr>
    </w:p>
    <w:p w:rsidR="004B45BA" w:rsidRPr="007438D0" w:rsidRDefault="004B45BA"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t xml:space="preserve">What do you think </w:t>
            </w:r>
            <w:r w:rsidR="00BD6AEA">
              <w:rPr>
                <w:rStyle w:val="Emphasis"/>
                <w:rFonts w:ascii="Cambria" w:hAnsi="Cambria" w:cs="Arial"/>
                <w:b/>
                <w:i w:val="0"/>
              </w:rPr>
              <w:t xml:space="preserve">is </w:t>
            </w:r>
            <w:r w:rsidRPr="007438D0">
              <w:rPr>
                <w:rStyle w:val="Emphasis"/>
                <w:rFonts w:ascii="Cambria" w:hAnsi="Cambria" w:cs="Arial"/>
                <w:b/>
                <w:i w:val="0"/>
              </w:rPr>
              <w:t>the best way for us to implement this needs assessment with state and local health departments?</w:t>
            </w:r>
          </w:p>
        </w:tc>
      </w:tr>
    </w:tbl>
    <w:p w:rsidR="00843EE1" w:rsidRDefault="00843EE1" w:rsidP="000B6A89">
      <w:pPr>
        <w:spacing w:after="0" w:line="240" w:lineRule="auto"/>
        <w:contextualSpacing/>
        <w:rPr>
          <w:rStyle w:val="Emphasis"/>
          <w:rFonts w:ascii="Cambria" w:hAnsi="Cambria" w:cs="Arial"/>
          <w:b/>
          <w:i w:val="0"/>
        </w:rPr>
      </w:pPr>
    </w:p>
    <w:p w:rsidR="00DB6313" w:rsidRDefault="00DB6313" w:rsidP="000B6A89">
      <w:pPr>
        <w:spacing w:after="0" w:line="240" w:lineRule="auto"/>
        <w:contextualSpacing/>
        <w:rPr>
          <w:rStyle w:val="Emphasis"/>
          <w:rFonts w:ascii="Cambria" w:hAnsi="Cambria" w:cs="Arial"/>
          <w:i w:val="0"/>
        </w:rPr>
      </w:pPr>
      <w:r w:rsidRPr="00F666B6">
        <w:rPr>
          <w:rStyle w:val="Emphasis"/>
          <w:rFonts w:ascii="Cambria" w:hAnsi="Cambria" w:cs="Arial"/>
          <w:i w:val="0"/>
        </w:rPr>
        <w:t>When asked the best way to implement the needs assessment with state and local health departments, participants provided responses in two categories</w:t>
      </w:r>
      <w:r w:rsidR="0045580B">
        <w:rPr>
          <w:rStyle w:val="Emphasis"/>
          <w:rFonts w:ascii="Cambria" w:hAnsi="Cambria" w:cs="Arial"/>
          <w:i w:val="0"/>
        </w:rPr>
        <w:t>:</w:t>
      </w:r>
      <w:r w:rsidRPr="00F666B6">
        <w:rPr>
          <w:rStyle w:val="Emphasis"/>
          <w:rFonts w:ascii="Cambria" w:hAnsi="Cambria" w:cs="Arial"/>
          <w:i w:val="0"/>
        </w:rPr>
        <w:t xml:space="preserve"> (1) assessment methods</w:t>
      </w:r>
      <w:r w:rsidR="00C15A30" w:rsidRPr="00F666B6">
        <w:rPr>
          <w:rStyle w:val="Emphasis"/>
          <w:rFonts w:ascii="Cambria" w:hAnsi="Cambria" w:cs="Arial"/>
          <w:i w:val="0"/>
        </w:rPr>
        <w:t xml:space="preserve"> and (2) sampling methods. The most frequently reported assessment method to use was to utilize a combination of methods</w:t>
      </w:r>
      <w:r w:rsidR="0045580B">
        <w:rPr>
          <w:rStyle w:val="Emphasis"/>
          <w:rFonts w:ascii="Cambria" w:hAnsi="Cambria" w:cs="Arial"/>
          <w:i w:val="0"/>
        </w:rPr>
        <w:t>.</w:t>
      </w:r>
      <w:r w:rsidR="00C15A30" w:rsidRPr="00F666B6">
        <w:rPr>
          <w:rStyle w:val="Emphasis"/>
          <w:rFonts w:ascii="Cambria" w:hAnsi="Cambria" w:cs="Arial"/>
          <w:i w:val="0"/>
        </w:rPr>
        <w:t xml:space="preserve"> </w:t>
      </w:r>
      <w:proofErr w:type="gramStart"/>
      <w:r w:rsidR="0045580B">
        <w:rPr>
          <w:rStyle w:val="Emphasis"/>
          <w:rFonts w:ascii="Cambria" w:hAnsi="Cambria" w:cs="Arial"/>
          <w:i w:val="0"/>
        </w:rPr>
        <w:t>F</w:t>
      </w:r>
      <w:r w:rsidR="00C15A30" w:rsidRPr="00F666B6">
        <w:rPr>
          <w:rStyle w:val="Emphasis"/>
          <w:rFonts w:ascii="Cambria" w:hAnsi="Cambria" w:cs="Arial"/>
          <w:i w:val="0"/>
        </w:rPr>
        <w:t>or example, using both surveys and in</w:t>
      </w:r>
      <w:r w:rsidR="0045580B">
        <w:rPr>
          <w:rStyle w:val="Emphasis"/>
          <w:rFonts w:ascii="Cambria" w:hAnsi="Cambria" w:cs="Arial"/>
          <w:i w:val="0"/>
        </w:rPr>
        <w:t>-</w:t>
      </w:r>
      <w:r w:rsidR="00C15A30" w:rsidRPr="00F666B6">
        <w:rPr>
          <w:rStyle w:val="Emphasis"/>
          <w:rFonts w:ascii="Cambria" w:hAnsi="Cambria" w:cs="Arial"/>
          <w:i w:val="0"/>
        </w:rPr>
        <w:t>person interviews.</w:t>
      </w:r>
      <w:proofErr w:type="gramEnd"/>
      <w:r w:rsidR="00C15A30" w:rsidRPr="00F666B6">
        <w:rPr>
          <w:rStyle w:val="Emphasis"/>
          <w:rFonts w:ascii="Cambria" w:hAnsi="Cambria" w:cs="Arial"/>
          <w:i w:val="0"/>
        </w:rPr>
        <w:t xml:space="preserve"> The most frequently reported sampling method was to sample across all states. Details regarding specific assessment and sampling methods provided are listed below.</w:t>
      </w:r>
    </w:p>
    <w:p w:rsidR="00DF1BC8" w:rsidRPr="007438D0" w:rsidRDefault="00DF1BC8" w:rsidP="000B6A89">
      <w:pPr>
        <w:spacing w:after="0" w:line="240" w:lineRule="auto"/>
        <w:contextualSpacing/>
        <w:rPr>
          <w:rStyle w:val="Emphasis"/>
          <w:rFonts w:ascii="Cambria" w:hAnsi="Cambria" w:cs="Arial"/>
          <w:b/>
          <w:i w:val="0"/>
        </w:rPr>
      </w:pPr>
    </w:p>
    <w:tbl>
      <w:tblPr>
        <w:tblStyle w:val="TableGrid"/>
        <w:tblW w:w="0" w:type="auto"/>
        <w:tblLook w:val="04A0" w:firstRow="1" w:lastRow="0" w:firstColumn="1" w:lastColumn="0" w:noHBand="0" w:noVBand="1"/>
      </w:tblPr>
      <w:tblGrid>
        <w:gridCol w:w="2718"/>
        <w:gridCol w:w="8010"/>
      </w:tblGrid>
      <w:tr w:rsidR="00843EE1" w:rsidRPr="007438D0" w:rsidTr="00EC425D">
        <w:tc>
          <w:tcPr>
            <w:tcW w:w="2718" w:type="dxa"/>
            <w:tcBorders>
              <w:bottom w:val="single" w:sz="4" w:space="0" w:color="auto"/>
            </w:tcBorders>
          </w:tcPr>
          <w:p w:rsidR="00843EE1" w:rsidRPr="007438D0" w:rsidRDefault="00DB6313" w:rsidP="000B6A89">
            <w:pPr>
              <w:contextualSpacing/>
              <w:rPr>
                <w:rFonts w:ascii="Cambria" w:hAnsi="Cambria" w:cstheme="minorHAnsi"/>
                <w:b/>
                <w:noProof/>
              </w:rPr>
            </w:pPr>
            <w:r>
              <w:rPr>
                <w:rFonts w:ascii="Cambria" w:hAnsi="Cambria" w:cstheme="minorHAnsi"/>
                <w:b/>
                <w:noProof/>
              </w:rPr>
              <w:t>Category</w:t>
            </w:r>
          </w:p>
        </w:tc>
        <w:tc>
          <w:tcPr>
            <w:tcW w:w="8010" w:type="dxa"/>
            <w:tcBorders>
              <w:bottom w:val="single" w:sz="4" w:space="0" w:color="auto"/>
            </w:tcBorders>
          </w:tcPr>
          <w:p w:rsidR="00843EE1" w:rsidRPr="007438D0" w:rsidRDefault="00DB6313" w:rsidP="000B6A89">
            <w:pPr>
              <w:contextualSpacing/>
              <w:rPr>
                <w:rFonts w:ascii="Cambria" w:hAnsi="Cambria" w:cstheme="minorHAnsi"/>
                <w:b/>
                <w:noProof/>
              </w:rPr>
            </w:pPr>
            <w:r>
              <w:rPr>
                <w:rFonts w:ascii="Cambria" w:hAnsi="Cambria" w:cstheme="minorHAnsi"/>
                <w:b/>
                <w:noProof/>
              </w:rPr>
              <w:t>Details</w:t>
            </w:r>
          </w:p>
        </w:tc>
      </w:tr>
      <w:tr w:rsidR="00843EE1" w:rsidRPr="007438D0" w:rsidTr="00EC425D">
        <w:tc>
          <w:tcPr>
            <w:tcW w:w="10728" w:type="dxa"/>
            <w:gridSpan w:val="2"/>
            <w:tcBorders>
              <w:bottom w:val="single" w:sz="4" w:space="0" w:color="auto"/>
            </w:tcBorders>
            <w:shd w:val="clear" w:color="auto" w:fill="D9D9D9" w:themeFill="background1" w:themeFillShade="D9"/>
          </w:tcPr>
          <w:p w:rsidR="00843EE1" w:rsidRPr="003231F6" w:rsidRDefault="00B81764" w:rsidP="000B6A89">
            <w:pPr>
              <w:contextualSpacing/>
              <w:rPr>
                <w:rFonts w:ascii="Cambria" w:hAnsi="Cambria" w:cstheme="minorHAnsi"/>
                <w:b/>
                <w:noProof/>
              </w:rPr>
            </w:pPr>
            <w:r w:rsidRPr="00B81764">
              <w:rPr>
                <w:rFonts w:ascii="Cambria" w:hAnsi="Cambria" w:cstheme="minorHAnsi"/>
                <w:b/>
                <w:noProof/>
              </w:rPr>
              <w:t xml:space="preserve">Assessment </w:t>
            </w:r>
            <w:r w:rsidR="003231F6">
              <w:rPr>
                <w:rFonts w:ascii="Cambria" w:hAnsi="Cambria" w:cstheme="minorHAnsi"/>
                <w:b/>
                <w:noProof/>
              </w:rPr>
              <w:t>M</w:t>
            </w:r>
            <w:r w:rsidRPr="00B81764">
              <w:rPr>
                <w:rFonts w:ascii="Cambria" w:hAnsi="Cambria" w:cstheme="minorHAnsi"/>
                <w:b/>
                <w:noProof/>
              </w:rPr>
              <w:t xml:space="preserve">ethods </w:t>
            </w:r>
          </w:p>
        </w:tc>
      </w:tr>
      <w:tr w:rsidR="00843EE1" w:rsidRPr="007438D0" w:rsidTr="00EC425D">
        <w:tc>
          <w:tcPr>
            <w:tcW w:w="2718"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Survey (n=3)</w:t>
            </w:r>
          </w:p>
        </w:tc>
        <w:tc>
          <w:tcPr>
            <w:tcW w:w="8010" w:type="dxa"/>
            <w:tcBorders>
              <w:bottom w:val="single" w:sz="4" w:space="0" w:color="auto"/>
            </w:tcBorders>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Brief</w:t>
            </w:r>
            <w:r w:rsidR="001E150D">
              <w:rPr>
                <w:rFonts w:ascii="Cambria" w:hAnsi="Cambria" w:cstheme="minorHAnsi"/>
                <w:noProof/>
                <w:sz w:val="22"/>
              </w:rPr>
              <w:t xml:space="preserve">, </w:t>
            </w:r>
            <w:r w:rsidRPr="007438D0">
              <w:rPr>
                <w:rFonts w:ascii="Cambria" w:hAnsi="Cambria" w:cstheme="minorHAnsi"/>
                <w:noProof/>
                <w:sz w:val="22"/>
              </w:rPr>
              <w:t>not open</w:t>
            </w:r>
            <w:r w:rsidR="0045580B">
              <w:rPr>
                <w:rFonts w:ascii="Cambria" w:hAnsi="Cambria" w:cstheme="minorHAnsi"/>
                <w:noProof/>
                <w:sz w:val="22"/>
              </w:rPr>
              <w:t>-</w:t>
            </w:r>
            <w:r w:rsidRPr="007438D0">
              <w:rPr>
                <w:rFonts w:ascii="Cambria" w:hAnsi="Cambria" w:cstheme="minorHAnsi"/>
                <w:noProof/>
                <w:sz w:val="22"/>
              </w:rPr>
              <w:t>ended</w:t>
            </w:r>
          </w:p>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For large health departments</w:t>
            </w:r>
          </w:p>
        </w:tc>
      </w:tr>
      <w:tr w:rsidR="00843EE1" w:rsidRPr="007438D0" w:rsidTr="00EC425D">
        <w:tc>
          <w:tcPr>
            <w:tcW w:w="2718"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In person interviews (n=3)</w:t>
            </w:r>
          </w:p>
        </w:tc>
        <w:tc>
          <w:tcPr>
            <w:tcW w:w="8010" w:type="dxa"/>
            <w:tcBorders>
              <w:bottom w:val="single" w:sz="4" w:space="0" w:color="auto"/>
            </w:tcBorders>
          </w:tcPr>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As only method</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For mid size or small health departments</w:t>
            </w:r>
          </w:p>
          <w:p w:rsidR="00843EE1" w:rsidRPr="007438D0" w:rsidRDefault="00843EE1" w:rsidP="000B6A89">
            <w:pPr>
              <w:pStyle w:val="ListParagraph"/>
              <w:numPr>
                <w:ilvl w:val="0"/>
                <w:numId w:val="58"/>
              </w:numPr>
              <w:rPr>
                <w:rFonts w:ascii="Cambria" w:hAnsi="Cambria" w:cstheme="minorHAnsi"/>
                <w:noProof/>
                <w:sz w:val="22"/>
              </w:rPr>
            </w:pPr>
            <w:r w:rsidRPr="007438D0">
              <w:rPr>
                <w:rFonts w:ascii="Cambria" w:hAnsi="Cambria" w:cstheme="minorHAnsi"/>
                <w:noProof/>
                <w:sz w:val="22"/>
              </w:rPr>
              <w:t>For tribal level</w:t>
            </w:r>
          </w:p>
        </w:tc>
      </w:tr>
      <w:tr w:rsidR="00843EE1" w:rsidRPr="007438D0" w:rsidTr="00EC425D">
        <w:tc>
          <w:tcPr>
            <w:tcW w:w="2718"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Combination of methods (n=4)</w:t>
            </w:r>
          </w:p>
        </w:tc>
        <w:tc>
          <w:tcPr>
            <w:tcW w:w="8010" w:type="dxa"/>
            <w:tcBorders>
              <w:bottom w:val="single" w:sz="4" w:space="0" w:color="auto"/>
            </w:tcBorders>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Surveys</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In</w:t>
            </w:r>
            <w:r w:rsidR="00E7208F">
              <w:rPr>
                <w:rFonts w:ascii="Cambria" w:hAnsi="Cambria" w:cstheme="minorHAnsi"/>
                <w:noProof/>
                <w:sz w:val="22"/>
              </w:rPr>
              <w:t>-</w:t>
            </w:r>
            <w:r w:rsidRPr="007438D0">
              <w:rPr>
                <w:rFonts w:ascii="Cambria" w:hAnsi="Cambria" w:cstheme="minorHAnsi"/>
                <w:noProof/>
                <w:sz w:val="22"/>
              </w:rPr>
              <w:t>person interviews</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Focus groups</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Give jurisdictions options to participate</w:t>
            </w:r>
          </w:p>
        </w:tc>
      </w:tr>
      <w:tr w:rsidR="00843EE1" w:rsidRPr="007438D0" w:rsidTr="00EC425D">
        <w:tc>
          <w:tcPr>
            <w:tcW w:w="2718"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Focus groups (n=2)</w:t>
            </w:r>
          </w:p>
        </w:tc>
        <w:tc>
          <w:tcPr>
            <w:tcW w:w="8010" w:type="dxa"/>
            <w:tcBorders>
              <w:bottom w:val="single" w:sz="4" w:space="0" w:color="auto"/>
            </w:tcBorders>
          </w:tcPr>
          <w:p w:rsidR="00843EE1" w:rsidRPr="007438D0" w:rsidRDefault="00843EE1" w:rsidP="000B6A89">
            <w:pPr>
              <w:pStyle w:val="ListParagraph"/>
              <w:numPr>
                <w:ilvl w:val="0"/>
                <w:numId w:val="80"/>
              </w:numPr>
              <w:rPr>
                <w:rFonts w:ascii="Cambria" w:hAnsi="Cambria" w:cstheme="minorHAnsi"/>
                <w:noProof/>
                <w:sz w:val="22"/>
              </w:rPr>
            </w:pPr>
            <w:r w:rsidRPr="007438D0">
              <w:rPr>
                <w:rFonts w:ascii="Cambria" w:hAnsi="Cambria" w:cstheme="minorHAnsi"/>
                <w:noProof/>
                <w:sz w:val="22"/>
              </w:rPr>
              <w:t>For midsize or small health departments</w:t>
            </w:r>
          </w:p>
          <w:p w:rsidR="00843EE1" w:rsidRPr="007438D0" w:rsidRDefault="00843EE1" w:rsidP="000B6A89">
            <w:pPr>
              <w:pStyle w:val="ListParagraph"/>
              <w:numPr>
                <w:ilvl w:val="0"/>
                <w:numId w:val="80"/>
              </w:numPr>
              <w:rPr>
                <w:rFonts w:ascii="Cambria" w:hAnsi="Cambria" w:cstheme="minorHAnsi"/>
                <w:noProof/>
                <w:sz w:val="22"/>
              </w:rPr>
            </w:pPr>
            <w:r w:rsidRPr="007438D0">
              <w:rPr>
                <w:rFonts w:ascii="Cambria" w:hAnsi="Cambria" w:cstheme="minorHAnsi"/>
                <w:noProof/>
                <w:sz w:val="22"/>
              </w:rPr>
              <w:t>Series of focus groups</w:t>
            </w:r>
          </w:p>
        </w:tc>
      </w:tr>
      <w:tr w:rsidR="00843EE1" w:rsidRPr="007438D0" w:rsidTr="00EC425D">
        <w:tc>
          <w:tcPr>
            <w:tcW w:w="10728" w:type="dxa"/>
            <w:gridSpan w:val="2"/>
            <w:shd w:val="clear" w:color="auto" w:fill="D9D9D9" w:themeFill="background1" w:themeFillShade="D9"/>
          </w:tcPr>
          <w:p w:rsidR="00843EE1" w:rsidRPr="003231F6" w:rsidRDefault="00B81764" w:rsidP="000B6A89">
            <w:pPr>
              <w:contextualSpacing/>
              <w:rPr>
                <w:rFonts w:ascii="Cambria" w:hAnsi="Cambria" w:cstheme="minorHAnsi"/>
                <w:b/>
                <w:noProof/>
              </w:rPr>
            </w:pPr>
            <w:r w:rsidRPr="00B81764">
              <w:rPr>
                <w:rFonts w:ascii="Cambria" w:hAnsi="Cambria" w:cstheme="minorHAnsi"/>
                <w:b/>
                <w:noProof/>
              </w:rPr>
              <w:t xml:space="preserve">Sampling </w:t>
            </w:r>
            <w:r w:rsidR="003231F6">
              <w:rPr>
                <w:rFonts w:ascii="Cambria" w:hAnsi="Cambria" w:cstheme="minorHAnsi"/>
                <w:b/>
                <w:noProof/>
              </w:rPr>
              <w:t>M</w:t>
            </w:r>
            <w:r w:rsidRPr="00B81764">
              <w:rPr>
                <w:rFonts w:ascii="Cambria" w:hAnsi="Cambria" w:cstheme="minorHAnsi"/>
                <w:b/>
                <w:noProof/>
              </w:rPr>
              <w:t>ethods</w:t>
            </w:r>
          </w:p>
        </w:tc>
      </w:tr>
      <w:tr w:rsidR="00843EE1" w:rsidRPr="007438D0" w:rsidTr="00EC425D">
        <w:tc>
          <w:tcPr>
            <w:tcW w:w="2718" w:type="dxa"/>
            <w:tcBorders>
              <w:bottom w:val="single" w:sz="4" w:space="0" w:color="auto"/>
            </w:tcBorders>
          </w:tcPr>
          <w:p w:rsidR="00843EE1" w:rsidRPr="007438D0" w:rsidRDefault="00843EE1" w:rsidP="000B6A89">
            <w:pPr>
              <w:contextualSpacing/>
              <w:rPr>
                <w:rFonts w:ascii="Cambria" w:hAnsi="Cambria" w:cstheme="minorHAnsi"/>
                <w:noProof/>
              </w:rPr>
            </w:pPr>
            <w:r w:rsidRPr="007438D0">
              <w:rPr>
                <w:rFonts w:ascii="Cambria" w:hAnsi="Cambria" w:cstheme="minorHAnsi"/>
                <w:noProof/>
              </w:rPr>
              <w:t>Across all states (n=2)</w:t>
            </w:r>
          </w:p>
        </w:tc>
        <w:tc>
          <w:tcPr>
            <w:tcW w:w="8010" w:type="dxa"/>
            <w:tcBorders>
              <w:bottom w:val="single" w:sz="4" w:space="0" w:color="auto"/>
            </w:tcBorders>
          </w:tcPr>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With public infomration officers, epidemiologists, and state health officers to ask open</w:t>
            </w:r>
            <w:r w:rsidR="0045580B">
              <w:rPr>
                <w:rFonts w:ascii="Cambria" w:hAnsi="Cambria" w:cstheme="minorHAnsi"/>
                <w:noProof/>
                <w:sz w:val="22"/>
              </w:rPr>
              <w:t>-</w:t>
            </w:r>
            <w:r w:rsidRPr="007438D0">
              <w:rPr>
                <w:rFonts w:ascii="Cambria" w:hAnsi="Cambria" w:cstheme="minorHAnsi"/>
                <w:noProof/>
                <w:sz w:val="22"/>
              </w:rPr>
              <w:t>ended questions</w:t>
            </w:r>
          </w:p>
          <w:p w:rsidR="00843EE1" w:rsidRPr="007438D0" w:rsidRDefault="00843EE1" w:rsidP="000B6A89">
            <w:pPr>
              <w:pStyle w:val="ListParagraph"/>
              <w:numPr>
                <w:ilvl w:val="0"/>
                <w:numId w:val="57"/>
              </w:numPr>
              <w:rPr>
                <w:rFonts w:ascii="Cambria" w:hAnsi="Cambria" w:cstheme="minorHAnsi"/>
                <w:noProof/>
                <w:sz w:val="22"/>
              </w:rPr>
            </w:pPr>
            <w:r w:rsidRPr="007438D0">
              <w:rPr>
                <w:rFonts w:ascii="Cambria" w:hAnsi="Cambria" w:cstheme="minorHAnsi"/>
                <w:noProof/>
                <w:sz w:val="22"/>
              </w:rPr>
              <w:t>Target different regions due to cultural differences across the country</w:t>
            </w:r>
          </w:p>
        </w:tc>
      </w:tr>
      <w:tr w:rsidR="00843EE1" w:rsidRPr="007438D0" w:rsidTr="00EC425D">
        <w:tc>
          <w:tcPr>
            <w:tcW w:w="2718" w:type="dxa"/>
          </w:tcPr>
          <w:p w:rsidR="00843EE1" w:rsidRPr="007438D0" w:rsidRDefault="00843EE1" w:rsidP="000B6A89">
            <w:pPr>
              <w:contextualSpacing/>
              <w:rPr>
                <w:rFonts w:ascii="Cambria" w:hAnsi="Cambria" w:cstheme="minorHAnsi"/>
                <w:noProof/>
              </w:rPr>
            </w:pPr>
            <w:r w:rsidRPr="007438D0">
              <w:rPr>
                <w:rFonts w:ascii="Cambria" w:hAnsi="Cambria" w:cstheme="minorHAnsi"/>
                <w:noProof/>
              </w:rPr>
              <w:t>Contact the state</w:t>
            </w:r>
          </w:p>
        </w:tc>
        <w:tc>
          <w:tcPr>
            <w:tcW w:w="8010" w:type="dxa"/>
          </w:tcPr>
          <w:p w:rsidR="00843EE1" w:rsidRPr="007438D0" w:rsidRDefault="00843EE1" w:rsidP="000B6A89">
            <w:pPr>
              <w:pStyle w:val="ListParagraph"/>
              <w:numPr>
                <w:ilvl w:val="0"/>
                <w:numId w:val="50"/>
              </w:numPr>
              <w:rPr>
                <w:rFonts w:ascii="Cambria" w:hAnsi="Cambria" w:cstheme="minorHAnsi"/>
                <w:noProof/>
                <w:sz w:val="22"/>
              </w:rPr>
            </w:pPr>
            <w:r w:rsidRPr="007438D0">
              <w:rPr>
                <w:rFonts w:ascii="Cambria" w:hAnsi="Cambria" w:cstheme="minorHAnsi"/>
                <w:noProof/>
                <w:sz w:val="22"/>
              </w:rPr>
              <w:t>To identify 5-6 persons to participate in a 60-</w:t>
            </w:r>
            <w:r w:rsidR="001E150D">
              <w:rPr>
                <w:rFonts w:ascii="Cambria" w:hAnsi="Cambria" w:cstheme="minorHAnsi"/>
                <w:noProof/>
                <w:sz w:val="22"/>
              </w:rPr>
              <w:t xml:space="preserve"> to </w:t>
            </w:r>
            <w:r w:rsidRPr="007438D0">
              <w:rPr>
                <w:rFonts w:ascii="Cambria" w:hAnsi="Cambria" w:cstheme="minorHAnsi"/>
                <w:noProof/>
                <w:sz w:val="22"/>
              </w:rPr>
              <w:t>75</w:t>
            </w:r>
            <w:r w:rsidR="001E150D">
              <w:rPr>
                <w:rFonts w:ascii="Cambria" w:hAnsi="Cambria" w:cstheme="minorHAnsi"/>
                <w:noProof/>
                <w:sz w:val="22"/>
              </w:rPr>
              <w:t>-</w:t>
            </w:r>
            <w:r w:rsidRPr="007438D0">
              <w:rPr>
                <w:rFonts w:ascii="Cambria" w:hAnsi="Cambria" w:cstheme="minorHAnsi"/>
                <w:noProof/>
                <w:sz w:val="22"/>
              </w:rPr>
              <w:t>minute call</w:t>
            </w:r>
          </w:p>
        </w:tc>
      </w:tr>
    </w:tbl>
    <w:p w:rsidR="00EC425D" w:rsidRDefault="00EC425D" w:rsidP="000B6A89">
      <w:pPr>
        <w:spacing w:after="0" w:line="240" w:lineRule="auto"/>
        <w:contextualSpacing/>
        <w:rPr>
          <w:rFonts w:ascii="Cambria" w:hAnsi="Cambria" w:cstheme="minorHAnsi"/>
          <w:b/>
          <w:noProof/>
        </w:rPr>
      </w:pPr>
    </w:p>
    <w:p w:rsidR="00107347" w:rsidRDefault="00107347" w:rsidP="000B6A89">
      <w:pPr>
        <w:spacing w:after="0" w:line="240" w:lineRule="auto"/>
        <w:contextualSpacing/>
        <w:rPr>
          <w:rFonts w:ascii="Cambria" w:hAnsi="Cambria" w:cstheme="minorHAnsi"/>
          <w:b/>
          <w:noProof/>
        </w:rPr>
      </w:pPr>
    </w:p>
    <w:p w:rsidR="00107347" w:rsidRPr="007438D0" w:rsidRDefault="00107347"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EC425D" w:rsidP="000B6A89">
            <w:pPr>
              <w:contextualSpacing/>
              <w:rPr>
                <w:rFonts w:ascii="Cambria" w:hAnsi="Cambria" w:cstheme="minorHAnsi"/>
                <w:b/>
                <w:noProof/>
              </w:rPr>
            </w:pPr>
            <w:r w:rsidRPr="007438D0">
              <w:rPr>
                <w:rStyle w:val="Emphasis"/>
                <w:rFonts w:ascii="Cambria" w:hAnsi="Cambria" w:cs="Arial"/>
                <w:b/>
                <w:i w:val="0"/>
              </w:rPr>
              <w:lastRenderedPageBreak/>
              <w:t>Are there other methods you recommend for informing th</w:t>
            </w:r>
            <w:r w:rsidR="003231F6">
              <w:rPr>
                <w:rStyle w:val="Emphasis"/>
                <w:rFonts w:ascii="Cambria" w:hAnsi="Cambria" w:cs="Arial"/>
                <w:b/>
                <w:i w:val="0"/>
              </w:rPr>
              <w:t xml:space="preserve">is </w:t>
            </w:r>
            <w:r w:rsidRPr="007438D0">
              <w:rPr>
                <w:rStyle w:val="Emphasis"/>
                <w:rFonts w:ascii="Cambria" w:hAnsi="Cambria" w:cs="Arial"/>
                <w:b/>
                <w:i w:val="0"/>
              </w:rPr>
              <w:t>needs assessment with state and local health departments in rural, tribal</w:t>
            </w:r>
            <w:r w:rsidR="001E150D">
              <w:rPr>
                <w:rStyle w:val="Emphasis"/>
                <w:rFonts w:ascii="Cambria" w:hAnsi="Cambria" w:cs="Arial"/>
                <w:b/>
                <w:i w:val="0"/>
              </w:rPr>
              <w:t>,</w:t>
            </w:r>
            <w:r w:rsidRPr="007438D0">
              <w:rPr>
                <w:rStyle w:val="Emphasis"/>
                <w:rFonts w:ascii="Cambria" w:hAnsi="Cambria" w:cs="Arial"/>
                <w:b/>
                <w:i w:val="0"/>
              </w:rPr>
              <w:t xml:space="preserve"> or other hard to reach areas?</w:t>
            </w:r>
          </w:p>
        </w:tc>
      </w:tr>
    </w:tbl>
    <w:p w:rsidR="00843EE1" w:rsidRDefault="00843EE1" w:rsidP="000B6A89">
      <w:pPr>
        <w:spacing w:after="0" w:line="240" w:lineRule="auto"/>
        <w:contextualSpacing/>
        <w:rPr>
          <w:rStyle w:val="Emphasis"/>
          <w:rFonts w:ascii="Cambria" w:hAnsi="Cambria" w:cs="Arial"/>
          <w:b/>
          <w:i w:val="0"/>
        </w:rPr>
      </w:pPr>
    </w:p>
    <w:p w:rsidR="00C15A30" w:rsidRPr="00F666B6" w:rsidRDefault="00C15A30" w:rsidP="000B6A89">
      <w:pPr>
        <w:spacing w:after="0" w:line="240" w:lineRule="auto"/>
        <w:contextualSpacing/>
        <w:rPr>
          <w:rStyle w:val="Emphasis"/>
          <w:rFonts w:ascii="Cambria" w:hAnsi="Cambria" w:cs="Arial"/>
          <w:i w:val="0"/>
        </w:rPr>
      </w:pPr>
      <w:r w:rsidRPr="00F666B6">
        <w:rPr>
          <w:rStyle w:val="Emphasis"/>
          <w:rFonts w:ascii="Cambria" w:hAnsi="Cambria" w:cs="Arial"/>
          <w:i w:val="0"/>
        </w:rPr>
        <w:t>Participants generally reported that their recommendations for methods to inform state and local health departments in rural, tribal</w:t>
      </w:r>
      <w:r w:rsidR="004E699B">
        <w:rPr>
          <w:rStyle w:val="Emphasis"/>
          <w:rFonts w:ascii="Cambria" w:hAnsi="Cambria" w:cs="Arial"/>
          <w:i w:val="0"/>
        </w:rPr>
        <w:t>,</w:t>
      </w:r>
      <w:r w:rsidRPr="00F666B6">
        <w:rPr>
          <w:rStyle w:val="Emphasis"/>
          <w:rFonts w:ascii="Cambria" w:hAnsi="Cambria" w:cs="Arial"/>
          <w:i w:val="0"/>
        </w:rPr>
        <w:t xml:space="preserve"> or other hard to reach areas were the same as mentioned in the previous question. Therefore, methods that were not previously identified by the participant in the prior question are listed below.</w:t>
      </w:r>
    </w:p>
    <w:p w:rsidR="00C15A30" w:rsidRPr="007438D0" w:rsidRDefault="00C15A30" w:rsidP="000B6A89">
      <w:pPr>
        <w:spacing w:after="0" w:line="240" w:lineRule="auto"/>
        <w:contextualSpacing/>
        <w:rPr>
          <w:rStyle w:val="Emphasis"/>
          <w:rFonts w:ascii="Cambria" w:hAnsi="Cambria" w:cs="Arial"/>
          <w:b/>
          <w:i w:val="0"/>
        </w:rPr>
      </w:pPr>
    </w:p>
    <w:p w:rsidR="00843EE1" w:rsidRPr="00DF1BC8" w:rsidRDefault="00843EE1" w:rsidP="000B6A89">
      <w:pPr>
        <w:spacing w:after="0" w:line="240" w:lineRule="auto"/>
        <w:contextualSpacing/>
        <w:rPr>
          <w:rStyle w:val="Emphasis"/>
          <w:rFonts w:ascii="Cambria" w:hAnsi="Cambria" w:cs="Arial"/>
          <w:i w:val="0"/>
        </w:rPr>
      </w:pPr>
      <w:r w:rsidRPr="00DF1BC8">
        <w:rPr>
          <w:rStyle w:val="Emphasis"/>
          <w:rFonts w:ascii="Cambria" w:hAnsi="Cambria" w:cs="Arial"/>
          <w:i w:val="0"/>
        </w:rPr>
        <w:t>Other methods not previously identified by the participant in the prior question</w:t>
      </w:r>
    </w:p>
    <w:p w:rsidR="00843EE1" w:rsidRPr="007438D0" w:rsidRDefault="00843EE1" w:rsidP="000B6A89">
      <w:pPr>
        <w:pStyle w:val="ListParagraph"/>
        <w:numPr>
          <w:ilvl w:val="0"/>
          <w:numId w:val="50"/>
        </w:numPr>
        <w:spacing w:after="0" w:line="240" w:lineRule="auto"/>
        <w:rPr>
          <w:rStyle w:val="Emphasis"/>
          <w:rFonts w:ascii="Cambria" w:hAnsi="Cambria" w:cs="Arial"/>
          <w:i w:val="0"/>
          <w:sz w:val="22"/>
        </w:rPr>
      </w:pPr>
      <w:r w:rsidRPr="007438D0">
        <w:rPr>
          <w:rStyle w:val="Emphasis"/>
          <w:rFonts w:ascii="Cambria" w:hAnsi="Cambria" w:cs="Arial"/>
          <w:i w:val="0"/>
          <w:sz w:val="22"/>
        </w:rPr>
        <w:t>Short survey</w:t>
      </w:r>
    </w:p>
    <w:p w:rsidR="00843EE1" w:rsidRPr="007438D0" w:rsidRDefault="00843EE1" w:rsidP="000B6A89">
      <w:pPr>
        <w:pStyle w:val="ListParagraph"/>
        <w:numPr>
          <w:ilvl w:val="0"/>
          <w:numId w:val="50"/>
        </w:numPr>
        <w:spacing w:after="0" w:line="240" w:lineRule="auto"/>
        <w:rPr>
          <w:rStyle w:val="Emphasis"/>
          <w:rFonts w:ascii="Cambria" w:hAnsi="Cambria" w:cs="Arial"/>
          <w:i w:val="0"/>
          <w:sz w:val="22"/>
        </w:rPr>
      </w:pPr>
      <w:r w:rsidRPr="007438D0">
        <w:rPr>
          <w:rStyle w:val="Emphasis"/>
          <w:rFonts w:ascii="Cambria" w:hAnsi="Cambria" w:cs="Arial"/>
          <w:i w:val="0"/>
          <w:sz w:val="22"/>
        </w:rPr>
        <w:t>Provide more prompts to get answers to questions</w:t>
      </w:r>
    </w:p>
    <w:p w:rsidR="00843EE1" w:rsidRPr="007438D0" w:rsidRDefault="00843EE1" w:rsidP="000B6A89">
      <w:pPr>
        <w:pStyle w:val="ListParagraph"/>
        <w:numPr>
          <w:ilvl w:val="0"/>
          <w:numId w:val="50"/>
        </w:numPr>
        <w:spacing w:after="0" w:line="240" w:lineRule="auto"/>
        <w:rPr>
          <w:rStyle w:val="Emphasis"/>
          <w:rFonts w:ascii="Cambria" w:hAnsi="Cambria" w:cs="Arial"/>
          <w:i w:val="0"/>
          <w:sz w:val="22"/>
        </w:rPr>
      </w:pPr>
      <w:r w:rsidRPr="007438D0">
        <w:rPr>
          <w:rStyle w:val="Emphasis"/>
          <w:rFonts w:ascii="Cambria" w:hAnsi="Cambria" w:cs="Arial"/>
          <w:i w:val="0"/>
          <w:sz w:val="22"/>
        </w:rPr>
        <w:t>Provide an incentive</w:t>
      </w:r>
    </w:p>
    <w:p w:rsidR="00843EE1" w:rsidRPr="007438D0" w:rsidRDefault="00843EE1" w:rsidP="000B6A89">
      <w:pPr>
        <w:pStyle w:val="ListParagraph"/>
        <w:numPr>
          <w:ilvl w:val="0"/>
          <w:numId w:val="50"/>
        </w:numPr>
        <w:spacing w:after="0" w:line="240" w:lineRule="auto"/>
        <w:rPr>
          <w:rStyle w:val="Emphasis"/>
          <w:rFonts w:ascii="Cambria" w:hAnsi="Cambria" w:cs="Arial"/>
          <w:i w:val="0"/>
          <w:sz w:val="22"/>
        </w:rPr>
      </w:pPr>
      <w:r w:rsidRPr="007438D0">
        <w:rPr>
          <w:rStyle w:val="Emphasis"/>
          <w:rFonts w:ascii="Cambria" w:hAnsi="Cambria" w:cs="Arial"/>
          <w:i w:val="0"/>
          <w:sz w:val="22"/>
        </w:rPr>
        <w:t>Take advantage of already existing outlets</w:t>
      </w:r>
      <w:r w:rsidR="004E699B">
        <w:rPr>
          <w:rStyle w:val="Emphasis"/>
          <w:rFonts w:ascii="Cambria" w:hAnsi="Cambria" w:cs="Arial"/>
          <w:i w:val="0"/>
          <w:sz w:val="22"/>
        </w:rPr>
        <w:t>,</w:t>
      </w:r>
      <w:r w:rsidRPr="007438D0">
        <w:rPr>
          <w:rStyle w:val="Emphasis"/>
          <w:rFonts w:ascii="Cambria" w:hAnsi="Cambria" w:cs="Arial"/>
          <w:i w:val="0"/>
          <w:sz w:val="22"/>
        </w:rPr>
        <w:t xml:space="preserve"> such as national and regional meetings</w:t>
      </w:r>
      <w:r w:rsidR="004E699B">
        <w:rPr>
          <w:rStyle w:val="Emphasis"/>
          <w:rFonts w:ascii="Cambria" w:hAnsi="Cambria" w:cs="Arial"/>
          <w:i w:val="0"/>
          <w:sz w:val="22"/>
        </w:rPr>
        <w:t xml:space="preserve">. </w:t>
      </w:r>
      <w:r w:rsidRPr="007438D0">
        <w:rPr>
          <w:rStyle w:val="Emphasis"/>
          <w:rFonts w:ascii="Cambria" w:hAnsi="Cambria" w:cs="Arial"/>
          <w:i w:val="0"/>
          <w:sz w:val="22"/>
        </w:rPr>
        <w:t xml:space="preserve"> </w:t>
      </w:r>
      <w:r w:rsidR="004E699B">
        <w:rPr>
          <w:rStyle w:val="Emphasis"/>
          <w:rFonts w:ascii="Cambria" w:hAnsi="Cambria" w:cs="Arial"/>
          <w:i w:val="0"/>
          <w:sz w:val="22"/>
        </w:rPr>
        <w:t>D</w:t>
      </w:r>
      <w:r w:rsidRPr="007438D0">
        <w:rPr>
          <w:rStyle w:val="Emphasis"/>
          <w:rFonts w:ascii="Cambria" w:hAnsi="Cambria" w:cs="Arial"/>
          <w:i w:val="0"/>
          <w:sz w:val="22"/>
        </w:rPr>
        <w:t>evelop a breakfast or dinner meeting or invite attendees at the meeting to participate in an in</w:t>
      </w:r>
      <w:r w:rsidR="00E7208F">
        <w:rPr>
          <w:rStyle w:val="Emphasis"/>
          <w:rFonts w:ascii="Cambria" w:hAnsi="Cambria" w:cs="Arial"/>
          <w:i w:val="0"/>
          <w:sz w:val="22"/>
        </w:rPr>
        <w:t>-</w:t>
      </w:r>
      <w:r w:rsidRPr="007438D0">
        <w:rPr>
          <w:rStyle w:val="Emphasis"/>
          <w:rFonts w:ascii="Cambria" w:hAnsi="Cambria" w:cs="Arial"/>
          <w:i w:val="0"/>
          <w:sz w:val="22"/>
        </w:rPr>
        <w:t>person needs assessment</w:t>
      </w:r>
    </w:p>
    <w:p w:rsidR="00813DDB" w:rsidRPr="007438D0" w:rsidRDefault="00813DDB"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EC425D" w:rsidRPr="007438D0" w:rsidTr="00EC425D">
        <w:trPr>
          <w:trHeight w:val="655"/>
          <w:jc w:val="center"/>
        </w:trPr>
        <w:tc>
          <w:tcPr>
            <w:tcW w:w="8946" w:type="dxa"/>
          </w:tcPr>
          <w:p w:rsidR="00EC425D" w:rsidRPr="007438D0" w:rsidRDefault="003231F6" w:rsidP="000B6A89">
            <w:pPr>
              <w:contextualSpacing/>
              <w:rPr>
                <w:rFonts w:ascii="Cambria" w:hAnsi="Cambria" w:cstheme="minorHAnsi"/>
                <w:b/>
                <w:noProof/>
              </w:rPr>
            </w:pPr>
            <w:r>
              <w:rPr>
                <w:rStyle w:val="Emphasis"/>
                <w:rFonts w:ascii="Cambria" w:hAnsi="Cambria" w:cs="Arial"/>
                <w:b/>
                <w:i w:val="0"/>
              </w:rPr>
              <w:t>S</w:t>
            </w:r>
            <w:r w:rsidR="00EC425D" w:rsidRPr="007438D0">
              <w:rPr>
                <w:rStyle w:val="Emphasis"/>
                <w:rFonts w:ascii="Cambria" w:hAnsi="Cambria" w:cs="Arial"/>
                <w:b/>
                <w:i w:val="0"/>
              </w:rPr>
              <w:t>ince we want to try to get a naturally diverse geographic reach, what do you think is the best regional breakup for gathering people in this assessment?</w:t>
            </w:r>
          </w:p>
        </w:tc>
      </w:tr>
    </w:tbl>
    <w:p w:rsidR="00C15A30" w:rsidRDefault="00C15A30" w:rsidP="000B6A89">
      <w:pPr>
        <w:spacing w:after="0" w:line="240" w:lineRule="auto"/>
        <w:contextualSpacing/>
        <w:rPr>
          <w:rStyle w:val="Emphasis"/>
          <w:rFonts w:ascii="Cambria" w:hAnsi="Cambria" w:cs="Arial"/>
          <w:i w:val="0"/>
        </w:rPr>
      </w:pPr>
    </w:p>
    <w:p w:rsidR="00993000" w:rsidRDefault="00C15A30" w:rsidP="000B6A89">
      <w:pPr>
        <w:spacing w:after="0" w:line="240" w:lineRule="auto"/>
        <w:contextualSpacing/>
        <w:rPr>
          <w:rStyle w:val="Emphasis"/>
          <w:rFonts w:ascii="Cambria" w:hAnsi="Cambria" w:cs="Arial"/>
          <w:i w:val="0"/>
        </w:rPr>
      </w:pPr>
      <w:r>
        <w:rPr>
          <w:rStyle w:val="Emphasis"/>
          <w:rFonts w:ascii="Cambria" w:hAnsi="Cambria" w:cs="Arial"/>
          <w:i w:val="0"/>
        </w:rPr>
        <w:t>Due to the variation of responses from participants in terms of the best regional break up for gathering people in the needs assessment, responses are provided below in bullet format. Of note, four participants reported using the public health service regions as the best method for regional breakup.</w:t>
      </w:r>
    </w:p>
    <w:p w:rsidR="00843EE1" w:rsidRPr="007438D0" w:rsidRDefault="00843EE1" w:rsidP="000B6A89">
      <w:pPr>
        <w:pStyle w:val="ListParagraph"/>
        <w:numPr>
          <w:ilvl w:val="0"/>
          <w:numId w:val="81"/>
        </w:numPr>
        <w:spacing w:after="0" w:line="240" w:lineRule="auto"/>
        <w:rPr>
          <w:rStyle w:val="Emphasis"/>
          <w:rFonts w:ascii="Cambria" w:hAnsi="Cambria" w:cs="Arial"/>
          <w:i w:val="0"/>
          <w:sz w:val="22"/>
        </w:rPr>
      </w:pPr>
      <w:r w:rsidRPr="007438D0">
        <w:rPr>
          <w:rStyle w:val="Emphasis"/>
          <w:rFonts w:ascii="Cambria" w:hAnsi="Cambria" w:cs="Arial"/>
          <w:i w:val="0"/>
          <w:sz w:val="22"/>
        </w:rPr>
        <w:t>By features of the geography and population</w:t>
      </w:r>
      <w:r w:rsidR="001E150D">
        <w:rPr>
          <w:rStyle w:val="Emphasis"/>
          <w:rFonts w:ascii="Cambria" w:hAnsi="Cambria" w:cs="Arial"/>
          <w:i w:val="0"/>
          <w:sz w:val="22"/>
        </w:rPr>
        <w:t xml:space="preserve">, </w:t>
      </w:r>
      <w:r w:rsidRPr="007438D0">
        <w:rPr>
          <w:rStyle w:val="Emphasis"/>
          <w:rFonts w:ascii="Cambria" w:hAnsi="Cambria" w:cs="Arial"/>
          <w:i w:val="0"/>
          <w:sz w:val="22"/>
        </w:rPr>
        <w:t>such as large and small population areas and urban, rural areas</w:t>
      </w:r>
    </w:p>
    <w:p w:rsidR="00993000" w:rsidRDefault="00843EE1" w:rsidP="000B6A89">
      <w:pPr>
        <w:pStyle w:val="ListParagraph"/>
        <w:numPr>
          <w:ilvl w:val="0"/>
          <w:numId w:val="81"/>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Large urban areas</w:t>
      </w:r>
    </w:p>
    <w:p w:rsidR="00993000" w:rsidRDefault="00843EE1" w:rsidP="000B6A89">
      <w:pPr>
        <w:pStyle w:val="ListParagraph"/>
        <w:numPr>
          <w:ilvl w:val="0"/>
          <w:numId w:val="81"/>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Large</w:t>
      </w:r>
      <w:r w:rsidR="004E699B">
        <w:rPr>
          <w:rStyle w:val="Emphasis"/>
          <w:rFonts w:ascii="Cambria" w:hAnsi="Cambria" w:cs="Arial"/>
          <w:i w:val="0"/>
          <w:sz w:val="22"/>
        </w:rPr>
        <w:t>,</w:t>
      </w:r>
      <w:r w:rsidRPr="007438D0">
        <w:rPr>
          <w:rStyle w:val="Emphasis"/>
          <w:rFonts w:ascii="Cambria" w:hAnsi="Cambria" w:cs="Arial"/>
          <w:i w:val="0"/>
          <w:sz w:val="22"/>
        </w:rPr>
        <w:t xml:space="preserve"> heavily populated states</w:t>
      </w:r>
    </w:p>
    <w:p w:rsidR="00993000" w:rsidRDefault="00843EE1" w:rsidP="000B6A89">
      <w:pPr>
        <w:pStyle w:val="ListParagraph"/>
        <w:numPr>
          <w:ilvl w:val="0"/>
          <w:numId w:val="81"/>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Public health service regions (n=4)</w:t>
      </w:r>
    </w:p>
    <w:p w:rsidR="00993000" w:rsidRDefault="00843EE1" w:rsidP="000B6A89">
      <w:pPr>
        <w:pStyle w:val="ListParagraph"/>
        <w:numPr>
          <w:ilvl w:val="1"/>
          <w:numId w:val="81"/>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To be able to compare data to other types of existing data</w:t>
      </w:r>
    </w:p>
    <w:p w:rsidR="00993000" w:rsidRDefault="00843EE1" w:rsidP="000B6A89">
      <w:pPr>
        <w:pStyle w:val="ListParagraph"/>
        <w:numPr>
          <w:ilvl w:val="1"/>
          <w:numId w:val="81"/>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Try to break it up into as small regions as possible</w:t>
      </w:r>
    </w:p>
    <w:p w:rsidR="00993000" w:rsidRDefault="00843EE1" w:rsidP="000B6A89">
      <w:pPr>
        <w:pStyle w:val="ListParagraph"/>
        <w:numPr>
          <w:ilvl w:val="1"/>
          <w:numId w:val="81"/>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“lumping” and “splitting” regions until you get a number less than 10</w:t>
      </w:r>
    </w:p>
    <w:p w:rsidR="00993000" w:rsidRDefault="00843EE1" w:rsidP="000B6A89">
      <w:pPr>
        <w:pStyle w:val="ListParagraph"/>
        <w:numPr>
          <w:ilvl w:val="0"/>
          <w:numId w:val="81"/>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Representatives of territories</w:t>
      </w:r>
    </w:p>
    <w:p w:rsidR="00993000" w:rsidRDefault="00843EE1" w:rsidP="000B6A89">
      <w:pPr>
        <w:pStyle w:val="ListParagraph"/>
        <w:numPr>
          <w:ilvl w:val="0"/>
          <w:numId w:val="81"/>
        </w:numPr>
        <w:spacing w:after="0" w:line="240" w:lineRule="auto"/>
        <w:rPr>
          <w:rStyle w:val="Emphasis"/>
          <w:rFonts w:ascii="Cambria" w:eastAsiaTheme="minorEastAsia" w:hAnsi="Cambria" w:cs="Arial"/>
          <w:i w:val="0"/>
          <w:sz w:val="22"/>
        </w:rPr>
      </w:pPr>
      <w:r w:rsidRPr="007438D0">
        <w:rPr>
          <w:rStyle w:val="Emphasis"/>
          <w:rFonts w:ascii="Cambria" w:hAnsi="Cambria" w:cs="Arial"/>
          <w:i w:val="0"/>
          <w:sz w:val="22"/>
        </w:rPr>
        <w:t xml:space="preserve">Identifying larger jurisdictions in addition to assessing by region-as jurisdictions differ </w:t>
      </w:r>
    </w:p>
    <w:p w:rsidR="00DF1BC8" w:rsidRDefault="00DF1BC8" w:rsidP="000B6A89">
      <w:pPr>
        <w:spacing w:after="0" w:line="240" w:lineRule="auto"/>
        <w:ind w:left="720"/>
        <w:contextualSpacing/>
        <w:rPr>
          <w:rFonts w:ascii="Cambria" w:hAnsi="Cambria" w:cs="Arial"/>
          <w:iCs/>
        </w:rPr>
      </w:pPr>
    </w:p>
    <w:p w:rsidR="00DF1BC8" w:rsidRDefault="00DF1BC8" w:rsidP="000B6A89">
      <w:pPr>
        <w:spacing w:after="0" w:line="240" w:lineRule="auto"/>
        <w:contextualSpacing/>
        <w:rPr>
          <w:rFonts w:ascii="Cambria" w:hAnsi="Cambria" w:cs="Arial"/>
          <w:iCs/>
        </w:rPr>
      </w:pPr>
    </w:p>
    <w:p w:rsidR="00DF1BC8" w:rsidRDefault="00DF1BC8"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107347" w:rsidRDefault="00107347" w:rsidP="000B6A89">
      <w:pPr>
        <w:spacing w:after="0" w:line="240" w:lineRule="auto"/>
        <w:contextualSpacing/>
        <w:rPr>
          <w:rFonts w:ascii="Cambria" w:hAnsi="Cambria" w:cs="Arial"/>
          <w:iCs/>
        </w:rPr>
      </w:pPr>
    </w:p>
    <w:p w:rsidR="00DF1BC8" w:rsidRDefault="00DF1BC8" w:rsidP="000B6A89">
      <w:pPr>
        <w:spacing w:after="0" w:line="240" w:lineRule="auto"/>
        <w:contextualSpacing/>
        <w:rPr>
          <w:rFonts w:ascii="Cambria" w:hAnsi="Cambria" w:cs="Arial"/>
          <w:iCs/>
        </w:rPr>
      </w:pPr>
    </w:p>
    <w:p w:rsidR="00DF1BC8" w:rsidRDefault="00DF1BC8" w:rsidP="000B6A89">
      <w:pPr>
        <w:spacing w:after="0" w:line="240" w:lineRule="auto"/>
        <w:contextualSpacing/>
        <w:rPr>
          <w:rFonts w:ascii="Cambria" w:hAnsi="Cambria" w:cs="Arial"/>
          <w:iCs/>
        </w:rPr>
      </w:pPr>
    </w:p>
    <w:p w:rsidR="00DF1BC8" w:rsidRPr="00DF1BC8" w:rsidRDefault="00DF1BC8" w:rsidP="000B6A89">
      <w:pPr>
        <w:spacing w:after="0" w:line="240" w:lineRule="auto"/>
        <w:contextualSpacing/>
        <w:rPr>
          <w:rFonts w:ascii="Cambria" w:hAnsi="Cambria" w:cs="Arial"/>
          <w:iCs/>
        </w:rPr>
      </w:pPr>
    </w:p>
    <w:p w:rsidR="00843EE1" w:rsidRPr="007438D0" w:rsidRDefault="00843EE1" w:rsidP="000B6A89">
      <w:pPr>
        <w:keepNext/>
        <w:shd w:val="clear" w:color="auto" w:fill="8DB3E2" w:themeFill="text2" w:themeFillTint="66"/>
        <w:spacing w:before="240" w:after="0" w:line="240" w:lineRule="auto"/>
        <w:contextualSpacing/>
        <w:jc w:val="center"/>
        <w:outlineLvl w:val="1"/>
        <w:rPr>
          <w:rFonts w:ascii="Cambria" w:eastAsia="Times New Roman" w:hAnsi="Cambria" w:cstheme="minorHAnsi"/>
          <w:b/>
          <w:bCs/>
          <w:iCs/>
        </w:rPr>
      </w:pPr>
      <w:r w:rsidRPr="007438D0">
        <w:rPr>
          <w:rFonts w:ascii="Cambria" w:eastAsia="Times New Roman" w:hAnsi="Cambria" w:cstheme="minorHAnsi"/>
          <w:b/>
          <w:bCs/>
          <w:iCs/>
        </w:rPr>
        <w:lastRenderedPageBreak/>
        <w:t xml:space="preserve">Additional Comments/Suggestions </w:t>
      </w:r>
    </w:p>
    <w:p w:rsidR="00D8401E" w:rsidRPr="007438D0" w:rsidRDefault="00D8401E"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D8401E" w:rsidRPr="007438D0" w:rsidTr="009735E6">
        <w:trPr>
          <w:trHeight w:val="655"/>
          <w:jc w:val="center"/>
        </w:trPr>
        <w:tc>
          <w:tcPr>
            <w:tcW w:w="8946" w:type="dxa"/>
          </w:tcPr>
          <w:p w:rsidR="005A48ED" w:rsidRDefault="00D8401E" w:rsidP="000B6A89">
            <w:pPr>
              <w:contextualSpacing/>
              <w:rPr>
                <w:rStyle w:val="Emphasis"/>
                <w:rFonts w:ascii="Cambria" w:hAnsi="Cambria" w:cs="Arial"/>
                <w:b/>
                <w:i w:val="0"/>
                <w:sz w:val="20"/>
                <w:szCs w:val="20"/>
              </w:rPr>
            </w:pPr>
            <w:r w:rsidRPr="007438D0">
              <w:rPr>
                <w:rStyle w:val="Emphasis"/>
                <w:rFonts w:ascii="Cambria" w:hAnsi="Cambria" w:cs="Arial"/>
                <w:b/>
                <w:i w:val="0"/>
              </w:rPr>
              <w:t>What are some other NPI topics that are a particular interest or concern</w:t>
            </w:r>
            <w:r w:rsidR="003231F6">
              <w:rPr>
                <w:rStyle w:val="Emphasis"/>
                <w:rFonts w:ascii="Cambria" w:hAnsi="Cambria" w:cs="Arial"/>
                <w:b/>
                <w:i w:val="0"/>
              </w:rPr>
              <w:t xml:space="preserve"> for state and</w:t>
            </w:r>
          </w:p>
          <w:p w:rsidR="00D8401E" w:rsidRPr="007438D0" w:rsidRDefault="00D8401E" w:rsidP="000B6A89">
            <w:pPr>
              <w:contextualSpacing/>
              <w:rPr>
                <w:rFonts w:ascii="Cambria" w:hAnsi="Cambria" w:cstheme="minorHAnsi"/>
                <w:b/>
                <w:noProof/>
              </w:rPr>
            </w:pPr>
            <w:r w:rsidRPr="007438D0">
              <w:rPr>
                <w:rStyle w:val="Emphasis"/>
                <w:rFonts w:ascii="Cambria" w:hAnsi="Cambria" w:cs="Arial"/>
                <w:b/>
                <w:i w:val="0"/>
              </w:rPr>
              <w:t>local health departments that you think we should as</w:t>
            </w:r>
            <w:r w:rsidR="003231F6">
              <w:rPr>
                <w:rStyle w:val="Emphasis"/>
                <w:rFonts w:ascii="Cambria" w:hAnsi="Cambria" w:cs="Arial"/>
                <w:b/>
                <w:i w:val="0"/>
              </w:rPr>
              <w:t>k</w:t>
            </w:r>
            <w:r w:rsidRPr="007438D0">
              <w:rPr>
                <w:rStyle w:val="Emphasis"/>
                <w:rFonts w:ascii="Cambria" w:hAnsi="Cambria" w:cs="Arial"/>
                <w:b/>
                <w:i w:val="0"/>
              </w:rPr>
              <w:t xml:space="preserve"> them that we haven't already discussed?</w:t>
            </w:r>
          </w:p>
        </w:tc>
      </w:tr>
    </w:tbl>
    <w:p w:rsidR="00D8401E" w:rsidRDefault="00D8401E" w:rsidP="000B6A89">
      <w:pPr>
        <w:spacing w:after="0" w:line="240" w:lineRule="auto"/>
        <w:contextualSpacing/>
        <w:rPr>
          <w:rFonts w:ascii="Cambria" w:hAnsi="Cambria" w:cstheme="minorHAnsi"/>
          <w:i/>
          <w:noProof/>
        </w:rPr>
      </w:pPr>
    </w:p>
    <w:p w:rsidR="00C15A30" w:rsidRDefault="00C15A30" w:rsidP="000B6A89">
      <w:pPr>
        <w:spacing w:after="0" w:line="240" w:lineRule="auto"/>
        <w:contextualSpacing/>
        <w:rPr>
          <w:rFonts w:ascii="Cambria" w:hAnsi="Cambria" w:cstheme="minorHAnsi"/>
          <w:noProof/>
        </w:rPr>
      </w:pPr>
      <w:r>
        <w:rPr>
          <w:rFonts w:ascii="Cambria" w:hAnsi="Cambria" w:cstheme="minorHAnsi"/>
          <w:noProof/>
        </w:rPr>
        <w:t>Other NPI topics of particular interest or concern for state and local health departments that participants thought should be asked that were not previously discussed were limited. Excerpts</w:t>
      </w:r>
      <w:r w:rsidR="00F4055F">
        <w:rPr>
          <w:rFonts w:ascii="Cambria" w:hAnsi="Cambria" w:cstheme="minorHAnsi"/>
          <w:noProof/>
        </w:rPr>
        <w:t xml:space="preserve"> from the transcripts of two participants are provided below to reflect additional NPI topics of interest or concern</w:t>
      </w:r>
      <w:r w:rsidR="004E699B">
        <w:rPr>
          <w:rFonts w:ascii="Cambria" w:hAnsi="Cambria" w:cstheme="minorHAnsi"/>
          <w:noProof/>
        </w:rPr>
        <w:t>.</w:t>
      </w:r>
    </w:p>
    <w:p w:rsidR="00843EE1" w:rsidRPr="007438D0" w:rsidRDefault="00F4055F" w:rsidP="000B6A89">
      <w:pPr>
        <w:spacing w:after="0" w:line="240" w:lineRule="auto"/>
        <w:contextualSpacing/>
        <w:rPr>
          <w:rStyle w:val="Emphasis"/>
          <w:rFonts w:ascii="Cambria" w:hAnsi="Cambria" w:cs="Arial"/>
          <w:b/>
          <w:i w:val="0"/>
        </w:rPr>
      </w:pPr>
      <w:r>
        <w:rPr>
          <w:rStyle w:val="Emphasis"/>
          <w:rFonts w:ascii="Cambria" w:hAnsi="Cambria" w:cs="Arial"/>
          <w:b/>
          <w:i w:val="0"/>
        </w:rPr>
        <w:t>Comment</w:t>
      </w:r>
      <w:r w:rsidR="00F95743">
        <w:rPr>
          <w:rStyle w:val="Emphasis"/>
          <w:rFonts w:ascii="Cambria" w:hAnsi="Cambria" w:cs="Arial"/>
          <w:b/>
          <w:i w:val="0"/>
        </w:rPr>
        <w:t>s</w:t>
      </w:r>
    </w:p>
    <w:p w:rsidR="00843EE1" w:rsidRPr="00F95743" w:rsidRDefault="00843EE1" w:rsidP="000B6A89">
      <w:pPr>
        <w:pStyle w:val="ListParagraph"/>
        <w:numPr>
          <w:ilvl w:val="0"/>
          <w:numId w:val="85"/>
        </w:numPr>
        <w:spacing w:after="0" w:line="240" w:lineRule="auto"/>
        <w:rPr>
          <w:rStyle w:val="Emphasis"/>
          <w:rFonts w:ascii="Cambria" w:hAnsi="Cambria" w:cs="Arial"/>
          <w:sz w:val="22"/>
        </w:rPr>
      </w:pPr>
      <w:r w:rsidRPr="00F95743">
        <w:rPr>
          <w:rStyle w:val="Emphasis"/>
          <w:rFonts w:ascii="Cambria" w:hAnsi="Cambria" w:cs="Arial"/>
          <w:b/>
          <w:i w:val="0"/>
          <w:sz w:val="22"/>
        </w:rPr>
        <w:t>“…</w:t>
      </w:r>
      <w:r w:rsidRPr="00F95743">
        <w:rPr>
          <w:rStyle w:val="Emphasis"/>
          <w:rFonts w:ascii="Cambria" w:hAnsi="Cambria" w:cs="Arial"/>
          <w:sz w:val="22"/>
        </w:rPr>
        <w:t>I think a lot of it has to do with funding and infrastructure. So as part of the needs assessment is not only what do you need from the federal government for the purposes of knowledge and information and tools, but also what do you, meaning states, states, what do you need to actually do the job in the field and in your community?...</w:t>
      </w:r>
      <w:r w:rsidRPr="00F95743">
        <w:rPr>
          <w:rStyle w:val="CommentReference"/>
          <w:rFonts w:ascii="Cambria" w:hAnsi="Cambria" w:cs="Arial"/>
          <w:i/>
          <w:sz w:val="22"/>
          <w:szCs w:val="22"/>
        </w:rPr>
        <w:t xml:space="preserve"> </w:t>
      </w:r>
      <w:r w:rsidRPr="00F95743">
        <w:rPr>
          <w:rStyle w:val="Emphasis"/>
          <w:rFonts w:ascii="Cambria" w:hAnsi="Cambria" w:cs="Arial"/>
          <w:sz w:val="22"/>
        </w:rPr>
        <w:t>And the point is that CDC or the federal government could do the best job possible producing products, tools, and messaging, but if it winds up on the laps on a public health agency that has a poor infrastructure and just doesn't have the resources to build the capabilities…</w:t>
      </w:r>
      <w:r w:rsidRPr="00F95743">
        <w:rPr>
          <w:rStyle w:val="CommentReference"/>
          <w:rFonts w:ascii="Cambria" w:hAnsi="Cambria" w:cs="Arial"/>
          <w:sz w:val="22"/>
          <w:szCs w:val="22"/>
        </w:rPr>
        <w:t xml:space="preserve"> </w:t>
      </w:r>
      <w:r w:rsidRPr="00F95743">
        <w:rPr>
          <w:rStyle w:val="Emphasis"/>
          <w:rFonts w:ascii="Cambria" w:hAnsi="Cambria" w:cs="Arial"/>
          <w:sz w:val="22"/>
        </w:rPr>
        <w:t>So I think it would be appropriate for this exercise to address the needs to the jurisdictions, the states and territories as far as funding and other infrastructure needs to actually get the job done.”</w:t>
      </w:r>
    </w:p>
    <w:p w:rsidR="00843EE1" w:rsidRPr="00F95743" w:rsidRDefault="00F95743" w:rsidP="000B6A89">
      <w:pPr>
        <w:pStyle w:val="ListParagraph"/>
        <w:numPr>
          <w:ilvl w:val="0"/>
          <w:numId w:val="85"/>
        </w:numPr>
        <w:spacing w:after="0" w:line="240" w:lineRule="auto"/>
        <w:rPr>
          <w:rFonts w:ascii="Cambria" w:hAnsi="Cambria" w:cs="Arial"/>
          <w:bCs/>
          <w:iCs/>
          <w:sz w:val="22"/>
        </w:rPr>
      </w:pPr>
      <w:r w:rsidRPr="00F95743" w:rsidDel="00F95743">
        <w:rPr>
          <w:rStyle w:val="Emphasis"/>
          <w:rFonts w:ascii="Cambria" w:hAnsi="Cambria" w:cs="Arial"/>
          <w:b/>
          <w:i w:val="0"/>
          <w:sz w:val="22"/>
        </w:rPr>
        <w:t xml:space="preserve"> </w:t>
      </w:r>
      <w:r w:rsidR="00843EE1" w:rsidRPr="00F95743">
        <w:rPr>
          <w:rFonts w:ascii="Cambria" w:hAnsi="Cambria" w:cs="Arial"/>
          <w:bCs/>
          <w:i/>
          <w:iCs/>
          <w:sz w:val="22"/>
        </w:rPr>
        <w:t xml:space="preserve">“How about the economic impacts of NPIs and the associated human impacts of NPIs.  What I haven’t heard yet is any type of analysis of what this would cost a local, state or the </w:t>
      </w:r>
      <w:proofErr w:type="gramStart"/>
      <w:r w:rsidR="00843EE1" w:rsidRPr="00F95743">
        <w:rPr>
          <w:rFonts w:ascii="Cambria" w:hAnsi="Cambria" w:cs="Arial"/>
          <w:bCs/>
          <w:i/>
          <w:iCs/>
          <w:sz w:val="22"/>
        </w:rPr>
        <w:t>nation financially in economic down turn</w:t>
      </w:r>
      <w:proofErr w:type="gramEnd"/>
      <w:r w:rsidR="00843EE1" w:rsidRPr="00F95743">
        <w:rPr>
          <w:rFonts w:ascii="Cambria" w:hAnsi="Cambria" w:cs="Arial"/>
          <w:bCs/>
          <w:i/>
          <w:iCs/>
          <w:sz w:val="22"/>
        </w:rPr>
        <w:t xml:space="preserve">…” </w:t>
      </w:r>
    </w:p>
    <w:p w:rsidR="00843EE1" w:rsidRPr="00F95743" w:rsidRDefault="00843EE1" w:rsidP="000B6A89">
      <w:pPr>
        <w:pStyle w:val="ListParagraph"/>
        <w:spacing w:after="0" w:line="240" w:lineRule="auto"/>
        <w:ind w:left="360"/>
        <w:rPr>
          <w:rStyle w:val="Emphasis"/>
          <w:rFonts w:ascii="Cambria" w:hAnsi="Cambria" w:cs="Arial"/>
          <w:bCs/>
          <w:sz w:val="22"/>
        </w:rPr>
      </w:pPr>
      <w:r w:rsidRPr="00F95743">
        <w:rPr>
          <w:rFonts w:ascii="Cambria" w:hAnsi="Cambria" w:cs="Arial"/>
          <w:bCs/>
          <w:i/>
          <w:iCs/>
          <w:sz w:val="22"/>
        </w:rPr>
        <w:t xml:space="preserve">“What are potential </w:t>
      </w:r>
      <w:proofErr w:type="gramStart"/>
      <w:r w:rsidRPr="00F95743">
        <w:rPr>
          <w:rFonts w:ascii="Cambria" w:hAnsi="Cambria" w:cs="Arial"/>
          <w:bCs/>
          <w:i/>
          <w:iCs/>
          <w:sz w:val="22"/>
        </w:rPr>
        <w:t>solutions,</w:t>
      </w:r>
      <w:proofErr w:type="gramEnd"/>
      <w:r w:rsidRPr="00F95743">
        <w:rPr>
          <w:rFonts w:ascii="Cambria" w:hAnsi="Cambria" w:cs="Arial"/>
          <w:bCs/>
          <w:i/>
          <w:iCs/>
          <w:sz w:val="22"/>
        </w:rPr>
        <w:t xml:space="preserve"> well let me back up, what are the associated cascading effects of NPIs?  Have we even identified them and what are solutions under way or solutions that should be brought under way at the national, state and local level and certainly brought up from the community levels to address some of those because that’s going to have a big impact on whether or not they are accepted in a community.”</w:t>
      </w:r>
    </w:p>
    <w:p w:rsidR="00813DDB" w:rsidRPr="007438D0" w:rsidRDefault="00813DDB"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D8401E" w:rsidRPr="007438D0" w:rsidTr="009735E6">
        <w:trPr>
          <w:trHeight w:val="655"/>
          <w:jc w:val="center"/>
        </w:trPr>
        <w:tc>
          <w:tcPr>
            <w:tcW w:w="8946" w:type="dxa"/>
          </w:tcPr>
          <w:p w:rsidR="00D8401E" w:rsidRPr="007438D0" w:rsidRDefault="00D8401E" w:rsidP="000B6A89">
            <w:pPr>
              <w:contextualSpacing/>
              <w:rPr>
                <w:rFonts w:ascii="Cambria" w:hAnsi="Cambria" w:cstheme="minorHAnsi"/>
                <w:b/>
                <w:noProof/>
              </w:rPr>
            </w:pPr>
            <w:r w:rsidRPr="007438D0">
              <w:rPr>
                <w:rStyle w:val="Emphasis"/>
                <w:rFonts w:ascii="Cambria" w:hAnsi="Cambria" w:cs="Arial"/>
                <w:b/>
                <w:i w:val="0"/>
              </w:rPr>
              <w:t>Is there anything that we have not discussed today that you would like to mention about pandemic influenza NPI implementation, monitoring, communication, training</w:t>
            </w:r>
            <w:r w:rsidR="004E699B">
              <w:rPr>
                <w:rStyle w:val="Emphasis"/>
                <w:rFonts w:ascii="Cambria" w:hAnsi="Cambria" w:cs="Arial"/>
                <w:b/>
                <w:i w:val="0"/>
              </w:rPr>
              <w:t>,</w:t>
            </w:r>
            <w:r w:rsidRPr="007438D0">
              <w:rPr>
                <w:rStyle w:val="Emphasis"/>
                <w:rFonts w:ascii="Cambria" w:hAnsi="Cambria" w:cs="Arial"/>
                <w:b/>
                <w:i w:val="0"/>
              </w:rPr>
              <w:t xml:space="preserve"> or other NPI topic?</w:t>
            </w:r>
          </w:p>
        </w:tc>
      </w:tr>
    </w:tbl>
    <w:p w:rsidR="00D8401E" w:rsidRDefault="00D8401E" w:rsidP="000B6A89">
      <w:pPr>
        <w:spacing w:after="0" w:line="240" w:lineRule="auto"/>
        <w:contextualSpacing/>
        <w:rPr>
          <w:rStyle w:val="Emphasis"/>
          <w:rFonts w:ascii="Cambria" w:hAnsi="Cambria" w:cs="Arial"/>
          <w:b/>
          <w:i w:val="0"/>
        </w:rPr>
      </w:pPr>
    </w:p>
    <w:p w:rsidR="00993000" w:rsidRDefault="00F4055F" w:rsidP="000B6A89">
      <w:pPr>
        <w:spacing w:after="0" w:line="240" w:lineRule="auto"/>
        <w:contextualSpacing/>
        <w:rPr>
          <w:rStyle w:val="Emphasis"/>
          <w:rFonts w:ascii="Cambria" w:hAnsi="Cambria" w:cs="Arial"/>
          <w:i w:val="0"/>
        </w:rPr>
      </w:pPr>
      <w:r w:rsidRPr="00F666B6">
        <w:rPr>
          <w:rStyle w:val="Emphasis"/>
          <w:rFonts w:ascii="Cambria" w:hAnsi="Cambria" w:cs="Arial"/>
          <w:i w:val="0"/>
        </w:rPr>
        <w:t>Participant responses to items that were not discussed during the interview that they wanted to mention about pandemic influenza NPI implementation, monitoring, communication, training</w:t>
      </w:r>
      <w:r w:rsidR="00A34243">
        <w:rPr>
          <w:rStyle w:val="Emphasis"/>
          <w:rFonts w:ascii="Cambria" w:hAnsi="Cambria" w:cs="Arial"/>
          <w:i w:val="0"/>
        </w:rPr>
        <w:t>,</w:t>
      </w:r>
      <w:r w:rsidRPr="00F666B6">
        <w:rPr>
          <w:rStyle w:val="Emphasis"/>
          <w:rFonts w:ascii="Cambria" w:hAnsi="Cambria" w:cs="Arial"/>
          <w:i w:val="0"/>
        </w:rPr>
        <w:t xml:space="preserve"> or other NPI topics were best reflected in the descriptive responses that were provided. Excerpts from the transcripts are listed below.</w:t>
      </w:r>
    </w:p>
    <w:p w:rsidR="00993000" w:rsidRPr="004811B1" w:rsidRDefault="00993000" w:rsidP="000B6A89">
      <w:pPr>
        <w:spacing w:after="0" w:line="240" w:lineRule="auto"/>
        <w:contextualSpacing/>
        <w:rPr>
          <w:rStyle w:val="Emphasis"/>
          <w:rFonts w:ascii="Cambria" w:hAnsi="Cambria" w:cs="Arial"/>
          <w:i w:val="0"/>
        </w:rPr>
      </w:pPr>
    </w:p>
    <w:p w:rsidR="00993000" w:rsidRPr="004811B1" w:rsidRDefault="00F4055F" w:rsidP="000B6A89">
      <w:pPr>
        <w:spacing w:after="0" w:line="240" w:lineRule="auto"/>
        <w:contextualSpacing/>
        <w:rPr>
          <w:rStyle w:val="Emphasis"/>
          <w:rFonts w:ascii="Cambria" w:hAnsi="Cambria" w:cs="Arial"/>
          <w:b/>
          <w:i w:val="0"/>
        </w:rPr>
      </w:pPr>
      <w:r w:rsidRPr="004811B1">
        <w:rPr>
          <w:rStyle w:val="Emphasis"/>
          <w:rFonts w:ascii="Cambria" w:hAnsi="Cambria" w:cs="Arial"/>
          <w:b/>
          <w:i w:val="0"/>
        </w:rPr>
        <w:t>Comment</w:t>
      </w:r>
      <w:r w:rsidR="004811B1" w:rsidRPr="004811B1">
        <w:rPr>
          <w:rStyle w:val="Emphasis"/>
          <w:rFonts w:ascii="Cambria" w:hAnsi="Cambria" w:cs="Arial"/>
          <w:b/>
          <w:i w:val="0"/>
        </w:rPr>
        <w:t>s</w:t>
      </w:r>
    </w:p>
    <w:p w:rsidR="00993000" w:rsidRPr="004811B1" w:rsidRDefault="00843EE1" w:rsidP="000B6A89">
      <w:pPr>
        <w:pStyle w:val="ListParagraph"/>
        <w:numPr>
          <w:ilvl w:val="0"/>
          <w:numId w:val="86"/>
        </w:numPr>
        <w:spacing w:after="0" w:line="240" w:lineRule="auto"/>
        <w:rPr>
          <w:rStyle w:val="Emphasis"/>
          <w:rFonts w:ascii="Cambria" w:hAnsi="Cambria" w:cs="Arial"/>
          <w:sz w:val="22"/>
        </w:rPr>
      </w:pPr>
      <w:r w:rsidRPr="004811B1">
        <w:rPr>
          <w:rStyle w:val="Emphasis"/>
          <w:rFonts w:ascii="Cambria" w:hAnsi="Cambria" w:cs="Arial"/>
          <w:sz w:val="22"/>
        </w:rPr>
        <w:t>“You know, I think what you'll also hear is that we need to do a better job, and this true of not only non-pharmaceutical, but also pharmaceutical interventions, is that the public health and more importantly, the health care community should do a better job practicing what they preach.”</w:t>
      </w:r>
    </w:p>
    <w:p w:rsidR="00993000" w:rsidRPr="004811B1" w:rsidRDefault="00993000" w:rsidP="000B6A89">
      <w:pPr>
        <w:spacing w:after="0" w:line="240" w:lineRule="auto"/>
        <w:contextualSpacing/>
        <w:rPr>
          <w:rStyle w:val="Emphasis"/>
          <w:rFonts w:ascii="Cambria" w:hAnsi="Cambria" w:cs="Arial"/>
        </w:rPr>
      </w:pPr>
    </w:p>
    <w:p w:rsidR="00993000" w:rsidRPr="004811B1" w:rsidRDefault="004811B1" w:rsidP="000B6A89">
      <w:pPr>
        <w:pStyle w:val="ListParagraph"/>
        <w:numPr>
          <w:ilvl w:val="0"/>
          <w:numId w:val="86"/>
        </w:numPr>
        <w:spacing w:after="0" w:line="240" w:lineRule="auto"/>
        <w:rPr>
          <w:rFonts w:ascii="Cambria" w:hAnsi="Cambria" w:cs="Arial"/>
          <w:i/>
          <w:sz w:val="22"/>
        </w:rPr>
      </w:pPr>
      <w:r w:rsidRPr="004811B1" w:rsidDel="004811B1">
        <w:rPr>
          <w:rStyle w:val="Emphasis"/>
          <w:rFonts w:ascii="Cambria" w:hAnsi="Cambria" w:cs="Arial"/>
          <w:b/>
          <w:i w:val="0"/>
        </w:rPr>
        <w:t xml:space="preserve"> </w:t>
      </w:r>
      <w:r w:rsidR="00843EE1" w:rsidRPr="004811B1">
        <w:rPr>
          <w:rFonts w:ascii="Cambria" w:hAnsi="Cambria" w:cs="Arial"/>
          <w:i/>
          <w:sz w:val="22"/>
        </w:rPr>
        <w:t>“Staff at school, the teachers would train for this type of thing.”</w:t>
      </w:r>
    </w:p>
    <w:p w:rsidR="00843EE1" w:rsidRPr="004811B1" w:rsidRDefault="00843EE1" w:rsidP="000B6A89">
      <w:pPr>
        <w:spacing w:after="0" w:line="240" w:lineRule="auto"/>
        <w:contextualSpacing/>
        <w:rPr>
          <w:rFonts w:ascii="Cambria" w:hAnsi="Cambria" w:cs="Arial"/>
        </w:rPr>
      </w:pPr>
    </w:p>
    <w:p w:rsidR="000B6A89" w:rsidRPr="000B6A89" w:rsidRDefault="004811B1" w:rsidP="000B6A89">
      <w:pPr>
        <w:pStyle w:val="ListParagraph"/>
        <w:numPr>
          <w:ilvl w:val="0"/>
          <w:numId w:val="86"/>
        </w:numPr>
        <w:spacing w:after="0" w:line="240" w:lineRule="auto"/>
        <w:rPr>
          <w:rStyle w:val="Emphasis"/>
          <w:rFonts w:ascii="Cambria" w:hAnsi="Cambria" w:cs="Arial"/>
          <w:sz w:val="22"/>
        </w:rPr>
      </w:pPr>
      <w:r w:rsidRPr="004811B1" w:rsidDel="004811B1">
        <w:rPr>
          <w:rFonts w:ascii="Cambria" w:hAnsi="Cambria" w:cs="Arial"/>
          <w:b/>
        </w:rPr>
        <w:t xml:space="preserve"> </w:t>
      </w:r>
      <w:r w:rsidR="00843EE1" w:rsidRPr="004811B1">
        <w:rPr>
          <w:rStyle w:val="Emphasis"/>
          <w:rFonts w:ascii="Cambria" w:hAnsi="Cambria" w:cs="Arial"/>
          <w:sz w:val="22"/>
        </w:rPr>
        <w:t>“…I was interested that you were doing this and think it's useful and I'm glad you're doing it.”</w:t>
      </w:r>
    </w:p>
    <w:p w:rsidR="000B6A89" w:rsidRPr="000B6A89" w:rsidRDefault="000B6A89" w:rsidP="000B6A89">
      <w:pPr>
        <w:pStyle w:val="ListParagraph"/>
        <w:spacing w:after="0" w:line="240" w:lineRule="auto"/>
        <w:ind w:left="360"/>
        <w:rPr>
          <w:rStyle w:val="Emphasis"/>
          <w:rFonts w:ascii="Cambria" w:hAnsi="Cambria" w:cs="Arial"/>
          <w:sz w:val="22"/>
        </w:rPr>
      </w:pPr>
    </w:p>
    <w:p w:rsidR="00D8401E" w:rsidRPr="000B6A89" w:rsidRDefault="00843EE1" w:rsidP="000B6A89">
      <w:pPr>
        <w:pStyle w:val="ListParagraph"/>
        <w:numPr>
          <w:ilvl w:val="0"/>
          <w:numId w:val="86"/>
        </w:numPr>
        <w:spacing w:after="0" w:line="240" w:lineRule="auto"/>
        <w:rPr>
          <w:rFonts w:ascii="Cambria" w:hAnsi="Cambria" w:cs="Arial"/>
          <w:sz w:val="22"/>
        </w:rPr>
      </w:pPr>
      <w:r w:rsidRPr="000B6A89">
        <w:rPr>
          <w:rFonts w:ascii="Cambria" w:hAnsi="Cambria" w:cs="Arial"/>
          <w:i/>
          <w:sz w:val="22"/>
        </w:rPr>
        <w:t>“When you’re talking about NPI and you look at across the local public health landscape, I think the sophistication, the infrastructure to be able to monitor, track and assess the efficacy of NPIs looks different from locale to locale, and I think we don’t have a real good national picture of how health departments are addressing or can address these NPIs. On the other hand, I think health departments would want to be able to address these NPIs and put plans in place to engage these NPIs, but because of limited resources aren’t able to do that, and so can this assessment really get at the various dimensions of where public health is across the NPI continuum.”</w:t>
      </w:r>
    </w:p>
    <w:p w:rsidR="000B6A89" w:rsidRPr="000B6A89" w:rsidRDefault="000B6A89" w:rsidP="000B6A89">
      <w:pPr>
        <w:spacing w:after="0" w:line="240" w:lineRule="auto"/>
        <w:contextualSpacing/>
        <w:rPr>
          <w:rFonts w:ascii="Cambria" w:hAnsi="Cambria" w:cs="Arial"/>
        </w:rPr>
      </w:pPr>
    </w:p>
    <w:p w:rsidR="00843EE1" w:rsidRPr="004811B1" w:rsidRDefault="004811B1" w:rsidP="000B6A89">
      <w:pPr>
        <w:pStyle w:val="ListParagraph"/>
        <w:numPr>
          <w:ilvl w:val="0"/>
          <w:numId w:val="86"/>
        </w:numPr>
        <w:spacing w:after="0" w:line="240" w:lineRule="auto"/>
        <w:rPr>
          <w:rStyle w:val="Emphasis"/>
          <w:rFonts w:ascii="Cambria" w:hAnsi="Cambria" w:cs="Arial"/>
          <w:sz w:val="22"/>
        </w:rPr>
      </w:pPr>
      <w:r w:rsidRPr="004811B1" w:rsidDel="004811B1">
        <w:rPr>
          <w:rFonts w:ascii="Cambria" w:hAnsi="Cambria" w:cs="Arial"/>
          <w:b/>
        </w:rPr>
        <w:lastRenderedPageBreak/>
        <w:t xml:space="preserve"> </w:t>
      </w:r>
      <w:r w:rsidR="00843EE1" w:rsidRPr="004811B1">
        <w:rPr>
          <w:rFonts w:ascii="Cambria" w:hAnsi="Cambria" w:cs="Arial"/>
          <w:sz w:val="22"/>
        </w:rPr>
        <w:t>“…</w:t>
      </w:r>
      <w:r w:rsidR="00843EE1" w:rsidRPr="004811B1">
        <w:rPr>
          <w:rStyle w:val="Emphasis"/>
          <w:rFonts w:ascii="Cambria" w:hAnsi="Cambria" w:cs="Arial"/>
          <w:sz w:val="22"/>
        </w:rPr>
        <w:t>maybe talking with the states to see if in fact, to ask them what they have done to improve, which will meet their unmet needs through their own after action reviews and improvement planning. And it may also be helpful to sort of connect that with the new target capabilities that came out of the CEP program.”</w:t>
      </w:r>
    </w:p>
    <w:p w:rsidR="00843EE1" w:rsidRPr="004811B1" w:rsidRDefault="00843EE1" w:rsidP="000B6A89">
      <w:pPr>
        <w:spacing w:after="0" w:line="240" w:lineRule="auto"/>
        <w:contextualSpacing/>
        <w:rPr>
          <w:rStyle w:val="Emphasis"/>
          <w:rFonts w:ascii="Cambria" w:hAnsi="Cambria" w:cs="Arial"/>
          <w:i w:val="0"/>
        </w:rPr>
      </w:pPr>
    </w:p>
    <w:p w:rsidR="00843EE1" w:rsidRPr="004811B1" w:rsidRDefault="004811B1" w:rsidP="000B6A89">
      <w:pPr>
        <w:pStyle w:val="ListParagraph"/>
        <w:numPr>
          <w:ilvl w:val="0"/>
          <w:numId w:val="86"/>
        </w:numPr>
        <w:spacing w:after="0" w:line="240" w:lineRule="auto"/>
        <w:rPr>
          <w:rFonts w:ascii="Cambria" w:hAnsi="Cambria" w:cs="Arial"/>
          <w:bCs/>
          <w:i/>
          <w:iCs/>
          <w:sz w:val="22"/>
        </w:rPr>
      </w:pPr>
      <w:r w:rsidRPr="004811B1" w:rsidDel="004811B1">
        <w:rPr>
          <w:rStyle w:val="Emphasis"/>
          <w:rFonts w:ascii="Cambria" w:hAnsi="Cambria" w:cs="Arial"/>
          <w:b/>
          <w:i w:val="0"/>
        </w:rPr>
        <w:t xml:space="preserve"> </w:t>
      </w:r>
      <w:r w:rsidR="00843EE1" w:rsidRPr="004811B1">
        <w:rPr>
          <w:rStyle w:val="Emphasis"/>
          <w:rFonts w:ascii="Cambria" w:hAnsi="Cambria" w:cs="Arial"/>
          <w:sz w:val="22"/>
        </w:rPr>
        <w:t>“…</w:t>
      </w:r>
      <w:r w:rsidR="00843EE1" w:rsidRPr="004811B1">
        <w:rPr>
          <w:rFonts w:ascii="Cambria" w:hAnsi="Cambria" w:cs="Arial"/>
          <w:bCs/>
          <w:i/>
          <w:iCs/>
          <w:sz w:val="22"/>
        </w:rPr>
        <w:t xml:space="preserve"> just want to suggest that if there is one thing I hope you take away from this interview is that the NPI recommendations are greatly appreciated.”</w:t>
      </w:r>
      <w:r w:rsidRPr="004811B1" w:rsidDel="004811B1">
        <w:rPr>
          <w:rFonts w:ascii="Cambria" w:hAnsi="Cambria" w:cs="Arial"/>
          <w:bCs/>
          <w:i/>
          <w:iCs/>
          <w:sz w:val="22"/>
        </w:rPr>
        <w:t xml:space="preserve"> </w:t>
      </w:r>
      <w:r w:rsidR="00843EE1" w:rsidRPr="004811B1">
        <w:rPr>
          <w:rFonts w:ascii="Cambria" w:hAnsi="Cambria" w:cs="Arial"/>
          <w:bCs/>
          <w:i/>
          <w:iCs/>
          <w:sz w:val="22"/>
        </w:rPr>
        <w:t xml:space="preserve">“… </w:t>
      </w:r>
      <w:proofErr w:type="gramStart"/>
      <w:r w:rsidR="00843EE1" w:rsidRPr="004811B1">
        <w:rPr>
          <w:rFonts w:ascii="Cambria" w:hAnsi="Cambria" w:cs="Arial"/>
          <w:bCs/>
          <w:i/>
          <w:iCs/>
          <w:sz w:val="22"/>
        </w:rPr>
        <w:t>challenges</w:t>
      </w:r>
      <w:proofErr w:type="gramEnd"/>
      <w:r w:rsidR="00843EE1" w:rsidRPr="004811B1">
        <w:rPr>
          <w:rFonts w:ascii="Cambria" w:hAnsi="Cambria" w:cs="Arial"/>
          <w:bCs/>
          <w:i/>
          <w:iCs/>
          <w:sz w:val="22"/>
        </w:rPr>
        <w:t xml:space="preserve"> I mentioned earlier… if we could work on those things, it would be greatly appreciated by public health communicators across the country.”</w:t>
      </w:r>
    </w:p>
    <w:p w:rsidR="00843EE1" w:rsidRPr="007438D0" w:rsidRDefault="00843EE1" w:rsidP="000B6A89">
      <w:pPr>
        <w:spacing w:after="0" w:line="240" w:lineRule="auto"/>
        <w:contextualSpacing/>
        <w:rPr>
          <w:rFonts w:ascii="Cambria" w:hAnsi="Cambria" w:cs="Arial"/>
          <w:bCs/>
          <w:iCs/>
        </w:rPr>
      </w:pPr>
    </w:p>
    <w:p w:rsidR="00DF289A" w:rsidRPr="007438D0" w:rsidRDefault="00DF289A" w:rsidP="000B6A89">
      <w:pPr>
        <w:spacing w:after="0" w:line="240" w:lineRule="auto"/>
        <w:contextualSpacing/>
        <w:rPr>
          <w:rFonts w:ascii="Cambria" w:hAnsi="Cambria" w:cstheme="minorHAnsi"/>
          <w:b/>
          <w:noProof/>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46"/>
      </w:tblGrid>
      <w:tr w:rsidR="00D8401E" w:rsidRPr="007438D0" w:rsidTr="009735E6">
        <w:trPr>
          <w:trHeight w:val="655"/>
          <w:jc w:val="center"/>
        </w:trPr>
        <w:tc>
          <w:tcPr>
            <w:tcW w:w="8946" w:type="dxa"/>
          </w:tcPr>
          <w:p w:rsidR="005A48ED" w:rsidRDefault="00D8401E" w:rsidP="000B6A89">
            <w:pPr>
              <w:pStyle w:val="Title"/>
              <w:contextualSpacing/>
              <w:jc w:val="left"/>
              <w:rPr>
                <w:rStyle w:val="Emphasis"/>
                <w:rFonts w:ascii="Cambria" w:eastAsiaTheme="minorEastAsia" w:hAnsi="Cambria" w:cs="Arial"/>
                <w:b w:val="0"/>
                <w:i w:val="0"/>
                <w:sz w:val="22"/>
                <w:szCs w:val="22"/>
              </w:rPr>
            </w:pPr>
            <w:r w:rsidRPr="007438D0">
              <w:rPr>
                <w:rStyle w:val="Emphasis"/>
                <w:rFonts w:ascii="Cambria" w:hAnsi="Cambria" w:cs="Arial"/>
                <w:i w:val="0"/>
                <w:sz w:val="22"/>
                <w:szCs w:val="22"/>
              </w:rPr>
              <w:t>Do you have any questions about NPIs which you would like CDC</w:t>
            </w:r>
            <w:r w:rsidR="00CC10A8">
              <w:rPr>
                <w:rStyle w:val="Emphasis"/>
                <w:rFonts w:ascii="Cambria" w:hAnsi="Cambria" w:cs="Arial"/>
                <w:i w:val="0"/>
                <w:sz w:val="22"/>
                <w:szCs w:val="22"/>
              </w:rPr>
              <w:t xml:space="preserve"> to answer in a </w:t>
            </w:r>
          </w:p>
          <w:p w:rsidR="00D8401E" w:rsidRPr="007438D0" w:rsidRDefault="00D8401E" w:rsidP="000B6A89">
            <w:pPr>
              <w:pStyle w:val="Title"/>
              <w:contextualSpacing/>
              <w:jc w:val="left"/>
              <w:rPr>
                <w:noProof/>
              </w:rPr>
            </w:pPr>
            <w:proofErr w:type="gramStart"/>
            <w:r w:rsidRPr="007438D0">
              <w:rPr>
                <w:rStyle w:val="Emphasis"/>
                <w:rFonts w:ascii="Cambria" w:hAnsi="Cambria" w:cs="Arial"/>
                <w:i w:val="0"/>
                <w:sz w:val="22"/>
                <w:szCs w:val="22"/>
              </w:rPr>
              <w:t>follow</w:t>
            </w:r>
            <w:r w:rsidR="00A34243">
              <w:rPr>
                <w:rStyle w:val="Emphasis"/>
                <w:rFonts w:ascii="Cambria" w:hAnsi="Cambria" w:cs="Arial"/>
                <w:i w:val="0"/>
                <w:sz w:val="22"/>
                <w:szCs w:val="22"/>
              </w:rPr>
              <w:t>-</w:t>
            </w:r>
            <w:r w:rsidRPr="007438D0">
              <w:rPr>
                <w:rStyle w:val="Emphasis"/>
                <w:rFonts w:ascii="Cambria" w:hAnsi="Cambria" w:cs="Arial"/>
                <w:i w:val="0"/>
                <w:sz w:val="22"/>
                <w:szCs w:val="22"/>
              </w:rPr>
              <w:t>up</w:t>
            </w:r>
            <w:proofErr w:type="gramEnd"/>
            <w:r w:rsidRPr="007438D0">
              <w:rPr>
                <w:rStyle w:val="Emphasis"/>
                <w:rFonts w:ascii="Cambria" w:hAnsi="Cambria" w:cs="Arial"/>
                <w:i w:val="0"/>
                <w:sz w:val="22"/>
                <w:szCs w:val="22"/>
              </w:rPr>
              <w:t xml:space="preserve"> e</w:t>
            </w:r>
            <w:r w:rsidR="00CC10A8">
              <w:rPr>
                <w:rStyle w:val="Emphasis"/>
                <w:rFonts w:ascii="Cambria" w:hAnsi="Cambria" w:cs="Arial"/>
                <w:i w:val="0"/>
                <w:sz w:val="22"/>
                <w:szCs w:val="22"/>
              </w:rPr>
              <w:t>-</w:t>
            </w:r>
            <w:r w:rsidRPr="007438D0">
              <w:rPr>
                <w:rStyle w:val="Emphasis"/>
                <w:rFonts w:ascii="Cambria" w:hAnsi="Cambria" w:cs="Arial"/>
                <w:i w:val="0"/>
                <w:sz w:val="22"/>
                <w:szCs w:val="22"/>
              </w:rPr>
              <w:t>mail after the call?</w:t>
            </w:r>
          </w:p>
        </w:tc>
      </w:tr>
    </w:tbl>
    <w:p w:rsidR="00843EE1" w:rsidRDefault="00843EE1" w:rsidP="000B6A89">
      <w:pPr>
        <w:spacing w:after="0" w:line="240" w:lineRule="auto"/>
        <w:contextualSpacing/>
        <w:rPr>
          <w:rFonts w:ascii="Cambria" w:hAnsi="Cambria" w:cs="Arial"/>
          <w:bCs/>
          <w:iCs/>
        </w:rPr>
      </w:pPr>
    </w:p>
    <w:p w:rsidR="00F4055F" w:rsidRDefault="00F4055F" w:rsidP="000B6A89">
      <w:pPr>
        <w:spacing w:after="0" w:line="240" w:lineRule="auto"/>
        <w:contextualSpacing/>
        <w:rPr>
          <w:rFonts w:ascii="Cambria" w:hAnsi="Cambria" w:cs="Arial"/>
          <w:bCs/>
          <w:iCs/>
        </w:rPr>
      </w:pPr>
      <w:r>
        <w:rPr>
          <w:rFonts w:ascii="Cambria" w:hAnsi="Cambria" w:cs="Arial"/>
          <w:bCs/>
          <w:iCs/>
        </w:rPr>
        <w:t>Questions about NPIs that participants mentioned they would like CDC to answer in a follow</w:t>
      </w:r>
      <w:r w:rsidR="00A34243">
        <w:rPr>
          <w:rFonts w:ascii="Cambria" w:hAnsi="Cambria" w:cs="Arial"/>
          <w:bCs/>
          <w:iCs/>
        </w:rPr>
        <w:t>-</w:t>
      </w:r>
      <w:r>
        <w:rPr>
          <w:rFonts w:ascii="Cambria" w:hAnsi="Cambria" w:cs="Arial"/>
          <w:bCs/>
          <w:iCs/>
        </w:rPr>
        <w:t>up e-mail after the call are listed below as excerpts from the transcripts.</w:t>
      </w:r>
    </w:p>
    <w:p w:rsidR="00993000" w:rsidRDefault="00993000" w:rsidP="000B6A89">
      <w:pPr>
        <w:spacing w:after="0" w:line="240" w:lineRule="auto"/>
        <w:contextualSpacing/>
        <w:rPr>
          <w:rFonts w:ascii="Cambria" w:hAnsi="Cambria" w:cs="Arial"/>
          <w:bCs/>
          <w:iCs/>
        </w:rPr>
      </w:pPr>
    </w:p>
    <w:p w:rsidR="00993000" w:rsidRPr="00AB47B9" w:rsidRDefault="00F4055F" w:rsidP="000B6A89">
      <w:pPr>
        <w:spacing w:after="0" w:line="240" w:lineRule="auto"/>
        <w:contextualSpacing/>
        <w:rPr>
          <w:rFonts w:ascii="Cambria" w:hAnsi="Cambria"/>
          <w:b/>
        </w:rPr>
      </w:pPr>
      <w:r w:rsidRPr="00AB47B9">
        <w:rPr>
          <w:rFonts w:ascii="Cambria" w:hAnsi="Cambria"/>
          <w:b/>
        </w:rPr>
        <w:t>Comment</w:t>
      </w:r>
      <w:r w:rsidR="00AB47B9" w:rsidRPr="00AB47B9">
        <w:rPr>
          <w:rFonts w:ascii="Cambria" w:hAnsi="Cambria"/>
          <w:b/>
        </w:rPr>
        <w:t>s</w:t>
      </w:r>
    </w:p>
    <w:p w:rsidR="00993000" w:rsidRPr="00AB47B9" w:rsidRDefault="00843EE1" w:rsidP="000B6A89">
      <w:pPr>
        <w:pStyle w:val="ListParagraph"/>
        <w:numPr>
          <w:ilvl w:val="0"/>
          <w:numId w:val="86"/>
        </w:numPr>
        <w:spacing w:after="0" w:line="240" w:lineRule="auto"/>
        <w:rPr>
          <w:rStyle w:val="Emphasis"/>
          <w:rFonts w:ascii="Cambria" w:hAnsi="Cambria" w:cs="Arial"/>
          <w:sz w:val="22"/>
        </w:rPr>
      </w:pPr>
      <w:r w:rsidRPr="00AB47B9">
        <w:rPr>
          <w:rStyle w:val="Emphasis"/>
          <w:rFonts w:ascii="Cambria" w:hAnsi="Cambria" w:cs="Arial"/>
          <w:sz w:val="22"/>
        </w:rPr>
        <w:t>“…I think what would be very, very helpful is, for not only me, but also for the states and territories to possibly get a project update on sort of the status of the 2007 Community Mitigation Strategy playbook if you will and the new effort that I believe CDC is launching to sort of create the next generation.” “…I think the public health community would really benefit from an update on where CDC is on that effort.”</w:t>
      </w:r>
    </w:p>
    <w:p w:rsidR="00993000" w:rsidRPr="00AB47B9" w:rsidRDefault="00993000" w:rsidP="000B6A89">
      <w:pPr>
        <w:spacing w:after="0" w:line="240" w:lineRule="auto"/>
        <w:contextualSpacing/>
        <w:rPr>
          <w:rStyle w:val="Emphasis"/>
          <w:rFonts w:ascii="Cambria" w:hAnsi="Cambria" w:cs="Arial"/>
          <w:b/>
          <w:i w:val="0"/>
        </w:rPr>
      </w:pPr>
    </w:p>
    <w:p w:rsidR="00993000" w:rsidRPr="00AB47B9" w:rsidRDefault="00F4055F" w:rsidP="000B6A89">
      <w:pPr>
        <w:spacing w:after="0" w:line="240" w:lineRule="auto"/>
        <w:contextualSpacing/>
        <w:rPr>
          <w:rStyle w:val="Emphasis"/>
          <w:rFonts w:ascii="Cambria" w:hAnsi="Cambria" w:cs="Arial"/>
          <w:b/>
          <w:i w:val="0"/>
        </w:rPr>
      </w:pPr>
      <w:r w:rsidRPr="00AB47B9">
        <w:rPr>
          <w:rStyle w:val="Emphasis"/>
          <w:rFonts w:ascii="Cambria" w:hAnsi="Cambria" w:cs="Arial"/>
          <w:b/>
          <w:i w:val="0"/>
        </w:rPr>
        <w:t>Comment</w:t>
      </w:r>
      <w:r w:rsidR="00AB47B9" w:rsidRPr="00AB47B9">
        <w:rPr>
          <w:rStyle w:val="Emphasis"/>
          <w:rFonts w:ascii="Cambria" w:hAnsi="Cambria" w:cs="Arial"/>
          <w:b/>
          <w:i w:val="0"/>
        </w:rPr>
        <w:t>s</w:t>
      </w:r>
    </w:p>
    <w:p w:rsidR="00993000" w:rsidRPr="00AB47B9" w:rsidRDefault="00843EE1" w:rsidP="000B6A89">
      <w:pPr>
        <w:pStyle w:val="ListParagraph"/>
        <w:numPr>
          <w:ilvl w:val="0"/>
          <w:numId w:val="86"/>
        </w:numPr>
        <w:spacing w:after="0" w:line="240" w:lineRule="auto"/>
        <w:rPr>
          <w:rFonts w:ascii="Cambria" w:hAnsi="Cambria" w:cs="Arial"/>
          <w:bCs/>
          <w:i/>
          <w:iCs/>
          <w:sz w:val="22"/>
        </w:rPr>
      </w:pPr>
      <w:r w:rsidRPr="00AB47B9">
        <w:rPr>
          <w:rStyle w:val="Emphasis"/>
          <w:rFonts w:ascii="Cambria" w:hAnsi="Cambria" w:cs="Arial"/>
          <w:i w:val="0"/>
          <w:sz w:val="22"/>
        </w:rPr>
        <w:t>“…</w:t>
      </w:r>
      <w:r w:rsidRPr="00AB47B9">
        <w:rPr>
          <w:rFonts w:ascii="Cambria" w:hAnsi="Cambria" w:cs="Arial"/>
          <w:bCs/>
          <w:i/>
          <w:iCs/>
          <w:sz w:val="22"/>
        </w:rPr>
        <w:t>is guidance being revised from the latest to CDC HHS plans and protocols to pandemic response, we mentioned a lot about the categories, is that under revision now and is there an ETA on when that might be completed?”</w:t>
      </w:r>
    </w:p>
    <w:p w:rsidR="00D8401E" w:rsidRPr="007438D0" w:rsidRDefault="00D8401E" w:rsidP="000B6A89">
      <w:pPr>
        <w:spacing w:after="0" w:line="240" w:lineRule="auto"/>
        <w:contextualSpacing/>
        <w:rPr>
          <w:rFonts w:ascii="Cambria" w:hAnsi="Cambria" w:cs="Arial"/>
          <w:bCs/>
          <w:iCs/>
        </w:rPr>
      </w:pPr>
    </w:p>
    <w:p w:rsidR="00D8401E" w:rsidRDefault="00D8401E" w:rsidP="000B6A89">
      <w:pPr>
        <w:spacing w:after="0" w:line="240" w:lineRule="auto"/>
        <w:contextualSpacing/>
        <w:rPr>
          <w:rFonts w:ascii="Cambria" w:hAnsi="Cambria" w:cs="Arial"/>
          <w:bCs/>
          <w:iCs/>
        </w:rPr>
      </w:pPr>
    </w:p>
    <w:p w:rsidR="00DF289A" w:rsidRDefault="00DF289A"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107347" w:rsidRDefault="00107347" w:rsidP="000B6A89">
      <w:pPr>
        <w:spacing w:after="0" w:line="240" w:lineRule="auto"/>
        <w:contextualSpacing/>
        <w:rPr>
          <w:rFonts w:ascii="Cambria" w:hAnsi="Cambria" w:cs="Arial"/>
          <w:bCs/>
          <w:iCs/>
        </w:rPr>
      </w:pPr>
    </w:p>
    <w:p w:rsidR="00DF289A" w:rsidRDefault="00DF289A" w:rsidP="000B6A89">
      <w:pPr>
        <w:spacing w:after="0" w:line="240" w:lineRule="auto"/>
        <w:contextualSpacing/>
        <w:rPr>
          <w:rFonts w:ascii="Cambria" w:hAnsi="Cambria"/>
        </w:rPr>
      </w:pPr>
    </w:p>
    <w:p w:rsidR="00107347" w:rsidRDefault="00107347" w:rsidP="000B6A89">
      <w:pPr>
        <w:spacing w:after="0" w:line="240" w:lineRule="auto"/>
        <w:contextualSpacing/>
        <w:rPr>
          <w:rFonts w:ascii="Cambria" w:hAnsi="Cambria"/>
        </w:rPr>
      </w:pPr>
    </w:p>
    <w:p w:rsidR="00107347" w:rsidRDefault="00107347" w:rsidP="000B6A89">
      <w:pPr>
        <w:spacing w:after="0" w:line="240" w:lineRule="auto"/>
        <w:contextualSpacing/>
        <w:rPr>
          <w:rFonts w:ascii="Cambria" w:hAnsi="Cambria"/>
        </w:rPr>
      </w:pPr>
    </w:p>
    <w:p w:rsidR="00107347" w:rsidRPr="007438D0" w:rsidRDefault="00107347" w:rsidP="000B6A89">
      <w:pPr>
        <w:spacing w:after="0" w:line="240" w:lineRule="auto"/>
        <w:contextualSpacing/>
        <w:rPr>
          <w:rFonts w:ascii="Cambria" w:hAnsi="Cambria"/>
        </w:rPr>
      </w:pPr>
    </w:p>
    <w:p w:rsidR="00F713AB" w:rsidRPr="007438D0" w:rsidRDefault="00F713AB" w:rsidP="000B6A89">
      <w:pPr>
        <w:keepNext/>
        <w:shd w:val="clear" w:color="auto" w:fill="8DB3E2" w:themeFill="text2" w:themeFillTint="66"/>
        <w:spacing w:before="240" w:after="0" w:line="240" w:lineRule="auto"/>
        <w:contextualSpacing/>
        <w:jc w:val="center"/>
        <w:outlineLvl w:val="1"/>
        <w:rPr>
          <w:rFonts w:ascii="Cambria" w:eastAsia="Times New Roman" w:hAnsi="Cambria" w:cs="Times New Roman"/>
          <w:b/>
          <w:bCs/>
          <w:iCs/>
        </w:rPr>
      </w:pPr>
      <w:r w:rsidRPr="007438D0">
        <w:rPr>
          <w:rFonts w:ascii="Cambria" w:eastAsia="Times New Roman" w:hAnsi="Cambria" w:cs="Times New Roman"/>
          <w:b/>
          <w:bCs/>
          <w:iCs/>
        </w:rPr>
        <w:lastRenderedPageBreak/>
        <w:t>Conclusion and Recommendations</w:t>
      </w:r>
    </w:p>
    <w:p w:rsidR="00D94B32" w:rsidRPr="007438D0" w:rsidRDefault="00D94B32" w:rsidP="000B6A89">
      <w:pPr>
        <w:spacing w:after="0" w:line="240" w:lineRule="auto"/>
        <w:contextualSpacing/>
        <w:rPr>
          <w:rFonts w:ascii="Cambria" w:hAnsi="Cambria"/>
          <w:b/>
        </w:rPr>
      </w:pPr>
    </w:p>
    <w:p w:rsidR="005217F2" w:rsidRDefault="00D94B32" w:rsidP="000B6A89">
      <w:pPr>
        <w:spacing w:after="0" w:line="240" w:lineRule="auto"/>
        <w:contextualSpacing/>
        <w:rPr>
          <w:rFonts w:ascii="Cambria" w:hAnsi="Cambria"/>
          <w:b/>
          <w:u w:val="single"/>
        </w:rPr>
      </w:pPr>
      <w:r w:rsidRPr="00C67B03">
        <w:rPr>
          <w:rFonts w:ascii="Cambria" w:hAnsi="Cambria"/>
          <w:b/>
          <w:u w:val="single"/>
        </w:rPr>
        <w:t>Conclusion</w:t>
      </w:r>
    </w:p>
    <w:p w:rsidR="005217F2" w:rsidRDefault="00585ABE" w:rsidP="000B6A89">
      <w:pPr>
        <w:spacing w:after="0" w:line="240" w:lineRule="auto"/>
        <w:contextualSpacing/>
        <w:rPr>
          <w:rFonts w:ascii="Cambria" w:eastAsia="Calibri" w:hAnsi="Cambria" w:cs="Times New Roman"/>
        </w:rPr>
      </w:pPr>
      <w:r>
        <w:rPr>
          <w:rFonts w:ascii="Cambria" w:eastAsia="Calibri" w:hAnsi="Cambria" w:cs="Times New Roman"/>
        </w:rPr>
        <w:t xml:space="preserve">Participants in the key informant interviews expressed appreciation for the current project, feeling that the needs assessment is relevant and needed. Feedback from participants indicated that the </w:t>
      </w:r>
      <w:r w:rsidR="00F713AB" w:rsidRPr="007438D0">
        <w:rPr>
          <w:rFonts w:ascii="Cambria" w:eastAsia="Calibri" w:hAnsi="Cambria" w:cs="Times New Roman"/>
        </w:rPr>
        <w:t xml:space="preserve">questions </w:t>
      </w:r>
      <w:r>
        <w:rPr>
          <w:rFonts w:ascii="Cambria" w:eastAsia="Calibri" w:hAnsi="Cambria" w:cs="Times New Roman"/>
        </w:rPr>
        <w:t xml:space="preserve">posed </w:t>
      </w:r>
      <w:r w:rsidR="00F713AB" w:rsidRPr="007438D0">
        <w:rPr>
          <w:rFonts w:ascii="Cambria" w:eastAsia="Calibri" w:hAnsi="Cambria" w:cs="Times New Roman"/>
        </w:rPr>
        <w:t xml:space="preserve">were </w:t>
      </w:r>
      <w:r w:rsidR="00270DE6" w:rsidRPr="007438D0">
        <w:rPr>
          <w:rFonts w:ascii="Cambria" w:eastAsia="Calibri" w:hAnsi="Cambria" w:cs="Times New Roman"/>
        </w:rPr>
        <w:t>relevant to the discussion</w:t>
      </w:r>
      <w:r>
        <w:rPr>
          <w:rFonts w:ascii="Cambria" w:eastAsia="Calibri" w:hAnsi="Cambria" w:cs="Times New Roman"/>
        </w:rPr>
        <w:t xml:space="preserve"> and that there was adequate time and leeway to allow for thoughtful consideration and expression of their ideas. The feedback and knowledge that will be gained </w:t>
      </w:r>
      <w:r w:rsidR="00502688">
        <w:rPr>
          <w:rFonts w:ascii="Cambria" w:eastAsia="Calibri" w:hAnsi="Cambria" w:cs="Times New Roman"/>
        </w:rPr>
        <w:t xml:space="preserve">and incorporated </w:t>
      </w:r>
      <w:r>
        <w:rPr>
          <w:rFonts w:ascii="Cambria" w:eastAsia="Calibri" w:hAnsi="Cambria" w:cs="Times New Roman"/>
        </w:rPr>
        <w:t>from the next phase of the study w</w:t>
      </w:r>
      <w:r w:rsidR="00A34243">
        <w:rPr>
          <w:rFonts w:ascii="Cambria" w:eastAsia="Calibri" w:hAnsi="Cambria" w:cs="Times New Roman"/>
        </w:rPr>
        <w:t>ere</w:t>
      </w:r>
      <w:r>
        <w:rPr>
          <w:rFonts w:ascii="Cambria" w:eastAsia="Calibri" w:hAnsi="Cambria" w:cs="Times New Roman"/>
        </w:rPr>
        <w:t xml:space="preserve"> thought to be of critical importance for individuals with roles in pandemic influenza response at the local, state, and national level, national health organizations, </w:t>
      </w:r>
      <w:r w:rsidR="00A34243">
        <w:rPr>
          <w:rFonts w:ascii="Cambria" w:eastAsia="Calibri" w:hAnsi="Cambria" w:cs="Times New Roman"/>
        </w:rPr>
        <w:t xml:space="preserve">and </w:t>
      </w:r>
      <w:r>
        <w:rPr>
          <w:rFonts w:ascii="Cambria" w:eastAsia="Calibri" w:hAnsi="Cambria" w:cs="Times New Roman"/>
        </w:rPr>
        <w:t xml:space="preserve">the profession as a whole. </w:t>
      </w:r>
    </w:p>
    <w:p w:rsidR="005217F2" w:rsidRDefault="005217F2" w:rsidP="000B6A89">
      <w:pPr>
        <w:spacing w:after="0" w:line="240" w:lineRule="auto"/>
        <w:contextualSpacing/>
        <w:rPr>
          <w:rFonts w:ascii="Cambria" w:hAnsi="Cambria"/>
          <w:b/>
        </w:rPr>
      </w:pPr>
    </w:p>
    <w:p w:rsidR="005217F2" w:rsidRDefault="007438D0" w:rsidP="000B6A89">
      <w:pPr>
        <w:spacing w:after="0" w:line="240" w:lineRule="auto"/>
        <w:contextualSpacing/>
        <w:rPr>
          <w:rFonts w:ascii="Cambria" w:hAnsi="Cambria"/>
          <w:b/>
          <w:u w:val="single"/>
        </w:rPr>
      </w:pPr>
      <w:r w:rsidRPr="00A07D6C">
        <w:rPr>
          <w:rFonts w:ascii="Cambria" w:hAnsi="Cambria"/>
          <w:b/>
          <w:u w:val="single"/>
        </w:rPr>
        <w:t>Recommendations</w:t>
      </w:r>
    </w:p>
    <w:p w:rsidR="005217F2" w:rsidRDefault="00C67B03" w:rsidP="000B6A89">
      <w:pPr>
        <w:spacing w:after="0" w:line="240" w:lineRule="auto"/>
        <w:contextualSpacing/>
        <w:rPr>
          <w:rFonts w:ascii="Cambria" w:hAnsi="Cambria"/>
          <w:b/>
        </w:rPr>
      </w:pPr>
      <w:r w:rsidRPr="00A07D6C">
        <w:rPr>
          <w:rFonts w:ascii="Cambria" w:hAnsi="Cambria"/>
          <w:b/>
        </w:rPr>
        <w:t>Needs Assessment Process</w:t>
      </w:r>
    </w:p>
    <w:p w:rsidR="005217F2" w:rsidRDefault="00B81764" w:rsidP="000B6A89">
      <w:pPr>
        <w:pStyle w:val="ListParagraph"/>
        <w:numPr>
          <w:ilvl w:val="0"/>
          <w:numId w:val="84"/>
        </w:numPr>
        <w:spacing w:after="0" w:line="240" w:lineRule="auto"/>
        <w:rPr>
          <w:rFonts w:ascii="Cambria" w:hAnsi="Cambria"/>
          <w:b/>
          <w:sz w:val="22"/>
        </w:rPr>
      </w:pPr>
      <w:r w:rsidRPr="00B81764">
        <w:rPr>
          <w:rFonts w:ascii="Cambria" w:hAnsi="Cambria"/>
          <w:sz w:val="22"/>
        </w:rPr>
        <w:t>Utilize a combination of methods in order to obtain adequate representation from target audience</w:t>
      </w:r>
      <w:r w:rsidR="00A34243">
        <w:rPr>
          <w:rFonts w:ascii="Cambria" w:hAnsi="Cambria"/>
          <w:sz w:val="22"/>
        </w:rPr>
        <w:t>s</w:t>
      </w:r>
    </w:p>
    <w:p w:rsidR="005217F2" w:rsidRDefault="00B81764" w:rsidP="000B6A89">
      <w:pPr>
        <w:pStyle w:val="ListParagraph"/>
        <w:numPr>
          <w:ilvl w:val="1"/>
          <w:numId w:val="84"/>
        </w:numPr>
        <w:spacing w:after="0" w:line="240" w:lineRule="auto"/>
        <w:rPr>
          <w:rFonts w:ascii="Cambria" w:hAnsi="Cambria"/>
          <w:b/>
          <w:sz w:val="22"/>
        </w:rPr>
      </w:pPr>
      <w:r w:rsidRPr="00B81764">
        <w:rPr>
          <w:rFonts w:ascii="Cambria" w:hAnsi="Cambria"/>
          <w:sz w:val="22"/>
        </w:rPr>
        <w:t>Use surveys and alternative method</w:t>
      </w:r>
      <w:r w:rsidR="004E6ED2">
        <w:rPr>
          <w:rFonts w:ascii="Cambria" w:hAnsi="Cambria"/>
          <w:sz w:val="22"/>
        </w:rPr>
        <w:t>s</w:t>
      </w:r>
      <w:r w:rsidRPr="00B81764">
        <w:rPr>
          <w:rFonts w:ascii="Cambria" w:hAnsi="Cambria"/>
          <w:sz w:val="22"/>
        </w:rPr>
        <w:t xml:space="preserve"> to collect data</w:t>
      </w:r>
    </w:p>
    <w:p w:rsidR="005217F2" w:rsidRDefault="00B81764" w:rsidP="000B6A89">
      <w:pPr>
        <w:pStyle w:val="ListParagraph"/>
        <w:numPr>
          <w:ilvl w:val="2"/>
          <w:numId w:val="84"/>
        </w:numPr>
        <w:spacing w:after="0" w:line="240" w:lineRule="auto"/>
        <w:rPr>
          <w:rFonts w:ascii="Cambria" w:hAnsi="Cambria"/>
          <w:b/>
          <w:sz w:val="22"/>
        </w:rPr>
      </w:pPr>
      <w:r w:rsidRPr="00B81764">
        <w:rPr>
          <w:rFonts w:ascii="Cambria" w:hAnsi="Cambria"/>
          <w:sz w:val="22"/>
        </w:rPr>
        <w:t>Suggested methods: web</w:t>
      </w:r>
      <w:r w:rsidR="001E150D">
        <w:rPr>
          <w:rFonts w:ascii="Cambria" w:hAnsi="Cambria"/>
          <w:sz w:val="22"/>
        </w:rPr>
        <w:t>-</w:t>
      </w:r>
      <w:r w:rsidRPr="00B81764">
        <w:rPr>
          <w:rFonts w:ascii="Cambria" w:hAnsi="Cambria"/>
          <w:sz w:val="22"/>
        </w:rPr>
        <w:t>based surveys and a format (conference calls, in</w:t>
      </w:r>
      <w:r w:rsidR="00A34243">
        <w:rPr>
          <w:rFonts w:ascii="Cambria" w:hAnsi="Cambria"/>
          <w:sz w:val="22"/>
        </w:rPr>
        <w:t>-</w:t>
      </w:r>
      <w:r w:rsidRPr="00B81764">
        <w:rPr>
          <w:rFonts w:ascii="Cambria" w:hAnsi="Cambria"/>
          <w:sz w:val="22"/>
        </w:rPr>
        <w:t>person interviews, or mailed survey) that would allow for representation of hard to reach populations</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Develop a sampling strategy as needs may vary based on demographic factors</w:t>
      </w:r>
    </w:p>
    <w:p w:rsidR="005217F2" w:rsidRDefault="00B81764" w:rsidP="000B6A89">
      <w:pPr>
        <w:pStyle w:val="ListParagraph"/>
        <w:numPr>
          <w:ilvl w:val="1"/>
          <w:numId w:val="84"/>
        </w:numPr>
        <w:spacing w:after="0" w:line="240" w:lineRule="auto"/>
        <w:rPr>
          <w:rFonts w:ascii="Cambria" w:hAnsi="Cambria"/>
          <w:sz w:val="22"/>
        </w:rPr>
      </w:pPr>
      <w:r w:rsidRPr="00B81764">
        <w:rPr>
          <w:rFonts w:ascii="Cambria" w:hAnsi="Cambria"/>
          <w:sz w:val="22"/>
        </w:rPr>
        <w:t>Demographic variables to consider include (1) size of health department</w:t>
      </w:r>
      <w:r w:rsidR="00A34243">
        <w:rPr>
          <w:rFonts w:ascii="Cambria" w:hAnsi="Cambria"/>
          <w:sz w:val="22"/>
        </w:rPr>
        <w:t>,</w:t>
      </w:r>
      <w:r w:rsidRPr="00B81764">
        <w:rPr>
          <w:rFonts w:ascii="Cambria" w:hAnsi="Cambria"/>
          <w:sz w:val="22"/>
        </w:rPr>
        <w:t xml:space="preserve"> (2) location of count</w:t>
      </w:r>
      <w:r w:rsidR="00F666B6">
        <w:rPr>
          <w:rFonts w:ascii="Cambria" w:hAnsi="Cambria"/>
          <w:sz w:val="22"/>
        </w:rPr>
        <w:t>r</w:t>
      </w:r>
      <w:r w:rsidRPr="00B81764">
        <w:rPr>
          <w:rFonts w:ascii="Cambria" w:hAnsi="Cambria"/>
          <w:sz w:val="22"/>
        </w:rPr>
        <w:t>y</w:t>
      </w:r>
      <w:r w:rsidR="00A34243">
        <w:rPr>
          <w:rFonts w:ascii="Cambria" w:hAnsi="Cambria"/>
          <w:sz w:val="22"/>
        </w:rPr>
        <w:t>,</w:t>
      </w:r>
      <w:r w:rsidRPr="00B81764">
        <w:rPr>
          <w:rFonts w:ascii="Cambria" w:hAnsi="Cambria"/>
          <w:sz w:val="22"/>
        </w:rPr>
        <w:t xml:space="preserve"> (3) size of population served by the health department</w:t>
      </w:r>
      <w:r w:rsidR="00A34243">
        <w:rPr>
          <w:rFonts w:ascii="Cambria" w:hAnsi="Cambria"/>
          <w:sz w:val="22"/>
        </w:rPr>
        <w:t>,</w:t>
      </w:r>
      <w:r w:rsidRPr="00B81764">
        <w:rPr>
          <w:rFonts w:ascii="Cambria" w:hAnsi="Cambria"/>
          <w:sz w:val="22"/>
        </w:rPr>
        <w:t xml:space="preserve"> </w:t>
      </w:r>
      <w:r w:rsidR="004A1E2B">
        <w:rPr>
          <w:rFonts w:ascii="Cambria" w:hAnsi="Cambria"/>
          <w:sz w:val="22"/>
        </w:rPr>
        <w:t xml:space="preserve">and </w:t>
      </w:r>
      <w:r w:rsidRPr="00B81764">
        <w:rPr>
          <w:rFonts w:ascii="Cambria" w:hAnsi="Cambria"/>
          <w:sz w:val="22"/>
        </w:rPr>
        <w:t>(4) demographic characteristics of the population served by the health department (e.g., race, education)</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Identify participant characteristics r to determine if needs vary by these characteristics</w:t>
      </w:r>
    </w:p>
    <w:p w:rsidR="005217F2" w:rsidRDefault="00B81764" w:rsidP="000B6A89">
      <w:pPr>
        <w:pStyle w:val="ListParagraph"/>
        <w:numPr>
          <w:ilvl w:val="1"/>
          <w:numId w:val="84"/>
        </w:numPr>
        <w:spacing w:after="0" w:line="240" w:lineRule="auto"/>
        <w:rPr>
          <w:rFonts w:ascii="Cambria" w:hAnsi="Cambria"/>
          <w:sz w:val="22"/>
        </w:rPr>
      </w:pPr>
      <w:r w:rsidRPr="00B81764">
        <w:rPr>
          <w:rFonts w:ascii="Cambria" w:hAnsi="Cambria"/>
          <w:sz w:val="22"/>
        </w:rPr>
        <w:t xml:space="preserve">Participant role in organization and pandemic </w:t>
      </w:r>
      <w:r w:rsidR="00502688">
        <w:rPr>
          <w:rFonts w:ascii="Cambria" w:hAnsi="Cambria"/>
          <w:sz w:val="22"/>
        </w:rPr>
        <w:t xml:space="preserve">influenza </w:t>
      </w:r>
      <w:r w:rsidRPr="00B81764">
        <w:rPr>
          <w:rFonts w:ascii="Cambria" w:hAnsi="Cambria"/>
          <w:sz w:val="22"/>
        </w:rPr>
        <w:t>response</w:t>
      </w:r>
    </w:p>
    <w:p w:rsidR="005217F2" w:rsidRDefault="00B81764" w:rsidP="000B6A89">
      <w:pPr>
        <w:pStyle w:val="ListParagraph"/>
        <w:numPr>
          <w:ilvl w:val="1"/>
          <w:numId w:val="84"/>
        </w:numPr>
        <w:spacing w:after="0" w:line="240" w:lineRule="auto"/>
        <w:rPr>
          <w:rFonts w:ascii="Cambria" w:hAnsi="Cambria"/>
          <w:sz w:val="22"/>
        </w:rPr>
      </w:pPr>
      <w:r w:rsidRPr="00B81764">
        <w:rPr>
          <w:rFonts w:ascii="Cambria" w:hAnsi="Cambria"/>
          <w:sz w:val="22"/>
        </w:rPr>
        <w:t>Level of expertise of participant (professional background and education)</w:t>
      </w:r>
    </w:p>
    <w:p w:rsidR="005217F2" w:rsidRDefault="00557AAA" w:rsidP="000B6A89">
      <w:pPr>
        <w:spacing w:after="0" w:line="240" w:lineRule="auto"/>
        <w:contextualSpacing/>
        <w:rPr>
          <w:rFonts w:ascii="Cambria" w:hAnsi="Cambria"/>
          <w:b/>
        </w:rPr>
      </w:pPr>
      <w:r w:rsidRPr="00A07D6C">
        <w:rPr>
          <w:rFonts w:ascii="Cambria" w:hAnsi="Cambria"/>
          <w:b/>
        </w:rPr>
        <w:t xml:space="preserve">Areas to </w:t>
      </w:r>
      <w:r w:rsidR="00502688">
        <w:rPr>
          <w:rFonts w:ascii="Cambria" w:hAnsi="Cambria"/>
          <w:b/>
        </w:rPr>
        <w:t>A</w:t>
      </w:r>
      <w:r w:rsidRPr="00A07D6C">
        <w:rPr>
          <w:rFonts w:ascii="Cambria" w:hAnsi="Cambria"/>
          <w:b/>
        </w:rPr>
        <w:t xml:space="preserve">ddress in </w:t>
      </w:r>
      <w:r w:rsidR="00502688">
        <w:rPr>
          <w:rFonts w:ascii="Cambria" w:hAnsi="Cambria"/>
          <w:b/>
        </w:rPr>
        <w:t>N</w:t>
      </w:r>
      <w:r w:rsidRPr="00A07D6C">
        <w:rPr>
          <w:rFonts w:ascii="Cambria" w:hAnsi="Cambria"/>
          <w:b/>
        </w:rPr>
        <w:t xml:space="preserve">eeds </w:t>
      </w:r>
      <w:r w:rsidR="00502688">
        <w:rPr>
          <w:rFonts w:ascii="Cambria" w:hAnsi="Cambria"/>
          <w:b/>
        </w:rPr>
        <w:t>A</w:t>
      </w:r>
      <w:r w:rsidRPr="00A07D6C">
        <w:rPr>
          <w:rFonts w:ascii="Cambria" w:hAnsi="Cambria"/>
          <w:b/>
        </w:rPr>
        <w:t>ssessment</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Determine if participant needs are individual, institutional, or both</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Determine desired level of involvement participant would like</w:t>
      </w:r>
      <w:r w:rsidR="004A1E2B">
        <w:rPr>
          <w:rFonts w:ascii="Cambria" w:hAnsi="Cambria"/>
          <w:sz w:val="22"/>
        </w:rPr>
        <w:t xml:space="preserve">: </w:t>
      </w:r>
      <w:r w:rsidRPr="00B81764">
        <w:rPr>
          <w:rFonts w:ascii="Cambria" w:hAnsi="Cambria"/>
          <w:sz w:val="22"/>
        </w:rPr>
        <w:t>involvement in planning and guidance or involvement to only include receiving and disseminating information</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Determine if participant feels they have received adequate training, if applicable, in areas such as messaging, implementation, guidance, monitoring, partnerships, and data collection</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 xml:space="preserve">Determine if participants prefer materials that can be adapted or “ready to use” </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Determine how participant would prefer to receive information from CDC (e.g., methods, format, frequency)</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Identify how participant currently receives information about pandemic influenza (e.g., national associations, colleagues, via department distribution)</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 xml:space="preserve">Identify the main populations served by  participant </w:t>
      </w:r>
      <w:r w:rsidR="004A1E2B">
        <w:rPr>
          <w:rFonts w:ascii="Cambria" w:hAnsi="Cambria"/>
          <w:sz w:val="22"/>
        </w:rPr>
        <w:t xml:space="preserve">and </w:t>
      </w:r>
      <w:r w:rsidRPr="00B81764">
        <w:rPr>
          <w:rFonts w:ascii="Cambria" w:hAnsi="Cambria"/>
          <w:sz w:val="22"/>
        </w:rPr>
        <w:t xml:space="preserve"> participant’</w:t>
      </w:r>
      <w:r w:rsidR="004A1E2B">
        <w:rPr>
          <w:rFonts w:ascii="Cambria" w:hAnsi="Cambria"/>
          <w:sz w:val="22"/>
        </w:rPr>
        <w:t>s</w:t>
      </w:r>
      <w:r w:rsidRPr="00B81764">
        <w:rPr>
          <w:rFonts w:ascii="Cambria" w:hAnsi="Cambria"/>
          <w:sz w:val="22"/>
        </w:rPr>
        <w:t xml:space="preserve"> agency</w:t>
      </w:r>
    </w:p>
    <w:p w:rsidR="005217F2" w:rsidRDefault="00B81764" w:rsidP="000B6A89">
      <w:pPr>
        <w:pStyle w:val="ListParagraph"/>
        <w:numPr>
          <w:ilvl w:val="1"/>
          <w:numId w:val="84"/>
        </w:numPr>
        <w:spacing w:after="0" w:line="240" w:lineRule="auto"/>
        <w:rPr>
          <w:rFonts w:ascii="Cambria" w:hAnsi="Cambria"/>
          <w:sz w:val="22"/>
        </w:rPr>
      </w:pPr>
      <w:r w:rsidRPr="00B81764">
        <w:rPr>
          <w:rFonts w:ascii="Cambria" w:hAnsi="Cambria"/>
          <w:sz w:val="22"/>
        </w:rPr>
        <w:t>Identify segments of the population that the participant identifies as having needs that are not met (e.g., businesses); determine needs for each of the segments (e.g.,  guidance for working with populations, having culturally appropriate materials)</w:t>
      </w:r>
    </w:p>
    <w:p w:rsidR="005217F2" w:rsidRDefault="00B81764" w:rsidP="000B6A89">
      <w:pPr>
        <w:pStyle w:val="ListParagraph"/>
        <w:numPr>
          <w:ilvl w:val="0"/>
          <w:numId w:val="84"/>
        </w:numPr>
        <w:spacing w:after="0" w:line="240" w:lineRule="auto"/>
        <w:rPr>
          <w:rFonts w:ascii="Cambria" w:hAnsi="Cambria"/>
          <w:b/>
          <w:sz w:val="22"/>
        </w:rPr>
      </w:pPr>
      <w:r w:rsidRPr="00B81764">
        <w:rPr>
          <w:rFonts w:ascii="Cambria" w:hAnsi="Cambria"/>
          <w:sz w:val="22"/>
        </w:rPr>
        <w:t>Assess awareness of the 2007 Interim Pre-Pandemic Planning Guidance of Community Strategy for Pandemic Influenza in the United States</w:t>
      </w:r>
    </w:p>
    <w:p w:rsidR="005217F2" w:rsidRDefault="00B81764" w:rsidP="000B6A89">
      <w:pPr>
        <w:pStyle w:val="ListParagraph"/>
        <w:numPr>
          <w:ilvl w:val="1"/>
          <w:numId w:val="84"/>
        </w:numPr>
        <w:spacing w:after="0" w:line="240" w:lineRule="auto"/>
        <w:rPr>
          <w:rFonts w:ascii="Cambria" w:hAnsi="Cambria"/>
          <w:b/>
          <w:sz w:val="22"/>
        </w:rPr>
      </w:pPr>
      <w:r w:rsidRPr="00B81764">
        <w:rPr>
          <w:rFonts w:ascii="Cambria" w:hAnsi="Cambria"/>
          <w:sz w:val="22"/>
        </w:rPr>
        <w:t>Assess use of the guide</w:t>
      </w:r>
    </w:p>
    <w:p w:rsidR="005217F2" w:rsidRDefault="00B81764" w:rsidP="000B6A89">
      <w:pPr>
        <w:pStyle w:val="ListParagraph"/>
        <w:numPr>
          <w:ilvl w:val="1"/>
          <w:numId w:val="84"/>
        </w:numPr>
        <w:spacing w:after="0" w:line="240" w:lineRule="auto"/>
        <w:rPr>
          <w:rFonts w:ascii="Cambria" w:hAnsi="Cambria"/>
          <w:b/>
          <w:sz w:val="22"/>
        </w:rPr>
      </w:pPr>
      <w:r w:rsidRPr="00B81764">
        <w:rPr>
          <w:rFonts w:ascii="Cambria" w:hAnsi="Cambria"/>
          <w:sz w:val="22"/>
        </w:rPr>
        <w:t>Determine reasons for not using</w:t>
      </w:r>
    </w:p>
    <w:p w:rsidR="005217F2" w:rsidRDefault="00B81764" w:rsidP="000B6A89">
      <w:pPr>
        <w:pStyle w:val="ListParagraph"/>
        <w:numPr>
          <w:ilvl w:val="1"/>
          <w:numId w:val="84"/>
        </w:numPr>
        <w:spacing w:after="0" w:line="240" w:lineRule="auto"/>
        <w:rPr>
          <w:rFonts w:ascii="Cambria" w:hAnsi="Cambria"/>
          <w:b/>
          <w:sz w:val="22"/>
        </w:rPr>
      </w:pPr>
      <w:r w:rsidRPr="00B81764">
        <w:rPr>
          <w:rFonts w:ascii="Cambria" w:hAnsi="Cambria"/>
          <w:sz w:val="22"/>
        </w:rPr>
        <w:t>Gather feedback regarding usefulness</w:t>
      </w:r>
    </w:p>
    <w:p w:rsidR="005217F2" w:rsidRDefault="00B81764" w:rsidP="000B6A89">
      <w:pPr>
        <w:pStyle w:val="ListParagraph"/>
        <w:numPr>
          <w:ilvl w:val="0"/>
          <w:numId w:val="84"/>
        </w:numPr>
        <w:spacing w:after="0" w:line="240" w:lineRule="auto"/>
        <w:rPr>
          <w:rFonts w:ascii="Cambria" w:hAnsi="Cambria"/>
          <w:b/>
          <w:sz w:val="22"/>
        </w:rPr>
      </w:pPr>
      <w:r w:rsidRPr="00B81764">
        <w:rPr>
          <w:rFonts w:ascii="Cambria" w:hAnsi="Cambria"/>
          <w:sz w:val="22"/>
        </w:rPr>
        <w:t>Identify existing partnerships</w:t>
      </w:r>
    </w:p>
    <w:p w:rsidR="005217F2" w:rsidRDefault="00B81764" w:rsidP="000B6A89">
      <w:pPr>
        <w:pStyle w:val="ListParagraph"/>
        <w:numPr>
          <w:ilvl w:val="0"/>
          <w:numId w:val="84"/>
        </w:numPr>
        <w:spacing w:after="0" w:line="240" w:lineRule="auto"/>
        <w:rPr>
          <w:rFonts w:ascii="Cambria" w:hAnsi="Cambria"/>
          <w:sz w:val="22"/>
        </w:rPr>
      </w:pPr>
      <w:r w:rsidRPr="00B81764">
        <w:rPr>
          <w:rFonts w:ascii="Cambria" w:hAnsi="Cambria"/>
          <w:sz w:val="22"/>
        </w:rPr>
        <w:t>Identify individual and institutional barriers to training, communication, implementation, messaging, monitoring, partnerships, and data collection</w:t>
      </w:r>
    </w:p>
    <w:p w:rsidR="005217F2" w:rsidRDefault="005217F2" w:rsidP="000B6A89">
      <w:pPr>
        <w:spacing w:after="0" w:line="240" w:lineRule="auto"/>
        <w:contextualSpacing/>
        <w:rPr>
          <w:rFonts w:ascii="Cambria" w:hAnsi="Cambria"/>
        </w:rPr>
      </w:pPr>
    </w:p>
    <w:sectPr w:rsidR="005217F2" w:rsidSect="005C270C">
      <w:headerReference w:type="default" r:id="rId10"/>
      <w:footerReference w:type="default" r:id="rId11"/>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BD" w:rsidRDefault="003572BD" w:rsidP="00F226A0">
      <w:pPr>
        <w:spacing w:after="0" w:line="240" w:lineRule="auto"/>
      </w:pPr>
      <w:r>
        <w:separator/>
      </w:r>
    </w:p>
  </w:endnote>
  <w:endnote w:type="continuationSeparator" w:id="0">
    <w:p w:rsidR="003572BD" w:rsidRDefault="003572BD" w:rsidP="00F2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25245"/>
      <w:docPartObj>
        <w:docPartGallery w:val="Page Numbers (Bottom of Page)"/>
        <w:docPartUnique/>
      </w:docPartObj>
    </w:sdtPr>
    <w:sdtEndPr/>
    <w:sdtContent>
      <w:p w:rsidR="000B6A89" w:rsidRDefault="003572BD">
        <w:pPr>
          <w:pStyle w:val="Footer"/>
          <w:jc w:val="center"/>
        </w:pPr>
        <w:r>
          <w:fldChar w:fldCharType="begin"/>
        </w:r>
        <w:r>
          <w:instrText xml:space="preserve"> PAGE   \* MERGEFORMAT </w:instrText>
        </w:r>
        <w:r>
          <w:fldChar w:fldCharType="separate"/>
        </w:r>
        <w:r w:rsidR="007F3F76">
          <w:rPr>
            <w:noProof/>
          </w:rPr>
          <w:t>40</w:t>
        </w:r>
        <w:r>
          <w:rPr>
            <w:noProof/>
          </w:rPr>
          <w:fldChar w:fldCharType="end"/>
        </w:r>
      </w:p>
    </w:sdtContent>
  </w:sdt>
  <w:p w:rsidR="000B6A89" w:rsidRDefault="000B6A8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BD" w:rsidRDefault="003572BD" w:rsidP="00F226A0">
      <w:pPr>
        <w:spacing w:after="0" w:line="240" w:lineRule="auto"/>
      </w:pPr>
      <w:r>
        <w:separator/>
      </w:r>
    </w:p>
  </w:footnote>
  <w:footnote w:type="continuationSeparator" w:id="0">
    <w:p w:rsidR="003572BD" w:rsidRDefault="003572BD" w:rsidP="00F226A0">
      <w:pPr>
        <w:spacing w:after="0" w:line="240" w:lineRule="auto"/>
      </w:pPr>
      <w:r>
        <w:continuationSeparator/>
      </w:r>
    </w:p>
  </w:footnote>
  <w:footnote w:id="1">
    <w:p w:rsidR="000B6A89" w:rsidRDefault="000B6A89" w:rsidP="003041E0">
      <w:pPr>
        <w:pStyle w:val="FootnoteText"/>
        <w:contextualSpacing/>
      </w:pPr>
      <w:r>
        <w:rPr>
          <w:rStyle w:val="FootnoteReference"/>
        </w:rPr>
        <w:footnoteRef/>
      </w:r>
      <w:r>
        <w:t xml:space="preserve"> </w:t>
      </w:r>
      <w:proofErr w:type="spellStart"/>
      <w:r>
        <w:t>Junf</w:t>
      </w:r>
      <w:proofErr w:type="spellEnd"/>
      <w:r>
        <w:t xml:space="preserve">, M., </w:t>
      </w:r>
      <w:proofErr w:type="spellStart"/>
      <w:r>
        <w:t>Aqwesloq</w:t>
      </w:r>
      <w:proofErr w:type="spellEnd"/>
      <w:r>
        <w:t xml:space="preserve">, S., Olawn, A., Jernigan, D., Biggerstaff, M., et al. (2011). </w:t>
      </w:r>
      <w:proofErr w:type="gramStart"/>
      <w:r>
        <w:t xml:space="preserve">Epidemiology of 2009 pandemic influenza A (H1N1) in the United States, </w:t>
      </w:r>
      <w:r w:rsidRPr="00CD2915">
        <w:rPr>
          <w:i/>
        </w:rPr>
        <w:t>Clinical Infectious Diseases</w:t>
      </w:r>
      <w:r>
        <w:t>, 52(S1), S13-S26.</w:t>
      </w:r>
      <w:proofErr w:type="gramEnd"/>
    </w:p>
  </w:footnote>
  <w:footnote w:id="2">
    <w:p w:rsidR="000B6A89" w:rsidRPr="003041E0" w:rsidRDefault="000B6A89" w:rsidP="003041E0">
      <w:pPr>
        <w:spacing w:after="0" w:line="240" w:lineRule="auto"/>
        <w:contextualSpacing/>
        <w:outlineLvl w:val="3"/>
        <w:rPr>
          <w:rFonts w:ascii="Times New Roman" w:eastAsia="Times New Roman" w:hAnsi="Times New Roman" w:cs="Times New Roman"/>
          <w:bCs/>
          <w:sz w:val="20"/>
          <w:szCs w:val="20"/>
        </w:rPr>
      </w:pPr>
      <w:r w:rsidRPr="00CB04CB">
        <w:rPr>
          <w:rStyle w:val="FootnoteReference"/>
          <w:rFonts w:ascii="Times New Roman" w:hAnsi="Times New Roman"/>
          <w:b/>
          <w:sz w:val="20"/>
          <w:szCs w:val="20"/>
        </w:rPr>
        <w:footnoteRef/>
      </w:r>
      <w:r w:rsidRPr="00CB04CB">
        <w:rPr>
          <w:rFonts w:ascii="Times New Roman" w:hAnsi="Times New Roman" w:cs="Times New Roman"/>
          <w:b/>
          <w:sz w:val="20"/>
          <w:szCs w:val="20"/>
        </w:rPr>
        <w:t xml:space="preserve"> </w:t>
      </w:r>
      <w:proofErr w:type="spellStart"/>
      <w:r w:rsidRPr="006456D7">
        <w:rPr>
          <w:rFonts w:ascii="Times New Roman" w:hAnsi="Times New Roman" w:cs="Times New Roman"/>
          <w:sz w:val="20"/>
          <w:szCs w:val="20"/>
        </w:rPr>
        <w:t>Aledort</w:t>
      </w:r>
      <w:proofErr w:type="spellEnd"/>
      <w:r w:rsidRPr="006456D7">
        <w:rPr>
          <w:rFonts w:ascii="Times New Roman" w:hAnsi="Times New Roman" w:cs="Times New Roman"/>
          <w:sz w:val="20"/>
          <w:szCs w:val="20"/>
        </w:rPr>
        <w:t xml:space="preserve">, J., Lurie, N., Wasserman, J., and </w:t>
      </w:r>
      <w:proofErr w:type="spellStart"/>
      <w:r w:rsidRPr="006456D7">
        <w:rPr>
          <w:rFonts w:ascii="Times New Roman" w:hAnsi="Times New Roman" w:cs="Times New Roman"/>
          <w:sz w:val="20"/>
          <w:szCs w:val="20"/>
        </w:rPr>
        <w:t>Bozzette</w:t>
      </w:r>
      <w:proofErr w:type="spellEnd"/>
      <w:r w:rsidRPr="006456D7">
        <w:rPr>
          <w:rFonts w:ascii="Times New Roman" w:hAnsi="Times New Roman" w:cs="Times New Roman"/>
          <w:sz w:val="20"/>
          <w:szCs w:val="20"/>
        </w:rPr>
        <w:t>, S. (2007).</w:t>
      </w:r>
      <w:r>
        <w:rPr>
          <w:rFonts w:ascii="Times New Roman" w:hAnsi="Times New Roman" w:cs="Times New Roman"/>
          <w:b/>
          <w:sz w:val="20"/>
          <w:szCs w:val="20"/>
        </w:rPr>
        <w:t xml:space="preserve"> </w:t>
      </w:r>
      <w:r w:rsidRPr="00CB04CB">
        <w:rPr>
          <w:rFonts w:ascii="Times New Roman" w:eastAsia="Times New Roman" w:hAnsi="Times New Roman" w:cs="Times New Roman"/>
          <w:bCs/>
          <w:sz w:val="20"/>
          <w:szCs w:val="20"/>
        </w:rPr>
        <w:t xml:space="preserve">Non-pharmaceutical public health interventions for pandemic influenza: </w:t>
      </w:r>
      <w:r>
        <w:rPr>
          <w:rFonts w:ascii="Times New Roman" w:eastAsia="Times New Roman" w:hAnsi="Times New Roman" w:cs="Times New Roman"/>
          <w:bCs/>
          <w:sz w:val="20"/>
          <w:szCs w:val="20"/>
        </w:rPr>
        <w:t>A</w:t>
      </w:r>
      <w:r w:rsidRPr="00CB04CB">
        <w:rPr>
          <w:rFonts w:ascii="Times New Roman" w:eastAsia="Times New Roman" w:hAnsi="Times New Roman" w:cs="Times New Roman"/>
          <w:bCs/>
          <w:sz w:val="20"/>
          <w:szCs w:val="20"/>
        </w:rPr>
        <w:t>n evaluation of the evidence base</w:t>
      </w:r>
      <w:proofErr w:type="gramStart"/>
      <w:r>
        <w:rPr>
          <w:rFonts w:ascii="Times New Roman" w:eastAsia="Times New Roman" w:hAnsi="Times New Roman" w:cs="Times New Roman"/>
          <w:bCs/>
          <w:sz w:val="20"/>
          <w:szCs w:val="20"/>
        </w:rPr>
        <w:t>,</w:t>
      </w:r>
      <w:r w:rsidRPr="00CD2915">
        <w:rPr>
          <w:rFonts w:ascii="Times New Roman" w:eastAsia="Times New Roman" w:hAnsi="Times New Roman" w:cs="Times New Roman"/>
          <w:sz w:val="20"/>
          <w:szCs w:val="20"/>
        </w:rPr>
        <w:t xml:space="preserve">  </w:t>
      </w:r>
      <w:r w:rsidRPr="00CD2915">
        <w:rPr>
          <w:rFonts w:ascii="Times New Roman" w:eastAsia="Times New Roman" w:hAnsi="Times New Roman" w:cs="Times New Roman"/>
          <w:i/>
          <w:iCs/>
          <w:sz w:val="20"/>
          <w:szCs w:val="20"/>
        </w:rPr>
        <w:t>BMC</w:t>
      </w:r>
      <w:proofErr w:type="gramEnd"/>
      <w:r w:rsidRPr="00CD2915">
        <w:rPr>
          <w:rFonts w:ascii="Times New Roman" w:eastAsia="Times New Roman" w:hAnsi="Times New Roman" w:cs="Times New Roman"/>
          <w:i/>
          <w:iCs/>
          <w:sz w:val="20"/>
          <w:szCs w:val="20"/>
        </w:rPr>
        <w:t xml:space="preserve"> Public Health</w:t>
      </w:r>
      <w:r w:rsidRPr="00CD2915">
        <w:rPr>
          <w:rFonts w:ascii="Times New Roman" w:eastAsia="Times New Roman" w:hAnsi="Times New Roman" w:cs="Times New Roman"/>
          <w:sz w:val="20"/>
          <w:szCs w:val="20"/>
        </w:rPr>
        <w:t xml:space="preserve">, </w:t>
      </w:r>
      <w:r w:rsidRPr="00EA2DD9">
        <w:rPr>
          <w:rFonts w:ascii="Times New Roman" w:eastAsia="Times New Roman" w:hAnsi="Times New Roman" w:cs="Times New Roman"/>
          <w:bCs/>
          <w:sz w:val="20"/>
          <w:szCs w:val="20"/>
        </w:rPr>
        <w:t xml:space="preserve">7, </w:t>
      </w:r>
      <w:r w:rsidRPr="00EA2DD9">
        <w:rPr>
          <w:rFonts w:ascii="Times New Roman" w:eastAsia="Times New Roman" w:hAnsi="Times New Roman" w:cs="Times New Roman"/>
          <w:sz w:val="20"/>
          <w:szCs w:val="20"/>
        </w:rPr>
        <w:t>208-216.</w:t>
      </w:r>
    </w:p>
  </w:footnote>
  <w:footnote w:id="3">
    <w:p w:rsidR="000B6A89" w:rsidRDefault="000B6A89">
      <w:pPr>
        <w:pStyle w:val="FootnoteText"/>
      </w:pPr>
      <w:r>
        <w:rPr>
          <w:rStyle w:val="FootnoteReference"/>
        </w:rPr>
        <w:footnoteRef/>
      </w:r>
      <w:r>
        <w:t xml:space="preserve"> </w:t>
      </w:r>
      <w:proofErr w:type="spellStart"/>
      <w:proofErr w:type="gramStart"/>
      <w:r>
        <w:t>Hatchett</w:t>
      </w:r>
      <w:proofErr w:type="spellEnd"/>
      <w:r>
        <w:t>, R., Mecher, C., and Lipsitch, M. (2007).</w:t>
      </w:r>
      <w:proofErr w:type="gramEnd"/>
      <w:r>
        <w:t xml:space="preserve"> Public health interventions and epidemic intensity during the 1918 influenza pandemic, </w:t>
      </w:r>
      <w:r w:rsidRPr="003041E0">
        <w:rPr>
          <w:i/>
        </w:rPr>
        <w:t>Proceedings of the National Academy of Sciences of the United States of American</w:t>
      </w:r>
      <w:r>
        <w:t>, 104(18), 7582-7587.</w:t>
      </w:r>
    </w:p>
  </w:footnote>
  <w:footnote w:id="4">
    <w:p w:rsidR="000B6A89" w:rsidRDefault="000B6A89">
      <w:pPr>
        <w:pStyle w:val="FootnoteText"/>
      </w:pPr>
      <w:r w:rsidRPr="00EA2DD9">
        <w:rPr>
          <w:rStyle w:val="FootnoteReference"/>
        </w:rPr>
        <w:footnoteRef/>
      </w:r>
      <w:r w:rsidRPr="00EA2DD9">
        <w:t xml:space="preserve"> Morbidity and Mortality Weekly Report (2010). </w:t>
      </w:r>
      <w:r w:rsidRPr="00EA2DD9">
        <w:rPr>
          <w:i/>
        </w:rPr>
        <w:t>Parental attitudes and experiences during school dismissals related to 2009 Influenza A (H1N1)-United States,</w:t>
      </w:r>
      <w:r w:rsidRPr="00EA2DD9">
        <w:t xml:space="preserve"> 59(35), September 10, 2010, 1131-1134.</w:t>
      </w:r>
    </w:p>
  </w:footnote>
  <w:footnote w:id="5">
    <w:p w:rsidR="000B6A89" w:rsidRDefault="000B6A89">
      <w:pPr>
        <w:pStyle w:val="FootnoteText"/>
      </w:pPr>
      <w:r>
        <w:rPr>
          <w:rStyle w:val="FootnoteReference"/>
        </w:rPr>
        <w:footnoteRef/>
      </w:r>
      <w:r>
        <w:t xml:space="preserve"> </w:t>
      </w:r>
      <w:proofErr w:type="spellStart"/>
      <w:r>
        <w:t>Willig</w:t>
      </w:r>
      <w:proofErr w:type="spellEnd"/>
      <w:r>
        <w:t xml:space="preserve">, C. (2001). </w:t>
      </w:r>
      <w:r w:rsidRPr="006456D7">
        <w:rPr>
          <w:i/>
        </w:rPr>
        <w:t>Introducing qualitative research in Psychology: Adventures in theory and method</w:t>
      </w:r>
      <w:r>
        <w:t>; Grounded Theory, Open University Press, 32-48.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25224"/>
      <w:docPartObj>
        <w:docPartGallery w:val="Watermarks"/>
        <w:docPartUnique/>
      </w:docPartObj>
    </w:sdtPr>
    <w:sdtEndPr/>
    <w:sdtContent>
      <w:p w:rsidR="000B6A89" w:rsidRDefault="007F3F7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9A5"/>
    <w:multiLevelType w:val="hybridMultilevel"/>
    <w:tmpl w:val="781AE5AA"/>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AE84686C">
      <w:start w:val="488"/>
      <w:numFmt w:val="bullet"/>
      <w:lvlText w:val="•"/>
      <w:lvlJc w:val="left"/>
      <w:pPr>
        <w:tabs>
          <w:tab w:val="num" w:pos="2160"/>
        </w:tabs>
        <w:ind w:left="2160" w:hanging="360"/>
      </w:pPr>
      <w:rPr>
        <w:rFonts w:ascii="Arial" w:hAnsi="Arial"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1">
    <w:nsid w:val="00A30CC4"/>
    <w:multiLevelType w:val="hybridMultilevel"/>
    <w:tmpl w:val="EF16A33A"/>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2">
    <w:nsid w:val="01292618"/>
    <w:multiLevelType w:val="hybridMultilevel"/>
    <w:tmpl w:val="4BD6C68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3">
    <w:nsid w:val="04473AD9"/>
    <w:multiLevelType w:val="hybridMultilevel"/>
    <w:tmpl w:val="B6A2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610D6D"/>
    <w:multiLevelType w:val="hybridMultilevel"/>
    <w:tmpl w:val="9C7A8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5">
    <w:nsid w:val="09EB2605"/>
    <w:multiLevelType w:val="hybridMultilevel"/>
    <w:tmpl w:val="9B86E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64A97"/>
    <w:multiLevelType w:val="hybridMultilevel"/>
    <w:tmpl w:val="8946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DBE7629"/>
    <w:multiLevelType w:val="hybridMultilevel"/>
    <w:tmpl w:val="6D0618A0"/>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8">
    <w:nsid w:val="10FD5E07"/>
    <w:multiLevelType w:val="hybridMultilevel"/>
    <w:tmpl w:val="D5D83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7D197B"/>
    <w:multiLevelType w:val="hybridMultilevel"/>
    <w:tmpl w:val="7348FE3C"/>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10">
    <w:nsid w:val="138765F4"/>
    <w:multiLevelType w:val="hybridMultilevel"/>
    <w:tmpl w:val="07B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AB4883"/>
    <w:multiLevelType w:val="hybridMultilevel"/>
    <w:tmpl w:val="0A0025CE"/>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12">
    <w:nsid w:val="14925E2A"/>
    <w:multiLevelType w:val="hybridMultilevel"/>
    <w:tmpl w:val="91AAB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F341C9"/>
    <w:multiLevelType w:val="hybridMultilevel"/>
    <w:tmpl w:val="0FCC6CB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61A064D"/>
    <w:multiLevelType w:val="hybridMultilevel"/>
    <w:tmpl w:val="DF1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3A7F6E"/>
    <w:multiLevelType w:val="hybridMultilevel"/>
    <w:tmpl w:val="FFCCD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3E0551"/>
    <w:multiLevelType w:val="hybridMultilevel"/>
    <w:tmpl w:val="62609888"/>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17">
    <w:nsid w:val="1A0858BA"/>
    <w:multiLevelType w:val="hybridMultilevel"/>
    <w:tmpl w:val="60B439A0"/>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18">
    <w:nsid w:val="1B0F45A8"/>
    <w:multiLevelType w:val="hybridMultilevel"/>
    <w:tmpl w:val="138A0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6F7DC3"/>
    <w:multiLevelType w:val="hybridMultilevel"/>
    <w:tmpl w:val="6A84D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EB7B71"/>
    <w:multiLevelType w:val="hybridMultilevel"/>
    <w:tmpl w:val="C00CFC3A"/>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21">
    <w:nsid w:val="1FAB1A60"/>
    <w:multiLevelType w:val="hybridMultilevel"/>
    <w:tmpl w:val="FF4E03BA"/>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22">
    <w:nsid w:val="209646B9"/>
    <w:multiLevelType w:val="hybridMultilevel"/>
    <w:tmpl w:val="E7C055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0CB3AC9"/>
    <w:multiLevelType w:val="hybridMultilevel"/>
    <w:tmpl w:val="E8F0D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5E40A5"/>
    <w:multiLevelType w:val="hybridMultilevel"/>
    <w:tmpl w:val="956260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4E351D7"/>
    <w:multiLevelType w:val="hybridMultilevel"/>
    <w:tmpl w:val="BC3485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26">
    <w:nsid w:val="277B521E"/>
    <w:multiLevelType w:val="hybridMultilevel"/>
    <w:tmpl w:val="10D410F6"/>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27">
    <w:nsid w:val="2BE10A25"/>
    <w:multiLevelType w:val="hybridMultilevel"/>
    <w:tmpl w:val="7520C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920544"/>
    <w:multiLevelType w:val="hybridMultilevel"/>
    <w:tmpl w:val="E40E7D7E"/>
    <w:lvl w:ilvl="0" w:tplc="F12490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ED27AEA"/>
    <w:multiLevelType w:val="hybridMultilevel"/>
    <w:tmpl w:val="4E2AF6DA"/>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30">
    <w:nsid w:val="2FE47150"/>
    <w:multiLevelType w:val="hybridMultilevel"/>
    <w:tmpl w:val="02328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1891278"/>
    <w:multiLevelType w:val="hybridMultilevel"/>
    <w:tmpl w:val="640E0CD8"/>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32">
    <w:nsid w:val="32CF711F"/>
    <w:multiLevelType w:val="hybridMultilevel"/>
    <w:tmpl w:val="0D749F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33">
    <w:nsid w:val="34E32EB1"/>
    <w:multiLevelType w:val="hybridMultilevel"/>
    <w:tmpl w:val="4E8A8A0A"/>
    <w:lvl w:ilvl="0" w:tplc="E37838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6983193"/>
    <w:multiLevelType w:val="hybridMultilevel"/>
    <w:tmpl w:val="09C07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A366F52"/>
    <w:multiLevelType w:val="hybridMultilevel"/>
    <w:tmpl w:val="C394AAA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36">
    <w:nsid w:val="3B8A54DF"/>
    <w:multiLevelType w:val="hybridMultilevel"/>
    <w:tmpl w:val="4D1C9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BCA75AF"/>
    <w:multiLevelType w:val="hybridMultilevel"/>
    <w:tmpl w:val="2B9C7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86A66"/>
    <w:multiLevelType w:val="hybridMultilevel"/>
    <w:tmpl w:val="563A710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39">
    <w:nsid w:val="40287689"/>
    <w:multiLevelType w:val="hybridMultilevel"/>
    <w:tmpl w:val="0ED8B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1B74ED1"/>
    <w:multiLevelType w:val="hybridMultilevel"/>
    <w:tmpl w:val="F14C9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FD38CB"/>
    <w:multiLevelType w:val="hybridMultilevel"/>
    <w:tmpl w:val="26247E4C"/>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42">
    <w:nsid w:val="450D3FBB"/>
    <w:multiLevelType w:val="hybridMultilevel"/>
    <w:tmpl w:val="67769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58132BD"/>
    <w:multiLevelType w:val="hybridMultilevel"/>
    <w:tmpl w:val="678A9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6E63BF1"/>
    <w:multiLevelType w:val="hybridMultilevel"/>
    <w:tmpl w:val="983CB6C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45">
    <w:nsid w:val="474865C1"/>
    <w:multiLevelType w:val="hybridMultilevel"/>
    <w:tmpl w:val="BB0ADD60"/>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46">
    <w:nsid w:val="49B85D56"/>
    <w:multiLevelType w:val="hybridMultilevel"/>
    <w:tmpl w:val="0726B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9E47082"/>
    <w:multiLevelType w:val="hybridMultilevel"/>
    <w:tmpl w:val="EEACCA3E"/>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48">
    <w:nsid w:val="4AB8278E"/>
    <w:multiLevelType w:val="hybridMultilevel"/>
    <w:tmpl w:val="4346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AD62C6D"/>
    <w:multiLevelType w:val="hybridMultilevel"/>
    <w:tmpl w:val="29341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7C1A7D"/>
    <w:multiLevelType w:val="hybridMultilevel"/>
    <w:tmpl w:val="EA0A47BC"/>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51">
    <w:nsid w:val="4D1A3120"/>
    <w:multiLevelType w:val="hybridMultilevel"/>
    <w:tmpl w:val="A14E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1A7549"/>
    <w:multiLevelType w:val="hybridMultilevel"/>
    <w:tmpl w:val="A9B4E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E3519A7"/>
    <w:multiLevelType w:val="hybridMultilevel"/>
    <w:tmpl w:val="C2B41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E6A1078"/>
    <w:multiLevelType w:val="hybridMultilevel"/>
    <w:tmpl w:val="66EA9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F384D26"/>
    <w:multiLevelType w:val="hybridMultilevel"/>
    <w:tmpl w:val="B9768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F775930"/>
    <w:multiLevelType w:val="hybridMultilevel"/>
    <w:tmpl w:val="AE022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7">
    <w:nsid w:val="4F925DD1"/>
    <w:multiLevelType w:val="hybridMultilevel"/>
    <w:tmpl w:val="C8A84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17F32AD"/>
    <w:multiLevelType w:val="hybridMultilevel"/>
    <w:tmpl w:val="CB226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1D105E8"/>
    <w:multiLevelType w:val="hybridMultilevel"/>
    <w:tmpl w:val="6B8E88C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60">
    <w:nsid w:val="51EE698E"/>
    <w:multiLevelType w:val="hybridMultilevel"/>
    <w:tmpl w:val="521A0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234499B"/>
    <w:multiLevelType w:val="hybridMultilevel"/>
    <w:tmpl w:val="14E86768"/>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62">
    <w:nsid w:val="56F53418"/>
    <w:multiLevelType w:val="hybridMultilevel"/>
    <w:tmpl w:val="7924E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63">
    <w:nsid w:val="5A3A3671"/>
    <w:multiLevelType w:val="hybridMultilevel"/>
    <w:tmpl w:val="9AC6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DE4385"/>
    <w:multiLevelType w:val="hybridMultilevel"/>
    <w:tmpl w:val="2A6E2ED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65">
    <w:nsid w:val="5E217130"/>
    <w:multiLevelType w:val="hybridMultilevel"/>
    <w:tmpl w:val="00F8884E"/>
    <w:lvl w:ilvl="0" w:tplc="59DA61E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66">
    <w:nsid w:val="5FE235F7"/>
    <w:multiLevelType w:val="hybridMultilevel"/>
    <w:tmpl w:val="F634B770"/>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67">
    <w:nsid w:val="600A3A9B"/>
    <w:multiLevelType w:val="hybridMultilevel"/>
    <w:tmpl w:val="46FA5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0DC1135"/>
    <w:multiLevelType w:val="hybridMultilevel"/>
    <w:tmpl w:val="C46605CA"/>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69">
    <w:nsid w:val="66786243"/>
    <w:multiLevelType w:val="hybridMultilevel"/>
    <w:tmpl w:val="8B223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9482B6B"/>
    <w:multiLevelType w:val="hybridMultilevel"/>
    <w:tmpl w:val="4D8E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31051F"/>
    <w:multiLevelType w:val="hybridMultilevel"/>
    <w:tmpl w:val="3EC21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72">
    <w:nsid w:val="6D0D6A99"/>
    <w:multiLevelType w:val="hybridMultilevel"/>
    <w:tmpl w:val="9D869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E4C2A72"/>
    <w:multiLevelType w:val="hybridMultilevel"/>
    <w:tmpl w:val="2EFA9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CA1BC3"/>
    <w:multiLevelType w:val="hybridMultilevel"/>
    <w:tmpl w:val="FE3CF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07B6823"/>
    <w:multiLevelType w:val="hybridMultilevel"/>
    <w:tmpl w:val="AB241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12F70AA"/>
    <w:multiLevelType w:val="hybridMultilevel"/>
    <w:tmpl w:val="3780A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22B327C"/>
    <w:multiLevelType w:val="hybridMultilevel"/>
    <w:tmpl w:val="1B10B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39D1820"/>
    <w:multiLevelType w:val="multilevel"/>
    <w:tmpl w:val="8B524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740E1770"/>
    <w:multiLevelType w:val="hybridMultilevel"/>
    <w:tmpl w:val="C6D0A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80">
    <w:nsid w:val="760E4D5B"/>
    <w:multiLevelType w:val="hybridMultilevel"/>
    <w:tmpl w:val="709A2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6486B78"/>
    <w:multiLevelType w:val="hybridMultilevel"/>
    <w:tmpl w:val="451CA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82">
    <w:nsid w:val="776C35CE"/>
    <w:multiLevelType w:val="hybridMultilevel"/>
    <w:tmpl w:val="ACD87CDE"/>
    <w:lvl w:ilvl="0" w:tplc="59DA61E8">
      <w:start w:val="1"/>
      <w:numFmt w:val="bullet"/>
      <w:lvlText w:val="•"/>
      <w:lvlJc w:val="left"/>
      <w:pPr>
        <w:tabs>
          <w:tab w:val="num" w:pos="720"/>
        </w:tabs>
        <w:ind w:left="720" w:hanging="360"/>
      </w:pPr>
      <w:rPr>
        <w:rFonts w:ascii="Arial" w:hAnsi="Arial" w:hint="default"/>
      </w:rPr>
    </w:lvl>
    <w:lvl w:ilvl="1" w:tplc="5F12A26C">
      <w:start w:val="488"/>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60C4CA66">
      <w:start w:val="1"/>
      <w:numFmt w:val="bullet"/>
      <w:lvlText w:val="•"/>
      <w:lvlJc w:val="left"/>
      <w:pPr>
        <w:tabs>
          <w:tab w:val="num" w:pos="2880"/>
        </w:tabs>
        <w:ind w:left="2880" w:hanging="360"/>
      </w:pPr>
      <w:rPr>
        <w:rFonts w:ascii="Arial" w:hAnsi="Arial" w:hint="default"/>
      </w:rPr>
    </w:lvl>
    <w:lvl w:ilvl="4" w:tplc="3544EF20" w:tentative="1">
      <w:start w:val="1"/>
      <w:numFmt w:val="bullet"/>
      <w:lvlText w:val="•"/>
      <w:lvlJc w:val="left"/>
      <w:pPr>
        <w:tabs>
          <w:tab w:val="num" w:pos="3600"/>
        </w:tabs>
        <w:ind w:left="3600" w:hanging="360"/>
      </w:pPr>
      <w:rPr>
        <w:rFonts w:ascii="Arial" w:hAnsi="Arial" w:hint="default"/>
      </w:rPr>
    </w:lvl>
    <w:lvl w:ilvl="5" w:tplc="39D4C18C" w:tentative="1">
      <w:start w:val="1"/>
      <w:numFmt w:val="bullet"/>
      <w:lvlText w:val="•"/>
      <w:lvlJc w:val="left"/>
      <w:pPr>
        <w:tabs>
          <w:tab w:val="num" w:pos="4320"/>
        </w:tabs>
        <w:ind w:left="4320" w:hanging="360"/>
      </w:pPr>
      <w:rPr>
        <w:rFonts w:ascii="Arial" w:hAnsi="Arial" w:hint="default"/>
      </w:rPr>
    </w:lvl>
    <w:lvl w:ilvl="6" w:tplc="AD284926" w:tentative="1">
      <w:start w:val="1"/>
      <w:numFmt w:val="bullet"/>
      <w:lvlText w:val="•"/>
      <w:lvlJc w:val="left"/>
      <w:pPr>
        <w:tabs>
          <w:tab w:val="num" w:pos="5040"/>
        </w:tabs>
        <w:ind w:left="5040" w:hanging="360"/>
      </w:pPr>
      <w:rPr>
        <w:rFonts w:ascii="Arial" w:hAnsi="Arial" w:hint="default"/>
      </w:rPr>
    </w:lvl>
    <w:lvl w:ilvl="7" w:tplc="9E76C6EA" w:tentative="1">
      <w:start w:val="1"/>
      <w:numFmt w:val="bullet"/>
      <w:lvlText w:val="•"/>
      <w:lvlJc w:val="left"/>
      <w:pPr>
        <w:tabs>
          <w:tab w:val="num" w:pos="5760"/>
        </w:tabs>
        <w:ind w:left="5760" w:hanging="360"/>
      </w:pPr>
      <w:rPr>
        <w:rFonts w:ascii="Arial" w:hAnsi="Arial" w:hint="default"/>
      </w:rPr>
    </w:lvl>
    <w:lvl w:ilvl="8" w:tplc="9208C7EA" w:tentative="1">
      <w:start w:val="1"/>
      <w:numFmt w:val="bullet"/>
      <w:lvlText w:val="•"/>
      <w:lvlJc w:val="left"/>
      <w:pPr>
        <w:tabs>
          <w:tab w:val="num" w:pos="6480"/>
        </w:tabs>
        <w:ind w:left="6480" w:hanging="360"/>
      </w:pPr>
      <w:rPr>
        <w:rFonts w:ascii="Arial" w:hAnsi="Arial" w:hint="default"/>
      </w:rPr>
    </w:lvl>
  </w:abstractNum>
  <w:abstractNum w:abstractNumId="83">
    <w:nsid w:val="77833E3C"/>
    <w:multiLevelType w:val="hybridMultilevel"/>
    <w:tmpl w:val="80DC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ADD37C0"/>
    <w:multiLevelType w:val="hybridMultilevel"/>
    <w:tmpl w:val="EB0E2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D12617D"/>
    <w:multiLevelType w:val="hybridMultilevel"/>
    <w:tmpl w:val="670C96E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num w:numId="1">
    <w:abstractNumId w:val="7"/>
  </w:num>
  <w:num w:numId="2">
    <w:abstractNumId w:val="72"/>
  </w:num>
  <w:num w:numId="3">
    <w:abstractNumId w:val="25"/>
  </w:num>
  <w:num w:numId="4">
    <w:abstractNumId w:val="64"/>
  </w:num>
  <w:num w:numId="5">
    <w:abstractNumId w:val="38"/>
  </w:num>
  <w:num w:numId="6">
    <w:abstractNumId w:val="44"/>
  </w:num>
  <w:num w:numId="7">
    <w:abstractNumId w:val="32"/>
  </w:num>
  <w:num w:numId="8">
    <w:abstractNumId w:val="59"/>
  </w:num>
  <w:num w:numId="9">
    <w:abstractNumId w:val="85"/>
  </w:num>
  <w:num w:numId="10">
    <w:abstractNumId w:val="2"/>
  </w:num>
  <w:num w:numId="11">
    <w:abstractNumId w:val="35"/>
  </w:num>
  <w:num w:numId="12">
    <w:abstractNumId w:val="42"/>
  </w:num>
  <w:num w:numId="13">
    <w:abstractNumId w:val="63"/>
  </w:num>
  <w:num w:numId="14">
    <w:abstractNumId w:val="52"/>
  </w:num>
  <w:num w:numId="15">
    <w:abstractNumId w:val="0"/>
  </w:num>
  <w:num w:numId="16">
    <w:abstractNumId w:val="47"/>
  </w:num>
  <w:num w:numId="17">
    <w:abstractNumId w:val="21"/>
  </w:num>
  <w:num w:numId="18">
    <w:abstractNumId w:val="45"/>
  </w:num>
  <w:num w:numId="19">
    <w:abstractNumId w:val="1"/>
  </w:num>
  <w:num w:numId="20">
    <w:abstractNumId w:val="66"/>
  </w:num>
  <w:num w:numId="21">
    <w:abstractNumId w:val="50"/>
  </w:num>
  <w:num w:numId="22">
    <w:abstractNumId w:val="68"/>
  </w:num>
  <w:num w:numId="23">
    <w:abstractNumId w:val="61"/>
  </w:num>
  <w:num w:numId="24">
    <w:abstractNumId w:val="75"/>
  </w:num>
  <w:num w:numId="25">
    <w:abstractNumId w:val="26"/>
  </w:num>
  <w:num w:numId="26">
    <w:abstractNumId w:val="82"/>
  </w:num>
  <w:num w:numId="27">
    <w:abstractNumId w:val="62"/>
  </w:num>
  <w:num w:numId="28">
    <w:abstractNumId w:val="79"/>
  </w:num>
  <w:num w:numId="29">
    <w:abstractNumId w:val="4"/>
  </w:num>
  <w:num w:numId="30">
    <w:abstractNumId w:val="24"/>
  </w:num>
  <w:num w:numId="31">
    <w:abstractNumId w:val="71"/>
  </w:num>
  <w:num w:numId="32">
    <w:abstractNumId w:val="81"/>
  </w:num>
  <w:num w:numId="33">
    <w:abstractNumId w:val="9"/>
  </w:num>
  <w:num w:numId="34">
    <w:abstractNumId w:val="29"/>
  </w:num>
  <w:num w:numId="35">
    <w:abstractNumId w:val="13"/>
  </w:num>
  <w:num w:numId="36">
    <w:abstractNumId w:val="20"/>
  </w:num>
  <w:num w:numId="37">
    <w:abstractNumId w:val="11"/>
  </w:num>
  <w:num w:numId="38">
    <w:abstractNumId w:val="17"/>
  </w:num>
  <w:num w:numId="39">
    <w:abstractNumId w:val="41"/>
  </w:num>
  <w:num w:numId="40">
    <w:abstractNumId w:val="31"/>
  </w:num>
  <w:num w:numId="41">
    <w:abstractNumId w:val="16"/>
  </w:num>
  <w:num w:numId="42">
    <w:abstractNumId w:val="65"/>
  </w:num>
  <w:num w:numId="4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58"/>
  </w:num>
  <w:num w:numId="46">
    <w:abstractNumId w:val="54"/>
  </w:num>
  <w:num w:numId="47">
    <w:abstractNumId w:val="53"/>
  </w:num>
  <w:num w:numId="48">
    <w:abstractNumId w:val="33"/>
  </w:num>
  <w:num w:numId="49">
    <w:abstractNumId w:val="28"/>
  </w:num>
  <w:num w:numId="50">
    <w:abstractNumId w:val="22"/>
  </w:num>
  <w:num w:numId="51">
    <w:abstractNumId w:val="14"/>
  </w:num>
  <w:num w:numId="52">
    <w:abstractNumId w:val="51"/>
  </w:num>
  <w:num w:numId="53">
    <w:abstractNumId w:val="10"/>
  </w:num>
  <w:num w:numId="54">
    <w:abstractNumId w:val="40"/>
  </w:num>
  <w:num w:numId="55">
    <w:abstractNumId w:val="55"/>
  </w:num>
  <w:num w:numId="56">
    <w:abstractNumId w:val="23"/>
  </w:num>
  <w:num w:numId="57">
    <w:abstractNumId w:val="70"/>
  </w:num>
  <w:num w:numId="58">
    <w:abstractNumId w:val="27"/>
  </w:num>
  <w:num w:numId="59">
    <w:abstractNumId w:val="5"/>
  </w:num>
  <w:num w:numId="60">
    <w:abstractNumId w:val="37"/>
  </w:num>
  <w:num w:numId="61">
    <w:abstractNumId w:val="73"/>
  </w:num>
  <w:num w:numId="62">
    <w:abstractNumId w:val="83"/>
  </w:num>
  <w:num w:numId="63">
    <w:abstractNumId w:val="12"/>
  </w:num>
  <w:num w:numId="64">
    <w:abstractNumId w:val="19"/>
  </w:num>
  <w:num w:numId="65">
    <w:abstractNumId w:val="84"/>
  </w:num>
  <w:num w:numId="66">
    <w:abstractNumId w:val="49"/>
  </w:num>
  <w:num w:numId="67">
    <w:abstractNumId w:val="18"/>
  </w:num>
  <w:num w:numId="68">
    <w:abstractNumId w:val="3"/>
  </w:num>
  <w:num w:numId="69">
    <w:abstractNumId w:val="80"/>
  </w:num>
  <w:num w:numId="70">
    <w:abstractNumId w:val="57"/>
  </w:num>
  <w:num w:numId="71">
    <w:abstractNumId w:val="39"/>
  </w:num>
  <w:num w:numId="72">
    <w:abstractNumId w:val="46"/>
  </w:num>
  <w:num w:numId="73">
    <w:abstractNumId w:val="36"/>
  </w:num>
  <w:num w:numId="74">
    <w:abstractNumId w:val="43"/>
  </w:num>
  <w:num w:numId="75">
    <w:abstractNumId w:val="48"/>
  </w:num>
  <w:num w:numId="76">
    <w:abstractNumId w:val="67"/>
  </w:num>
  <w:num w:numId="77">
    <w:abstractNumId w:val="74"/>
  </w:num>
  <w:num w:numId="78">
    <w:abstractNumId w:val="6"/>
  </w:num>
  <w:num w:numId="79">
    <w:abstractNumId w:val="56"/>
  </w:num>
  <w:num w:numId="80">
    <w:abstractNumId w:val="34"/>
  </w:num>
  <w:num w:numId="81">
    <w:abstractNumId w:val="8"/>
  </w:num>
  <w:num w:numId="82">
    <w:abstractNumId w:val="77"/>
  </w:num>
  <w:num w:numId="83">
    <w:abstractNumId w:val="15"/>
  </w:num>
  <w:num w:numId="84">
    <w:abstractNumId w:val="76"/>
  </w:num>
  <w:num w:numId="85">
    <w:abstractNumId w:val="60"/>
  </w:num>
  <w:num w:numId="86">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A0"/>
    <w:rsid w:val="00010A39"/>
    <w:rsid w:val="00016627"/>
    <w:rsid w:val="00017BFF"/>
    <w:rsid w:val="00023D4F"/>
    <w:rsid w:val="000240D8"/>
    <w:rsid w:val="0002459C"/>
    <w:rsid w:val="00030790"/>
    <w:rsid w:val="00040077"/>
    <w:rsid w:val="00041342"/>
    <w:rsid w:val="0004277E"/>
    <w:rsid w:val="0004350C"/>
    <w:rsid w:val="00047F41"/>
    <w:rsid w:val="00062D5F"/>
    <w:rsid w:val="00074A7F"/>
    <w:rsid w:val="000834DD"/>
    <w:rsid w:val="00083647"/>
    <w:rsid w:val="000873E1"/>
    <w:rsid w:val="00092D01"/>
    <w:rsid w:val="0009450A"/>
    <w:rsid w:val="00094DA7"/>
    <w:rsid w:val="0009698B"/>
    <w:rsid w:val="000977FD"/>
    <w:rsid w:val="000A52B5"/>
    <w:rsid w:val="000A7992"/>
    <w:rsid w:val="000B17EB"/>
    <w:rsid w:val="000B53FB"/>
    <w:rsid w:val="000B6A89"/>
    <w:rsid w:val="000B6CC2"/>
    <w:rsid w:val="000B70F2"/>
    <w:rsid w:val="000B7AAE"/>
    <w:rsid w:val="000B7E57"/>
    <w:rsid w:val="000C29FF"/>
    <w:rsid w:val="000C4555"/>
    <w:rsid w:val="000D0F82"/>
    <w:rsid w:val="000D4140"/>
    <w:rsid w:val="000E3B1F"/>
    <w:rsid w:val="000E691F"/>
    <w:rsid w:val="000F26CF"/>
    <w:rsid w:val="00103A58"/>
    <w:rsid w:val="00104B93"/>
    <w:rsid w:val="00107347"/>
    <w:rsid w:val="001142B4"/>
    <w:rsid w:val="001145D0"/>
    <w:rsid w:val="0012200B"/>
    <w:rsid w:val="00122584"/>
    <w:rsid w:val="001277B5"/>
    <w:rsid w:val="00135434"/>
    <w:rsid w:val="00140447"/>
    <w:rsid w:val="00141E2E"/>
    <w:rsid w:val="00150FA7"/>
    <w:rsid w:val="00151BED"/>
    <w:rsid w:val="00154C56"/>
    <w:rsid w:val="0016059D"/>
    <w:rsid w:val="00162E1A"/>
    <w:rsid w:val="00165E9D"/>
    <w:rsid w:val="00172B0B"/>
    <w:rsid w:val="001755A9"/>
    <w:rsid w:val="00175BA3"/>
    <w:rsid w:val="00183FA1"/>
    <w:rsid w:val="00186259"/>
    <w:rsid w:val="001876E4"/>
    <w:rsid w:val="00191B95"/>
    <w:rsid w:val="001925DC"/>
    <w:rsid w:val="0019381F"/>
    <w:rsid w:val="0019393D"/>
    <w:rsid w:val="001951B8"/>
    <w:rsid w:val="001A0CF9"/>
    <w:rsid w:val="001A74BF"/>
    <w:rsid w:val="001B6591"/>
    <w:rsid w:val="001C18CA"/>
    <w:rsid w:val="001D579A"/>
    <w:rsid w:val="001E150D"/>
    <w:rsid w:val="001E5AEF"/>
    <w:rsid w:val="001E627C"/>
    <w:rsid w:val="001E6452"/>
    <w:rsid w:val="001E6574"/>
    <w:rsid w:val="001E6EB4"/>
    <w:rsid w:val="001F44D8"/>
    <w:rsid w:val="002026FF"/>
    <w:rsid w:val="00211DB7"/>
    <w:rsid w:val="00217EBC"/>
    <w:rsid w:val="00223B59"/>
    <w:rsid w:val="00232E38"/>
    <w:rsid w:val="00250B7C"/>
    <w:rsid w:val="002623E1"/>
    <w:rsid w:val="00270DE6"/>
    <w:rsid w:val="00281608"/>
    <w:rsid w:val="00282B53"/>
    <w:rsid w:val="0029106A"/>
    <w:rsid w:val="0029110C"/>
    <w:rsid w:val="002921B8"/>
    <w:rsid w:val="00295A4D"/>
    <w:rsid w:val="002A6326"/>
    <w:rsid w:val="002A7ADB"/>
    <w:rsid w:val="002B0967"/>
    <w:rsid w:val="002B3E74"/>
    <w:rsid w:val="002B5A9E"/>
    <w:rsid w:val="002C39AB"/>
    <w:rsid w:val="002C672D"/>
    <w:rsid w:val="002D1DC7"/>
    <w:rsid w:val="002E02DC"/>
    <w:rsid w:val="002E469A"/>
    <w:rsid w:val="002F05FE"/>
    <w:rsid w:val="002F12FD"/>
    <w:rsid w:val="00303655"/>
    <w:rsid w:val="003041E0"/>
    <w:rsid w:val="00313E05"/>
    <w:rsid w:val="00314E8E"/>
    <w:rsid w:val="0032043C"/>
    <w:rsid w:val="00322603"/>
    <w:rsid w:val="00322958"/>
    <w:rsid w:val="003231F6"/>
    <w:rsid w:val="00323A10"/>
    <w:rsid w:val="003332AA"/>
    <w:rsid w:val="003339D4"/>
    <w:rsid w:val="00335BC9"/>
    <w:rsid w:val="00336FB4"/>
    <w:rsid w:val="00342B05"/>
    <w:rsid w:val="00345F7E"/>
    <w:rsid w:val="00351BBA"/>
    <w:rsid w:val="00352170"/>
    <w:rsid w:val="003572BD"/>
    <w:rsid w:val="003622F9"/>
    <w:rsid w:val="00362EC1"/>
    <w:rsid w:val="00364808"/>
    <w:rsid w:val="0038177E"/>
    <w:rsid w:val="003963F0"/>
    <w:rsid w:val="00397B52"/>
    <w:rsid w:val="003A155A"/>
    <w:rsid w:val="003A1C67"/>
    <w:rsid w:val="003A3EC4"/>
    <w:rsid w:val="003A4B03"/>
    <w:rsid w:val="003A6600"/>
    <w:rsid w:val="003A6F9F"/>
    <w:rsid w:val="003B007B"/>
    <w:rsid w:val="003B2400"/>
    <w:rsid w:val="003B3BD2"/>
    <w:rsid w:val="003C1467"/>
    <w:rsid w:val="003C6126"/>
    <w:rsid w:val="003C69B0"/>
    <w:rsid w:val="003D3630"/>
    <w:rsid w:val="003D6046"/>
    <w:rsid w:val="003D68C1"/>
    <w:rsid w:val="003E33CE"/>
    <w:rsid w:val="003E601D"/>
    <w:rsid w:val="003E7243"/>
    <w:rsid w:val="003E7D06"/>
    <w:rsid w:val="003F148D"/>
    <w:rsid w:val="003F3E6A"/>
    <w:rsid w:val="003F539F"/>
    <w:rsid w:val="00400083"/>
    <w:rsid w:val="00407A29"/>
    <w:rsid w:val="00414416"/>
    <w:rsid w:val="00421E67"/>
    <w:rsid w:val="00427623"/>
    <w:rsid w:val="00433F74"/>
    <w:rsid w:val="00446DE1"/>
    <w:rsid w:val="004478B1"/>
    <w:rsid w:val="0045580B"/>
    <w:rsid w:val="00461ABC"/>
    <w:rsid w:val="00467DB1"/>
    <w:rsid w:val="0047341C"/>
    <w:rsid w:val="00475388"/>
    <w:rsid w:val="004811B1"/>
    <w:rsid w:val="00486F3F"/>
    <w:rsid w:val="00490088"/>
    <w:rsid w:val="00491DA6"/>
    <w:rsid w:val="004A0D81"/>
    <w:rsid w:val="004A1E2B"/>
    <w:rsid w:val="004A20A8"/>
    <w:rsid w:val="004A76C4"/>
    <w:rsid w:val="004B21DA"/>
    <w:rsid w:val="004B45BA"/>
    <w:rsid w:val="004C297A"/>
    <w:rsid w:val="004C3A96"/>
    <w:rsid w:val="004C5A31"/>
    <w:rsid w:val="004D5537"/>
    <w:rsid w:val="004E103C"/>
    <w:rsid w:val="004E699B"/>
    <w:rsid w:val="004E6ED2"/>
    <w:rsid w:val="004E73C9"/>
    <w:rsid w:val="004F1FF1"/>
    <w:rsid w:val="00501CC2"/>
    <w:rsid w:val="00502688"/>
    <w:rsid w:val="00505B26"/>
    <w:rsid w:val="0051348F"/>
    <w:rsid w:val="0051629E"/>
    <w:rsid w:val="00516E14"/>
    <w:rsid w:val="005204E5"/>
    <w:rsid w:val="00520C70"/>
    <w:rsid w:val="005217F2"/>
    <w:rsid w:val="005349C1"/>
    <w:rsid w:val="00535CAF"/>
    <w:rsid w:val="00537BEC"/>
    <w:rsid w:val="005520E5"/>
    <w:rsid w:val="005541BC"/>
    <w:rsid w:val="00556CF9"/>
    <w:rsid w:val="00557AAA"/>
    <w:rsid w:val="00566C90"/>
    <w:rsid w:val="00567083"/>
    <w:rsid w:val="005677F7"/>
    <w:rsid w:val="00581414"/>
    <w:rsid w:val="005851AA"/>
    <w:rsid w:val="00585ABE"/>
    <w:rsid w:val="00590ABC"/>
    <w:rsid w:val="00593C9C"/>
    <w:rsid w:val="005A48ED"/>
    <w:rsid w:val="005B6658"/>
    <w:rsid w:val="005B78EA"/>
    <w:rsid w:val="005C270C"/>
    <w:rsid w:val="005C614F"/>
    <w:rsid w:val="005D73B9"/>
    <w:rsid w:val="005E05DF"/>
    <w:rsid w:val="005E1BF4"/>
    <w:rsid w:val="005E4C53"/>
    <w:rsid w:val="005E6824"/>
    <w:rsid w:val="005E6FB1"/>
    <w:rsid w:val="005E7E4F"/>
    <w:rsid w:val="006035FD"/>
    <w:rsid w:val="00603E82"/>
    <w:rsid w:val="00605290"/>
    <w:rsid w:val="00612E3D"/>
    <w:rsid w:val="0061740D"/>
    <w:rsid w:val="0062700B"/>
    <w:rsid w:val="006277F7"/>
    <w:rsid w:val="00630D11"/>
    <w:rsid w:val="006320A4"/>
    <w:rsid w:val="006412BD"/>
    <w:rsid w:val="006456D7"/>
    <w:rsid w:val="00651087"/>
    <w:rsid w:val="00654A56"/>
    <w:rsid w:val="006616F6"/>
    <w:rsid w:val="006751CC"/>
    <w:rsid w:val="0068139E"/>
    <w:rsid w:val="006857EF"/>
    <w:rsid w:val="0069780A"/>
    <w:rsid w:val="006A5D3D"/>
    <w:rsid w:val="006C08F9"/>
    <w:rsid w:val="006C18D0"/>
    <w:rsid w:val="006C5DAC"/>
    <w:rsid w:val="006D1221"/>
    <w:rsid w:val="006E0F0A"/>
    <w:rsid w:val="006E4A66"/>
    <w:rsid w:val="006F1D6E"/>
    <w:rsid w:val="006F58A6"/>
    <w:rsid w:val="00703964"/>
    <w:rsid w:val="0070461D"/>
    <w:rsid w:val="00707691"/>
    <w:rsid w:val="00714772"/>
    <w:rsid w:val="007156D9"/>
    <w:rsid w:val="0072337F"/>
    <w:rsid w:val="00724928"/>
    <w:rsid w:val="00726B09"/>
    <w:rsid w:val="007340DE"/>
    <w:rsid w:val="00735382"/>
    <w:rsid w:val="007423CD"/>
    <w:rsid w:val="007438D0"/>
    <w:rsid w:val="00744365"/>
    <w:rsid w:val="007444DA"/>
    <w:rsid w:val="00744A13"/>
    <w:rsid w:val="007468A6"/>
    <w:rsid w:val="0075321A"/>
    <w:rsid w:val="00757AA8"/>
    <w:rsid w:val="00760C65"/>
    <w:rsid w:val="007632A5"/>
    <w:rsid w:val="00765608"/>
    <w:rsid w:val="00772729"/>
    <w:rsid w:val="007730FB"/>
    <w:rsid w:val="0078560E"/>
    <w:rsid w:val="007952DB"/>
    <w:rsid w:val="007A5104"/>
    <w:rsid w:val="007C069A"/>
    <w:rsid w:val="007C626B"/>
    <w:rsid w:val="007C7150"/>
    <w:rsid w:val="007D2244"/>
    <w:rsid w:val="007E6C98"/>
    <w:rsid w:val="007F20A8"/>
    <w:rsid w:val="007F2B42"/>
    <w:rsid w:val="007F3138"/>
    <w:rsid w:val="007F362B"/>
    <w:rsid w:val="007F3F76"/>
    <w:rsid w:val="007F533A"/>
    <w:rsid w:val="008115AE"/>
    <w:rsid w:val="0081281F"/>
    <w:rsid w:val="00813DDB"/>
    <w:rsid w:val="00816E56"/>
    <w:rsid w:val="00817E5F"/>
    <w:rsid w:val="00823F4C"/>
    <w:rsid w:val="0082405A"/>
    <w:rsid w:val="00840BEA"/>
    <w:rsid w:val="00843037"/>
    <w:rsid w:val="00843EE1"/>
    <w:rsid w:val="00845056"/>
    <w:rsid w:val="008501E7"/>
    <w:rsid w:val="00853199"/>
    <w:rsid w:val="00853496"/>
    <w:rsid w:val="0085494D"/>
    <w:rsid w:val="00856CD6"/>
    <w:rsid w:val="008708EF"/>
    <w:rsid w:val="008822BC"/>
    <w:rsid w:val="00890D32"/>
    <w:rsid w:val="008A00AB"/>
    <w:rsid w:val="008B018F"/>
    <w:rsid w:val="008B4121"/>
    <w:rsid w:val="008C0FBE"/>
    <w:rsid w:val="008C1A80"/>
    <w:rsid w:val="008C23C9"/>
    <w:rsid w:val="008C422A"/>
    <w:rsid w:val="008D4737"/>
    <w:rsid w:val="008D5ECF"/>
    <w:rsid w:val="008D5FEB"/>
    <w:rsid w:val="008E3175"/>
    <w:rsid w:val="008E3DE7"/>
    <w:rsid w:val="008E43A2"/>
    <w:rsid w:val="008E44FC"/>
    <w:rsid w:val="008E6636"/>
    <w:rsid w:val="008F70F6"/>
    <w:rsid w:val="00902AC6"/>
    <w:rsid w:val="00910225"/>
    <w:rsid w:val="009133B2"/>
    <w:rsid w:val="009161FC"/>
    <w:rsid w:val="00916767"/>
    <w:rsid w:val="0092343C"/>
    <w:rsid w:val="009238BA"/>
    <w:rsid w:val="009239FD"/>
    <w:rsid w:val="009277AA"/>
    <w:rsid w:val="00934908"/>
    <w:rsid w:val="00941A00"/>
    <w:rsid w:val="00943370"/>
    <w:rsid w:val="009459F6"/>
    <w:rsid w:val="009478F2"/>
    <w:rsid w:val="00956037"/>
    <w:rsid w:val="009575B7"/>
    <w:rsid w:val="00962FBD"/>
    <w:rsid w:val="009643D2"/>
    <w:rsid w:val="0096574D"/>
    <w:rsid w:val="00965D67"/>
    <w:rsid w:val="009672FB"/>
    <w:rsid w:val="00967DC5"/>
    <w:rsid w:val="009735E6"/>
    <w:rsid w:val="00975832"/>
    <w:rsid w:val="009763D4"/>
    <w:rsid w:val="00977F17"/>
    <w:rsid w:val="00981CDE"/>
    <w:rsid w:val="00984E47"/>
    <w:rsid w:val="00991DDF"/>
    <w:rsid w:val="00993000"/>
    <w:rsid w:val="009A06E6"/>
    <w:rsid w:val="009A1DDB"/>
    <w:rsid w:val="009A3BCF"/>
    <w:rsid w:val="009A3C2E"/>
    <w:rsid w:val="009A3D74"/>
    <w:rsid w:val="009A627B"/>
    <w:rsid w:val="009A74A4"/>
    <w:rsid w:val="009B77BA"/>
    <w:rsid w:val="009C2A9C"/>
    <w:rsid w:val="009E5B35"/>
    <w:rsid w:val="009F0574"/>
    <w:rsid w:val="00A005F1"/>
    <w:rsid w:val="00A02982"/>
    <w:rsid w:val="00A04391"/>
    <w:rsid w:val="00A05BFC"/>
    <w:rsid w:val="00A06676"/>
    <w:rsid w:val="00A068B8"/>
    <w:rsid w:val="00A07D6C"/>
    <w:rsid w:val="00A158FA"/>
    <w:rsid w:val="00A16EA1"/>
    <w:rsid w:val="00A23101"/>
    <w:rsid w:val="00A23132"/>
    <w:rsid w:val="00A249A9"/>
    <w:rsid w:val="00A26E9D"/>
    <w:rsid w:val="00A32D03"/>
    <w:rsid w:val="00A32FE0"/>
    <w:rsid w:val="00A34243"/>
    <w:rsid w:val="00A41D06"/>
    <w:rsid w:val="00A439C9"/>
    <w:rsid w:val="00A4591D"/>
    <w:rsid w:val="00A459EF"/>
    <w:rsid w:val="00A45EFA"/>
    <w:rsid w:val="00A5185E"/>
    <w:rsid w:val="00A518F2"/>
    <w:rsid w:val="00A71A0E"/>
    <w:rsid w:val="00A766B5"/>
    <w:rsid w:val="00A76CD7"/>
    <w:rsid w:val="00AA1B41"/>
    <w:rsid w:val="00AB16B6"/>
    <w:rsid w:val="00AB3757"/>
    <w:rsid w:val="00AB47B9"/>
    <w:rsid w:val="00AB7003"/>
    <w:rsid w:val="00AC293B"/>
    <w:rsid w:val="00AC7378"/>
    <w:rsid w:val="00AC786B"/>
    <w:rsid w:val="00AC7F26"/>
    <w:rsid w:val="00AD3672"/>
    <w:rsid w:val="00AE5146"/>
    <w:rsid w:val="00AE6DD6"/>
    <w:rsid w:val="00AF3ACE"/>
    <w:rsid w:val="00B00C4A"/>
    <w:rsid w:val="00B10C28"/>
    <w:rsid w:val="00B2254B"/>
    <w:rsid w:val="00B226B3"/>
    <w:rsid w:val="00B238FF"/>
    <w:rsid w:val="00B25B0A"/>
    <w:rsid w:val="00B2613B"/>
    <w:rsid w:val="00B262CD"/>
    <w:rsid w:val="00B33E01"/>
    <w:rsid w:val="00B534AF"/>
    <w:rsid w:val="00B56A41"/>
    <w:rsid w:val="00B57BBA"/>
    <w:rsid w:val="00B64D70"/>
    <w:rsid w:val="00B658A1"/>
    <w:rsid w:val="00B664CE"/>
    <w:rsid w:val="00B72B13"/>
    <w:rsid w:val="00B73CD6"/>
    <w:rsid w:val="00B805A8"/>
    <w:rsid w:val="00B81764"/>
    <w:rsid w:val="00B8292E"/>
    <w:rsid w:val="00B82B85"/>
    <w:rsid w:val="00B84277"/>
    <w:rsid w:val="00B86435"/>
    <w:rsid w:val="00B928E2"/>
    <w:rsid w:val="00BA0465"/>
    <w:rsid w:val="00BB5320"/>
    <w:rsid w:val="00BB5564"/>
    <w:rsid w:val="00BB6351"/>
    <w:rsid w:val="00BB7FF5"/>
    <w:rsid w:val="00BC3334"/>
    <w:rsid w:val="00BC452A"/>
    <w:rsid w:val="00BD1ACD"/>
    <w:rsid w:val="00BD5E15"/>
    <w:rsid w:val="00BD6AEA"/>
    <w:rsid w:val="00BF154E"/>
    <w:rsid w:val="00C0228A"/>
    <w:rsid w:val="00C0527C"/>
    <w:rsid w:val="00C072AA"/>
    <w:rsid w:val="00C1302B"/>
    <w:rsid w:val="00C15A30"/>
    <w:rsid w:val="00C20865"/>
    <w:rsid w:val="00C26A45"/>
    <w:rsid w:val="00C525A5"/>
    <w:rsid w:val="00C5645F"/>
    <w:rsid w:val="00C57FD0"/>
    <w:rsid w:val="00C60E8A"/>
    <w:rsid w:val="00C627F3"/>
    <w:rsid w:val="00C64913"/>
    <w:rsid w:val="00C67886"/>
    <w:rsid w:val="00C67B03"/>
    <w:rsid w:val="00C67CB0"/>
    <w:rsid w:val="00C7532D"/>
    <w:rsid w:val="00C764B4"/>
    <w:rsid w:val="00C81969"/>
    <w:rsid w:val="00C83044"/>
    <w:rsid w:val="00C84741"/>
    <w:rsid w:val="00C94A7D"/>
    <w:rsid w:val="00CA1BEC"/>
    <w:rsid w:val="00CA266D"/>
    <w:rsid w:val="00CB04CB"/>
    <w:rsid w:val="00CB076C"/>
    <w:rsid w:val="00CB08B0"/>
    <w:rsid w:val="00CB41C5"/>
    <w:rsid w:val="00CB65A3"/>
    <w:rsid w:val="00CB7CF9"/>
    <w:rsid w:val="00CC10A8"/>
    <w:rsid w:val="00CC748F"/>
    <w:rsid w:val="00CC7863"/>
    <w:rsid w:val="00CD1EC4"/>
    <w:rsid w:val="00CD2915"/>
    <w:rsid w:val="00CD32AC"/>
    <w:rsid w:val="00CF3430"/>
    <w:rsid w:val="00D00E7A"/>
    <w:rsid w:val="00D15677"/>
    <w:rsid w:val="00D17FBF"/>
    <w:rsid w:val="00D25FCD"/>
    <w:rsid w:val="00D30249"/>
    <w:rsid w:val="00D41F7B"/>
    <w:rsid w:val="00D465BF"/>
    <w:rsid w:val="00D502CC"/>
    <w:rsid w:val="00D5729B"/>
    <w:rsid w:val="00D57F06"/>
    <w:rsid w:val="00D63137"/>
    <w:rsid w:val="00D66AF4"/>
    <w:rsid w:val="00D66B82"/>
    <w:rsid w:val="00D71D8A"/>
    <w:rsid w:val="00D74328"/>
    <w:rsid w:val="00D74560"/>
    <w:rsid w:val="00D7526F"/>
    <w:rsid w:val="00D80550"/>
    <w:rsid w:val="00D8401E"/>
    <w:rsid w:val="00D91F54"/>
    <w:rsid w:val="00D92E43"/>
    <w:rsid w:val="00D94A93"/>
    <w:rsid w:val="00D94B32"/>
    <w:rsid w:val="00D95197"/>
    <w:rsid w:val="00DB0F47"/>
    <w:rsid w:val="00DB233D"/>
    <w:rsid w:val="00DB2D85"/>
    <w:rsid w:val="00DB4B35"/>
    <w:rsid w:val="00DB6313"/>
    <w:rsid w:val="00DC3CDF"/>
    <w:rsid w:val="00DD08AE"/>
    <w:rsid w:val="00DD51D4"/>
    <w:rsid w:val="00DD5803"/>
    <w:rsid w:val="00DD743B"/>
    <w:rsid w:val="00DD746D"/>
    <w:rsid w:val="00DE54EA"/>
    <w:rsid w:val="00DF1BC8"/>
    <w:rsid w:val="00DF289A"/>
    <w:rsid w:val="00DF33F2"/>
    <w:rsid w:val="00E02C1B"/>
    <w:rsid w:val="00E07D45"/>
    <w:rsid w:val="00E14AFA"/>
    <w:rsid w:val="00E162FD"/>
    <w:rsid w:val="00E20339"/>
    <w:rsid w:val="00E309D1"/>
    <w:rsid w:val="00E31F34"/>
    <w:rsid w:val="00E320B7"/>
    <w:rsid w:val="00E330ED"/>
    <w:rsid w:val="00E35B98"/>
    <w:rsid w:val="00E36A22"/>
    <w:rsid w:val="00E4049A"/>
    <w:rsid w:val="00E42004"/>
    <w:rsid w:val="00E50242"/>
    <w:rsid w:val="00E53A1F"/>
    <w:rsid w:val="00E66071"/>
    <w:rsid w:val="00E7208F"/>
    <w:rsid w:val="00E72FDB"/>
    <w:rsid w:val="00EA176F"/>
    <w:rsid w:val="00EA2DD9"/>
    <w:rsid w:val="00EA6B9A"/>
    <w:rsid w:val="00EB3600"/>
    <w:rsid w:val="00EC425D"/>
    <w:rsid w:val="00ED3F79"/>
    <w:rsid w:val="00ED4E5B"/>
    <w:rsid w:val="00ED60C7"/>
    <w:rsid w:val="00EE1989"/>
    <w:rsid w:val="00EE273E"/>
    <w:rsid w:val="00F148F4"/>
    <w:rsid w:val="00F16125"/>
    <w:rsid w:val="00F21E1E"/>
    <w:rsid w:val="00F226A0"/>
    <w:rsid w:val="00F24004"/>
    <w:rsid w:val="00F32D60"/>
    <w:rsid w:val="00F34211"/>
    <w:rsid w:val="00F363DD"/>
    <w:rsid w:val="00F4055F"/>
    <w:rsid w:val="00F44043"/>
    <w:rsid w:val="00F467A1"/>
    <w:rsid w:val="00F4689F"/>
    <w:rsid w:val="00F5113C"/>
    <w:rsid w:val="00F516D9"/>
    <w:rsid w:val="00F54B2E"/>
    <w:rsid w:val="00F55344"/>
    <w:rsid w:val="00F62A1E"/>
    <w:rsid w:val="00F666B6"/>
    <w:rsid w:val="00F67009"/>
    <w:rsid w:val="00F672D5"/>
    <w:rsid w:val="00F713AB"/>
    <w:rsid w:val="00F76E57"/>
    <w:rsid w:val="00F76FC5"/>
    <w:rsid w:val="00F77B6F"/>
    <w:rsid w:val="00F9091B"/>
    <w:rsid w:val="00F9099A"/>
    <w:rsid w:val="00F91AA1"/>
    <w:rsid w:val="00F95743"/>
    <w:rsid w:val="00FC620C"/>
    <w:rsid w:val="00FD0584"/>
    <w:rsid w:val="00FE78C5"/>
    <w:rsid w:val="00FF5380"/>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672D5"/>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6A0"/>
    <w:rPr>
      <w:color w:val="0000FF" w:themeColor="hyperlink"/>
      <w:u w:val="single"/>
    </w:rPr>
  </w:style>
  <w:style w:type="paragraph" w:styleId="FootnoteText">
    <w:name w:val="footnote text"/>
    <w:basedOn w:val="Normal"/>
    <w:link w:val="FootnoteTextChar"/>
    <w:semiHidden/>
    <w:rsid w:val="00F226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226A0"/>
    <w:rPr>
      <w:rFonts w:ascii="Times New Roman" w:eastAsia="Times New Roman" w:hAnsi="Times New Roman" w:cs="Times New Roman"/>
      <w:sz w:val="20"/>
      <w:szCs w:val="20"/>
    </w:rPr>
  </w:style>
  <w:style w:type="character" w:styleId="FootnoteReference">
    <w:name w:val="footnote reference"/>
    <w:basedOn w:val="DefaultParagraphFont"/>
    <w:semiHidden/>
    <w:rsid w:val="00F226A0"/>
    <w:rPr>
      <w:rFonts w:cs="Times New Roman"/>
      <w:vertAlign w:val="superscript"/>
    </w:rPr>
  </w:style>
  <w:style w:type="table" w:styleId="TableGrid">
    <w:name w:val="Table Grid"/>
    <w:basedOn w:val="TableNormal"/>
    <w:uiPriority w:val="59"/>
    <w:rsid w:val="00C5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672D5"/>
    <w:rPr>
      <w:rFonts w:ascii="Cambria" w:eastAsia="Times New Roman" w:hAnsi="Cambria" w:cs="Times New Roman"/>
      <w:b/>
      <w:bCs/>
      <w:i/>
      <w:iCs/>
      <w:sz w:val="28"/>
      <w:szCs w:val="28"/>
    </w:rPr>
  </w:style>
  <w:style w:type="paragraph" w:styleId="ListParagraph">
    <w:name w:val="List Paragraph"/>
    <w:basedOn w:val="Normal"/>
    <w:uiPriority w:val="34"/>
    <w:qFormat/>
    <w:rsid w:val="00F672D5"/>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D75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6F"/>
  </w:style>
  <w:style w:type="paragraph" w:styleId="Footer">
    <w:name w:val="footer"/>
    <w:basedOn w:val="Normal"/>
    <w:link w:val="FooterChar"/>
    <w:uiPriority w:val="99"/>
    <w:unhideWhenUsed/>
    <w:rsid w:val="00D75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6F"/>
  </w:style>
  <w:style w:type="character" w:styleId="CommentReference">
    <w:name w:val="annotation reference"/>
    <w:basedOn w:val="DefaultParagraphFont"/>
    <w:uiPriority w:val="99"/>
    <w:semiHidden/>
    <w:unhideWhenUsed/>
    <w:rsid w:val="003C6126"/>
    <w:rPr>
      <w:sz w:val="16"/>
      <w:szCs w:val="16"/>
    </w:rPr>
  </w:style>
  <w:style w:type="paragraph" w:styleId="CommentText">
    <w:name w:val="annotation text"/>
    <w:basedOn w:val="Normal"/>
    <w:link w:val="CommentTextChar"/>
    <w:uiPriority w:val="99"/>
    <w:unhideWhenUsed/>
    <w:rsid w:val="003C6126"/>
    <w:pPr>
      <w:spacing w:line="240" w:lineRule="auto"/>
    </w:pPr>
    <w:rPr>
      <w:sz w:val="20"/>
      <w:szCs w:val="20"/>
    </w:rPr>
  </w:style>
  <w:style w:type="character" w:customStyle="1" w:styleId="CommentTextChar">
    <w:name w:val="Comment Text Char"/>
    <w:basedOn w:val="DefaultParagraphFont"/>
    <w:link w:val="CommentText"/>
    <w:uiPriority w:val="99"/>
    <w:rsid w:val="003C6126"/>
    <w:rPr>
      <w:sz w:val="20"/>
      <w:szCs w:val="20"/>
    </w:rPr>
  </w:style>
  <w:style w:type="paragraph" w:styleId="CommentSubject">
    <w:name w:val="annotation subject"/>
    <w:basedOn w:val="CommentText"/>
    <w:next w:val="CommentText"/>
    <w:link w:val="CommentSubjectChar"/>
    <w:uiPriority w:val="99"/>
    <w:semiHidden/>
    <w:unhideWhenUsed/>
    <w:rsid w:val="003C6126"/>
    <w:rPr>
      <w:b/>
      <w:bCs/>
    </w:rPr>
  </w:style>
  <w:style w:type="character" w:customStyle="1" w:styleId="CommentSubjectChar">
    <w:name w:val="Comment Subject Char"/>
    <w:basedOn w:val="CommentTextChar"/>
    <w:link w:val="CommentSubject"/>
    <w:uiPriority w:val="99"/>
    <w:semiHidden/>
    <w:rsid w:val="003C6126"/>
    <w:rPr>
      <w:b/>
      <w:bCs/>
      <w:sz w:val="20"/>
      <w:szCs w:val="20"/>
    </w:rPr>
  </w:style>
  <w:style w:type="paragraph" w:styleId="BalloonText">
    <w:name w:val="Balloon Text"/>
    <w:basedOn w:val="Normal"/>
    <w:link w:val="BalloonTextChar"/>
    <w:uiPriority w:val="99"/>
    <w:semiHidden/>
    <w:unhideWhenUsed/>
    <w:rsid w:val="003C6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26"/>
    <w:rPr>
      <w:rFonts w:ascii="Tahoma" w:hAnsi="Tahoma" w:cs="Tahoma"/>
      <w:sz w:val="16"/>
      <w:szCs w:val="16"/>
    </w:rPr>
  </w:style>
  <w:style w:type="paragraph" w:styleId="Revision">
    <w:name w:val="Revision"/>
    <w:hidden/>
    <w:uiPriority w:val="99"/>
    <w:semiHidden/>
    <w:rsid w:val="00A02982"/>
    <w:pPr>
      <w:spacing w:after="0" w:line="240" w:lineRule="auto"/>
    </w:pPr>
  </w:style>
  <w:style w:type="character" w:styleId="Emphasis">
    <w:name w:val="Emphasis"/>
    <w:basedOn w:val="DefaultParagraphFont"/>
    <w:qFormat/>
    <w:rsid w:val="00843EE1"/>
    <w:rPr>
      <w:i/>
      <w:iCs/>
    </w:rPr>
  </w:style>
  <w:style w:type="paragraph" w:styleId="Title">
    <w:name w:val="Title"/>
    <w:basedOn w:val="Normal"/>
    <w:link w:val="TitleChar"/>
    <w:qFormat/>
    <w:rsid w:val="00843EE1"/>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43EE1"/>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672D5"/>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6A0"/>
    <w:rPr>
      <w:color w:val="0000FF" w:themeColor="hyperlink"/>
      <w:u w:val="single"/>
    </w:rPr>
  </w:style>
  <w:style w:type="paragraph" w:styleId="FootnoteText">
    <w:name w:val="footnote text"/>
    <w:basedOn w:val="Normal"/>
    <w:link w:val="FootnoteTextChar"/>
    <w:semiHidden/>
    <w:rsid w:val="00F226A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226A0"/>
    <w:rPr>
      <w:rFonts w:ascii="Times New Roman" w:eastAsia="Times New Roman" w:hAnsi="Times New Roman" w:cs="Times New Roman"/>
      <w:sz w:val="20"/>
      <w:szCs w:val="20"/>
    </w:rPr>
  </w:style>
  <w:style w:type="character" w:styleId="FootnoteReference">
    <w:name w:val="footnote reference"/>
    <w:basedOn w:val="DefaultParagraphFont"/>
    <w:semiHidden/>
    <w:rsid w:val="00F226A0"/>
    <w:rPr>
      <w:rFonts w:cs="Times New Roman"/>
      <w:vertAlign w:val="superscript"/>
    </w:rPr>
  </w:style>
  <w:style w:type="table" w:styleId="TableGrid">
    <w:name w:val="Table Grid"/>
    <w:basedOn w:val="TableNormal"/>
    <w:uiPriority w:val="59"/>
    <w:rsid w:val="00C56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672D5"/>
    <w:rPr>
      <w:rFonts w:ascii="Cambria" w:eastAsia="Times New Roman" w:hAnsi="Cambria" w:cs="Times New Roman"/>
      <w:b/>
      <w:bCs/>
      <w:i/>
      <w:iCs/>
      <w:sz w:val="28"/>
      <w:szCs w:val="28"/>
    </w:rPr>
  </w:style>
  <w:style w:type="paragraph" w:styleId="ListParagraph">
    <w:name w:val="List Paragraph"/>
    <w:basedOn w:val="Normal"/>
    <w:uiPriority w:val="34"/>
    <w:qFormat/>
    <w:rsid w:val="00F672D5"/>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D75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26F"/>
  </w:style>
  <w:style w:type="paragraph" w:styleId="Footer">
    <w:name w:val="footer"/>
    <w:basedOn w:val="Normal"/>
    <w:link w:val="FooterChar"/>
    <w:uiPriority w:val="99"/>
    <w:unhideWhenUsed/>
    <w:rsid w:val="00D75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26F"/>
  </w:style>
  <w:style w:type="character" w:styleId="CommentReference">
    <w:name w:val="annotation reference"/>
    <w:basedOn w:val="DefaultParagraphFont"/>
    <w:uiPriority w:val="99"/>
    <w:semiHidden/>
    <w:unhideWhenUsed/>
    <w:rsid w:val="003C6126"/>
    <w:rPr>
      <w:sz w:val="16"/>
      <w:szCs w:val="16"/>
    </w:rPr>
  </w:style>
  <w:style w:type="paragraph" w:styleId="CommentText">
    <w:name w:val="annotation text"/>
    <w:basedOn w:val="Normal"/>
    <w:link w:val="CommentTextChar"/>
    <w:uiPriority w:val="99"/>
    <w:unhideWhenUsed/>
    <w:rsid w:val="003C6126"/>
    <w:pPr>
      <w:spacing w:line="240" w:lineRule="auto"/>
    </w:pPr>
    <w:rPr>
      <w:sz w:val="20"/>
      <w:szCs w:val="20"/>
    </w:rPr>
  </w:style>
  <w:style w:type="character" w:customStyle="1" w:styleId="CommentTextChar">
    <w:name w:val="Comment Text Char"/>
    <w:basedOn w:val="DefaultParagraphFont"/>
    <w:link w:val="CommentText"/>
    <w:uiPriority w:val="99"/>
    <w:rsid w:val="003C6126"/>
    <w:rPr>
      <w:sz w:val="20"/>
      <w:szCs w:val="20"/>
    </w:rPr>
  </w:style>
  <w:style w:type="paragraph" w:styleId="CommentSubject">
    <w:name w:val="annotation subject"/>
    <w:basedOn w:val="CommentText"/>
    <w:next w:val="CommentText"/>
    <w:link w:val="CommentSubjectChar"/>
    <w:uiPriority w:val="99"/>
    <w:semiHidden/>
    <w:unhideWhenUsed/>
    <w:rsid w:val="003C6126"/>
    <w:rPr>
      <w:b/>
      <w:bCs/>
    </w:rPr>
  </w:style>
  <w:style w:type="character" w:customStyle="1" w:styleId="CommentSubjectChar">
    <w:name w:val="Comment Subject Char"/>
    <w:basedOn w:val="CommentTextChar"/>
    <w:link w:val="CommentSubject"/>
    <w:uiPriority w:val="99"/>
    <w:semiHidden/>
    <w:rsid w:val="003C6126"/>
    <w:rPr>
      <w:b/>
      <w:bCs/>
      <w:sz w:val="20"/>
      <w:szCs w:val="20"/>
    </w:rPr>
  </w:style>
  <w:style w:type="paragraph" w:styleId="BalloonText">
    <w:name w:val="Balloon Text"/>
    <w:basedOn w:val="Normal"/>
    <w:link w:val="BalloonTextChar"/>
    <w:uiPriority w:val="99"/>
    <w:semiHidden/>
    <w:unhideWhenUsed/>
    <w:rsid w:val="003C6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26"/>
    <w:rPr>
      <w:rFonts w:ascii="Tahoma" w:hAnsi="Tahoma" w:cs="Tahoma"/>
      <w:sz w:val="16"/>
      <w:szCs w:val="16"/>
    </w:rPr>
  </w:style>
  <w:style w:type="paragraph" w:styleId="Revision">
    <w:name w:val="Revision"/>
    <w:hidden/>
    <w:uiPriority w:val="99"/>
    <w:semiHidden/>
    <w:rsid w:val="00A02982"/>
    <w:pPr>
      <w:spacing w:after="0" w:line="240" w:lineRule="auto"/>
    </w:pPr>
  </w:style>
  <w:style w:type="character" w:styleId="Emphasis">
    <w:name w:val="Emphasis"/>
    <w:basedOn w:val="DefaultParagraphFont"/>
    <w:qFormat/>
    <w:rsid w:val="00843EE1"/>
    <w:rPr>
      <w:i/>
      <w:iCs/>
    </w:rPr>
  </w:style>
  <w:style w:type="paragraph" w:styleId="Title">
    <w:name w:val="Title"/>
    <w:basedOn w:val="Normal"/>
    <w:link w:val="TitleChar"/>
    <w:qFormat/>
    <w:rsid w:val="00843EE1"/>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843EE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82345">
      <w:bodyDiv w:val="1"/>
      <w:marLeft w:val="0"/>
      <w:marRight w:val="0"/>
      <w:marTop w:val="0"/>
      <w:marBottom w:val="0"/>
      <w:divBdr>
        <w:top w:val="none" w:sz="0" w:space="0" w:color="auto"/>
        <w:left w:val="none" w:sz="0" w:space="0" w:color="auto"/>
        <w:bottom w:val="none" w:sz="0" w:space="0" w:color="auto"/>
        <w:right w:val="none" w:sz="0" w:space="0" w:color="auto"/>
      </w:divBdr>
    </w:div>
    <w:div w:id="120509591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59">
          <w:marLeft w:val="547"/>
          <w:marRight w:val="0"/>
          <w:marTop w:val="130"/>
          <w:marBottom w:val="0"/>
          <w:divBdr>
            <w:top w:val="none" w:sz="0" w:space="0" w:color="auto"/>
            <w:left w:val="none" w:sz="0" w:space="0" w:color="auto"/>
            <w:bottom w:val="none" w:sz="0" w:space="0" w:color="auto"/>
            <w:right w:val="none" w:sz="0" w:space="0" w:color="auto"/>
          </w:divBdr>
        </w:div>
        <w:div w:id="837769447">
          <w:marLeft w:val="547"/>
          <w:marRight w:val="0"/>
          <w:marTop w:val="130"/>
          <w:marBottom w:val="0"/>
          <w:divBdr>
            <w:top w:val="none" w:sz="0" w:space="0" w:color="auto"/>
            <w:left w:val="none" w:sz="0" w:space="0" w:color="auto"/>
            <w:bottom w:val="none" w:sz="0" w:space="0" w:color="auto"/>
            <w:right w:val="none" w:sz="0" w:space="0" w:color="auto"/>
          </w:divBdr>
        </w:div>
        <w:div w:id="752630178">
          <w:marLeft w:val="547"/>
          <w:marRight w:val="0"/>
          <w:marTop w:val="130"/>
          <w:marBottom w:val="0"/>
          <w:divBdr>
            <w:top w:val="none" w:sz="0" w:space="0" w:color="auto"/>
            <w:left w:val="none" w:sz="0" w:space="0" w:color="auto"/>
            <w:bottom w:val="none" w:sz="0" w:space="0" w:color="auto"/>
            <w:right w:val="none" w:sz="0" w:space="0" w:color="auto"/>
          </w:divBdr>
        </w:div>
        <w:div w:id="265581349">
          <w:marLeft w:val="1166"/>
          <w:marRight w:val="0"/>
          <w:marTop w:val="115"/>
          <w:marBottom w:val="0"/>
          <w:divBdr>
            <w:top w:val="none" w:sz="0" w:space="0" w:color="auto"/>
            <w:left w:val="none" w:sz="0" w:space="0" w:color="auto"/>
            <w:bottom w:val="none" w:sz="0" w:space="0" w:color="auto"/>
            <w:right w:val="none" w:sz="0" w:space="0" w:color="auto"/>
          </w:divBdr>
        </w:div>
        <w:div w:id="1883328564">
          <w:marLeft w:val="1800"/>
          <w:marRight w:val="0"/>
          <w:marTop w:val="67"/>
          <w:marBottom w:val="0"/>
          <w:divBdr>
            <w:top w:val="none" w:sz="0" w:space="0" w:color="auto"/>
            <w:left w:val="none" w:sz="0" w:space="0" w:color="auto"/>
            <w:bottom w:val="none" w:sz="0" w:space="0" w:color="auto"/>
            <w:right w:val="none" w:sz="0" w:space="0" w:color="auto"/>
          </w:divBdr>
        </w:div>
        <w:div w:id="1972594338">
          <w:marLeft w:val="1800"/>
          <w:marRight w:val="0"/>
          <w:marTop w:val="67"/>
          <w:marBottom w:val="0"/>
          <w:divBdr>
            <w:top w:val="none" w:sz="0" w:space="0" w:color="auto"/>
            <w:left w:val="none" w:sz="0" w:space="0" w:color="auto"/>
            <w:bottom w:val="none" w:sz="0" w:space="0" w:color="auto"/>
            <w:right w:val="none" w:sz="0" w:space="0" w:color="auto"/>
          </w:divBdr>
        </w:div>
        <w:div w:id="2092236838">
          <w:marLeft w:val="1800"/>
          <w:marRight w:val="0"/>
          <w:marTop w:val="67"/>
          <w:marBottom w:val="0"/>
          <w:divBdr>
            <w:top w:val="none" w:sz="0" w:space="0" w:color="auto"/>
            <w:left w:val="none" w:sz="0" w:space="0" w:color="auto"/>
            <w:bottom w:val="none" w:sz="0" w:space="0" w:color="auto"/>
            <w:right w:val="none" w:sz="0" w:space="0" w:color="auto"/>
          </w:divBdr>
        </w:div>
        <w:div w:id="787626568">
          <w:marLeft w:val="1800"/>
          <w:marRight w:val="0"/>
          <w:marTop w:val="67"/>
          <w:marBottom w:val="0"/>
          <w:divBdr>
            <w:top w:val="none" w:sz="0" w:space="0" w:color="auto"/>
            <w:left w:val="none" w:sz="0" w:space="0" w:color="auto"/>
            <w:bottom w:val="none" w:sz="0" w:space="0" w:color="auto"/>
            <w:right w:val="none" w:sz="0" w:space="0" w:color="auto"/>
          </w:divBdr>
        </w:div>
        <w:div w:id="97068572">
          <w:marLeft w:val="1800"/>
          <w:marRight w:val="0"/>
          <w:marTop w:val="67"/>
          <w:marBottom w:val="0"/>
          <w:divBdr>
            <w:top w:val="none" w:sz="0" w:space="0" w:color="auto"/>
            <w:left w:val="none" w:sz="0" w:space="0" w:color="auto"/>
            <w:bottom w:val="none" w:sz="0" w:space="0" w:color="auto"/>
            <w:right w:val="none" w:sz="0" w:space="0" w:color="auto"/>
          </w:divBdr>
        </w:div>
        <w:div w:id="605889610">
          <w:marLeft w:val="1800"/>
          <w:marRight w:val="0"/>
          <w:marTop w:val="67"/>
          <w:marBottom w:val="0"/>
          <w:divBdr>
            <w:top w:val="none" w:sz="0" w:space="0" w:color="auto"/>
            <w:left w:val="none" w:sz="0" w:space="0" w:color="auto"/>
            <w:bottom w:val="none" w:sz="0" w:space="0" w:color="auto"/>
            <w:right w:val="none" w:sz="0" w:space="0" w:color="auto"/>
          </w:divBdr>
        </w:div>
        <w:div w:id="1145045288">
          <w:marLeft w:val="1800"/>
          <w:marRight w:val="0"/>
          <w:marTop w:val="67"/>
          <w:marBottom w:val="0"/>
          <w:divBdr>
            <w:top w:val="none" w:sz="0" w:space="0" w:color="auto"/>
            <w:left w:val="none" w:sz="0" w:space="0" w:color="auto"/>
            <w:bottom w:val="none" w:sz="0" w:space="0" w:color="auto"/>
            <w:right w:val="none" w:sz="0" w:space="0" w:color="auto"/>
          </w:divBdr>
        </w:div>
        <w:div w:id="1383601702">
          <w:marLeft w:val="1800"/>
          <w:marRight w:val="0"/>
          <w:marTop w:val="67"/>
          <w:marBottom w:val="0"/>
          <w:divBdr>
            <w:top w:val="none" w:sz="0" w:space="0" w:color="auto"/>
            <w:left w:val="none" w:sz="0" w:space="0" w:color="auto"/>
            <w:bottom w:val="none" w:sz="0" w:space="0" w:color="auto"/>
            <w:right w:val="none" w:sz="0" w:space="0" w:color="auto"/>
          </w:divBdr>
        </w:div>
        <w:div w:id="954942120">
          <w:marLeft w:val="1800"/>
          <w:marRight w:val="0"/>
          <w:marTop w:val="67"/>
          <w:marBottom w:val="0"/>
          <w:divBdr>
            <w:top w:val="none" w:sz="0" w:space="0" w:color="auto"/>
            <w:left w:val="none" w:sz="0" w:space="0" w:color="auto"/>
            <w:bottom w:val="none" w:sz="0" w:space="0" w:color="auto"/>
            <w:right w:val="none" w:sz="0" w:space="0" w:color="auto"/>
          </w:divBdr>
        </w:div>
        <w:div w:id="1377658496">
          <w:marLeft w:val="1800"/>
          <w:marRight w:val="0"/>
          <w:marTop w:val="67"/>
          <w:marBottom w:val="0"/>
          <w:divBdr>
            <w:top w:val="none" w:sz="0" w:space="0" w:color="auto"/>
            <w:left w:val="none" w:sz="0" w:space="0" w:color="auto"/>
            <w:bottom w:val="none" w:sz="0" w:space="0" w:color="auto"/>
            <w:right w:val="none" w:sz="0" w:space="0" w:color="auto"/>
          </w:divBdr>
        </w:div>
        <w:div w:id="157327366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E0C1-ED96-43A6-8FD2-BE4194DA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12328</Words>
  <Characters>70275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82439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livingsa</dc:creator>
  <cp:lastModifiedBy>CDC User</cp:lastModifiedBy>
  <cp:revision>3</cp:revision>
  <cp:lastPrinted>2012-02-27T14:15:00Z</cp:lastPrinted>
  <dcterms:created xsi:type="dcterms:W3CDTF">2012-05-14T18:48:00Z</dcterms:created>
  <dcterms:modified xsi:type="dcterms:W3CDTF">2012-05-14T18:52:00Z</dcterms:modified>
</cp:coreProperties>
</file>