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26" w:rsidRDefault="009E19EA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77.25pt;height:511.5pt;z-index:-251658752;mso-position-horizontal:center;mso-position-horizontal-relative:margin;mso-position-vertical:center;mso-position-vertical-relative:margin;mso-width-relative:page;mso-height-relative:page">
            <v:imagedata r:id="rId5" o:title=""/>
            <w10:wrap anchorx="margin" anchory="margin"/>
          </v:shape>
          <o:OLEObject Type="Embed" ProgID="PowerPoint.Slide.12" ShapeID="_x0000_s1026" DrawAspect="Content" ObjectID="_1378548976" r:id="rId6"/>
        </w:pict>
      </w:r>
    </w:p>
    <w:sectPr w:rsidR="00203B26" w:rsidSect="008873F6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F6"/>
    <w:rsid w:val="008873F6"/>
    <w:rsid w:val="009E19EA"/>
    <w:rsid w:val="00B55F97"/>
    <w:rsid w:val="00E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Lionbarger, Michael (CDC/ONDIEH/NCIPC)</dc:creator>
  <cp:keywords/>
  <dc:description/>
  <cp:lastModifiedBy>Lionbarger, Michael (CDC/ONDIEH/NCIPC)</cp:lastModifiedBy>
  <cp:revision>2</cp:revision>
  <dcterms:created xsi:type="dcterms:W3CDTF">2011-09-26T17:30:00Z</dcterms:created>
  <dcterms:modified xsi:type="dcterms:W3CDTF">2011-09-26T17:30:00Z</dcterms:modified>
</cp:coreProperties>
</file>