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DF" w:rsidRPr="00113504" w:rsidRDefault="00561150">
      <w:pPr>
        <w:rPr>
          <w:b/>
        </w:rPr>
      </w:pPr>
      <w:bookmarkStart w:id="0" w:name="_GoBack"/>
      <w:bookmarkEnd w:id="0"/>
      <w:r w:rsidRPr="00113504">
        <w:rPr>
          <w:b/>
        </w:rPr>
        <w:t xml:space="preserve">Attachment A:  CPPW </w:t>
      </w:r>
      <w:r w:rsidR="00113504" w:rsidRPr="00113504">
        <w:rPr>
          <w:b/>
        </w:rPr>
        <w:t xml:space="preserve">Online </w:t>
      </w:r>
      <w:r w:rsidRPr="00113504">
        <w:rPr>
          <w:b/>
        </w:rPr>
        <w:t>Resource Center Screen Shots</w:t>
      </w:r>
    </w:p>
    <w:p w:rsidR="00561150" w:rsidRDefault="00561150">
      <w:r>
        <w:t xml:space="preserve">Website:  </w:t>
      </w:r>
      <w:hyperlink r:id="rId7" w:history="1">
        <w:r w:rsidRPr="00007C3C">
          <w:rPr>
            <w:rStyle w:val="Hyperlink"/>
          </w:rPr>
          <w:t>http://www.cdc.gov/CommunitiesPuttingPreventiontoWork/resources/</w:t>
        </w:r>
      </w:hyperlink>
    </w:p>
    <w:p w:rsidR="00113504" w:rsidRDefault="00561150">
      <w:r>
        <w:rPr>
          <w:noProof/>
        </w:rPr>
        <w:drawing>
          <wp:inline distT="0" distB="0" distL="0" distR="0" wp14:anchorId="3A297741" wp14:editId="584CA132">
            <wp:extent cx="5943600" cy="54279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504" w:rsidRDefault="00113504" w:rsidP="00113504"/>
    <w:p w:rsidR="00113504" w:rsidRDefault="00113504" w:rsidP="00113504">
      <w:pPr>
        <w:tabs>
          <w:tab w:val="left" w:pos="3342"/>
        </w:tabs>
        <w:jc w:val="both"/>
        <w:rPr>
          <w:noProof/>
        </w:rPr>
      </w:pPr>
    </w:p>
    <w:p w:rsidR="00113504" w:rsidRDefault="00113504" w:rsidP="00113504">
      <w:pPr>
        <w:tabs>
          <w:tab w:val="left" w:pos="3342"/>
        </w:tabs>
        <w:jc w:val="both"/>
        <w:rPr>
          <w:noProof/>
        </w:rPr>
      </w:pPr>
    </w:p>
    <w:p w:rsidR="00113504" w:rsidRDefault="00113504" w:rsidP="00113504">
      <w:pPr>
        <w:tabs>
          <w:tab w:val="left" w:pos="3342"/>
        </w:tabs>
        <w:jc w:val="both"/>
        <w:rPr>
          <w:noProof/>
        </w:rPr>
      </w:pPr>
    </w:p>
    <w:p w:rsidR="00113504" w:rsidRDefault="00113504" w:rsidP="00113504">
      <w:pPr>
        <w:tabs>
          <w:tab w:val="left" w:pos="3342"/>
        </w:tabs>
        <w:jc w:val="both"/>
        <w:rPr>
          <w:noProof/>
        </w:rPr>
      </w:pPr>
    </w:p>
    <w:p w:rsidR="00113504" w:rsidRDefault="00113504" w:rsidP="00113504">
      <w:pPr>
        <w:tabs>
          <w:tab w:val="left" w:pos="3342"/>
        </w:tabs>
        <w:jc w:val="both"/>
        <w:rPr>
          <w:noProof/>
        </w:rPr>
      </w:pPr>
    </w:p>
    <w:p w:rsidR="00113504" w:rsidRDefault="00113504" w:rsidP="00113504">
      <w:pPr>
        <w:tabs>
          <w:tab w:val="left" w:pos="3342"/>
        </w:tabs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163CC256" wp14:editId="33F81717">
            <wp:extent cx="5943600" cy="35928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504" w:rsidRDefault="00113504" w:rsidP="00113504">
      <w:pPr>
        <w:tabs>
          <w:tab w:val="left" w:pos="3342"/>
        </w:tabs>
        <w:jc w:val="both"/>
        <w:rPr>
          <w:noProof/>
        </w:rPr>
      </w:pP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</w:p>
    <w:p w:rsidR="00FC5400" w:rsidRPr="00FC5400" w:rsidRDefault="00FC5400" w:rsidP="00113504">
      <w:pPr>
        <w:tabs>
          <w:tab w:val="left" w:pos="3342"/>
        </w:tabs>
        <w:jc w:val="both"/>
        <w:rPr>
          <w:b/>
          <w:noProof/>
        </w:rPr>
      </w:pPr>
      <w:r w:rsidRPr="00FC5400">
        <w:rPr>
          <w:b/>
          <w:noProof/>
        </w:rPr>
        <w:lastRenderedPageBreak/>
        <w:t>Example of Resources offered in subtopic (Obesity) of Online Resource Center</w:t>
      </w:r>
    </w:p>
    <w:p w:rsidR="00FC5400" w:rsidRDefault="00FC5400" w:rsidP="00113504">
      <w:pPr>
        <w:tabs>
          <w:tab w:val="left" w:pos="3342"/>
        </w:tabs>
        <w:jc w:val="both"/>
        <w:rPr>
          <w:noProof/>
        </w:rPr>
      </w:pPr>
      <w:r>
        <w:rPr>
          <w:noProof/>
        </w:rPr>
        <w:drawing>
          <wp:inline distT="0" distB="0" distL="0" distR="0" wp14:anchorId="565F18A3" wp14:editId="19411682">
            <wp:extent cx="5943600" cy="56013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150" w:rsidRPr="00113504" w:rsidRDefault="00F33EA6" w:rsidP="00113504">
      <w:pPr>
        <w:tabs>
          <w:tab w:val="left" w:pos="3342"/>
        </w:tabs>
        <w:jc w:val="both"/>
      </w:pPr>
      <w:r>
        <w:rPr>
          <w:noProof/>
        </w:rPr>
        <w:lastRenderedPageBreak/>
        <w:drawing>
          <wp:inline distT="0" distB="0" distL="0" distR="0" wp14:anchorId="0EFF4183" wp14:editId="6F3734DF">
            <wp:extent cx="5943600" cy="56749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150" w:rsidRPr="0011350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30A" w:rsidRDefault="004A330A" w:rsidP="00BF0A24">
      <w:pPr>
        <w:spacing w:after="0" w:line="240" w:lineRule="auto"/>
      </w:pPr>
      <w:r>
        <w:separator/>
      </w:r>
    </w:p>
  </w:endnote>
  <w:endnote w:type="continuationSeparator" w:id="0">
    <w:p w:rsidR="004A330A" w:rsidRDefault="004A330A" w:rsidP="00BF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30A" w:rsidRDefault="004A330A" w:rsidP="00BF0A24">
      <w:pPr>
        <w:spacing w:after="0" w:line="240" w:lineRule="auto"/>
      </w:pPr>
      <w:r>
        <w:separator/>
      </w:r>
    </w:p>
  </w:footnote>
  <w:footnote w:type="continuationSeparator" w:id="0">
    <w:p w:rsidR="004A330A" w:rsidRDefault="004A330A" w:rsidP="00BF0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24" w:rsidRDefault="00BF0A24" w:rsidP="00BF0A2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50"/>
    <w:rsid w:val="00113504"/>
    <w:rsid w:val="003E67DF"/>
    <w:rsid w:val="004A330A"/>
    <w:rsid w:val="00561150"/>
    <w:rsid w:val="0072586B"/>
    <w:rsid w:val="00BF0A24"/>
    <w:rsid w:val="00D12A9A"/>
    <w:rsid w:val="00F33EA6"/>
    <w:rsid w:val="00F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11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24"/>
  </w:style>
  <w:style w:type="paragraph" w:styleId="Footer">
    <w:name w:val="footer"/>
    <w:basedOn w:val="Normal"/>
    <w:link w:val="FooterChar"/>
    <w:uiPriority w:val="99"/>
    <w:unhideWhenUsed/>
    <w:rsid w:val="00BF0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11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24"/>
  </w:style>
  <w:style w:type="paragraph" w:styleId="Footer">
    <w:name w:val="footer"/>
    <w:basedOn w:val="Normal"/>
    <w:link w:val="FooterChar"/>
    <w:uiPriority w:val="99"/>
    <w:unhideWhenUsed/>
    <w:rsid w:val="00BF0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/CommunitiesPuttingPreventiontoWork/resources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KTR</dc:creator>
  <cp:lastModifiedBy>Kate Reddy</cp:lastModifiedBy>
  <cp:revision>7</cp:revision>
  <dcterms:created xsi:type="dcterms:W3CDTF">2012-06-22T18:51:00Z</dcterms:created>
  <dcterms:modified xsi:type="dcterms:W3CDTF">2012-07-06T14:58:00Z</dcterms:modified>
</cp:coreProperties>
</file>