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E1" w:rsidRDefault="006D08E1" w:rsidP="006D08E1">
      <w:pPr>
        <w:spacing w:line="360" w:lineRule="auto"/>
        <w:rPr>
          <w:rFonts w:asciiTheme="majorHAnsi" w:hAnsiTheme="majorHAnsi"/>
          <w:sz w:val="28"/>
          <w:szCs w:val="28"/>
        </w:rPr>
      </w:pPr>
      <w:r>
        <w:rPr>
          <w:rFonts w:asciiTheme="majorHAnsi" w:hAnsiTheme="majorHAnsi"/>
          <w:b/>
          <w:sz w:val="28"/>
          <w:szCs w:val="28"/>
        </w:rPr>
        <w:t xml:space="preserve">Attachment </w:t>
      </w:r>
      <w:r w:rsidR="008C354C">
        <w:rPr>
          <w:rFonts w:asciiTheme="majorHAnsi" w:hAnsiTheme="majorHAnsi"/>
          <w:b/>
          <w:sz w:val="28"/>
          <w:szCs w:val="28"/>
        </w:rPr>
        <w:t>L</w:t>
      </w:r>
      <w:r>
        <w:rPr>
          <w:rFonts w:asciiTheme="majorHAnsi" w:hAnsiTheme="majorHAnsi"/>
          <w:sz w:val="28"/>
          <w:szCs w:val="28"/>
        </w:rPr>
        <w:t xml:space="preserve">.  </w:t>
      </w:r>
      <w:r w:rsidR="00C4272F" w:rsidRPr="00C4272F">
        <w:rPr>
          <w:rFonts w:asciiTheme="majorHAnsi" w:hAnsiTheme="majorHAnsi"/>
          <w:sz w:val="28"/>
          <w:szCs w:val="28"/>
        </w:rPr>
        <w:t>Reminder email for NPHII Assessment</w:t>
      </w:r>
    </w:p>
    <w:p w:rsidR="003F7C2E" w:rsidRPr="003F7C2E" w:rsidRDefault="003F7C2E" w:rsidP="003F7C2E">
      <w:pPr>
        <w:rPr>
          <w:rFonts w:asciiTheme="majorHAnsi" w:hAnsiTheme="majorHAnsi"/>
          <w:sz w:val="22"/>
          <w:szCs w:val="22"/>
        </w:rPr>
      </w:pPr>
      <w:r>
        <w:rPr>
          <w:rFonts w:asciiTheme="majorHAnsi" w:hAnsiTheme="majorHAnsi"/>
          <w:sz w:val="22"/>
          <w:szCs w:val="22"/>
        </w:rPr>
        <w:t>Send message on day 15</w:t>
      </w:r>
      <w:r w:rsidRPr="003F7C2E">
        <w:rPr>
          <w:rFonts w:asciiTheme="majorHAnsi" w:hAnsiTheme="majorHAnsi"/>
          <w:sz w:val="22"/>
          <w:szCs w:val="22"/>
        </w:rPr>
        <w:t xml:space="preserve"> </w:t>
      </w:r>
      <w:r w:rsidRPr="003F7C2E">
        <w:rPr>
          <w:rFonts w:asciiTheme="majorHAnsi" w:hAnsiTheme="majorHAnsi"/>
          <w:color w:val="C00000"/>
          <w:sz w:val="22"/>
          <w:szCs w:val="22"/>
        </w:rPr>
        <w:t>[Date TBD pending OMB approval]</w:t>
      </w:r>
    </w:p>
    <w:p w:rsidR="003F7C2E" w:rsidRPr="003F7C2E" w:rsidRDefault="003F7C2E" w:rsidP="003F7C2E">
      <w:pPr>
        <w:rPr>
          <w:rFonts w:asciiTheme="majorHAnsi" w:hAnsiTheme="majorHAnsi"/>
          <w:sz w:val="22"/>
          <w:szCs w:val="22"/>
        </w:rPr>
      </w:pPr>
    </w:p>
    <w:p w:rsidR="00323A35" w:rsidRPr="00323A35" w:rsidRDefault="00323A35" w:rsidP="00323A35">
      <w:pPr>
        <w:spacing w:line="360" w:lineRule="auto"/>
        <w:rPr>
          <w:rFonts w:asciiTheme="majorHAnsi" w:hAnsiTheme="majorHAnsi"/>
          <w:color w:val="C00000"/>
          <w:sz w:val="21"/>
          <w:szCs w:val="21"/>
        </w:rPr>
      </w:pPr>
      <w:r w:rsidRPr="00323A35">
        <w:rPr>
          <w:rFonts w:asciiTheme="majorHAnsi" w:hAnsiTheme="majorHAnsi"/>
          <w:b/>
          <w:sz w:val="21"/>
          <w:szCs w:val="21"/>
        </w:rPr>
        <w:t xml:space="preserve">From: </w:t>
      </w:r>
      <w:r w:rsidRPr="00323A35">
        <w:rPr>
          <w:rFonts w:asciiTheme="majorHAnsi" w:hAnsiTheme="majorHAnsi"/>
          <w:sz w:val="21"/>
          <w:szCs w:val="21"/>
        </w:rPr>
        <w:t xml:space="preserve">Arika Garg, NORC at the University of Chicago </w:t>
      </w:r>
    </w:p>
    <w:p w:rsidR="00323A35" w:rsidRPr="00323A35" w:rsidRDefault="00323A35" w:rsidP="00323A35">
      <w:pPr>
        <w:spacing w:line="360" w:lineRule="auto"/>
        <w:rPr>
          <w:rFonts w:asciiTheme="majorHAnsi" w:hAnsiTheme="majorHAnsi"/>
          <w:sz w:val="21"/>
          <w:szCs w:val="21"/>
        </w:rPr>
      </w:pPr>
      <w:r w:rsidRPr="00323A35">
        <w:rPr>
          <w:rFonts w:asciiTheme="majorHAnsi" w:hAnsiTheme="majorHAnsi"/>
          <w:b/>
          <w:sz w:val="21"/>
          <w:szCs w:val="21"/>
        </w:rPr>
        <w:t>To:</w:t>
      </w:r>
      <w:r w:rsidRPr="00323A35">
        <w:rPr>
          <w:rFonts w:asciiTheme="majorHAnsi" w:hAnsiTheme="majorHAnsi"/>
          <w:sz w:val="21"/>
          <w:szCs w:val="21"/>
        </w:rPr>
        <w:t xml:space="preserve"> (Non-responders only) Performance Improvement Mangers or Principal Investigators in NPHII STLTs</w:t>
      </w:r>
    </w:p>
    <w:p w:rsidR="00323A35" w:rsidRPr="00323A35" w:rsidRDefault="00323A35" w:rsidP="00323A35">
      <w:pPr>
        <w:spacing w:line="360" w:lineRule="auto"/>
        <w:rPr>
          <w:rFonts w:asciiTheme="majorHAnsi" w:hAnsiTheme="majorHAnsi"/>
          <w:sz w:val="21"/>
          <w:szCs w:val="21"/>
        </w:rPr>
      </w:pPr>
      <w:r w:rsidRPr="00323A35">
        <w:rPr>
          <w:rFonts w:asciiTheme="majorHAnsi" w:hAnsiTheme="majorHAnsi"/>
          <w:b/>
          <w:sz w:val="21"/>
          <w:szCs w:val="21"/>
        </w:rPr>
        <w:t>Subject:</w:t>
      </w:r>
      <w:r w:rsidRPr="00323A35">
        <w:rPr>
          <w:rFonts w:asciiTheme="majorHAnsi" w:hAnsiTheme="majorHAnsi"/>
          <w:sz w:val="21"/>
          <w:szCs w:val="21"/>
        </w:rPr>
        <w:t xml:space="preserve"> Reminder – Please complete NPHII Annual Assessment </w:t>
      </w:r>
    </w:p>
    <w:p w:rsidR="003F7C2E" w:rsidRPr="00323A35" w:rsidRDefault="003F7C2E" w:rsidP="003F7C2E">
      <w:pPr>
        <w:rPr>
          <w:rFonts w:asciiTheme="majorHAnsi" w:hAnsiTheme="majorHAnsi"/>
          <w:sz w:val="21"/>
          <w:szCs w:val="21"/>
        </w:rPr>
      </w:pPr>
    </w:p>
    <w:p w:rsidR="00323A35" w:rsidRPr="00323A35" w:rsidRDefault="00323A35" w:rsidP="003F7C2E">
      <w:pPr>
        <w:rPr>
          <w:rFonts w:asciiTheme="majorHAnsi" w:hAnsiTheme="majorHAnsi"/>
          <w:sz w:val="21"/>
          <w:szCs w:val="21"/>
        </w:rPr>
      </w:pPr>
    </w:p>
    <w:p w:rsidR="003F7C2E" w:rsidRPr="00323A35" w:rsidRDefault="003F7C2E" w:rsidP="003F7C2E">
      <w:pPr>
        <w:rPr>
          <w:rFonts w:asciiTheme="majorHAnsi" w:hAnsiTheme="majorHAnsi"/>
          <w:sz w:val="21"/>
          <w:szCs w:val="21"/>
        </w:rPr>
      </w:pPr>
      <w:r w:rsidRPr="00323A35">
        <w:rPr>
          <w:rFonts w:asciiTheme="majorHAnsi" w:hAnsiTheme="majorHAnsi"/>
          <w:sz w:val="21"/>
          <w:szCs w:val="21"/>
        </w:rPr>
        <w:t xml:space="preserve">Dear </w:t>
      </w:r>
      <w:r w:rsidR="00323A35" w:rsidRPr="00323A35">
        <w:rPr>
          <w:rFonts w:asciiTheme="majorHAnsi" w:hAnsiTheme="majorHAnsi"/>
          <w:color w:val="C00000"/>
          <w:sz w:val="21"/>
          <w:szCs w:val="21"/>
        </w:rPr>
        <w:t>[NPHII PIM or Principal Investigator]</w:t>
      </w:r>
      <w:r w:rsidR="00323A35" w:rsidRPr="00323A35">
        <w:rPr>
          <w:rFonts w:asciiTheme="majorHAnsi" w:hAnsiTheme="majorHAnsi"/>
          <w:sz w:val="21"/>
          <w:szCs w:val="21"/>
        </w:rPr>
        <w:t>,</w:t>
      </w:r>
    </w:p>
    <w:p w:rsidR="00323A35" w:rsidRPr="00323A35" w:rsidRDefault="00323A35" w:rsidP="003F7C2E">
      <w:pPr>
        <w:rPr>
          <w:rFonts w:asciiTheme="majorHAnsi" w:hAnsiTheme="majorHAnsi"/>
          <w:sz w:val="21"/>
          <w:szCs w:val="21"/>
        </w:rPr>
      </w:pPr>
    </w:p>
    <w:p w:rsidR="003F7C2E" w:rsidRPr="00323A35" w:rsidRDefault="003F7C2E" w:rsidP="00323A35">
      <w:pPr>
        <w:spacing w:line="360" w:lineRule="auto"/>
        <w:rPr>
          <w:rFonts w:asciiTheme="majorHAnsi" w:hAnsiTheme="majorHAnsi"/>
          <w:sz w:val="21"/>
          <w:szCs w:val="21"/>
        </w:rPr>
      </w:pPr>
      <w:r w:rsidRPr="00323A35">
        <w:rPr>
          <w:rFonts w:asciiTheme="majorHAnsi" w:hAnsiTheme="majorHAnsi"/>
          <w:sz w:val="21"/>
          <w:szCs w:val="21"/>
        </w:rPr>
        <w:t xml:space="preserve">This is a brief reminder </w:t>
      </w:r>
      <w:r w:rsidR="00323A35" w:rsidRPr="00323A35">
        <w:rPr>
          <w:rFonts w:asciiTheme="majorHAnsi" w:hAnsiTheme="majorHAnsi"/>
          <w:sz w:val="21"/>
          <w:szCs w:val="21"/>
        </w:rPr>
        <w:t xml:space="preserve">to complete the NPHII </w:t>
      </w:r>
      <w:r w:rsidR="00AF2D67" w:rsidRPr="005F6C26">
        <w:rPr>
          <w:rFonts w:asciiTheme="majorHAnsi" w:hAnsiTheme="majorHAnsi"/>
          <w:i/>
          <w:sz w:val="21"/>
          <w:szCs w:val="21"/>
        </w:rPr>
        <w:t>Annual Assessment of Performance Management and Improvement Practices</w:t>
      </w:r>
      <w:r w:rsidR="00323A35" w:rsidRPr="00323A35">
        <w:rPr>
          <w:rFonts w:asciiTheme="majorHAnsi" w:hAnsiTheme="majorHAnsi"/>
          <w:sz w:val="21"/>
          <w:szCs w:val="21"/>
        </w:rPr>
        <w:t xml:space="preserve">.  </w:t>
      </w:r>
      <w:r w:rsidRPr="00323A35">
        <w:rPr>
          <w:rFonts w:asciiTheme="majorHAnsi" w:hAnsiTheme="majorHAnsi"/>
          <w:sz w:val="21"/>
          <w:szCs w:val="21"/>
        </w:rPr>
        <w:t xml:space="preserve">The </w:t>
      </w:r>
      <w:r w:rsidR="00323A35" w:rsidRPr="00323A35">
        <w:rPr>
          <w:rFonts w:asciiTheme="majorHAnsi" w:hAnsiTheme="majorHAnsi"/>
          <w:sz w:val="21"/>
          <w:szCs w:val="21"/>
        </w:rPr>
        <w:t>assessment</w:t>
      </w:r>
      <w:r w:rsidRPr="00323A35">
        <w:rPr>
          <w:rFonts w:asciiTheme="majorHAnsi" w:hAnsiTheme="majorHAnsi"/>
          <w:sz w:val="21"/>
          <w:szCs w:val="21"/>
        </w:rPr>
        <w:t xml:space="preserve"> is available online and is estimated to take approximately 20</w:t>
      </w:r>
      <w:r w:rsidR="00323A35" w:rsidRPr="00323A35">
        <w:rPr>
          <w:rFonts w:asciiTheme="majorHAnsi" w:hAnsiTheme="majorHAnsi"/>
          <w:sz w:val="21"/>
          <w:szCs w:val="21"/>
        </w:rPr>
        <w:t>-25</w:t>
      </w:r>
      <w:r w:rsidRPr="00323A35">
        <w:rPr>
          <w:rFonts w:asciiTheme="majorHAnsi" w:hAnsiTheme="majorHAnsi"/>
          <w:sz w:val="21"/>
          <w:szCs w:val="21"/>
        </w:rPr>
        <w:t xml:space="preserve"> minutes to complete. The </w:t>
      </w:r>
      <w:r w:rsidR="00323A35" w:rsidRPr="00323A35">
        <w:rPr>
          <w:rFonts w:asciiTheme="majorHAnsi" w:hAnsiTheme="majorHAnsi"/>
          <w:sz w:val="21"/>
          <w:szCs w:val="21"/>
        </w:rPr>
        <w:t>assessment</w:t>
      </w:r>
      <w:r w:rsidRPr="00323A35">
        <w:rPr>
          <w:rFonts w:asciiTheme="majorHAnsi" w:hAnsiTheme="majorHAnsi"/>
          <w:sz w:val="21"/>
          <w:szCs w:val="21"/>
        </w:rPr>
        <w:t xml:space="preserve"> closes on </w:t>
      </w:r>
      <w:r w:rsidRPr="00323A35">
        <w:rPr>
          <w:rFonts w:asciiTheme="majorHAnsi" w:hAnsiTheme="majorHAnsi"/>
          <w:color w:val="C00000"/>
          <w:sz w:val="21"/>
          <w:szCs w:val="21"/>
        </w:rPr>
        <w:t>[actual date TBD pending OMB approval]</w:t>
      </w:r>
      <w:r w:rsidRPr="00323A35">
        <w:rPr>
          <w:rFonts w:asciiTheme="majorHAnsi" w:hAnsiTheme="majorHAnsi"/>
          <w:sz w:val="21"/>
          <w:szCs w:val="21"/>
        </w:rPr>
        <w:t xml:space="preserve">. Please follow this link to the survey: </w:t>
      </w:r>
      <w:r w:rsidRPr="00323A35">
        <w:rPr>
          <w:rFonts w:asciiTheme="majorHAnsi" w:hAnsiTheme="majorHAnsi"/>
          <w:color w:val="C00000"/>
          <w:sz w:val="21"/>
          <w:szCs w:val="21"/>
        </w:rPr>
        <w:t>[Insert survey link]</w:t>
      </w:r>
      <w:r w:rsidRPr="00323A35">
        <w:rPr>
          <w:rFonts w:asciiTheme="majorHAnsi" w:hAnsiTheme="majorHAnsi"/>
          <w:sz w:val="21"/>
          <w:szCs w:val="21"/>
        </w:rPr>
        <w:t>.</w:t>
      </w:r>
    </w:p>
    <w:p w:rsidR="003F7C2E" w:rsidRPr="00323A35" w:rsidRDefault="003F7C2E" w:rsidP="003F7C2E">
      <w:pPr>
        <w:rPr>
          <w:rFonts w:asciiTheme="majorHAnsi" w:hAnsiTheme="majorHAnsi"/>
          <w:sz w:val="21"/>
          <w:szCs w:val="21"/>
        </w:rPr>
      </w:pPr>
    </w:p>
    <w:p w:rsidR="00323A35" w:rsidRPr="00323A35" w:rsidRDefault="003F7C2E" w:rsidP="00323A35">
      <w:pPr>
        <w:spacing w:line="360" w:lineRule="auto"/>
        <w:rPr>
          <w:rFonts w:asciiTheme="majorHAnsi" w:eastAsia="Times New Roman" w:hAnsiTheme="majorHAnsi"/>
          <w:sz w:val="21"/>
          <w:szCs w:val="21"/>
        </w:rPr>
      </w:pPr>
      <w:r w:rsidRPr="00323A35">
        <w:rPr>
          <w:rFonts w:asciiTheme="majorHAnsi" w:hAnsiTheme="majorHAnsi"/>
          <w:sz w:val="21"/>
          <w:szCs w:val="21"/>
        </w:rPr>
        <w:t xml:space="preserve">Your participation in this survey is greatly appreciated. </w:t>
      </w:r>
      <w:r w:rsidR="00323A35" w:rsidRPr="00323A35">
        <w:rPr>
          <w:rFonts w:asciiTheme="majorHAnsi" w:eastAsia="Times New Roman" w:hAnsiTheme="majorHAnsi"/>
          <w:sz w:val="21"/>
          <w:szCs w:val="21"/>
        </w:rPr>
        <w:t xml:space="preserve">The assessment is part of the broader NPHII evaluation and is designed to collect information on progress made </w:t>
      </w:r>
      <w:r w:rsidR="00F92EED">
        <w:rPr>
          <w:rFonts w:asciiTheme="majorHAnsi" w:eastAsia="Times New Roman" w:hAnsiTheme="majorHAnsi"/>
          <w:sz w:val="21"/>
          <w:szCs w:val="21"/>
        </w:rPr>
        <w:t xml:space="preserve">towards outcomes </w:t>
      </w:r>
      <w:r w:rsidR="00323A35" w:rsidRPr="00323A35">
        <w:rPr>
          <w:rFonts w:asciiTheme="majorHAnsi" w:eastAsia="Times New Roman" w:hAnsiTheme="majorHAnsi"/>
          <w:sz w:val="21"/>
          <w:szCs w:val="21"/>
        </w:rPr>
        <w:t>in key areas over the last project period, including training and competencies associated with performance management and quality improvement, accreditation readiness activities, and performance management and quality improvement efforts undertaken with NPHII funding.</w:t>
      </w:r>
    </w:p>
    <w:p w:rsidR="003F7C2E" w:rsidRPr="00323A35" w:rsidRDefault="003F7C2E" w:rsidP="003F7C2E">
      <w:pPr>
        <w:rPr>
          <w:rFonts w:asciiTheme="majorHAnsi" w:hAnsiTheme="majorHAnsi"/>
          <w:sz w:val="21"/>
          <w:szCs w:val="21"/>
        </w:rPr>
      </w:pPr>
    </w:p>
    <w:p w:rsidR="00323A35" w:rsidRPr="00323A35" w:rsidRDefault="00323A35" w:rsidP="00323A35">
      <w:pPr>
        <w:spacing w:line="360" w:lineRule="auto"/>
        <w:rPr>
          <w:rFonts w:asciiTheme="majorHAnsi" w:hAnsiTheme="majorHAnsi"/>
          <w:sz w:val="21"/>
          <w:szCs w:val="21"/>
        </w:rPr>
      </w:pPr>
      <w:r w:rsidRPr="00323A35">
        <w:rPr>
          <w:rFonts w:asciiTheme="majorHAnsi" w:hAnsiTheme="majorHAnsi"/>
          <w:sz w:val="21"/>
          <w:szCs w:val="21"/>
        </w:rPr>
        <w:t>If you have any questions, please contact the following individuals:</w:t>
      </w:r>
    </w:p>
    <w:p w:rsidR="00323A35" w:rsidRPr="00323A35" w:rsidRDefault="00323A35" w:rsidP="00323A35">
      <w:pPr>
        <w:numPr>
          <w:ilvl w:val="0"/>
          <w:numId w:val="1"/>
        </w:numPr>
        <w:spacing w:before="100" w:beforeAutospacing="1" w:after="100" w:afterAutospacing="1" w:line="360" w:lineRule="auto"/>
        <w:rPr>
          <w:rFonts w:asciiTheme="majorHAnsi" w:hAnsiTheme="majorHAnsi"/>
          <w:sz w:val="21"/>
          <w:szCs w:val="21"/>
        </w:rPr>
      </w:pPr>
      <w:r w:rsidRPr="00323A35">
        <w:rPr>
          <w:rFonts w:asciiTheme="majorHAnsi" w:hAnsiTheme="majorHAnsi"/>
          <w:sz w:val="21"/>
          <w:szCs w:val="21"/>
        </w:rPr>
        <w:t xml:space="preserve">For information about this assessment, please contact Anita McLees, CDC, at </w:t>
      </w:r>
      <w:hyperlink r:id="rId7" w:history="1">
        <w:r w:rsidRPr="00323A35">
          <w:rPr>
            <w:rStyle w:val="Hyperlink"/>
            <w:rFonts w:asciiTheme="majorHAnsi" w:hAnsiTheme="majorHAnsi"/>
            <w:sz w:val="21"/>
            <w:szCs w:val="21"/>
          </w:rPr>
          <w:t>zdu5@cdc.gov</w:t>
        </w:r>
      </w:hyperlink>
      <w:r w:rsidRPr="00323A35">
        <w:rPr>
          <w:rFonts w:asciiTheme="majorHAnsi" w:hAnsiTheme="majorHAnsi"/>
          <w:sz w:val="21"/>
          <w:szCs w:val="21"/>
        </w:rPr>
        <w:t xml:space="preserve"> or 404-498-0316; or Nikki Lawhorn</w:t>
      </w:r>
      <w:r w:rsidR="00C121CE">
        <w:rPr>
          <w:rFonts w:asciiTheme="majorHAnsi" w:hAnsiTheme="majorHAnsi"/>
          <w:sz w:val="21"/>
          <w:szCs w:val="21"/>
        </w:rPr>
        <w:t xml:space="preserve"> Rider</w:t>
      </w:r>
      <w:bookmarkStart w:id="0" w:name="_GoBack"/>
      <w:bookmarkEnd w:id="0"/>
      <w:r w:rsidRPr="00323A35">
        <w:rPr>
          <w:rFonts w:asciiTheme="majorHAnsi" w:hAnsiTheme="majorHAnsi"/>
          <w:sz w:val="21"/>
          <w:szCs w:val="21"/>
        </w:rPr>
        <w:t xml:space="preserve">, Research Manager, NNPHI at </w:t>
      </w:r>
      <w:hyperlink r:id="rId8" w:history="1">
        <w:r w:rsidRPr="00323A35">
          <w:rPr>
            <w:rStyle w:val="Hyperlink"/>
            <w:rFonts w:asciiTheme="majorHAnsi" w:hAnsiTheme="majorHAnsi"/>
            <w:sz w:val="21"/>
            <w:szCs w:val="21"/>
          </w:rPr>
          <w:t>nlawhorn@nnphi.org</w:t>
        </w:r>
      </w:hyperlink>
      <w:r w:rsidRPr="00323A35">
        <w:rPr>
          <w:rFonts w:asciiTheme="majorHAnsi" w:hAnsiTheme="majorHAnsi"/>
          <w:sz w:val="21"/>
          <w:szCs w:val="21"/>
        </w:rPr>
        <w:t xml:space="preserve"> or 251-928-8534.</w:t>
      </w:r>
    </w:p>
    <w:p w:rsidR="00323A35" w:rsidRPr="00323A35" w:rsidRDefault="00323A35" w:rsidP="00323A35">
      <w:pPr>
        <w:numPr>
          <w:ilvl w:val="0"/>
          <w:numId w:val="1"/>
        </w:numPr>
        <w:spacing w:before="100" w:beforeAutospacing="1" w:after="100" w:afterAutospacing="1" w:line="360" w:lineRule="auto"/>
        <w:rPr>
          <w:rFonts w:asciiTheme="majorHAnsi" w:hAnsiTheme="majorHAnsi"/>
          <w:sz w:val="21"/>
          <w:szCs w:val="21"/>
        </w:rPr>
      </w:pPr>
      <w:r w:rsidRPr="00323A35">
        <w:rPr>
          <w:rFonts w:asciiTheme="majorHAnsi" w:hAnsiTheme="majorHAnsi"/>
          <w:sz w:val="21"/>
          <w:szCs w:val="21"/>
        </w:rPr>
        <w:t>For assessment technical support, please contact Arika Garg (</w:t>
      </w:r>
      <w:hyperlink r:id="rId9" w:history="1">
        <w:r w:rsidRPr="00323A35">
          <w:rPr>
            <w:rStyle w:val="Hyperlink"/>
            <w:rFonts w:asciiTheme="majorHAnsi" w:hAnsiTheme="majorHAnsi"/>
            <w:sz w:val="21"/>
            <w:szCs w:val="21"/>
          </w:rPr>
          <w:t>garg-arika@norc.org</w:t>
        </w:r>
      </w:hyperlink>
      <w:r w:rsidRPr="00323A35">
        <w:rPr>
          <w:rFonts w:asciiTheme="majorHAnsi" w:hAnsiTheme="majorHAnsi"/>
          <w:sz w:val="21"/>
          <w:szCs w:val="21"/>
        </w:rPr>
        <w:t xml:space="preserve">, 301-634-9479). </w:t>
      </w:r>
    </w:p>
    <w:p w:rsidR="00323A35" w:rsidRPr="00323A35" w:rsidRDefault="00323A35" w:rsidP="00323A35">
      <w:pPr>
        <w:spacing w:before="100" w:beforeAutospacing="1" w:after="100" w:afterAutospacing="1" w:line="360" w:lineRule="auto"/>
        <w:rPr>
          <w:rFonts w:asciiTheme="majorHAnsi" w:hAnsiTheme="majorHAnsi"/>
          <w:sz w:val="21"/>
          <w:szCs w:val="21"/>
        </w:rPr>
      </w:pPr>
      <w:r w:rsidRPr="00323A35">
        <w:rPr>
          <w:rFonts w:asciiTheme="majorHAnsi" w:hAnsiTheme="majorHAnsi"/>
          <w:sz w:val="21"/>
          <w:szCs w:val="21"/>
        </w:rPr>
        <w:t>Thank you for your participation in this very important evaluation.</w:t>
      </w:r>
      <w:r w:rsidRPr="00323A35">
        <w:rPr>
          <w:rFonts w:asciiTheme="majorHAnsi" w:hAnsiTheme="majorHAnsi"/>
          <w:sz w:val="21"/>
          <w:szCs w:val="21"/>
        </w:rPr>
        <w:br/>
      </w:r>
      <w:r w:rsidRPr="00323A35">
        <w:rPr>
          <w:rFonts w:asciiTheme="majorHAnsi" w:hAnsiTheme="majorHAnsi"/>
          <w:sz w:val="21"/>
          <w:szCs w:val="21"/>
        </w:rPr>
        <w:br/>
        <w:t>Sincerely</w:t>
      </w:r>
    </w:p>
    <w:p w:rsidR="003F7C2E" w:rsidRPr="00323A35" w:rsidRDefault="00323A35" w:rsidP="00323A35">
      <w:pPr>
        <w:spacing w:before="100" w:beforeAutospacing="1" w:after="100" w:afterAutospacing="1" w:line="360" w:lineRule="auto"/>
        <w:rPr>
          <w:rFonts w:asciiTheme="majorHAnsi" w:hAnsiTheme="majorHAnsi"/>
          <w:sz w:val="21"/>
          <w:szCs w:val="21"/>
        </w:rPr>
      </w:pPr>
      <w:r w:rsidRPr="00323A35">
        <w:rPr>
          <w:rFonts w:asciiTheme="majorHAnsi" w:hAnsiTheme="majorHAnsi"/>
          <w:sz w:val="21"/>
          <w:szCs w:val="21"/>
        </w:rPr>
        <w:t>Arika Garg</w:t>
      </w:r>
      <w:r w:rsidRPr="00323A35">
        <w:rPr>
          <w:rFonts w:asciiTheme="majorHAnsi" w:hAnsiTheme="majorHAnsi"/>
          <w:sz w:val="21"/>
          <w:szCs w:val="21"/>
        </w:rPr>
        <w:br/>
        <w:t xml:space="preserve">NORC at the University of Chicago </w:t>
      </w:r>
      <w:r w:rsidRPr="00323A35">
        <w:rPr>
          <w:rFonts w:asciiTheme="majorHAnsi" w:hAnsiTheme="majorHAnsi"/>
          <w:sz w:val="21"/>
          <w:szCs w:val="21"/>
        </w:rPr>
        <w:br/>
      </w:r>
    </w:p>
    <w:sectPr w:rsidR="003F7C2E" w:rsidRPr="0032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122D"/>
    <w:multiLevelType w:val="multilevel"/>
    <w:tmpl w:val="FC142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9B54BB6"/>
    <w:multiLevelType w:val="hybridMultilevel"/>
    <w:tmpl w:val="A100F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4B"/>
    <w:rsid w:val="002C0511"/>
    <w:rsid w:val="002E1565"/>
    <w:rsid w:val="00323A35"/>
    <w:rsid w:val="003F7C2E"/>
    <w:rsid w:val="004B5C95"/>
    <w:rsid w:val="00636CA8"/>
    <w:rsid w:val="006D08E1"/>
    <w:rsid w:val="006D26E0"/>
    <w:rsid w:val="00855F3F"/>
    <w:rsid w:val="008C354C"/>
    <w:rsid w:val="008D5049"/>
    <w:rsid w:val="00941129"/>
    <w:rsid w:val="009F114B"/>
    <w:rsid w:val="00A6707F"/>
    <w:rsid w:val="00AF2D67"/>
    <w:rsid w:val="00C071AC"/>
    <w:rsid w:val="00C121CE"/>
    <w:rsid w:val="00C4272F"/>
    <w:rsid w:val="00F17D57"/>
    <w:rsid w:val="00F46F20"/>
    <w:rsid w:val="00F9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4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4B"/>
    <w:rPr>
      <w:color w:val="0000FF"/>
      <w:u w:val="single"/>
    </w:rPr>
  </w:style>
  <w:style w:type="paragraph" w:styleId="BalloonText">
    <w:name w:val="Balloon Text"/>
    <w:basedOn w:val="Normal"/>
    <w:link w:val="BalloonTextChar"/>
    <w:uiPriority w:val="99"/>
    <w:semiHidden/>
    <w:unhideWhenUsed/>
    <w:rsid w:val="002C0511"/>
    <w:rPr>
      <w:rFonts w:ascii="Tahoma" w:hAnsi="Tahoma" w:cs="Tahoma"/>
      <w:sz w:val="16"/>
      <w:szCs w:val="16"/>
    </w:rPr>
  </w:style>
  <w:style w:type="character" w:customStyle="1" w:styleId="BalloonTextChar">
    <w:name w:val="Balloon Text Char"/>
    <w:basedOn w:val="DefaultParagraphFont"/>
    <w:link w:val="BalloonText"/>
    <w:uiPriority w:val="99"/>
    <w:semiHidden/>
    <w:rsid w:val="002C0511"/>
    <w:rPr>
      <w:rFonts w:ascii="Tahoma" w:hAnsi="Tahoma" w:cs="Tahoma"/>
      <w:sz w:val="16"/>
      <w:szCs w:val="16"/>
    </w:rPr>
  </w:style>
  <w:style w:type="character" w:styleId="CommentReference">
    <w:name w:val="annotation reference"/>
    <w:basedOn w:val="DefaultParagraphFont"/>
    <w:uiPriority w:val="99"/>
    <w:semiHidden/>
    <w:unhideWhenUsed/>
    <w:rsid w:val="00636CA8"/>
    <w:rPr>
      <w:sz w:val="16"/>
      <w:szCs w:val="16"/>
    </w:rPr>
  </w:style>
  <w:style w:type="paragraph" w:styleId="CommentText">
    <w:name w:val="annotation text"/>
    <w:basedOn w:val="Normal"/>
    <w:link w:val="CommentTextChar"/>
    <w:uiPriority w:val="99"/>
    <w:semiHidden/>
    <w:unhideWhenUsed/>
    <w:rsid w:val="00636CA8"/>
    <w:rPr>
      <w:sz w:val="20"/>
      <w:szCs w:val="20"/>
    </w:rPr>
  </w:style>
  <w:style w:type="character" w:customStyle="1" w:styleId="CommentTextChar">
    <w:name w:val="Comment Text Char"/>
    <w:basedOn w:val="DefaultParagraphFont"/>
    <w:link w:val="CommentText"/>
    <w:uiPriority w:val="99"/>
    <w:semiHidden/>
    <w:rsid w:val="00636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CA8"/>
    <w:rPr>
      <w:b/>
      <w:bCs/>
    </w:rPr>
  </w:style>
  <w:style w:type="character" w:customStyle="1" w:styleId="CommentSubjectChar">
    <w:name w:val="Comment Subject Char"/>
    <w:basedOn w:val="CommentTextChar"/>
    <w:link w:val="CommentSubject"/>
    <w:uiPriority w:val="99"/>
    <w:semiHidden/>
    <w:rsid w:val="00636CA8"/>
    <w:rPr>
      <w:rFonts w:ascii="Times New Roman" w:hAnsi="Times New Roman" w:cs="Times New Roman"/>
      <w:b/>
      <w:bCs/>
      <w:sz w:val="20"/>
      <w:szCs w:val="20"/>
    </w:rPr>
  </w:style>
  <w:style w:type="paragraph" w:styleId="ListParagraph">
    <w:name w:val="List Paragraph"/>
    <w:basedOn w:val="Normal"/>
    <w:uiPriority w:val="34"/>
    <w:qFormat/>
    <w:rsid w:val="00323A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4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14B"/>
    <w:rPr>
      <w:color w:val="0000FF"/>
      <w:u w:val="single"/>
    </w:rPr>
  </w:style>
  <w:style w:type="paragraph" w:styleId="BalloonText">
    <w:name w:val="Balloon Text"/>
    <w:basedOn w:val="Normal"/>
    <w:link w:val="BalloonTextChar"/>
    <w:uiPriority w:val="99"/>
    <w:semiHidden/>
    <w:unhideWhenUsed/>
    <w:rsid w:val="002C0511"/>
    <w:rPr>
      <w:rFonts w:ascii="Tahoma" w:hAnsi="Tahoma" w:cs="Tahoma"/>
      <w:sz w:val="16"/>
      <w:szCs w:val="16"/>
    </w:rPr>
  </w:style>
  <w:style w:type="character" w:customStyle="1" w:styleId="BalloonTextChar">
    <w:name w:val="Balloon Text Char"/>
    <w:basedOn w:val="DefaultParagraphFont"/>
    <w:link w:val="BalloonText"/>
    <w:uiPriority w:val="99"/>
    <w:semiHidden/>
    <w:rsid w:val="002C0511"/>
    <w:rPr>
      <w:rFonts w:ascii="Tahoma" w:hAnsi="Tahoma" w:cs="Tahoma"/>
      <w:sz w:val="16"/>
      <w:szCs w:val="16"/>
    </w:rPr>
  </w:style>
  <w:style w:type="character" w:styleId="CommentReference">
    <w:name w:val="annotation reference"/>
    <w:basedOn w:val="DefaultParagraphFont"/>
    <w:uiPriority w:val="99"/>
    <w:semiHidden/>
    <w:unhideWhenUsed/>
    <w:rsid w:val="00636CA8"/>
    <w:rPr>
      <w:sz w:val="16"/>
      <w:szCs w:val="16"/>
    </w:rPr>
  </w:style>
  <w:style w:type="paragraph" w:styleId="CommentText">
    <w:name w:val="annotation text"/>
    <w:basedOn w:val="Normal"/>
    <w:link w:val="CommentTextChar"/>
    <w:uiPriority w:val="99"/>
    <w:semiHidden/>
    <w:unhideWhenUsed/>
    <w:rsid w:val="00636CA8"/>
    <w:rPr>
      <w:sz w:val="20"/>
      <w:szCs w:val="20"/>
    </w:rPr>
  </w:style>
  <w:style w:type="character" w:customStyle="1" w:styleId="CommentTextChar">
    <w:name w:val="Comment Text Char"/>
    <w:basedOn w:val="DefaultParagraphFont"/>
    <w:link w:val="CommentText"/>
    <w:uiPriority w:val="99"/>
    <w:semiHidden/>
    <w:rsid w:val="00636C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6CA8"/>
    <w:rPr>
      <w:b/>
      <w:bCs/>
    </w:rPr>
  </w:style>
  <w:style w:type="character" w:customStyle="1" w:styleId="CommentSubjectChar">
    <w:name w:val="Comment Subject Char"/>
    <w:basedOn w:val="CommentTextChar"/>
    <w:link w:val="CommentSubject"/>
    <w:uiPriority w:val="99"/>
    <w:semiHidden/>
    <w:rsid w:val="00636CA8"/>
    <w:rPr>
      <w:rFonts w:ascii="Times New Roman" w:hAnsi="Times New Roman" w:cs="Times New Roman"/>
      <w:b/>
      <w:bCs/>
      <w:sz w:val="20"/>
      <w:szCs w:val="20"/>
    </w:rPr>
  </w:style>
  <w:style w:type="paragraph" w:styleId="ListParagraph">
    <w:name w:val="List Paragraph"/>
    <w:basedOn w:val="Normal"/>
    <w:uiPriority w:val="34"/>
    <w:qFormat/>
    <w:rsid w:val="00323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4039">
      <w:bodyDiv w:val="1"/>
      <w:marLeft w:val="0"/>
      <w:marRight w:val="0"/>
      <w:marTop w:val="0"/>
      <w:marBottom w:val="0"/>
      <w:divBdr>
        <w:top w:val="none" w:sz="0" w:space="0" w:color="auto"/>
        <w:left w:val="none" w:sz="0" w:space="0" w:color="auto"/>
        <w:bottom w:val="none" w:sz="0" w:space="0" w:color="auto"/>
        <w:right w:val="none" w:sz="0" w:space="0" w:color="auto"/>
      </w:divBdr>
    </w:div>
    <w:div w:id="1643577433">
      <w:bodyDiv w:val="1"/>
      <w:marLeft w:val="0"/>
      <w:marRight w:val="0"/>
      <w:marTop w:val="0"/>
      <w:marBottom w:val="0"/>
      <w:divBdr>
        <w:top w:val="none" w:sz="0" w:space="0" w:color="auto"/>
        <w:left w:val="none" w:sz="0" w:space="0" w:color="auto"/>
        <w:bottom w:val="none" w:sz="0" w:space="0" w:color="auto"/>
        <w:right w:val="none" w:sz="0" w:space="0" w:color="auto"/>
      </w:divBdr>
    </w:div>
    <w:div w:id="199487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lawhorn@nnphi.org" TargetMode="External"/><Relationship Id="rId3" Type="http://schemas.openxmlformats.org/officeDocument/2006/relationships/styles" Target="styles.xml"/><Relationship Id="rId7" Type="http://schemas.openxmlformats.org/officeDocument/2006/relationships/hyperlink" Target="mailto:zdu5@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arg-arik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414D-9C75-47AB-AFDA-4042B90B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CDC User</cp:lastModifiedBy>
  <cp:revision>10</cp:revision>
  <dcterms:created xsi:type="dcterms:W3CDTF">2012-10-01T15:06:00Z</dcterms:created>
  <dcterms:modified xsi:type="dcterms:W3CDTF">2012-10-02T20:42:00Z</dcterms:modified>
</cp:coreProperties>
</file>