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AA3192" w:rsidRDefault="00D17545" w:rsidP="00484011">
      <w:pPr>
        <w:spacing w:after="0"/>
        <w:jc w:val="center"/>
        <w:rPr>
          <w:rFonts w:asciiTheme="majorHAnsi" w:hAnsiTheme="majorHAnsi"/>
          <w:b/>
          <w:sz w:val="40"/>
        </w:rPr>
      </w:pPr>
      <w:r w:rsidRPr="00D17545">
        <w:rPr>
          <w:rFonts w:asciiTheme="majorHAnsi" w:hAnsiTheme="majorHAnsi"/>
          <w:b/>
          <w:sz w:val="40"/>
        </w:rPr>
        <w:t>Assessing Analytic Tools and Practices of State, Tribal, Local, and Territorial Health Department Data Analysts</w:t>
      </w:r>
    </w:p>
    <w:p w:rsidR="00D17545" w:rsidRDefault="00D17545" w:rsidP="00484011">
      <w:pPr>
        <w:spacing w:after="0"/>
        <w:jc w:val="center"/>
        <w:rPr>
          <w:rFonts w:asciiTheme="majorHAnsi" w:hAnsiTheme="majorHAnsi"/>
          <w:b/>
          <w:sz w:val="40"/>
        </w:rPr>
      </w:pPr>
    </w:p>
    <w:p w:rsidR="00D17545" w:rsidRDefault="00D17545" w:rsidP="00484011">
      <w:pPr>
        <w:spacing w:after="0"/>
        <w:jc w:val="center"/>
        <w:rPr>
          <w:rFonts w:asciiTheme="majorHAnsi" w:hAnsiTheme="majorHAnsi"/>
          <w:b/>
        </w:rPr>
      </w:pPr>
    </w:p>
    <w:p w:rsidR="00716F94" w:rsidRPr="009F13EB" w:rsidRDefault="00484011" w:rsidP="004840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OSTLTS Generic Information C</w:t>
      </w:r>
      <w:r w:rsidR="00230CEF" w:rsidRPr="009F13EB">
        <w:rPr>
          <w:rFonts w:ascii="Times New Roman" w:hAnsi="Times New Roman" w:cs="Times New Roman"/>
          <w:sz w:val="24"/>
          <w:szCs w:val="24"/>
        </w:rPr>
        <w:t>ollection</w:t>
      </w:r>
      <w:r w:rsidRPr="009F13EB">
        <w:rPr>
          <w:rFonts w:ascii="Times New Roman" w:hAnsi="Times New Roman" w:cs="Times New Roman"/>
          <w:sz w:val="24"/>
          <w:szCs w:val="24"/>
        </w:rPr>
        <w:t xml:space="preserve"> Request</w:t>
      </w:r>
    </w:p>
    <w:p w:rsidR="00484011" w:rsidRPr="009F13EB" w:rsidRDefault="00484011" w:rsidP="00484011">
      <w:pPr>
        <w:pStyle w:val="Header"/>
        <w:tabs>
          <w:tab w:val="clea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Pr="009F13EB" w:rsidRDefault="00187D5A" w:rsidP="00716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4A51" w:rsidRPr="009F13EB" w:rsidRDefault="009B4A51" w:rsidP="009B4A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>Submitted:</w:t>
      </w: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144261">
        <w:rPr>
          <w:rFonts w:ascii="Times New Roman" w:hAnsi="Times New Roman" w:cs="Times New Roman"/>
          <w:sz w:val="24"/>
          <w:szCs w:val="24"/>
        </w:rPr>
        <w:t xml:space="preserve">February </w:t>
      </w:r>
      <w:r w:rsidR="00FB7ACF">
        <w:rPr>
          <w:rFonts w:ascii="Times New Roman" w:hAnsi="Times New Roman" w:cs="Times New Roman"/>
          <w:sz w:val="24"/>
          <w:szCs w:val="24"/>
        </w:rPr>
        <w:t>2</w:t>
      </w:r>
      <w:r w:rsidR="00ED3E03">
        <w:rPr>
          <w:rFonts w:ascii="Times New Roman" w:hAnsi="Times New Roman" w:cs="Times New Roman"/>
          <w:sz w:val="24"/>
          <w:szCs w:val="24"/>
        </w:rPr>
        <w:t>1</w:t>
      </w:r>
      <w:r w:rsidR="00144261">
        <w:rPr>
          <w:rFonts w:ascii="Times New Roman" w:hAnsi="Times New Roman" w:cs="Times New Roman"/>
          <w:sz w:val="24"/>
          <w:szCs w:val="24"/>
        </w:rPr>
        <w:t>, 2013</w:t>
      </w:r>
    </w:p>
    <w:p w:rsidR="009B4A51" w:rsidRPr="009F13EB" w:rsidRDefault="009B4A51" w:rsidP="00716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4A51" w:rsidRPr="009F13EB" w:rsidRDefault="009B4A51" w:rsidP="00716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7545" w:rsidRDefault="00D17545" w:rsidP="00D17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545" w:rsidRDefault="00D17545" w:rsidP="00D17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545" w:rsidRDefault="00D17545" w:rsidP="00D17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7C89" w:rsidRPr="009F13EB" w:rsidRDefault="00716F94" w:rsidP="00D17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3E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667C89" w:rsidRPr="009F13EB">
        <w:rPr>
          <w:rFonts w:ascii="Times New Roman" w:hAnsi="Times New Roman" w:cs="Times New Roman"/>
          <w:b/>
          <w:sz w:val="24"/>
          <w:szCs w:val="24"/>
          <w:u w:val="single"/>
        </w:rPr>
        <w:t>rogram Official/Project Officer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3EB">
        <w:rPr>
          <w:rFonts w:ascii="Times New Roman" w:hAnsi="Times New Roman" w:cs="Times New Roman"/>
          <w:bCs/>
          <w:sz w:val="24"/>
          <w:szCs w:val="24"/>
        </w:rPr>
        <w:t>Name: Judy Delany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Title</w:t>
      </w:r>
      <w:r w:rsidR="008A0494">
        <w:rPr>
          <w:rFonts w:ascii="Times New Roman" w:hAnsi="Times New Roman" w:cs="Times New Roman"/>
          <w:sz w:val="24"/>
          <w:szCs w:val="24"/>
        </w:rPr>
        <w:t>:</w:t>
      </w:r>
      <w:r w:rsidRPr="009F13EB">
        <w:rPr>
          <w:rFonts w:ascii="Times New Roman" w:hAnsi="Times New Roman" w:cs="Times New Roman"/>
          <w:sz w:val="24"/>
          <w:szCs w:val="24"/>
        </w:rPr>
        <w:t xml:space="preserve"> Senior Liaison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Organization</w:t>
      </w:r>
      <w:r w:rsidR="008A0494">
        <w:rPr>
          <w:rFonts w:ascii="Times New Roman" w:hAnsi="Times New Roman" w:cs="Times New Roman"/>
          <w:sz w:val="24"/>
          <w:szCs w:val="24"/>
        </w:rPr>
        <w:t>:</w:t>
      </w:r>
      <w:r w:rsidRPr="009F13EB">
        <w:rPr>
          <w:rFonts w:ascii="Times New Roman" w:hAnsi="Times New Roman" w:cs="Times New Roman"/>
          <w:sz w:val="24"/>
          <w:szCs w:val="24"/>
        </w:rPr>
        <w:t xml:space="preserve"> CDC/OSELS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Address: Century Center 1825 Room 1015, MS E-85, Atlanta, GA 30329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Phone: 404.498.6488</w:t>
      </w:r>
    </w:p>
    <w:p w:rsidR="00D71EB9" w:rsidRPr="009F13EB" w:rsidRDefault="00D71EB9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Fax: 404.498.0570</w:t>
      </w:r>
      <w:r w:rsidRPr="009F13EB" w:rsidDel="001A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B9" w:rsidRPr="009F13EB" w:rsidRDefault="00075CC5" w:rsidP="00D1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71EB9" w:rsidRPr="009F13EB">
        <w:rPr>
          <w:rFonts w:ascii="Times New Roman" w:hAnsi="Times New Roman" w:cs="Times New Roman"/>
          <w:sz w:val="24"/>
          <w:szCs w:val="24"/>
        </w:rPr>
        <w:t>mail:  JDelany@cdc.gov</w:t>
      </w:r>
    </w:p>
    <w:p w:rsidR="00F725B5" w:rsidRPr="009F13EB" w:rsidRDefault="00F725B5" w:rsidP="00B12F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F51" w:rsidRPr="009F13EB" w:rsidRDefault="00B12F51" w:rsidP="0075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 – </w:t>
      </w:r>
      <w:r w:rsidR="00287E2F" w:rsidRPr="009F13EB">
        <w:rPr>
          <w:rFonts w:ascii="Times New Roman" w:hAnsi="Times New Roman" w:cs="Times New Roman"/>
          <w:b/>
          <w:sz w:val="24"/>
          <w:szCs w:val="24"/>
        </w:rPr>
        <w:t>Data Collection Procedures</w:t>
      </w:r>
    </w:p>
    <w:p w:rsidR="00287E2F" w:rsidRPr="009F13EB" w:rsidRDefault="00287E2F" w:rsidP="0075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F51" w:rsidRPr="009F13EB" w:rsidRDefault="00F725B5" w:rsidP="00751A4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 xml:space="preserve">Universe and </w:t>
      </w:r>
      <w:r w:rsidR="00287E2F" w:rsidRPr="009F13EB">
        <w:rPr>
          <w:rFonts w:ascii="Times New Roman" w:hAnsi="Times New Roman" w:cs="Times New Roman"/>
          <w:b/>
          <w:sz w:val="24"/>
          <w:szCs w:val="24"/>
        </w:rPr>
        <w:t xml:space="preserve">Respondent </w:t>
      </w:r>
      <w:r w:rsidRPr="009F13EB">
        <w:rPr>
          <w:rFonts w:ascii="Times New Roman" w:hAnsi="Times New Roman" w:cs="Times New Roman"/>
          <w:b/>
          <w:sz w:val="24"/>
          <w:szCs w:val="24"/>
        </w:rPr>
        <w:t xml:space="preserve">Selection  </w:t>
      </w:r>
    </w:p>
    <w:p w:rsidR="0074269C" w:rsidRPr="009F13EB" w:rsidRDefault="0074269C" w:rsidP="00751A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 xml:space="preserve">The respondent universe </w:t>
      </w:r>
      <w:r w:rsidR="00A52A59" w:rsidRPr="009F13EB">
        <w:rPr>
          <w:rFonts w:ascii="Times New Roman" w:hAnsi="Times New Roman" w:cs="Times New Roman"/>
          <w:sz w:val="24"/>
          <w:szCs w:val="24"/>
        </w:rPr>
        <w:t xml:space="preserve">for this two stage </w:t>
      </w:r>
      <w:r w:rsidR="00B61879" w:rsidRPr="009F13EB">
        <w:rPr>
          <w:rFonts w:ascii="Times New Roman" w:hAnsi="Times New Roman" w:cs="Times New Roman"/>
          <w:sz w:val="24"/>
          <w:szCs w:val="24"/>
        </w:rPr>
        <w:t>assessment</w:t>
      </w:r>
      <w:r w:rsidR="00A52A59" w:rsidRPr="009F13EB">
        <w:rPr>
          <w:rFonts w:ascii="Times New Roman" w:hAnsi="Times New Roman" w:cs="Times New Roman"/>
          <w:sz w:val="24"/>
          <w:szCs w:val="24"/>
        </w:rPr>
        <w:t xml:space="preserve"> consists of </w:t>
      </w:r>
      <w:r w:rsidR="00257A1F">
        <w:rPr>
          <w:rFonts w:ascii="Times New Roman" w:hAnsi="Times New Roman" w:cs="Times New Roman"/>
          <w:sz w:val="24"/>
          <w:szCs w:val="24"/>
        </w:rPr>
        <w:t>(</w:t>
      </w:r>
      <w:r w:rsidR="00A52A59" w:rsidRPr="009F13EB">
        <w:rPr>
          <w:rFonts w:ascii="Times New Roman" w:hAnsi="Times New Roman" w:cs="Times New Roman"/>
          <w:sz w:val="24"/>
          <w:szCs w:val="24"/>
        </w:rPr>
        <w:t xml:space="preserve">1) </w:t>
      </w:r>
      <w:r w:rsidR="00144261">
        <w:rPr>
          <w:rFonts w:ascii="Times New Roman" w:hAnsi="Times New Roman" w:cs="Times New Roman"/>
          <w:sz w:val="24"/>
          <w:szCs w:val="24"/>
        </w:rPr>
        <w:t>2</w:t>
      </w:r>
      <w:r w:rsidR="00257A1F">
        <w:rPr>
          <w:rFonts w:ascii="Times New Roman" w:hAnsi="Times New Roman" w:cs="Times New Roman"/>
          <w:sz w:val="24"/>
          <w:szCs w:val="24"/>
        </w:rPr>
        <w:t>9</w:t>
      </w:r>
      <w:r w:rsidR="00DC0E22">
        <w:rPr>
          <w:rFonts w:ascii="Times New Roman" w:hAnsi="Times New Roman" w:cs="Times New Roman"/>
          <w:sz w:val="24"/>
          <w:szCs w:val="24"/>
        </w:rPr>
        <w:t>0</w:t>
      </w:r>
      <w:r w:rsidRPr="009F13EB">
        <w:rPr>
          <w:rFonts w:ascii="Times New Roman" w:hAnsi="Times New Roman" w:cs="Times New Roman"/>
          <w:sz w:val="24"/>
          <w:szCs w:val="24"/>
        </w:rPr>
        <w:t xml:space="preserve"> people identified as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Pr="009F13EB">
        <w:rPr>
          <w:rFonts w:ascii="Times New Roman" w:hAnsi="Times New Roman" w:cs="Times New Roman"/>
          <w:sz w:val="24"/>
          <w:szCs w:val="24"/>
        </w:rPr>
        <w:t xml:space="preserve">l Grantee Contact </w:t>
      </w:r>
      <w:r w:rsidR="00C4684F" w:rsidRPr="009F13EB">
        <w:rPr>
          <w:rFonts w:ascii="Times New Roman" w:hAnsi="Times New Roman" w:cs="Times New Roman"/>
          <w:sz w:val="24"/>
          <w:szCs w:val="24"/>
        </w:rPr>
        <w:t>who distribute</w:t>
      </w:r>
      <w:r w:rsidR="007956E0" w:rsidRPr="009F13EB">
        <w:rPr>
          <w:rFonts w:ascii="Times New Roman" w:hAnsi="Times New Roman" w:cs="Times New Roman"/>
          <w:sz w:val="24"/>
          <w:szCs w:val="24"/>
        </w:rPr>
        <w:t xml:space="preserve"> more than one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 SAS</w:t>
      </w:r>
      <w:r w:rsidR="00DD22FC" w:rsidRPr="00DD22FC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 license within their health department, </w:t>
      </w:r>
      <w:r w:rsidRPr="009F13EB">
        <w:rPr>
          <w:rFonts w:ascii="Times New Roman" w:hAnsi="Times New Roman" w:cs="Times New Roman"/>
          <w:sz w:val="24"/>
          <w:szCs w:val="24"/>
        </w:rPr>
        <w:t xml:space="preserve">and </w:t>
      </w:r>
      <w:r w:rsidR="00A52A59" w:rsidRPr="009F13EB">
        <w:rPr>
          <w:rFonts w:ascii="Times New Roman" w:hAnsi="Times New Roman" w:cs="Times New Roman"/>
          <w:sz w:val="24"/>
          <w:szCs w:val="24"/>
        </w:rPr>
        <w:t xml:space="preserve">(2) </w:t>
      </w:r>
      <w:r w:rsidRPr="009F13EB">
        <w:rPr>
          <w:rFonts w:ascii="Times New Roman" w:hAnsi="Times New Roman" w:cs="Times New Roman"/>
          <w:sz w:val="24"/>
          <w:szCs w:val="24"/>
        </w:rPr>
        <w:t>1</w:t>
      </w:r>
      <w:r w:rsidR="00144261">
        <w:rPr>
          <w:rFonts w:ascii="Times New Roman" w:hAnsi="Times New Roman" w:cs="Times New Roman"/>
          <w:sz w:val="24"/>
          <w:szCs w:val="24"/>
        </w:rPr>
        <w:t>8</w:t>
      </w:r>
      <w:r w:rsidR="00DC0E22">
        <w:rPr>
          <w:rFonts w:ascii="Times New Roman" w:hAnsi="Times New Roman" w:cs="Times New Roman"/>
          <w:sz w:val="24"/>
          <w:szCs w:val="24"/>
        </w:rPr>
        <w:t>31</w:t>
      </w:r>
      <w:r w:rsidRPr="009F13EB">
        <w:rPr>
          <w:rFonts w:ascii="Times New Roman" w:hAnsi="Times New Roman" w:cs="Times New Roman"/>
          <w:sz w:val="24"/>
          <w:szCs w:val="24"/>
        </w:rPr>
        <w:t xml:space="preserve"> people who are identified as </w:t>
      </w:r>
      <w:r w:rsidR="00DC0E22">
        <w:rPr>
          <w:rFonts w:ascii="Times New Roman" w:hAnsi="Times New Roman" w:cs="Times New Roman"/>
          <w:sz w:val="24"/>
          <w:szCs w:val="24"/>
        </w:rPr>
        <w:t xml:space="preserve">health department </w:t>
      </w:r>
      <w:r w:rsidRPr="009F13EB">
        <w:rPr>
          <w:rFonts w:ascii="Times New Roman" w:hAnsi="Times New Roman" w:cs="Times New Roman"/>
          <w:sz w:val="24"/>
          <w:szCs w:val="24"/>
        </w:rPr>
        <w:t>data analysts who use CDC-provided SAS</w:t>
      </w:r>
      <w:r w:rsidR="00DD22FC" w:rsidRPr="00DD22FC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Pr="009F13EB">
        <w:rPr>
          <w:rFonts w:ascii="Times New Roman" w:hAnsi="Times New Roman" w:cs="Times New Roman"/>
          <w:sz w:val="24"/>
          <w:szCs w:val="24"/>
        </w:rPr>
        <w:t xml:space="preserve"> licenses. </w:t>
      </w:r>
      <w:r w:rsidR="00AE3845" w:rsidRPr="009F13EB">
        <w:rPr>
          <w:rFonts w:ascii="Times New Roman" w:hAnsi="Times New Roman" w:cs="Times New Roman"/>
          <w:sz w:val="24"/>
          <w:szCs w:val="24"/>
        </w:rPr>
        <w:t xml:space="preserve">The </w:t>
      </w:r>
      <w:r w:rsidR="00C4684F" w:rsidRPr="009F13EB">
        <w:rPr>
          <w:rFonts w:ascii="Times New Roman" w:hAnsi="Times New Roman" w:cs="Times New Roman"/>
          <w:sz w:val="24"/>
          <w:szCs w:val="24"/>
        </w:rPr>
        <w:t>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l Grant Contacts and </w:t>
      </w:r>
      <w:r w:rsidR="00AE3845" w:rsidRPr="009F13EB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DC0E22">
        <w:rPr>
          <w:rFonts w:ascii="Times New Roman" w:hAnsi="Times New Roman" w:cs="Times New Roman"/>
          <w:sz w:val="24"/>
          <w:szCs w:val="24"/>
        </w:rPr>
        <w:t>health department g</w:t>
      </w:r>
      <w:r w:rsidR="00C4684F" w:rsidRPr="009F13EB">
        <w:rPr>
          <w:rFonts w:ascii="Times New Roman" w:hAnsi="Times New Roman" w:cs="Times New Roman"/>
          <w:sz w:val="24"/>
          <w:szCs w:val="24"/>
        </w:rPr>
        <w:t>rantee SAS</w:t>
      </w:r>
      <w:r w:rsidR="00DD22FC" w:rsidRPr="00DD22FC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 users</w:t>
      </w:r>
      <w:r w:rsidRPr="009F13EB">
        <w:rPr>
          <w:rFonts w:ascii="Times New Roman" w:hAnsi="Times New Roman" w:cs="Times New Roman"/>
          <w:sz w:val="24"/>
          <w:szCs w:val="24"/>
        </w:rPr>
        <w:t xml:space="preserve"> were identified from CDC’s 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list of </w:t>
      </w:r>
      <w:r w:rsidR="00DC0E22">
        <w:rPr>
          <w:rFonts w:ascii="Times New Roman" w:hAnsi="Times New Roman" w:cs="Times New Roman"/>
          <w:sz w:val="24"/>
          <w:szCs w:val="24"/>
        </w:rPr>
        <w:t xml:space="preserve">health department </w:t>
      </w:r>
      <w:r w:rsidR="00C4684F" w:rsidRPr="009F13EB">
        <w:rPr>
          <w:rFonts w:ascii="Times New Roman" w:hAnsi="Times New Roman" w:cs="Times New Roman"/>
          <w:sz w:val="24"/>
          <w:szCs w:val="24"/>
        </w:rPr>
        <w:t>grantees sent a SAS</w:t>
      </w:r>
      <w:r w:rsidR="00DD22FC" w:rsidRPr="00DD22FC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C4684F" w:rsidRPr="009F13EB">
        <w:rPr>
          <w:rFonts w:ascii="Times New Roman" w:hAnsi="Times New Roman" w:cs="Times New Roman"/>
          <w:sz w:val="24"/>
          <w:szCs w:val="24"/>
        </w:rPr>
        <w:t xml:space="preserve"> license for </w:t>
      </w:r>
      <w:r w:rsidRPr="009F13EB">
        <w:rPr>
          <w:rFonts w:ascii="Times New Roman" w:hAnsi="Times New Roman" w:cs="Times New Roman"/>
          <w:sz w:val="24"/>
          <w:szCs w:val="24"/>
        </w:rPr>
        <w:t>FY1</w:t>
      </w:r>
      <w:r w:rsidR="005910AF">
        <w:rPr>
          <w:rFonts w:ascii="Times New Roman" w:hAnsi="Times New Roman" w:cs="Times New Roman"/>
          <w:sz w:val="24"/>
          <w:szCs w:val="24"/>
        </w:rPr>
        <w:t>3</w:t>
      </w:r>
      <w:r w:rsidRPr="009F13EB">
        <w:rPr>
          <w:rFonts w:ascii="Times New Roman" w:hAnsi="Times New Roman" w:cs="Times New Roman"/>
          <w:sz w:val="24"/>
          <w:szCs w:val="24"/>
        </w:rPr>
        <w:t>.</w:t>
      </w:r>
    </w:p>
    <w:p w:rsidR="0074269C" w:rsidRPr="009F13EB" w:rsidRDefault="0074269C" w:rsidP="00751A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269C" w:rsidRPr="009F13EB" w:rsidRDefault="0074269C" w:rsidP="00751A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The total population of 2,1</w:t>
      </w:r>
      <w:r w:rsidR="00DC0E22">
        <w:rPr>
          <w:rFonts w:ascii="Times New Roman" w:hAnsi="Times New Roman" w:cs="Times New Roman"/>
          <w:sz w:val="24"/>
          <w:szCs w:val="24"/>
        </w:rPr>
        <w:t>2</w:t>
      </w:r>
      <w:r w:rsidR="005910AF">
        <w:rPr>
          <w:rFonts w:ascii="Times New Roman" w:hAnsi="Times New Roman" w:cs="Times New Roman"/>
          <w:sz w:val="24"/>
          <w:szCs w:val="24"/>
        </w:rPr>
        <w:t>1</w:t>
      </w:r>
      <w:r w:rsidRPr="009F13EB">
        <w:rPr>
          <w:rFonts w:ascii="Times New Roman" w:hAnsi="Times New Roman" w:cs="Times New Roman"/>
          <w:sz w:val="24"/>
          <w:szCs w:val="24"/>
        </w:rPr>
        <w:t xml:space="preserve"> potential respondents will be </w:t>
      </w:r>
      <w:r w:rsidR="00ED57E0" w:rsidRPr="009F13EB">
        <w:rPr>
          <w:rFonts w:ascii="Times New Roman" w:hAnsi="Times New Roman" w:cs="Times New Roman"/>
          <w:sz w:val="24"/>
          <w:szCs w:val="24"/>
        </w:rPr>
        <w:t>assessed</w:t>
      </w:r>
      <w:r w:rsidRPr="009F13EB">
        <w:rPr>
          <w:rFonts w:ascii="Times New Roman" w:hAnsi="Times New Roman" w:cs="Times New Roman"/>
          <w:sz w:val="24"/>
          <w:szCs w:val="24"/>
        </w:rPr>
        <w:t xml:space="preserve"> for the following reasons: (1) contact information for all </w:t>
      </w:r>
      <w:r w:rsidR="007956E0" w:rsidRPr="009F13EB">
        <w:rPr>
          <w:rFonts w:ascii="Times New Roman" w:hAnsi="Times New Roman" w:cs="Times New Roman"/>
          <w:sz w:val="24"/>
          <w:szCs w:val="24"/>
        </w:rPr>
        <w:t>users will be provided by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7956E0" w:rsidRPr="009F13EB">
        <w:rPr>
          <w:rFonts w:ascii="Times New Roman" w:hAnsi="Times New Roman" w:cs="Times New Roman"/>
          <w:sz w:val="24"/>
          <w:szCs w:val="24"/>
        </w:rPr>
        <w:t>l Grant Contacts</w:t>
      </w:r>
      <w:r w:rsidRPr="009F13EB">
        <w:rPr>
          <w:rFonts w:ascii="Times New Roman" w:hAnsi="Times New Roman" w:cs="Times New Roman"/>
          <w:sz w:val="24"/>
          <w:szCs w:val="24"/>
        </w:rPr>
        <w:t>, and (</w:t>
      </w:r>
      <w:r w:rsidR="00C94C5F" w:rsidRPr="009F13EB">
        <w:rPr>
          <w:rFonts w:ascii="Times New Roman" w:hAnsi="Times New Roman" w:cs="Times New Roman"/>
          <w:sz w:val="24"/>
          <w:szCs w:val="24"/>
        </w:rPr>
        <w:t>2</w:t>
      </w:r>
      <w:r w:rsidRPr="009F13EB">
        <w:rPr>
          <w:rFonts w:ascii="Times New Roman" w:hAnsi="Times New Roman" w:cs="Times New Roman"/>
          <w:sz w:val="24"/>
          <w:szCs w:val="24"/>
        </w:rPr>
        <w:t xml:space="preserve">) to address possible bias introduced </w:t>
      </w:r>
      <w:r w:rsidR="00C94C5F" w:rsidRPr="009F13EB">
        <w:rPr>
          <w:rFonts w:ascii="Times New Roman" w:hAnsi="Times New Roman" w:cs="Times New Roman"/>
          <w:sz w:val="24"/>
          <w:szCs w:val="24"/>
        </w:rPr>
        <w:t xml:space="preserve">by a stratified sampling methodology when we do not know </w:t>
      </w:r>
      <w:r w:rsidRPr="009F13EB">
        <w:rPr>
          <w:rFonts w:ascii="Times New Roman" w:hAnsi="Times New Roman" w:cs="Times New Roman"/>
          <w:sz w:val="24"/>
          <w:szCs w:val="24"/>
        </w:rPr>
        <w:t>the variability in the size and organization of</w:t>
      </w:r>
      <w:r w:rsidR="00AE3845" w:rsidRPr="009F13EB">
        <w:rPr>
          <w:rFonts w:ascii="Times New Roman" w:hAnsi="Times New Roman" w:cs="Times New Roman"/>
          <w:sz w:val="24"/>
          <w:szCs w:val="24"/>
        </w:rPr>
        <w:t xml:space="preserve"> the various state, tribal, local and territorial health departments where these users work</w:t>
      </w:r>
      <w:r w:rsidRPr="009F13EB">
        <w:rPr>
          <w:rFonts w:ascii="Times New Roman" w:hAnsi="Times New Roman" w:cs="Times New Roman"/>
          <w:sz w:val="24"/>
          <w:szCs w:val="24"/>
        </w:rPr>
        <w:t>.</w:t>
      </w:r>
      <w:r w:rsidRPr="009F13E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74269C" w:rsidRPr="009F13EB" w:rsidRDefault="0074269C" w:rsidP="00751A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5BB2" w:rsidRPr="009F13EB" w:rsidRDefault="0074269C" w:rsidP="00751A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This is the first time that this data collection has been conducted, so there are not data on response rate from previous data collection.  We anticipate a response rate of 80% or higher in this data collection.</w:t>
      </w:r>
    </w:p>
    <w:p w:rsidR="00A75D1C" w:rsidRPr="009F13EB" w:rsidRDefault="00A305CE" w:rsidP="00751A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5BE" w:rsidRPr="009F13EB" w:rsidRDefault="003635BE" w:rsidP="0075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  <w:u w:val="single"/>
        </w:rPr>
        <w:t>Table B-1</w:t>
      </w:r>
      <w:r w:rsidRPr="009F13EB">
        <w:rPr>
          <w:rFonts w:ascii="Times New Roman" w:hAnsi="Times New Roman" w:cs="Times New Roman"/>
          <w:b/>
          <w:sz w:val="24"/>
          <w:szCs w:val="24"/>
        </w:rPr>
        <w:t>:</w:t>
      </w:r>
      <w:r w:rsidRPr="009F13EB">
        <w:rPr>
          <w:rFonts w:ascii="Times New Roman" w:hAnsi="Times New Roman" w:cs="Times New Roman"/>
          <w:sz w:val="24"/>
          <w:szCs w:val="24"/>
        </w:rPr>
        <w:t xml:space="preserve"> Potential Respondent Universe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9F13EB" w:rsidTr="00751A44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9F13EB" w:rsidRDefault="00BC5BB2" w:rsidP="00751A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9F13EB" w:rsidRDefault="00BC5BB2" w:rsidP="00751A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b/>
                <w:sz w:val="24"/>
                <w:szCs w:val="24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9F13EB" w:rsidRDefault="00BC5BB2" w:rsidP="00751A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C4684F" w:rsidRPr="009F13EB" w:rsidTr="00751A44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684F" w:rsidRPr="009F13EB" w:rsidRDefault="008A0494" w:rsidP="00DC0E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STLT </w:t>
            </w:r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>Awardees of Cooperative Agreements (FY1</w:t>
            </w:r>
            <w:r w:rsidR="00DC0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684F" w:rsidRPr="009F13EB" w:rsidRDefault="00C4684F" w:rsidP="00751A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sz w:val="24"/>
                <w:szCs w:val="24"/>
              </w:rPr>
              <w:t>Primary contacts for the distribution of CDC-provided SAS</w:t>
            </w:r>
            <w:r w:rsidR="00DD22FC" w:rsidRPr="00DD22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®</w:t>
            </w:r>
            <w:r w:rsidRPr="009F13EB">
              <w:rPr>
                <w:rFonts w:ascii="Times New Roman" w:hAnsi="Times New Roman" w:cs="Times New Roman"/>
                <w:sz w:val="24"/>
                <w:szCs w:val="24"/>
              </w:rPr>
              <w:t xml:space="preserve"> licenses within a health department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684F" w:rsidRPr="009F13EB" w:rsidRDefault="005340BF" w:rsidP="00DC0E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0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BB2" w:rsidRPr="009F13EB" w:rsidTr="00751A44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9F13EB" w:rsidRDefault="008A0494" w:rsidP="00DC0E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STLT </w:t>
            </w:r>
            <w:bookmarkStart w:id="0" w:name="_GoBack"/>
            <w:bookmarkEnd w:id="0"/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>Awardees of Cooperative Agreements (FY1</w:t>
            </w:r>
            <w:r w:rsidR="00DC0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9F13EB" w:rsidRDefault="00DC0E22" w:rsidP="00DC0E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department g</w:t>
            </w:r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>rantee data analysts receiving SAS</w:t>
            </w:r>
            <w:r w:rsidR="00DD22FC" w:rsidRPr="00DD22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®</w:t>
            </w:r>
            <w:r w:rsidR="001528AC" w:rsidRPr="009F13EB">
              <w:rPr>
                <w:rFonts w:ascii="Times New Roman" w:hAnsi="Times New Roman" w:cs="Times New Roman"/>
                <w:sz w:val="24"/>
                <w:szCs w:val="24"/>
              </w:rPr>
              <w:t xml:space="preserve"> licenses provided by CDC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9F13EB" w:rsidRDefault="001528AC" w:rsidP="00DC0E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0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0E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53A92" w:rsidRPr="009F13EB" w:rsidTr="00751A44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9F13EB" w:rsidRDefault="00053A92" w:rsidP="00751A4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b/>
                <w:sz w:val="24"/>
                <w:szCs w:val="24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9F13EB" w:rsidRDefault="004C2400" w:rsidP="00DC0E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EB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  <w:r w:rsidR="00DC0E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10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C5BB2" w:rsidRPr="009F13EB" w:rsidRDefault="00BC5BB2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CC" w:rsidRPr="009F13EB" w:rsidRDefault="00F52BCC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F" w:rsidRPr="009F13EB" w:rsidRDefault="00287E2F" w:rsidP="00745D4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>Procedures for Collecti</w:t>
      </w:r>
      <w:r w:rsidR="00F725B5" w:rsidRPr="009F13EB">
        <w:rPr>
          <w:rFonts w:ascii="Times New Roman" w:hAnsi="Times New Roman" w:cs="Times New Roman"/>
          <w:b/>
          <w:sz w:val="24"/>
          <w:szCs w:val="24"/>
        </w:rPr>
        <w:t>ng</w:t>
      </w:r>
      <w:r w:rsidRPr="009F13EB">
        <w:rPr>
          <w:rFonts w:ascii="Times New Roman" w:hAnsi="Times New Roman" w:cs="Times New Roman"/>
          <w:b/>
          <w:sz w:val="24"/>
          <w:szCs w:val="24"/>
        </w:rPr>
        <w:t xml:space="preserve"> of Information</w:t>
      </w:r>
      <w:r w:rsidR="00F725B5" w:rsidRPr="009F1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8AC" w:rsidRPr="009F13EB" w:rsidRDefault="001528AC" w:rsidP="00DA02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Data will be collected through a one-time web-base</w:t>
      </w:r>
      <w:r w:rsidR="00ED57E0" w:rsidRPr="009F13EB">
        <w:rPr>
          <w:rFonts w:ascii="Times New Roman" w:hAnsi="Times New Roman" w:cs="Times New Roman"/>
          <w:sz w:val="24"/>
          <w:szCs w:val="24"/>
        </w:rPr>
        <w:t>d 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 administered to the respondent population.  Eligible respondents </w:t>
      </w:r>
      <w:r w:rsidR="00257A1F">
        <w:rPr>
          <w:rFonts w:ascii="Times New Roman" w:hAnsi="Times New Roman" w:cs="Times New Roman"/>
          <w:sz w:val="24"/>
          <w:szCs w:val="24"/>
        </w:rPr>
        <w:t xml:space="preserve">for stage one </w:t>
      </w:r>
      <w:r w:rsidRPr="009F13EB">
        <w:rPr>
          <w:rFonts w:ascii="Times New Roman" w:hAnsi="Times New Roman" w:cs="Times New Roman"/>
          <w:sz w:val="24"/>
          <w:szCs w:val="24"/>
        </w:rPr>
        <w:t xml:space="preserve">include individuals in STLT </w:t>
      </w:r>
      <w:r w:rsidR="00DC0E22">
        <w:rPr>
          <w:rFonts w:ascii="Times New Roman" w:hAnsi="Times New Roman" w:cs="Times New Roman"/>
          <w:sz w:val="24"/>
          <w:szCs w:val="24"/>
        </w:rPr>
        <w:t>health departments</w:t>
      </w:r>
      <w:r w:rsidRPr="009F13EB">
        <w:rPr>
          <w:rFonts w:ascii="Times New Roman" w:hAnsi="Times New Roman" w:cs="Times New Roman"/>
          <w:sz w:val="24"/>
          <w:szCs w:val="24"/>
        </w:rPr>
        <w:t xml:space="preserve"> who serve as the primary contact for </w:t>
      </w:r>
      <w:r w:rsidR="007956E0" w:rsidRPr="009F13EB">
        <w:rPr>
          <w:rFonts w:ascii="Times New Roman" w:hAnsi="Times New Roman" w:cs="Times New Roman"/>
          <w:sz w:val="24"/>
          <w:szCs w:val="24"/>
        </w:rPr>
        <w:t xml:space="preserve">cooperative agreements that </w:t>
      </w:r>
      <w:r w:rsidR="00D975A3">
        <w:rPr>
          <w:rFonts w:ascii="Times New Roman" w:hAnsi="Times New Roman" w:cs="Times New Roman"/>
          <w:sz w:val="24"/>
          <w:szCs w:val="24"/>
        </w:rPr>
        <w:t>distribute</w:t>
      </w:r>
      <w:r w:rsidR="007956E0" w:rsidRPr="009F13EB">
        <w:rPr>
          <w:rFonts w:ascii="Times New Roman" w:hAnsi="Times New Roman" w:cs="Times New Roman"/>
          <w:sz w:val="24"/>
          <w:szCs w:val="24"/>
        </w:rPr>
        <w:t xml:space="preserve"> 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7956E0" w:rsidRPr="009F13EB">
        <w:rPr>
          <w:rFonts w:ascii="Times New Roman" w:hAnsi="Times New Roman" w:cs="Times New Roman"/>
          <w:sz w:val="24"/>
          <w:szCs w:val="24"/>
        </w:rPr>
        <w:t xml:space="preserve"> licenses to </w:t>
      </w:r>
      <w:r w:rsidR="00DC0E22">
        <w:rPr>
          <w:rFonts w:ascii="Times New Roman" w:hAnsi="Times New Roman" w:cs="Times New Roman"/>
          <w:sz w:val="24"/>
          <w:szCs w:val="24"/>
        </w:rPr>
        <w:t xml:space="preserve">STLTS data analysts </w:t>
      </w:r>
      <w:r w:rsidR="007956E0" w:rsidRPr="009F13EB">
        <w:rPr>
          <w:rFonts w:ascii="Times New Roman" w:hAnsi="Times New Roman" w:cs="Times New Roman"/>
          <w:sz w:val="24"/>
          <w:szCs w:val="24"/>
        </w:rPr>
        <w:t xml:space="preserve"> working on the cooperative agreement</w:t>
      </w:r>
      <w:r w:rsidR="00D975A3">
        <w:rPr>
          <w:rFonts w:ascii="Times New Roman" w:hAnsi="Times New Roman" w:cs="Times New Roman"/>
          <w:sz w:val="24"/>
          <w:szCs w:val="24"/>
        </w:rPr>
        <w:t>; and</w:t>
      </w:r>
      <w:r w:rsidR="00257A1F">
        <w:rPr>
          <w:rFonts w:ascii="Times New Roman" w:hAnsi="Times New Roman" w:cs="Times New Roman"/>
          <w:sz w:val="24"/>
          <w:szCs w:val="24"/>
        </w:rPr>
        <w:t xml:space="preserve"> for stage </w:t>
      </w:r>
      <w:r w:rsidR="007B40D2">
        <w:rPr>
          <w:rFonts w:ascii="Times New Roman" w:hAnsi="Times New Roman" w:cs="Times New Roman"/>
          <w:sz w:val="24"/>
          <w:szCs w:val="24"/>
        </w:rPr>
        <w:t>two</w:t>
      </w:r>
      <w:r w:rsidR="00257A1F">
        <w:rPr>
          <w:rFonts w:ascii="Times New Roman" w:hAnsi="Times New Roman" w:cs="Times New Roman"/>
          <w:sz w:val="24"/>
          <w:szCs w:val="24"/>
        </w:rPr>
        <w:t xml:space="preserve"> all the </w:t>
      </w:r>
      <w:r w:rsidR="00DC0E22">
        <w:rPr>
          <w:rFonts w:ascii="Times New Roman" w:hAnsi="Times New Roman" w:cs="Times New Roman"/>
          <w:sz w:val="24"/>
          <w:szCs w:val="24"/>
        </w:rPr>
        <w:t xml:space="preserve">health department </w:t>
      </w:r>
      <w:r w:rsidR="00257A1F">
        <w:rPr>
          <w:rFonts w:ascii="Times New Roman" w:hAnsi="Times New Roman" w:cs="Times New Roman"/>
          <w:sz w:val="24"/>
          <w:szCs w:val="24"/>
        </w:rPr>
        <w:t xml:space="preserve">grantees using CDC-provided </w:t>
      </w:r>
      <w:r w:rsidR="00762C26" w:rsidRPr="009F13EB">
        <w:rPr>
          <w:rFonts w:ascii="Times New Roman" w:hAnsi="Times New Roman" w:cs="Times New Roman"/>
          <w:sz w:val="24"/>
          <w:szCs w:val="24"/>
        </w:rPr>
        <w:t>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257A1F">
        <w:rPr>
          <w:rFonts w:ascii="Times New Roman" w:hAnsi="Times New Roman" w:cs="Times New Roman"/>
          <w:sz w:val="24"/>
          <w:szCs w:val="24"/>
        </w:rPr>
        <w:t>licenses who were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 identified by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762C26" w:rsidRPr="009F13EB">
        <w:rPr>
          <w:rFonts w:ascii="Times New Roman" w:hAnsi="Times New Roman" w:cs="Times New Roman"/>
          <w:sz w:val="24"/>
          <w:szCs w:val="24"/>
        </w:rPr>
        <w:t>l Grant Contact.</w:t>
      </w:r>
      <w:r w:rsidRPr="009F13EB">
        <w:rPr>
          <w:rFonts w:ascii="Times New Roman" w:hAnsi="Times New Roman" w:cs="Times New Roman"/>
          <w:sz w:val="24"/>
          <w:szCs w:val="24"/>
        </w:rPr>
        <w:t xml:space="preserve">  An email notification</w:t>
      </w:r>
      <w:r w:rsidR="00FC272A">
        <w:rPr>
          <w:rFonts w:ascii="Times New Roman" w:hAnsi="Times New Roman" w:cs="Times New Roman"/>
          <w:sz w:val="24"/>
          <w:szCs w:val="24"/>
        </w:rPr>
        <w:t xml:space="preserve"> for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FC272A">
        <w:rPr>
          <w:rFonts w:ascii="Times New Roman" w:hAnsi="Times New Roman" w:cs="Times New Roman"/>
          <w:sz w:val="24"/>
          <w:szCs w:val="24"/>
        </w:rPr>
        <w:t xml:space="preserve">l Grant Contact Assessment </w:t>
      </w:r>
      <w:r w:rsidRPr="005910AF">
        <w:rPr>
          <w:rFonts w:ascii="Times New Roman" w:hAnsi="Times New Roman" w:cs="Times New Roman"/>
          <w:sz w:val="24"/>
          <w:szCs w:val="24"/>
        </w:rPr>
        <w:t>(</w:t>
      </w:r>
      <w:r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I</w:t>
      </w:r>
      <w:r w:rsidRPr="005910AF">
        <w:rPr>
          <w:rFonts w:ascii="Times New Roman" w:hAnsi="Times New Roman" w:cs="Times New Roman"/>
          <w:sz w:val="24"/>
          <w:szCs w:val="24"/>
        </w:rPr>
        <w:t>)</w:t>
      </w:r>
      <w:r w:rsidRPr="009F13EB">
        <w:rPr>
          <w:rFonts w:ascii="Times New Roman" w:hAnsi="Times New Roman" w:cs="Times New Roman"/>
          <w:sz w:val="24"/>
          <w:szCs w:val="24"/>
        </w:rPr>
        <w:t xml:space="preserve"> will be sent to all respondents with a link to the data collection tool.  The tool will be open for14 business days to allow ample time for respondents to complete the </w:t>
      </w:r>
      <w:r w:rsidR="00E56C7C" w:rsidRPr="009F13EB">
        <w:rPr>
          <w:rFonts w:ascii="Times New Roman" w:hAnsi="Times New Roman" w:cs="Times New Roman"/>
          <w:sz w:val="24"/>
          <w:szCs w:val="24"/>
        </w:rPr>
        <w:t>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.  Reminders will be emailed on day 5 </w:t>
      </w:r>
      <w:r w:rsidR="005910AF">
        <w:rPr>
          <w:rFonts w:ascii="Times New Roman" w:hAnsi="Times New Roman" w:cs="Times New Roman"/>
          <w:sz w:val="24"/>
          <w:szCs w:val="24"/>
        </w:rPr>
        <w:t>(</w:t>
      </w:r>
      <w:r w:rsidR="005910AF"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J</w:t>
      </w:r>
      <w:r w:rsidR="005910AF">
        <w:rPr>
          <w:rFonts w:ascii="Times New Roman" w:hAnsi="Times New Roman" w:cs="Times New Roman"/>
          <w:sz w:val="24"/>
          <w:szCs w:val="24"/>
        </w:rPr>
        <w:t xml:space="preserve">) </w:t>
      </w:r>
      <w:r w:rsidRPr="009F13EB">
        <w:rPr>
          <w:rFonts w:ascii="Times New Roman" w:hAnsi="Times New Roman" w:cs="Times New Roman"/>
          <w:sz w:val="24"/>
          <w:szCs w:val="24"/>
        </w:rPr>
        <w:t xml:space="preserve">and day 10 </w:t>
      </w:r>
      <w:r w:rsidR="005910AF">
        <w:rPr>
          <w:rFonts w:ascii="Times New Roman" w:hAnsi="Times New Roman" w:cs="Times New Roman"/>
          <w:sz w:val="24"/>
          <w:szCs w:val="24"/>
        </w:rPr>
        <w:t>(</w:t>
      </w:r>
      <w:r w:rsidR="005910AF"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K</w:t>
      </w:r>
      <w:r w:rsidR="005910AF">
        <w:rPr>
          <w:rFonts w:ascii="Times New Roman" w:hAnsi="Times New Roman" w:cs="Times New Roman"/>
          <w:sz w:val="24"/>
          <w:szCs w:val="24"/>
        </w:rPr>
        <w:t xml:space="preserve">) </w:t>
      </w:r>
      <w:r w:rsidRPr="009F13EB">
        <w:rPr>
          <w:rFonts w:ascii="Times New Roman" w:hAnsi="Times New Roman" w:cs="Times New Roman"/>
          <w:sz w:val="24"/>
          <w:szCs w:val="24"/>
        </w:rPr>
        <w:t xml:space="preserve">of the </w:t>
      </w:r>
      <w:r w:rsidR="00E56C7C" w:rsidRPr="009F13EB">
        <w:rPr>
          <w:rFonts w:ascii="Times New Roman" w:hAnsi="Times New Roman" w:cs="Times New Roman"/>
          <w:sz w:val="24"/>
          <w:szCs w:val="24"/>
        </w:rPr>
        <w:t>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 to o</w:t>
      </w:r>
      <w:r w:rsidR="005910AF">
        <w:rPr>
          <w:rFonts w:ascii="Times New Roman" w:hAnsi="Times New Roman" w:cs="Times New Roman"/>
          <w:sz w:val="24"/>
          <w:szCs w:val="24"/>
        </w:rPr>
        <w:t>nly non-respondents</w:t>
      </w:r>
      <w:r w:rsidRPr="009F13EB">
        <w:rPr>
          <w:rFonts w:ascii="Times New Roman" w:hAnsi="Times New Roman" w:cs="Times New Roman"/>
          <w:sz w:val="24"/>
          <w:szCs w:val="24"/>
        </w:rPr>
        <w:t xml:space="preserve">.  </w:t>
      </w:r>
      <w:r w:rsidR="00FC272A">
        <w:rPr>
          <w:rFonts w:ascii="Times New Roman" w:hAnsi="Times New Roman" w:cs="Times New Roman"/>
          <w:sz w:val="24"/>
          <w:szCs w:val="24"/>
        </w:rPr>
        <w:t>Using the email addresses provided by each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FC272A">
        <w:rPr>
          <w:rFonts w:ascii="Times New Roman" w:hAnsi="Times New Roman" w:cs="Times New Roman"/>
          <w:sz w:val="24"/>
          <w:szCs w:val="24"/>
        </w:rPr>
        <w:t>l Contact, a</w:t>
      </w:r>
      <w:r w:rsidR="00FC272A" w:rsidRPr="00FC272A">
        <w:rPr>
          <w:rFonts w:ascii="Times New Roman" w:hAnsi="Times New Roman" w:cs="Times New Roman"/>
          <w:sz w:val="24"/>
          <w:szCs w:val="24"/>
        </w:rPr>
        <w:t xml:space="preserve">n email notification for the </w:t>
      </w:r>
      <w:r w:rsidR="00FC272A">
        <w:rPr>
          <w:rFonts w:ascii="Times New Roman" w:hAnsi="Times New Roman" w:cs="Times New Roman"/>
          <w:sz w:val="24"/>
          <w:szCs w:val="24"/>
        </w:rPr>
        <w:t>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FC272A">
        <w:rPr>
          <w:rFonts w:ascii="Times New Roman" w:hAnsi="Times New Roman" w:cs="Times New Roman"/>
          <w:sz w:val="24"/>
          <w:szCs w:val="24"/>
        </w:rPr>
        <w:t xml:space="preserve"> User</w:t>
      </w:r>
      <w:r w:rsidR="00FC272A" w:rsidRPr="00FC272A">
        <w:rPr>
          <w:rFonts w:ascii="Times New Roman" w:hAnsi="Times New Roman" w:cs="Times New Roman"/>
          <w:sz w:val="24"/>
          <w:szCs w:val="24"/>
        </w:rPr>
        <w:t xml:space="preserve"> Assessment (</w:t>
      </w:r>
      <w:r w:rsidR="00FC272A"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L</w:t>
      </w:r>
      <w:r w:rsidR="00FC272A" w:rsidRPr="005910AF">
        <w:rPr>
          <w:rFonts w:ascii="Times New Roman" w:hAnsi="Times New Roman" w:cs="Times New Roman"/>
          <w:sz w:val="24"/>
          <w:szCs w:val="24"/>
        </w:rPr>
        <w:t>)</w:t>
      </w:r>
      <w:r w:rsidR="00FC272A" w:rsidRPr="00FC272A">
        <w:rPr>
          <w:rFonts w:ascii="Times New Roman" w:hAnsi="Times New Roman" w:cs="Times New Roman"/>
          <w:sz w:val="24"/>
          <w:szCs w:val="24"/>
        </w:rPr>
        <w:t xml:space="preserve"> will be sent to all </w:t>
      </w:r>
      <w:r w:rsidR="00FC272A">
        <w:rPr>
          <w:rFonts w:ascii="Times New Roman" w:hAnsi="Times New Roman" w:cs="Times New Roman"/>
          <w:sz w:val="24"/>
          <w:szCs w:val="24"/>
        </w:rPr>
        <w:t xml:space="preserve">users </w:t>
      </w:r>
      <w:r w:rsidR="00FC272A" w:rsidRPr="00FC272A">
        <w:rPr>
          <w:rFonts w:ascii="Times New Roman" w:hAnsi="Times New Roman" w:cs="Times New Roman"/>
          <w:sz w:val="24"/>
          <w:szCs w:val="24"/>
        </w:rPr>
        <w:t>with a link to the data collection tool.  The tool will be open for</w:t>
      </w:r>
      <w:r w:rsidR="005910AF">
        <w:rPr>
          <w:rFonts w:ascii="Times New Roman" w:hAnsi="Times New Roman" w:cs="Times New Roman"/>
          <w:sz w:val="24"/>
          <w:szCs w:val="24"/>
        </w:rPr>
        <w:t xml:space="preserve"> 2 weeks to allow ample time f</w:t>
      </w:r>
      <w:r w:rsidR="00FC272A" w:rsidRPr="00FC272A">
        <w:rPr>
          <w:rFonts w:ascii="Times New Roman" w:hAnsi="Times New Roman" w:cs="Times New Roman"/>
          <w:sz w:val="24"/>
          <w:szCs w:val="24"/>
        </w:rPr>
        <w:t xml:space="preserve">or respondents to </w:t>
      </w:r>
      <w:r w:rsidR="00FC272A" w:rsidRPr="00FC272A">
        <w:rPr>
          <w:rFonts w:ascii="Times New Roman" w:hAnsi="Times New Roman" w:cs="Times New Roman"/>
          <w:sz w:val="24"/>
          <w:szCs w:val="24"/>
        </w:rPr>
        <w:lastRenderedPageBreak/>
        <w:t>complete the assessment.  Reminders will be emailed on day 5</w:t>
      </w:r>
      <w:r w:rsidR="005910AF" w:rsidRPr="005910AF">
        <w:rPr>
          <w:rFonts w:ascii="Times New Roman" w:hAnsi="Times New Roman" w:cs="Times New Roman"/>
          <w:sz w:val="24"/>
          <w:szCs w:val="24"/>
        </w:rPr>
        <w:t>(</w:t>
      </w:r>
      <w:r w:rsidR="005910AF"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M</w:t>
      </w:r>
      <w:r w:rsidR="005910AF" w:rsidRPr="005910AF">
        <w:rPr>
          <w:rFonts w:ascii="Times New Roman" w:hAnsi="Times New Roman" w:cs="Times New Roman"/>
          <w:sz w:val="24"/>
          <w:szCs w:val="24"/>
        </w:rPr>
        <w:t>)</w:t>
      </w:r>
      <w:r w:rsidR="00FC272A" w:rsidRPr="00FC272A">
        <w:rPr>
          <w:rFonts w:ascii="Times New Roman" w:hAnsi="Times New Roman" w:cs="Times New Roman"/>
          <w:sz w:val="24"/>
          <w:szCs w:val="24"/>
        </w:rPr>
        <w:t xml:space="preserve"> and day 10 </w:t>
      </w:r>
      <w:r w:rsidR="005910AF" w:rsidRPr="005910AF">
        <w:rPr>
          <w:rFonts w:ascii="Times New Roman" w:hAnsi="Times New Roman" w:cs="Times New Roman"/>
          <w:sz w:val="24"/>
          <w:szCs w:val="24"/>
        </w:rPr>
        <w:t>(</w:t>
      </w:r>
      <w:r w:rsidR="005910AF" w:rsidRPr="005910AF">
        <w:rPr>
          <w:rFonts w:ascii="Times New Roman" w:hAnsi="Times New Roman" w:cs="Times New Roman"/>
          <w:b/>
          <w:sz w:val="24"/>
          <w:szCs w:val="24"/>
        </w:rPr>
        <w:t xml:space="preserve">see Attachment </w:t>
      </w:r>
      <w:r w:rsidR="00553256">
        <w:rPr>
          <w:rFonts w:ascii="Times New Roman" w:hAnsi="Times New Roman" w:cs="Times New Roman"/>
          <w:b/>
          <w:sz w:val="24"/>
          <w:szCs w:val="24"/>
        </w:rPr>
        <w:t>N</w:t>
      </w:r>
      <w:r w:rsidR="005910AF" w:rsidRPr="005910AF">
        <w:rPr>
          <w:rFonts w:ascii="Times New Roman" w:hAnsi="Times New Roman" w:cs="Times New Roman"/>
          <w:sz w:val="24"/>
          <w:szCs w:val="24"/>
        </w:rPr>
        <w:t xml:space="preserve">) </w:t>
      </w:r>
      <w:r w:rsidR="00FC272A" w:rsidRPr="00FC272A">
        <w:rPr>
          <w:rFonts w:ascii="Times New Roman" w:hAnsi="Times New Roman" w:cs="Times New Roman"/>
          <w:sz w:val="24"/>
          <w:szCs w:val="24"/>
        </w:rPr>
        <w:t>of the assessment to only non-respondents</w:t>
      </w:r>
    </w:p>
    <w:p w:rsidR="00762C26" w:rsidRPr="009F13EB" w:rsidRDefault="00762C26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400" w:rsidRPr="009F13EB" w:rsidRDefault="004C2400" w:rsidP="00745D4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Data will be collected via Survey Monkey, a web-based questionnaire allowing respondents to complete and submit their responses electronically. This method was chosen to reduce the overall burden on respondents. The</w:t>
      </w:r>
      <w:r w:rsidR="00ED57E0" w:rsidRPr="009F13EB">
        <w:rPr>
          <w:rFonts w:ascii="Times New Roman" w:hAnsi="Times New Roman" w:cs="Times New Roman"/>
          <w:sz w:val="24"/>
          <w:szCs w:val="24"/>
        </w:rPr>
        <w:t xml:space="preserve"> 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 was designed to collect the minimum information necessary for the purposes of this project (i.e., limited to </w:t>
      </w:r>
      <w:r w:rsidR="00762C26" w:rsidRPr="009F13EB">
        <w:rPr>
          <w:rFonts w:ascii="Times New Roman" w:hAnsi="Times New Roman" w:cs="Times New Roman"/>
          <w:sz w:val="24"/>
          <w:szCs w:val="24"/>
        </w:rPr>
        <w:t>8 questions for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l Grant Contact, and </w:t>
      </w:r>
      <w:r w:rsidRPr="009F13EB">
        <w:rPr>
          <w:rFonts w:ascii="Times New Roman" w:hAnsi="Times New Roman" w:cs="Times New Roman"/>
          <w:sz w:val="24"/>
          <w:szCs w:val="24"/>
        </w:rPr>
        <w:t>28 questions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 for the 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 users identified</w:t>
      </w:r>
      <w:r w:rsidRPr="009F13EB">
        <w:rPr>
          <w:rFonts w:ascii="Times New Roman" w:hAnsi="Times New Roman" w:cs="Times New Roman"/>
          <w:sz w:val="24"/>
          <w:szCs w:val="24"/>
        </w:rPr>
        <w:t>).</w:t>
      </w:r>
    </w:p>
    <w:p w:rsidR="001528AC" w:rsidRPr="009F13EB" w:rsidRDefault="001528AC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87E2F" w:rsidRPr="009F13EB" w:rsidRDefault="00287E2F" w:rsidP="00745D4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>Methods to Maximize Response Rates</w:t>
      </w:r>
      <w:r w:rsidR="00F725B5" w:rsidRPr="009F1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8AC" w:rsidRPr="009F13EB" w:rsidRDefault="001528AC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Email notification and reminder emails will be sent to maximize response rates.  The notification</w:t>
      </w:r>
      <w:r w:rsidR="00553256">
        <w:rPr>
          <w:rFonts w:ascii="Times New Roman" w:hAnsi="Times New Roman" w:cs="Times New Roman"/>
          <w:sz w:val="24"/>
          <w:szCs w:val="24"/>
        </w:rPr>
        <w:t>s (</w:t>
      </w:r>
      <w:r w:rsidR="00553256" w:rsidRPr="00553256">
        <w:rPr>
          <w:rFonts w:ascii="Times New Roman" w:hAnsi="Times New Roman" w:cs="Times New Roman"/>
          <w:b/>
          <w:sz w:val="24"/>
          <w:szCs w:val="24"/>
        </w:rPr>
        <w:t>see Attachments I and L</w:t>
      </w:r>
      <w:r w:rsidR="00553256">
        <w:rPr>
          <w:rFonts w:ascii="Times New Roman" w:hAnsi="Times New Roman" w:cs="Times New Roman"/>
          <w:sz w:val="24"/>
          <w:szCs w:val="24"/>
        </w:rPr>
        <w:t>) and reminders (</w:t>
      </w:r>
      <w:r w:rsidR="00553256" w:rsidRPr="00553256">
        <w:rPr>
          <w:rFonts w:ascii="Times New Roman" w:hAnsi="Times New Roman" w:cs="Times New Roman"/>
          <w:b/>
          <w:sz w:val="24"/>
          <w:szCs w:val="24"/>
        </w:rPr>
        <w:t>see Attachments J &amp; K and M&amp;N</w:t>
      </w:r>
      <w:r w:rsidR="00553256">
        <w:rPr>
          <w:rFonts w:ascii="Times New Roman" w:hAnsi="Times New Roman" w:cs="Times New Roman"/>
          <w:sz w:val="24"/>
          <w:szCs w:val="24"/>
        </w:rPr>
        <w:t>)</w:t>
      </w:r>
      <w:r w:rsidRPr="009F13EB">
        <w:rPr>
          <w:rFonts w:ascii="Times New Roman" w:hAnsi="Times New Roman" w:cs="Times New Roman"/>
          <w:sz w:val="24"/>
          <w:szCs w:val="24"/>
        </w:rPr>
        <w:t xml:space="preserve"> will be sent by the </w:t>
      </w:r>
      <w:r w:rsidR="00762C26" w:rsidRPr="009F13EB">
        <w:rPr>
          <w:rFonts w:ascii="Times New Roman" w:hAnsi="Times New Roman" w:cs="Times New Roman"/>
          <w:sz w:val="24"/>
          <w:szCs w:val="24"/>
        </w:rPr>
        <w:t xml:space="preserve">Program Official </w:t>
      </w:r>
      <w:r w:rsidRPr="009F13EB">
        <w:rPr>
          <w:rFonts w:ascii="Times New Roman" w:hAnsi="Times New Roman" w:cs="Times New Roman"/>
          <w:sz w:val="24"/>
          <w:szCs w:val="24"/>
        </w:rPr>
        <w:t xml:space="preserve">to the respondent population </w:t>
      </w:r>
      <w:r w:rsidR="00257A1F">
        <w:rPr>
          <w:rFonts w:ascii="Times New Roman" w:hAnsi="Times New Roman" w:cs="Times New Roman"/>
          <w:sz w:val="24"/>
          <w:szCs w:val="24"/>
        </w:rPr>
        <w:t>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257A1F">
        <w:rPr>
          <w:rFonts w:ascii="Times New Roman" w:hAnsi="Times New Roman" w:cs="Times New Roman"/>
          <w:sz w:val="24"/>
          <w:szCs w:val="24"/>
        </w:rPr>
        <w:t xml:space="preserve">l grant contacts </w:t>
      </w:r>
      <w:r w:rsidR="003728DF">
        <w:rPr>
          <w:rFonts w:ascii="Times New Roman" w:hAnsi="Times New Roman" w:cs="Times New Roman"/>
          <w:sz w:val="24"/>
          <w:szCs w:val="24"/>
        </w:rPr>
        <w:t>that</w:t>
      </w:r>
      <w:r w:rsidR="00257A1F">
        <w:rPr>
          <w:rFonts w:ascii="Times New Roman" w:hAnsi="Times New Roman" w:cs="Times New Roman"/>
          <w:sz w:val="24"/>
          <w:szCs w:val="24"/>
        </w:rPr>
        <w:t xml:space="preserve"> provide</w:t>
      </w:r>
      <w:r w:rsidR="00D975A3">
        <w:rPr>
          <w:rFonts w:ascii="Times New Roman" w:hAnsi="Times New Roman" w:cs="Times New Roman"/>
          <w:sz w:val="24"/>
          <w:szCs w:val="24"/>
        </w:rPr>
        <w:t xml:space="preserve"> fewer email addresses than the number</w:t>
      </w:r>
      <w:r w:rsidR="00257A1F">
        <w:rPr>
          <w:rFonts w:ascii="Times New Roman" w:hAnsi="Times New Roman" w:cs="Times New Roman"/>
          <w:sz w:val="24"/>
          <w:szCs w:val="24"/>
        </w:rPr>
        <w:t xml:space="preserve"> of licenses CDC provides to them will be contacted directly </w:t>
      </w:r>
      <w:r w:rsidR="00D975A3">
        <w:rPr>
          <w:rFonts w:ascii="Times New Roman" w:hAnsi="Times New Roman" w:cs="Times New Roman"/>
          <w:sz w:val="24"/>
          <w:szCs w:val="24"/>
        </w:rPr>
        <w:t xml:space="preserve">to </w:t>
      </w:r>
      <w:r w:rsidR="00257A1F">
        <w:rPr>
          <w:rFonts w:ascii="Times New Roman" w:hAnsi="Times New Roman" w:cs="Times New Roman"/>
          <w:sz w:val="24"/>
          <w:szCs w:val="24"/>
        </w:rPr>
        <w:t>obtain the</w:t>
      </w:r>
      <w:r w:rsidR="00D975A3">
        <w:rPr>
          <w:rFonts w:ascii="Times New Roman" w:hAnsi="Times New Roman" w:cs="Times New Roman"/>
          <w:sz w:val="24"/>
          <w:szCs w:val="24"/>
        </w:rPr>
        <w:t xml:space="preserve"> expected number of</w:t>
      </w:r>
      <w:r w:rsidR="00257A1F">
        <w:rPr>
          <w:rFonts w:ascii="Times New Roman" w:hAnsi="Times New Roman" w:cs="Times New Roman"/>
          <w:sz w:val="24"/>
          <w:szCs w:val="24"/>
        </w:rPr>
        <w:t xml:space="preserve"> email</w:t>
      </w:r>
      <w:r w:rsidR="00D975A3">
        <w:rPr>
          <w:rFonts w:ascii="Times New Roman" w:hAnsi="Times New Roman" w:cs="Times New Roman"/>
          <w:sz w:val="24"/>
          <w:szCs w:val="24"/>
        </w:rPr>
        <w:t xml:space="preserve"> addresse</w:t>
      </w:r>
      <w:r w:rsidR="00257A1F">
        <w:rPr>
          <w:rFonts w:ascii="Times New Roman" w:hAnsi="Times New Roman" w:cs="Times New Roman"/>
          <w:sz w:val="24"/>
          <w:szCs w:val="24"/>
        </w:rPr>
        <w:t>s.  The users who do not respond will be contacted by their project officer.</w:t>
      </w:r>
    </w:p>
    <w:p w:rsidR="001528AC" w:rsidRPr="009F13EB" w:rsidRDefault="001528AC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2BCC" w:rsidRPr="009F13EB" w:rsidRDefault="001528AC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D975A3">
        <w:rPr>
          <w:rFonts w:ascii="Times New Roman" w:hAnsi="Times New Roman" w:cs="Times New Roman"/>
          <w:sz w:val="24"/>
          <w:szCs w:val="24"/>
        </w:rPr>
        <w:t>data collection</w:t>
      </w:r>
      <w:r w:rsidRPr="009F13EB">
        <w:rPr>
          <w:rFonts w:ascii="Times New Roman" w:hAnsi="Times New Roman" w:cs="Times New Roman"/>
          <w:sz w:val="24"/>
          <w:szCs w:val="24"/>
        </w:rPr>
        <w:t xml:space="preserve"> is to </w:t>
      </w:r>
      <w:r w:rsidR="004C2400" w:rsidRPr="009F13EB">
        <w:rPr>
          <w:rFonts w:ascii="Times New Roman" w:hAnsi="Times New Roman" w:cs="Times New Roman"/>
          <w:sz w:val="24"/>
          <w:szCs w:val="24"/>
        </w:rPr>
        <w:t>assess anal</w:t>
      </w:r>
      <w:r w:rsidR="00D975A3">
        <w:rPr>
          <w:rFonts w:ascii="Times New Roman" w:hAnsi="Times New Roman" w:cs="Times New Roman"/>
          <w:sz w:val="24"/>
          <w:szCs w:val="24"/>
        </w:rPr>
        <w:t xml:space="preserve">ytic practices and software use. CDC will use this information </w:t>
      </w:r>
      <w:r w:rsidR="004C2400" w:rsidRPr="009F13EB">
        <w:rPr>
          <w:rFonts w:ascii="Times New Roman" w:hAnsi="Times New Roman" w:cs="Times New Roman"/>
          <w:sz w:val="24"/>
          <w:szCs w:val="24"/>
        </w:rPr>
        <w:t xml:space="preserve">to develop strategies to promote sustainable analytic capacity among grantees in health departments. </w:t>
      </w:r>
      <w:r w:rsidRPr="009F13EB">
        <w:rPr>
          <w:rFonts w:ascii="Times New Roman" w:hAnsi="Times New Roman" w:cs="Times New Roman"/>
          <w:sz w:val="24"/>
          <w:szCs w:val="24"/>
        </w:rPr>
        <w:t xml:space="preserve">Higher response rates will yield more reliable information.    </w:t>
      </w:r>
    </w:p>
    <w:p w:rsidR="001528AC" w:rsidRPr="009F13EB" w:rsidRDefault="001528AC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F" w:rsidRPr="009F13EB" w:rsidRDefault="00287E2F" w:rsidP="00745D4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 xml:space="preserve">Test of Procedures </w:t>
      </w:r>
    </w:p>
    <w:p w:rsidR="001528AC" w:rsidRPr="009F13EB" w:rsidRDefault="00FD125F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The</w:t>
      </w:r>
      <w:r w:rsidR="00E56C7C" w:rsidRPr="009F13EB">
        <w:rPr>
          <w:rFonts w:ascii="Times New Roman" w:hAnsi="Times New Roman" w:cs="Times New Roman"/>
          <w:sz w:val="24"/>
          <w:szCs w:val="24"/>
        </w:rPr>
        <w:t xml:space="preserve"> assessment </w:t>
      </w:r>
      <w:r w:rsidRPr="009F13EB">
        <w:rPr>
          <w:rFonts w:ascii="Times New Roman" w:hAnsi="Times New Roman" w:cs="Times New Roman"/>
          <w:sz w:val="24"/>
          <w:szCs w:val="24"/>
        </w:rPr>
        <w:t xml:space="preserve">questions were reviewed by </w:t>
      </w:r>
      <w:r w:rsidR="00D975A3">
        <w:rPr>
          <w:rFonts w:ascii="Times New Roman" w:hAnsi="Times New Roman" w:cs="Times New Roman"/>
          <w:sz w:val="24"/>
          <w:szCs w:val="24"/>
        </w:rPr>
        <w:t>the</w:t>
      </w: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731EE4" w:rsidRPr="00731EE4">
        <w:rPr>
          <w:rFonts w:ascii="Times New Roman" w:hAnsi="Times New Roman" w:cs="Times New Roman"/>
          <w:sz w:val="24"/>
          <w:szCs w:val="24"/>
        </w:rPr>
        <w:t xml:space="preserve">Ad Hoc </w:t>
      </w:r>
      <w:r w:rsidRPr="009F13EB">
        <w:rPr>
          <w:rFonts w:ascii="Times New Roman" w:hAnsi="Times New Roman" w:cs="Times New Roman"/>
          <w:sz w:val="24"/>
          <w:szCs w:val="24"/>
        </w:rPr>
        <w:t>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731EE4">
        <w:rPr>
          <w:rFonts w:ascii="Times New Roman" w:hAnsi="Times New Roman" w:cs="Times New Roman"/>
          <w:sz w:val="24"/>
          <w:szCs w:val="24"/>
        </w:rPr>
        <w:t>Assessment W</w:t>
      </w:r>
      <w:r w:rsidRPr="009F13EB">
        <w:rPr>
          <w:rFonts w:ascii="Times New Roman" w:hAnsi="Times New Roman" w:cs="Times New Roman"/>
          <w:sz w:val="24"/>
          <w:szCs w:val="24"/>
        </w:rPr>
        <w:t>ork</w:t>
      </w:r>
      <w:r w:rsidR="00D975A3">
        <w:rPr>
          <w:rFonts w:ascii="Times New Roman" w:hAnsi="Times New Roman" w:cs="Times New Roman"/>
          <w:sz w:val="24"/>
          <w:szCs w:val="24"/>
        </w:rPr>
        <w:t xml:space="preserve">ing </w:t>
      </w:r>
      <w:r w:rsidR="00731EE4">
        <w:rPr>
          <w:rFonts w:ascii="Times New Roman" w:hAnsi="Times New Roman" w:cs="Times New Roman"/>
          <w:sz w:val="24"/>
          <w:szCs w:val="24"/>
        </w:rPr>
        <w:t>G</w:t>
      </w:r>
      <w:r w:rsidRPr="009F13EB">
        <w:rPr>
          <w:rFonts w:ascii="Times New Roman" w:hAnsi="Times New Roman" w:cs="Times New Roman"/>
          <w:sz w:val="24"/>
          <w:szCs w:val="24"/>
        </w:rPr>
        <w:t>roup that</w:t>
      </w:r>
      <w:r w:rsidR="00D975A3">
        <w:rPr>
          <w:rFonts w:ascii="Times New Roman" w:hAnsi="Times New Roman" w:cs="Times New Roman"/>
          <w:sz w:val="24"/>
          <w:szCs w:val="24"/>
        </w:rPr>
        <w:t xml:space="preserve"> was formed to inform development of the assessment questions. The group</w:t>
      </w:r>
      <w:r w:rsidRPr="009F13EB">
        <w:rPr>
          <w:rFonts w:ascii="Times New Roman" w:hAnsi="Times New Roman" w:cs="Times New Roman"/>
          <w:sz w:val="24"/>
          <w:szCs w:val="24"/>
        </w:rPr>
        <w:t xml:space="preserve"> represented diverse perspectives across CDC. </w:t>
      </w:r>
      <w:r w:rsidR="00A305CE"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9F1DEF">
        <w:rPr>
          <w:rFonts w:ascii="Times New Roman" w:hAnsi="Times New Roman" w:cs="Times New Roman"/>
          <w:sz w:val="24"/>
          <w:szCs w:val="24"/>
        </w:rPr>
        <w:t xml:space="preserve">The questionnaires were used in </w:t>
      </w:r>
      <w:r w:rsidR="00731EE4">
        <w:rPr>
          <w:rFonts w:ascii="Times New Roman" w:hAnsi="Times New Roman" w:cs="Times New Roman"/>
          <w:sz w:val="24"/>
          <w:szCs w:val="24"/>
        </w:rPr>
        <w:t xml:space="preserve">the online </w:t>
      </w:r>
      <w:r w:rsidR="009F1DEF">
        <w:rPr>
          <w:rFonts w:ascii="Times New Roman" w:hAnsi="Times New Roman" w:cs="Times New Roman"/>
          <w:sz w:val="24"/>
          <w:szCs w:val="24"/>
        </w:rPr>
        <w:t>Survey Monkey</w:t>
      </w:r>
      <w:r w:rsidR="00FC272A">
        <w:rPr>
          <w:rFonts w:ascii="Times New Roman" w:hAnsi="Times New Roman" w:cs="Times New Roman"/>
          <w:sz w:val="24"/>
          <w:szCs w:val="24"/>
        </w:rPr>
        <w:t xml:space="preserve">. </w:t>
      </w:r>
      <w:r w:rsidR="001528AC" w:rsidRPr="009F13EB">
        <w:rPr>
          <w:rFonts w:ascii="Times New Roman" w:hAnsi="Times New Roman" w:cs="Times New Roman"/>
          <w:sz w:val="24"/>
          <w:szCs w:val="24"/>
        </w:rPr>
        <w:t xml:space="preserve">The </w:t>
      </w:r>
      <w:r w:rsidR="00FC272A">
        <w:rPr>
          <w:rFonts w:ascii="Times New Roman" w:hAnsi="Times New Roman" w:cs="Times New Roman"/>
          <w:sz w:val="24"/>
          <w:szCs w:val="24"/>
        </w:rPr>
        <w:t>w</w:t>
      </w:r>
      <w:r w:rsidR="001528AC" w:rsidRPr="009F13EB">
        <w:rPr>
          <w:rFonts w:ascii="Times New Roman" w:hAnsi="Times New Roman" w:cs="Times New Roman"/>
          <w:sz w:val="24"/>
          <w:szCs w:val="24"/>
        </w:rPr>
        <w:t xml:space="preserve">eb-based version of the questionnaire was pilot tested by </w:t>
      </w:r>
      <w:r w:rsidR="00257A1F">
        <w:rPr>
          <w:rFonts w:ascii="Times New Roman" w:hAnsi="Times New Roman" w:cs="Times New Roman"/>
          <w:sz w:val="24"/>
          <w:szCs w:val="24"/>
        </w:rPr>
        <w:t>7</w:t>
      </w: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1528AC" w:rsidRPr="009F13EB">
        <w:rPr>
          <w:rFonts w:ascii="Times New Roman" w:hAnsi="Times New Roman" w:cs="Times New Roman"/>
          <w:sz w:val="24"/>
          <w:szCs w:val="24"/>
        </w:rPr>
        <w:t xml:space="preserve">CDC public health professionals.  </w:t>
      </w:r>
      <w:r w:rsidR="009F1DEF">
        <w:rPr>
          <w:rFonts w:ascii="Times New Roman" w:hAnsi="Times New Roman" w:cs="Times New Roman"/>
          <w:sz w:val="24"/>
          <w:szCs w:val="24"/>
        </w:rPr>
        <w:t xml:space="preserve">The link to the </w:t>
      </w:r>
      <w:r w:rsidR="00751A44">
        <w:rPr>
          <w:rFonts w:ascii="Times New Roman" w:hAnsi="Times New Roman" w:cs="Times New Roman"/>
          <w:sz w:val="24"/>
          <w:szCs w:val="24"/>
        </w:rPr>
        <w:t>questionnaires</w:t>
      </w:r>
      <w:r w:rsidR="009F1DEF">
        <w:rPr>
          <w:rFonts w:ascii="Times New Roman" w:hAnsi="Times New Roman" w:cs="Times New Roman"/>
          <w:sz w:val="24"/>
          <w:szCs w:val="24"/>
        </w:rPr>
        <w:t xml:space="preserve"> was sent to 3 individuals for the Princip</w:t>
      </w:r>
      <w:r w:rsidR="00355F99">
        <w:rPr>
          <w:rFonts w:ascii="Times New Roman" w:hAnsi="Times New Roman" w:cs="Times New Roman"/>
          <w:sz w:val="24"/>
          <w:szCs w:val="24"/>
        </w:rPr>
        <w:t>a</w:t>
      </w:r>
      <w:r w:rsidR="009F1DEF">
        <w:rPr>
          <w:rFonts w:ascii="Times New Roman" w:hAnsi="Times New Roman" w:cs="Times New Roman"/>
          <w:sz w:val="24"/>
          <w:szCs w:val="24"/>
        </w:rPr>
        <w:t>l Grant Contact Instrument, and 4 individuals for the 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9F1DEF">
        <w:rPr>
          <w:rFonts w:ascii="Times New Roman" w:hAnsi="Times New Roman" w:cs="Times New Roman"/>
          <w:sz w:val="24"/>
          <w:szCs w:val="24"/>
        </w:rPr>
        <w:t xml:space="preserve"> User Instrument.  The comments </w:t>
      </w:r>
      <w:r w:rsidR="001528AC" w:rsidRPr="009F13EB">
        <w:rPr>
          <w:rFonts w:ascii="Times New Roman" w:hAnsi="Times New Roman" w:cs="Times New Roman"/>
          <w:sz w:val="24"/>
          <w:szCs w:val="24"/>
        </w:rPr>
        <w:t>from this group w</w:t>
      </w:r>
      <w:r w:rsidR="00731EE4">
        <w:rPr>
          <w:rFonts w:ascii="Times New Roman" w:hAnsi="Times New Roman" w:cs="Times New Roman"/>
          <w:sz w:val="24"/>
          <w:szCs w:val="24"/>
        </w:rPr>
        <w:t>ere</w:t>
      </w:r>
      <w:r w:rsidR="001528AC" w:rsidRPr="009F13EB">
        <w:rPr>
          <w:rFonts w:ascii="Times New Roman" w:hAnsi="Times New Roman" w:cs="Times New Roman"/>
          <w:sz w:val="24"/>
          <w:szCs w:val="24"/>
        </w:rPr>
        <w:t xml:space="preserve"> used to refine questions as needed, ensure accurate programming of skip patterns, and establish the estimated time required to complete the </w:t>
      </w:r>
      <w:r w:rsidR="00E56C7C" w:rsidRPr="009F13EB">
        <w:rPr>
          <w:rFonts w:ascii="Times New Roman" w:hAnsi="Times New Roman" w:cs="Times New Roman"/>
          <w:sz w:val="24"/>
          <w:szCs w:val="24"/>
        </w:rPr>
        <w:t>assessment</w:t>
      </w:r>
      <w:r w:rsidR="001528AC" w:rsidRPr="009F1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8AC" w:rsidRPr="009F13EB" w:rsidRDefault="001528AC" w:rsidP="00745D4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28AC" w:rsidRPr="009F13EB" w:rsidRDefault="001528AC" w:rsidP="00745D4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In the pilot test, the average time to complete the</w:t>
      </w:r>
      <w:r w:rsidR="00257A1F">
        <w:rPr>
          <w:rFonts w:ascii="Times New Roman" w:hAnsi="Times New Roman" w:cs="Times New Roman"/>
          <w:sz w:val="24"/>
          <w:szCs w:val="24"/>
        </w:rPr>
        <w:t xml:space="preserve"> stage one</w:t>
      </w:r>
      <w:r w:rsidRPr="009F13EB">
        <w:rPr>
          <w:rFonts w:ascii="Times New Roman" w:hAnsi="Times New Roman" w:cs="Times New Roman"/>
          <w:sz w:val="24"/>
          <w:szCs w:val="24"/>
        </w:rPr>
        <w:t xml:space="preserve"> </w:t>
      </w:r>
      <w:r w:rsidR="00B61879" w:rsidRPr="009F13EB">
        <w:rPr>
          <w:rFonts w:ascii="Times New Roman" w:hAnsi="Times New Roman" w:cs="Times New Roman"/>
          <w:sz w:val="24"/>
          <w:szCs w:val="24"/>
        </w:rPr>
        <w:t>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 including time for reviewing instructions, gathering needed information and completing the </w:t>
      </w:r>
      <w:r w:rsidR="00E56C7C" w:rsidRPr="009F13EB">
        <w:rPr>
          <w:rFonts w:ascii="Times New Roman" w:hAnsi="Times New Roman" w:cs="Times New Roman"/>
          <w:sz w:val="24"/>
          <w:szCs w:val="24"/>
        </w:rPr>
        <w:t>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, was </w:t>
      </w:r>
      <w:r w:rsidR="00257A1F">
        <w:rPr>
          <w:rFonts w:ascii="Times New Roman" w:hAnsi="Times New Roman" w:cs="Times New Roman"/>
          <w:sz w:val="24"/>
          <w:szCs w:val="24"/>
        </w:rPr>
        <w:t>6</w:t>
      </w:r>
      <w:r w:rsidRPr="009F13EB">
        <w:rPr>
          <w:rFonts w:ascii="Times New Roman" w:hAnsi="Times New Roman" w:cs="Times New Roman"/>
          <w:sz w:val="24"/>
          <w:szCs w:val="24"/>
        </w:rPr>
        <w:t xml:space="preserve"> minutes. Based on these results, the estimated time range for actual respondents to complete the </w:t>
      </w:r>
      <w:r w:rsidR="00B61879" w:rsidRPr="009F13EB">
        <w:rPr>
          <w:rFonts w:ascii="Times New Roman" w:hAnsi="Times New Roman" w:cs="Times New Roman"/>
          <w:sz w:val="24"/>
          <w:szCs w:val="24"/>
        </w:rPr>
        <w:t>assessment</w:t>
      </w:r>
      <w:r w:rsidRPr="009F13EB">
        <w:rPr>
          <w:rFonts w:ascii="Times New Roman" w:hAnsi="Times New Roman" w:cs="Times New Roman"/>
          <w:sz w:val="24"/>
          <w:szCs w:val="24"/>
        </w:rPr>
        <w:t xml:space="preserve"> is 4</w:t>
      </w:r>
      <w:r w:rsidR="00257A1F">
        <w:rPr>
          <w:rFonts w:ascii="Times New Roman" w:hAnsi="Times New Roman" w:cs="Times New Roman"/>
          <w:sz w:val="24"/>
          <w:szCs w:val="24"/>
        </w:rPr>
        <w:t>-8</w:t>
      </w:r>
      <w:r w:rsidRPr="009F13EB">
        <w:rPr>
          <w:rFonts w:ascii="Times New Roman" w:hAnsi="Times New Roman" w:cs="Times New Roman"/>
          <w:sz w:val="24"/>
          <w:szCs w:val="24"/>
        </w:rPr>
        <w:t xml:space="preserve"> (range) minutes.  </w:t>
      </w:r>
      <w:r w:rsidR="00257A1F" w:rsidRPr="00257A1F">
        <w:rPr>
          <w:rFonts w:ascii="Times New Roman" w:hAnsi="Times New Roman" w:cs="Times New Roman"/>
          <w:sz w:val="24"/>
          <w:szCs w:val="24"/>
        </w:rPr>
        <w:t xml:space="preserve">In the pilot test, the average time to complete the stage </w:t>
      </w:r>
      <w:r w:rsidR="009F1DEF">
        <w:rPr>
          <w:rFonts w:ascii="Times New Roman" w:hAnsi="Times New Roman" w:cs="Times New Roman"/>
          <w:sz w:val="24"/>
          <w:szCs w:val="24"/>
        </w:rPr>
        <w:t>two</w:t>
      </w:r>
      <w:r w:rsidR="00257A1F" w:rsidRPr="00257A1F">
        <w:rPr>
          <w:rFonts w:ascii="Times New Roman" w:hAnsi="Times New Roman" w:cs="Times New Roman"/>
          <w:sz w:val="24"/>
          <w:szCs w:val="24"/>
        </w:rPr>
        <w:t xml:space="preserve"> assessment including time for reviewing instructions, gathering needed information and completing the assessment, was </w:t>
      </w:r>
      <w:r w:rsidR="009F1DEF">
        <w:rPr>
          <w:rFonts w:ascii="Times New Roman" w:hAnsi="Times New Roman" w:cs="Times New Roman"/>
          <w:sz w:val="24"/>
          <w:szCs w:val="24"/>
        </w:rPr>
        <w:t>1</w:t>
      </w:r>
      <w:r w:rsidR="00257A1F" w:rsidRPr="00257A1F">
        <w:rPr>
          <w:rFonts w:ascii="Times New Roman" w:hAnsi="Times New Roman" w:cs="Times New Roman"/>
          <w:sz w:val="24"/>
          <w:szCs w:val="24"/>
        </w:rPr>
        <w:t xml:space="preserve">6 minutes. Based on these results, the estimated time range for actual respondents to complete the assessment is </w:t>
      </w:r>
      <w:r w:rsidR="009F1DEF">
        <w:rPr>
          <w:rFonts w:ascii="Times New Roman" w:hAnsi="Times New Roman" w:cs="Times New Roman"/>
          <w:sz w:val="24"/>
          <w:szCs w:val="24"/>
        </w:rPr>
        <w:t>15</w:t>
      </w:r>
      <w:r w:rsidR="00257A1F" w:rsidRPr="00257A1F">
        <w:rPr>
          <w:rFonts w:ascii="Times New Roman" w:hAnsi="Times New Roman" w:cs="Times New Roman"/>
          <w:sz w:val="24"/>
          <w:szCs w:val="24"/>
        </w:rPr>
        <w:t>-</w:t>
      </w:r>
      <w:r w:rsidR="009F1DEF">
        <w:rPr>
          <w:rFonts w:ascii="Times New Roman" w:hAnsi="Times New Roman" w:cs="Times New Roman"/>
          <w:sz w:val="24"/>
          <w:szCs w:val="24"/>
        </w:rPr>
        <w:t>30</w:t>
      </w:r>
      <w:r w:rsidR="00257A1F" w:rsidRPr="00257A1F">
        <w:rPr>
          <w:rFonts w:ascii="Times New Roman" w:hAnsi="Times New Roman" w:cs="Times New Roman"/>
          <w:sz w:val="24"/>
          <w:szCs w:val="24"/>
        </w:rPr>
        <w:t xml:space="preserve"> (range) minutes.</w:t>
      </w:r>
      <w:r w:rsidRPr="009F13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2BCC" w:rsidRDefault="00F52BCC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CC" w:rsidRDefault="00F52BCC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8DF" w:rsidRPr="009F13EB" w:rsidRDefault="003728DF" w:rsidP="00751A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F" w:rsidRDefault="00F725B5" w:rsidP="00745D4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Contact for </w:t>
      </w:r>
      <w:r w:rsidR="00287E2F" w:rsidRPr="009F13EB">
        <w:rPr>
          <w:rFonts w:ascii="Times New Roman" w:hAnsi="Times New Roman" w:cs="Times New Roman"/>
          <w:b/>
          <w:sz w:val="24"/>
          <w:szCs w:val="24"/>
        </w:rPr>
        <w:t xml:space="preserve"> Statistical Aspects and  Data</w:t>
      </w:r>
      <w:r w:rsidRPr="009F13EB">
        <w:rPr>
          <w:rFonts w:ascii="Times New Roman" w:hAnsi="Times New Roman" w:cs="Times New Roman"/>
          <w:b/>
          <w:sz w:val="24"/>
          <w:szCs w:val="24"/>
        </w:rPr>
        <w:t xml:space="preserve"> Collection</w:t>
      </w:r>
      <w:r w:rsidR="00FC2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72A" w:rsidRDefault="00FC272A" w:rsidP="00745D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collection instrument was designed by the Ad Hoc SAS</w:t>
      </w:r>
      <w:r w:rsidR="00DA02D5" w:rsidRPr="00DA02D5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E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ssessment </w:t>
      </w:r>
      <w:r w:rsidR="00731EE4">
        <w:rPr>
          <w:rFonts w:ascii="Times New Roman" w:hAnsi="Times New Roman" w:cs="Times New Roman"/>
          <w:sz w:val="24"/>
          <w:szCs w:val="24"/>
        </w:rPr>
        <w:t>Working G</w:t>
      </w:r>
      <w:r>
        <w:rPr>
          <w:rFonts w:ascii="Times New Roman" w:hAnsi="Times New Roman" w:cs="Times New Roman"/>
          <w:sz w:val="24"/>
          <w:szCs w:val="24"/>
        </w:rPr>
        <w:t>roup.  The lead for data collection is Seth Gazes, a contractor with Deloitte.  The lead for data analysis is Bob Schwartz with IT</w:t>
      </w:r>
      <w:r w:rsidR="00745D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C272A" w:rsidRPr="00FC272A" w:rsidRDefault="00FC272A" w:rsidP="00FC27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FEF" w:rsidRDefault="004A02E2" w:rsidP="00745D40">
      <w:pPr>
        <w:tabs>
          <w:tab w:val="left" w:pos="36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Seth Gazes</w:t>
      </w:r>
      <w:r>
        <w:rPr>
          <w:rFonts w:ascii="Times New Roman" w:hAnsi="Times New Roman" w:cs="Times New Roman"/>
          <w:sz w:val="24"/>
          <w:szCs w:val="24"/>
        </w:rPr>
        <w:tab/>
      </w:r>
      <w:r w:rsidR="001528AC" w:rsidRPr="009F13EB">
        <w:rPr>
          <w:rFonts w:ascii="Times New Roman" w:hAnsi="Times New Roman" w:cs="Times New Roman"/>
          <w:sz w:val="24"/>
          <w:szCs w:val="24"/>
        </w:rPr>
        <w:t>Bob Schwartz</w:t>
      </w:r>
    </w:p>
    <w:p w:rsidR="004A02E2" w:rsidRPr="009F13EB" w:rsidRDefault="004A02E2" w:rsidP="00745D40">
      <w:pPr>
        <w:tabs>
          <w:tab w:val="left" w:pos="36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7A1F">
        <w:rPr>
          <w:rFonts w:ascii="Times New Roman" w:hAnsi="Times New Roman" w:cs="Times New Roman"/>
          <w:sz w:val="24"/>
          <w:szCs w:val="24"/>
        </w:rPr>
        <w:t>Contractor</w:t>
      </w:r>
      <w:r>
        <w:rPr>
          <w:rFonts w:ascii="Times New Roman" w:hAnsi="Times New Roman" w:cs="Times New Roman"/>
          <w:sz w:val="24"/>
          <w:szCs w:val="24"/>
        </w:rPr>
        <w:tab/>
      </w:r>
      <w:r w:rsidRPr="004A02E2">
        <w:rPr>
          <w:rFonts w:ascii="Times New Roman" w:hAnsi="Times New Roman" w:cs="Times New Roman"/>
          <w:sz w:val="24"/>
          <w:szCs w:val="24"/>
        </w:rPr>
        <w:t>AHB Stat. Platform Lead</w:t>
      </w:r>
    </w:p>
    <w:p w:rsidR="003F5913" w:rsidRDefault="004A02E2" w:rsidP="00745D4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Deloitte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D40">
        <w:rPr>
          <w:rFonts w:ascii="Times New Roman" w:hAnsi="Times New Roman" w:cs="Times New Roman"/>
          <w:sz w:val="24"/>
          <w:szCs w:val="24"/>
        </w:rPr>
        <w:tab/>
      </w:r>
      <w:r w:rsidR="00FC272A" w:rsidRPr="00FC272A">
        <w:rPr>
          <w:rFonts w:ascii="Times New Roman" w:hAnsi="Times New Roman" w:cs="Times New Roman"/>
          <w:sz w:val="24"/>
          <w:szCs w:val="24"/>
        </w:rPr>
        <w:t>CDC/OCOO/OCIO</w:t>
      </w:r>
    </w:p>
    <w:p w:rsidR="004A02E2" w:rsidRDefault="004A02E2" w:rsidP="00745D4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2D25">
        <w:rPr>
          <w:rFonts w:ascii="Times New Roman" w:hAnsi="Times New Roman" w:cs="Times New Roman"/>
          <w:sz w:val="24"/>
          <w:szCs w:val="24"/>
        </w:rPr>
        <w:t xml:space="preserve">Phone: </w:t>
      </w:r>
      <w:r w:rsidRPr="004A02E2">
        <w:rPr>
          <w:rFonts w:ascii="Times New Roman" w:hAnsi="Times New Roman" w:cs="Times New Roman"/>
          <w:sz w:val="24"/>
          <w:szCs w:val="24"/>
        </w:rPr>
        <w:t>561.596.6658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2D25"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 w:rsidRPr="004A02E2">
        <w:rPr>
          <w:rFonts w:ascii="Times New Roman" w:hAnsi="Times New Roman" w:cs="Times New Roman"/>
          <w:sz w:val="24"/>
          <w:szCs w:val="24"/>
        </w:rPr>
        <w:t>770-488-0237</w:t>
      </w:r>
    </w:p>
    <w:p w:rsidR="004A02E2" w:rsidRPr="004A02E2" w:rsidRDefault="004A02E2" w:rsidP="00745D4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2D25">
        <w:rPr>
          <w:rFonts w:ascii="Times New Roman" w:hAnsi="Times New Roman" w:cs="Times New Roman"/>
          <w:sz w:val="24"/>
          <w:szCs w:val="24"/>
        </w:rPr>
        <w:t xml:space="preserve">Email: </w:t>
      </w:r>
      <w:r w:rsidRPr="004A02E2">
        <w:rPr>
          <w:rFonts w:ascii="Times New Roman" w:hAnsi="Times New Roman" w:cs="Times New Roman"/>
          <w:sz w:val="24"/>
          <w:szCs w:val="24"/>
        </w:rPr>
        <w:t>SGazes@cdc.gov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D40">
        <w:rPr>
          <w:rFonts w:ascii="Times New Roman" w:hAnsi="Times New Roman" w:cs="Times New Roman"/>
          <w:sz w:val="24"/>
          <w:szCs w:val="24"/>
        </w:rPr>
        <w:tab/>
      </w:r>
      <w:r w:rsidR="00422D25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 w:rsidRPr="004A02E2">
        <w:rPr>
          <w:rFonts w:ascii="Times New Roman" w:hAnsi="Times New Roman" w:cs="Times New Roman"/>
          <w:sz w:val="24"/>
          <w:szCs w:val="24"/>
        </w:rPr>
        <w:t>res1@cdc.gov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02E2" w:rsidRPr="004A02E2" w:rsidRDefault="004A02E2" w:rsidP="00751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C20" w:rsidRPr="009F13EB" w:rsidRDefault="00E24C20" w:rsidP="00751A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419" w:rsidRPr="009F13EB" w:rsidRDefault="00A36419" w:rsidP="00751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3EB">
        <w:rPr>
          <w:rFonts w:ascii="Times New Roman" w:hAnsi="Times New Roman" w:cs="Times New Roman"/>
          <w:b/>
          <w:sz w:val="24"/>
          <w:szCs w:val="24"/>
        </w:rPr>
        <w:t>LIST OF ATTACHMENTS</w:t>
      </w:r>
      <w:r w:rsidR="00E24C20" w:rsidRPr="009F13EB">
        <w:rPr>
          <w:rFonts w:ascii="Times New Roman" w:hAnsi="Times New Roman" w:cs="Times New Roman"/>
          <w:b/>
          <w:sz w:val="24"/>
          <w:szCs w:val="24"/>
        </w:rPr>
        <w:t xml:space="preserve"> – Section B</w:t>
      </w:r>
    </w:p>
    <w:p w:rsidR="006B5E55" w:rsidRPr="009F13EB" w:rsidRDefault="006B5E55" w:rsidP="0075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3EB">
        <w:rPr>
          <w:rFonts w:ascii="Times New Roman" w:hAnsi="Times New Roman" w:cs="Times New Roman"/>
          <w:sz w:val="24"/>
          <w:szCs w:val="24"/>
        </w:rPr>
        <w:t>Note: Attachments are included as separate files as instructed.</w:t>
      </w:r>
    </w:p>
    <w:p w:rsidR="008A74D2" w:rsidRDefault="008A74D2" w:rsidP="00751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4D2" w:rsidRDefault="003728DF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I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>CDC Assessment of Princip</w:t>
      </w:r>
      <w:r w:rsidR="00355F99">
        <w:rPr>
          <w:rFonts w:ascii="Times New Roman" w:hAnsi="Times New Roman" w:cs="Times New Roman"/>
          <w:b/>
          <w:sz w:val="24"/>
          <w:szCs w:val="24"/>
        </w:rPr>
        <w:t>a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 xml:space="preserve">l Grant Contacts for SAS </w:t>
      </w:r>
      <w:r w:rsidR="00E5701B">
        <w:rPr>
          <w:rFonts w:ascii="Times New Roman" w:hAnsi="Times New Roman" w:cs="Times New Roman"/>
          <w:b/>
          <w:sz w:val="24"/>
          <w:szCs w:val="24"/>
        </w:rPr>
        <w:t>L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 xml:space="preserve">icenses Notification Email </w:t>
      </w:r>
    </w:p>
    <w:p w:rsidR="00E5701B" w:rsidRDefault="00E5701B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419" w:rsidRPr="009F13EB" w:rsidRDefault="003728DF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8D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J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5F99">
        <w:rPr>
          <w:rFonts w:ascii="Times New Roman" w:hAnsi="Times New Roman" w:cs="Times New Roman"/>
          <w:b/>
          <w:sz w:val="24"/>
          <w:szCs w:val="24"/>
        </w:rPr>
        <w:t>CDC Assessment of Principal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 xml:space="preserve"> Grant Contacts for SAS Licenses Reminder (Email Only)</w:t>
      </w:r>
      <w:r w:rsidR="009F1DEF" w:rsidRPr="009F1D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4D2" w:rsidRDefault="008A74D2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01B" w:rsidRPr="00E5701B" w:rsidRDefault="003728DF" w:rsidP="00E5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8D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K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5F99">
        <w:rPr>
          <w:rFonts w:ascii="Times New Roman" w:hAnsi="Times New Roman" w:cs="Times New Roman"/>
          <w:b/>
          <w:sz w:val="24"/>
          <w:szCs w:val="24"/>
        </w:rPr>
        <w:t>CDC Assessment of Principal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 xml:space="preserve"> Grant Contacts for SAS Licenses Reminders - continued (Email only)</w:t>
      </w:r>
    </w:p>
    <w:p w:rsidR="00751163" w:rsidRDefault="00751163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01B" w:rsidRPr="00E5701B" w:rsidRDefault="003728DF" w:rsidP="00E5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8D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L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701B" w:rsidRPr="00E5701B">
        <w:rPr>
          <w:rFonts w:ascii="Times New Roman" w:hAnsi="Times New Roman" w:cs="Times New Roman"/>
          <w:b/>
          <w:sz w:val="24"/>
          <w:szCs w:val="24"/>
        </w:rPr>
        <w:t>CDC Assessment of Analytic Tools and Practices of Grantee Data Analysts Notification Email</w:t>
      </w:r>
    </w:p>
    <w:p w:rsidR="008A74D2" w:rsidRPr="008A74D2" w:rsidRDefault="008A74D2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CE7" w:rsidRPr="00651CE7" w:rsidRDefault="003728DF" w:rsidP="00651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8D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M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1CE7" w:rsidRPr="00651CE7">
        <w:rPr>
          <w:rFonts w:ascii="Times New Roman" w:hAnsi="Times New Roman" w:cs="Times New Roman"/>
          <w:b/>
          <w:sz w:val="24"/>
          <w:szCs w:val="24"/>
        </w:rPr>
        <w:t>CDC Assessment of Analytic Tools and Practices of Grantee Data Analysts Reminder Email</w:t>
      </w:r>
    </w:p>
    <w:p w:rsidR="000E6577" w:rsidRDefault="000E6577" w:rsidP="0042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CE7" w:rsidRPr="00651CE7" w:rsidRDefault="003728DF" w:rsidP="00651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8D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75CC5">
        <w:rPr>
          <w:rFonts w:ascii="Times New Roman" w:hAnsi="Times New Roman" w:cs="Times New Roman"/>
          <w:b/>
          <w:sz w:val="24"/>
          <w:szCs w:val="24"/>
        </w:rPr>
        <w:t>N</w:t>
      </w:r>
      <w:r w:rsidR="00751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1CE7" w:rsidRPr="00651CE7">
        <w:rPr>
          <w:rFonts w:ascii="Times New Roman" w:hAnsi="Times New Roman" w:cs="Times New Roman"/>
          <w:b/>
          <w:sz w:val="24"/>
          <w:szCs w:val="24"/>
        </w:rPr>
        <w:t>CDC Assessment of Analytic Tools and Practices of Grantee Data Analysts Reminder Email</w:t>
      </w:r>
    </w:p>
    <w:sectPr w:rsidR="00651CE7" w:rsidRPr="00651CE7" w:rsidSect="003E5D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D7" w:rsidRDefault="00AB5BD7" w:rsidP="00716F94">
      <w:pPr>
        <w:spacing w:after="0" w:line="240" w:lineRule="auto"/>
      </w:pPr>
      <w:r>
        <w:separator/>
      </w:r>
    </w:p>
  </w:endnote>
  <w:endnote w:type="continuationSeparator" w:id="0">
    <w:p w:rsidR="00AB5BD7" w:rsidRDefault="00AB5BD7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56C7C" w:rsidRDefault="00E56C7C" w:rsidP="000561EC">
            <w:pPr>
              <w:pStyle w:val="Footer"/>
            </w:pPr>
            <w:r>
              <w:t>02/</w:t>
            </w:r>
            <w:r w:rsidR="00EB791A">
              <w:t>2</w:t>
            </w:r>
            <w:r w:rsidR="00ED3E03">
              <w:t>1</w:t>
            </w:r>
            <w:r>
              <w:t xml:space="preserve">/2013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4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065EA">
              <w:rPr>
                <w:b/>
                <w:szCs w:val="24"/>
              </w:rPr>
              <w:t>4</w:t>
            </w:r>
          </w:p>
        </w:sdtContent>
      </w:sdt>
    </w:sdtContent>
  </w:sdt>
  <w:p w:rsidR="00E56C7C" w:rsidRDefault="00E56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D7" w:rsidRDefault="00AB5BD7" w:rsidP="00716F94">
      <w:pPr>
        <w:spacing w:after="0" w:line="240" w:lineRule="auto"/>
      </w:pPr>
      <w:r>
        <w:separator/>
      </w:r>
    </w:p>
  </w:footnote>
  <w:footnote w:type="continuationSeparator" w:id="0">
    <w:p w:rsidR="00AB5BD7" w:rsidRDefault="00AB5BD7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7C" w:rsidRPr="00716F94" w:rsidRDefault="00E56C7C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2"/>
  </w:num>
  <w:num w:numId="12">
    <w:abstractNumId w:val="17"/>
  </w:num>
  <w:num w:numId="13">
    <w:abstractNumId w:val="6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474FB"/>
    <w:rsid w:val="00053A92"/>
    <w:rsid w:val="0005605E"/>
    <w:rsid w:val="000561EC"/>
    <w:rsid w:val="00057F36"/>
    <w:rsid w:val="00075CC5"/>
    <w:rsid w:val="000A1F30"/>
    <w:rsid w:val="000E6577"/>
    <w:rsid w:val="000E7A19"/>
    <w:rsid w:val="00104A1B"/>
    <w:rsid w:val="001177DD"/>
    <w:rsid w:val="001308EB"/>
    <w:rsid w:val="001412D4"/>
    <w:rsid w:val="00144261"/>
    <w:rsid w:val="00144F64"/>
    <w:rsid w:val="00151567"/>
    <w:rsid w:val="001528AC"/>
    <w:rsid w:val="00163E17"/>
    <w:rsid w:val="00166F9E"/>
    <w:rsid w:val="00187D5A"/>
    <w:rsid w:val="001972D7"/>
    <w:rsid w:val="001A28F6"/>
    <w:rsid w:val="001B2831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57A1C"/>
    <w:rsid w:val="00257A1F"/>
    <w:rsid w:val="0027234C"/>
    <w:rsid w:val="00272E03"/>
    <w:rsid w:val="002813A0"/>
    <w:rsid w:val="00281795"/>
    <w:rsid w:val="002850E3"/>
    <w:rsid w:val="00287E2F"/>
    <w:rsid w:val="002A1948"/>
    <w:rsid w:val="002C0877"/>
    <w:rsid w:val="002C2AE2"/>
    <w:rsid w:val="002D0DCE"/>
    <w:rsid w:val="002E2B10"/>
    <w:rsid w:val="002F1502"/>
    <w:rsid w:val="002F169D"/>
    <w:rsid w:val="002F2069"/>
    <w:rsid w:val="002F6F92"/>
    <w:rsid w:val="003041AD"/>
    <w:rsid w:val="00305FF3"/>
    <w:rsid w:val="0031279F"/>
    <w:rsid w:val="00336D96"/>
    <w:rsid w:val="00344F07"/>
    <w:rsid w:val="003469C8"/>
    <w:rsid w:val="00355EA4"/>
    <w:rsid w:val="00355F99"/>
    <w:rsid w:val="003635BE"/>
    <w:rsid w:val="00366B5E"/>
    <w:rsid w:val="00372844"/>
    <w:rsid w:val="003728DF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22D25"/>
    <w:rsid w:val="004305A8"/>
    <w:rsid w:val="00443CA0"/>
    <w:rsid w:val="00450E14"/>
    <w:rsid w:val="00455054"/>
    <w:rsid w:val="00462C65"/>
    <w:rsid w:val="00466158"/>
    <w:rsid w:val="00467B14"/>
    <w:rsid w:val="00474EDA"/>
    <w:rsid w:val="0047536D"/>
    <w:rsid w:val="004824FA"/>
    <w:rsid w:val="00484011"/>
    <w:rsid w:val="004841F1"/>
    <w:rsid w:val="004A02E2"/>
    <w:rsid w:val="004A1E3A"/>
    <w:rsid w:val="004C2400"/>
    <w:rsid w:val="004C4AEA"/>
    <w:rsid w:val="004E003C"/>
    <w:rsid w:val="004E16EB"/>
    <w:rsid w:val="004E6665"/>
    <w:rsid w:val="004F634E"/>
    <w:rsid w:val="004F67A8"/>
    <w:rsid w:val="00505A1D"/>
    <w:rsid w:val="00522A50"/>
    <w:rsid w:val="00527225"/>
    <w:rsid w:val="005340BF"/>
    <w:rsid w:val="0053557D"/>
    <w:rsid w:val="00536F5D"/>
    <w:rsid w:val="005463DE"/>
    <w:rsid w:val="00546DC2"/>
    <w:rsid w:val="00553256"/>
    <w:rsid w:val="005542E8"/>
    <w:rsid w:val="00556630"/>
    <w:rsid w:val="0055686D"/>
    <w:rsid w:val="00564E0A"/>
    <w:rsid w:val="005800EE"/>
    <w:rsid w:val="005869D6"/>
    <w:rsid w:val="005910AF"/>
    <w:rsid w:val="005A33F6"/>
    <w:rsid w:val="005A59E5"/>
    <w:rsid w:val="005B7440"/>
    <w:rsid w:val="005C6E9D"/>
    <w:rsid w:val="005E2150"/>
    <w:rsid w:val="005E2995"/>
    <w:rsid w:val="005F3FEF"/>
    <w:rsid w:val="00601392"/>
    <w:rsid w:val="00607F7C"/>
    <w:rsid w:val="006102DA"/>
    <w:rsid w:val="00621F93"/>
    <w:rsid w:val="006315A3"/>
    <w:rsid w:val="00637CC1"/>
    <w:rsid w:val="00651CE7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F94"/>
    <w:rsid w:val="00731EE4"/>
    <w:rsid w:val="0074269C"/>
    <w:rsid w:val="00745D40"/>
    <w:rsid w:val="00751163"/>
    <w:rsid w:val="00751A44"/>
    <w:rsid w:val="00760E12"/>
    <w:rsid w:val="00762C26"/>
    <w:rsid w:val="00763CF3"/>
    <w:rsid w:val="00772293"/>
    <w:rsid w:val="00783C75"/>
    <w:rsid w:val="00784619"/>
    <w:rsid w:val="0078627B"/>
    <w:rsid w:val="00794E32"/>
    <w:rsid w:val="007956E0"/>
    <w:rsid w:val="007B305A"/>
    <w:rsid w:val="007B40D2"/>
    <w:rsid w:val="00800993"/>
    <w:rsid w:val="00815C7D"/>
    <w:rsid w:val="00817941"/>
    <w:rsid w:val="008261AB"/>
    <w:rsid w:val="00835CA7"/>
    <w:rsid w:val="008370D4"/>
    <w:rsid w:val="008414AD"/>
    <w:rsid w:val="008428D9"/>
    <w:rsid w:val="008540C5"/>
    <w:rsid w:val="00884DB9"/>
    <w:rsid w:val="0089162A"/>
    <w:rsid w:val="0089676F"/>
    <w:rsid w:val="008A0494"/>
    <w:rsid w:val="008A74D2"/>
    <w:rsid w:val="008C67D2"/>
    <w:rsid w:val="008E0683"/>
    <w:rsid w:val="00902DD9"/>
    <w:rsid w:val="009065EA"/>
    <w:rsid w:val="00911486"/>
    <w:rsid w:val="009129CA"/>
    <w:rsid w:val="009206B6"/>
    <w:rsid w:val="009263C1"/>
    <w:rsid w:val="00931C02"/>
    <w:rsid w:val="00941B4F"/>
    <w:rsid w:val="00950EC0"/>
    <w:rsid w:val="00963CE3"/>
    <w:rsid w:val="00964F18"/>
    <w:rsid w:val="00974424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9F13EB"/>
    <w:rsid w:val="009F1DEF"/>
    <w:rsid w:val="00A11B0C"/>
    <w:rsid w:val="00A305CE"/>
    <w:rsid w:val="00A33B35"/>
    <w:rsid w:val="00A36419"/>
    <w:rsid w:val="00A52A59"/>
    <w:rsid w:val="00A578C2"/>
    <w:rsid w:val="00A72652"/>
    <w:rsid w:val="00A75D1C"/>
    <w:rsid w:val="00A76E79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B5BD7"/>
    <w:rsid w:val="00AC5C48"/>
    <w:rsid w:val="00AE3845"/>
    <w:rsid w:val="00AF0CF4"/>
    <w:rsid w:val="00AF2252"/>
    <w:rsid w:val="00B00133"/>
    <w:rsid w:val="00B1129F"/>
    <w:rsid w:val="00B11D61"/>
    <w:rsid w:val="00B12F51"/>
    <w:rsid w:val="00B2751E"/>
    <w:rsid w:val="00B3650C"/>
    <w:rsid w:val="00B61879"/>
    <w:rsid w:val="00B64BFA"/>
    <w:rsid w:val="00B85DE4"/>
    <w:rsid w:val="00B91A31"/>
    <w:rsid w:val="00BA6DB4"/>
    <w:rsid w:val="00BC3F3C"/>
    <w:rsid w:val="00BC5BB2"/>
    <w:rsid w:val="00BF3F54"/>
    <w:rsid w:val="00C00697"/>
    <w:rsid w:val="00C0376C"/>
    <w:rsid w:val="00C06D77"/>
    <w:rsid w:val="00C1495A"/>
    <w:rsid w:val="00C14BA6"/>
    <w:rsid w:val="00C347E7"/>
    <w:rsid w:val="00C3485C"/>
    <w:rsid w:val="00C4684F"/>
    <w:rsid w:val="00C94C5F"/>
    <w:rsid w:val="00CA2004"/>
    <w:rsid w:val="00CB334D"/>
    <w:rsid w:val="00CB56D5"/>
    <w:rsid w:val="00CD0771"/>
    <w:rsid w:val="00CD1EA8"/>
    <w:rsid w:val="00CF5ABD"/>
    <w:rsid w:val="00CF63CE"/>
    <w:rsid w:val="00D067C1"/>
    <w:rsid w:val="00D13B13"/>
    <w:rsid w:val="00D16E78"/>
    <w:rsid w:val="00D17545"/>
    <w:rsid w:val="00D201D3"/>
    <w:rsid w:val="00D208D0"/>
    <w:rsid w:val="00D26A64"/>
    <w:rsid w:val="00D4221A"/>
    <w:rsid w:val="00D52B9A"/>
    <w:rsid w:val="00D5367E"/>
    <w:rsid w:val="00D71EB9"/>
    <w:rsid w:val="00D7285C"/>
    <w:rsid w:val="00D861ED"/>
    <w:rsid w:val="00D873E0"/>
    <w:rsid w:val="00D94F8B"/>
    <w:rsid w:val="00D975A3"/>
    <w:rsid w:val="00DA02D5"/>
    <w:rsid w:val="00DA4EA9"/>
    <w:rsid w:val="00DA5988"/>
    <w:rsid w:val="00DC0E22"/>
    <w:rsid w:val="00DC317C"/>
    <w:rsid w:val="00DC4FF2"/>
    <w:rsid w:val="00DC79CC"/>
    <w:rsid w:val="00DD22FC"/>
    <w:rsid w:val="00E134F4"/>
    <w:rsid w:val="00E23568"/>
    <w:rsid w:val="00E245B5"/>
    <w:rsid w:val="00E24C20"/>
    <w:rsid w:val="00E33E1B"/>
    <w:rsid w:val="00E34D3E"/>
    <w:rsid w:val="00E56C7C"/>
    <w:rsid w:val="00E5701B"/>
    <w:rsid w:val="00E81C5E"/>
    <w:rsid w:val="00E83B3C"/>
    <w:rsid w:val="00E8736B"/>
    <w:rsid w:val="00E90275"/>
    <w:rsid w:val="00E925D4"/>
    <w:rsid w:val="00E97226"/>
    <w:rsid w:val="00EB50F8"/>
    <w:rsid w:val="00EB63B3"/>
    <w:rsid w:val="00EB791A"/>
    <w:rsid w:val="00ED3E03"/>
    <w:rsid w:val="00ED57E0"/>
    <w:rsid w:val="00ED6878"/>
    <w:rsid w:val="00EF0EC8"/>
    <w:rsid w:val="00EF33CD"/>
    <w:rsid w:val="00F300CB"/>
    <w:rsid w:val="00F42C3A"/>
    <w:rsid w:val="00F52BCC"/>
    <w:rsid w:val="00F5313F"/>
    <w:rsid w:val="00F57581"/>
    <w:rsid w:val="00F725B5"/>
    <w:rsid w:val="00F81A48"/>
    <w:rsid w:val="00FB7ACF"/>
    <w:rsid w:val="00FC10BA"/>
    <w:rsid w:val="00FC272A"/>
    <w:rsid w:val="00FD125F"/>
    <w:rsid w:val="00FD17C9"/>
    <w:rsid w:val="00FD1EF0"/>
    <w:rsid w:val="00FD2A5B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F5DA-7696-4649-B30C-C33B0D93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Rasulnia, Bobby (CDC/OSTLTS/DPHPI)</cp:lastModifiedBy>
  <cp:revision>3</cp:revision>
  <cp:lastPrinted>2013-02-12T22:47:00Z</cp:lastPrinted>
  <dcterms:created xsi:type="dcterms:W3CDTF">2013-02-20T23:53:00Z</dcterms:created>
  <dcterms:modified xsi:type="dcterms:W3CDTF">2013-02-21T13:39:00Z</dcterms:modified>
</cp:coreProperties>
</file>